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201F92" w14:textId="77777777" w:rsidR="0012076C" w:rsidRDefault="0012076C" w:rsidP="0012076C">
      <w:pPr>
        <w:spacing w:after="0" w:line="240" w:lineRule="auto"/>
        <w:jc w:val="right"/>
        <w:rPr>
          <w:rFonts w:ascii="Times New Roman" w:hAnsi="Times New Roman"/>
          <w:noProof/>
          <w:sz w:val="24"/>
          <w:szCs w:val="24"/>
          <w:lang w:eastAsia="lt-LT"/>
        </w:rPr>
      </w:pPr>
      <w:r>
        <w:rPr>
          <w:rFonts w:ascii="Times New Roman" w:hAnsi="Times New Roman"/>
          <w:noProof/>
          <w:sz w:val="24"/>
          <w:szCs w:val="24"/>
          <w:lang w:eastAsia="lt-LT"/>
        </w:rPr>
        <w:t>PATVIRTINTA</w:t>
      </w:r>
    </w:p>
    <w:p w14:paraId="7167F5A2" w14:textId="77777777" w:rsidR="0012076C" w:rsidRDefault="0012076C" w:rsidP="0012076C">
      <w:pPr>
        <w:spacing w:after="0" w:line="240" w:lineRule="auto"/>
        <w:jc w:val="right"/>
        <w:rPr>
          <w:rFonts w:ascii="Times New Roman" w:hAnsi="Times New Roman"/>
          <w:noProof/>
          <w:sz w:val="24"/>
          <w:szCs w:val="24"/>
          <w:lang w:eastAsia="lt-LT"/>
        </w:rPr>
      </w:pPr>
      <w:r>
        <w:rPr>
          <w:rFonts w:ascii="Times New Roman" w:hAnsi="Times New Roman"/>
          <w:noProof/>
          <w:sz w:val="24"/>
          <w:szCs w:val="24"/>
          <w:lang w:eastAsia="lt-LT"/>
        </w:rPr>
        <w:t>Trakų rajono savivaldybės tarybos</w:t>
      </w:r>
    </w:p>
    <w:p w14:paraId="3C4740A3" w14:textId="0488D993" w:rsidR="0012076C" w:rsidRDefault="0012076C" w:rsidP="0012076C">
      <w:pPr>
        <w:spacing w:after="0" w:line="240" w:lineRule="auto"/>
        <w:jc w:val="right"/>
        <w:rPr>
          <w:rFonts w:ascii="Times New Roman" w:hAnsi="Times New Roman"/>
          <w:noProof/>
          <w:sz w:val="24"/>
          <w:szCs w:val="24"/>
          <w:lang w:eastAsia="lt-LT"/>
        </w:rPr>
      </w:pPr>
      <w:r>
        <w:rPr>
          <w:rFonts w:ascii="Times New Roman" w:hAnsi="Times New Roman"/>
          <w:noProof/>
          <w:sz w:val="24"/>
          <w:szCs w:val="24"/>
          <w:lang w:eastAsia="lt-LT"/>
        </w:rPr>
        <w:t xml:space="preserve">2019 m. birželio </w:t>
      </w:r>
      <w:r w:rsidR="00D95E76">
        <w:rPr>
          <w:rFonts w:ascii="Times New Roman" w:hAnsi="Times New Roman"/>
          <w:noProof/>
          <w:sz w:val="24"/>
          <w:szCs w:val="24"/>
          <w:lang w:eastAsia="lt-LT"/>
        </w:rPr>
        <w:t>27</w:t>
      </w:r>
      <w:r>
        <w:rPr>
          <w:rFonts w:ascii="Times New Roman" w:hAnsi="Times New Roman"/>
          <w:noProof/>
          <w:sz w:val="24"/>
          <w:szCs w:val="24"/>
          <w:lang w:eastAsia="lt-LT"/>
        </w:rPr>
        <w:t xml:space="preserve"> d. sprendimu Nr. S1E-</w:t>
      </w:r>
      <w:r w:rsidR="00D95E76">
        <w:rPr>
          <w:rFonts w:ascii="Times New Roman" w:hAnsi="Times New Roman"/>
          <w:noProof/>
          <w:sz w:val="24"/>
          <w:szCs w:val="24"/>
          <w:lang w:eastAsia="lt-LT"/>
        </w:rPr>
        <w:t>69</w:t>
      </w:r>
      <w:bookmarkStart w:id="0" w:name="_GoBack"/>
      <w:bookmarkEnd w:id="0"/>
      <w:r w:rsidRPr="0012076C">
        <w:rPr>
          <w:rFonts w:ascii="Times New Roman" w:hAnsi="Times New Roman"/>
          <w:noProof/>
          <w:color w:val="FFFFFF" w:themeColor="background1"/>
          <w:sz w:val="24"/>
          <w:szCs w:val="24"/>
          <w:lang w:eastAsia="lt-LT"/>
        </w:rPr>
        <w:t xml:space="preserve">  </w:t>
      </w:r>
      <w:r>
        <w:rPr>
          <w:rFonts w:ascii="Times New Roman" w:hAnsi="Times New Roman"/>
          <w:noProof/>
          <w:sz w:val="24"/>
          <w:szCs w:val="24"/>
          <w:lang w:eastAsia="lt-LT"/>
        </w:rPr>
        <w:t xml:space="preserve">        </w:t>
      </w:r>
    </w:p>
    <w:p w14:paraId="73DE91AC" w14:textId="77777777" w:rsidR="009A64BD" w:rsidRPr="003A68F0" w:rsidRDefault="009A64BD" w:rsidP="00EF2301">
      <w:pPr>
        <w:rPr>
          <w:lang w:val="lt-LT"/>
        </w:rPr>
      </w:pPr>
    </w:p>
    <w:p w14:paraId="3C876D05" w14:textId="77777777" w:rsidR="009A64BD" w:rsidRPr="003A68F0" w:rsidRDefault="009A64BD" w:rsidP="00EF2301">
      <w:pPr>
        <w:rPr>
          <w:lang w:val="lt-LT"/>
        </w:rPr>
      </w:pPr>
    </w:p>
    <w:p w14:paraId="326E2445" w14:textId="77777777" w:rsidR="009A64BD" w:rsidRPr="003A68F0" w:rsidRDefault="009A64BD" w:rsidP="00EF2301">
      <w:pPr>
        <w:rPr>
          <w:lang w:val="lt-LT"/>
        </w:rPr>
      </w:pPr>
    </w:p>
    <w:p w14:paraId="130BBB03" w14:textId="77777777" w:rsidR="00D10A0F" w:rsidRDefault="00D10A0F" w:rsidP="00EF2301">
      <w:pPr>
        <w:rPr>
          <w:lang w:val="lt-LT"/>
        </w:rPr>
      </w:pPr>
    </w:p>
    <w:p w14:paraId="2FDDA27D" w14:textId="77777777" w:rsidR="0012076C" w:rsidRPr="003A68F0" w:rsidRDefault="0012076C" w:rsidP="00EF2301">
      <w:pPr>
        <w:rPr>
          <w:lang w:val="lt-LT"/>
        </w:rPr>
      </w:pPr>
    </w:p>
    <w:p w14:paraId="44120C80" w14:textId="77777777" w:rsidR="00D10A0F" w:rsidRPr="003A68F0" w:rsidRDefault="00D10A0F" w:rsidP="00EF2301">
      <w:pPr>
        <w:rPr>
          <w:lang w:val="lt-LT"/>
        </w:rPr>
      </w:pPr>
    </w:p>
    <w:p w14:paraId="03765D00" w14:textId="77777777" w:rsidR="00917941" w:rsidRPr="003A68F0" w:rsidRDefault="00D10A0F" w:rsidP="00D10A0F">
      <w:pPr>
        <w:pStyle w:val="Title"/>
        <w:rPr>
          <w:lang w:val="lt-LT"/>
        </w:rPr>
      </w:pPr>
      <w:r w:rsidRPr="003A68F0">
        <w:rPr>
          <w:lang w:val="lt-LT"/>
        </w:rPr>
        <w:t>Trakų miesto darnaus judumo planas</w:t>
      </w:r>
    </w:p>
    <w:p w14:paraId="6EDA7BF3" w14:textId="77777777" w:rsidR="009A64BD" w:rsidRPr="003A68F0" w:rsidRDefault="009A64BD" w:rsidP="00EF2301">
      <w:pPr>
        <w:rPr>
          <w:lang w:val="lt-LT"/>
        </w:rPr>
      </w:pPr>
    </w:p>
    <w:p w14:paraId="4ED206E6" w14:textId="77777777" w:rsidR="00917941" w:rsidRPr="003A68F0" w:rsidRDefault="00917941" w:rsidP="00EF2301">
      <w:pPr>
        <w:rPr>
          <w:lang w:val="lt-LT"/>
        </w:rPr>
      </w:pPr>
    </w:p>
    <w:p w14:paraId="6A5F7580" w14:textId="77777777" w:rsidR="00D10A0F" w:rsidRPr="003A68F0" w:rsidRDefault="00D10A0F" w:rsidP="00EF2301">
      <w:pPr>
        <w:rPr>
          <w:lang w:val="lt-LT"/>
        </w:rPr>
      </w:pPr>
    </w:p>
    <w:p w14:paraId="6B2BA86F" w14:textId="77777777" w:rsidR="009A64BD" w:rsidRPr="003A68F0" w:rsidRDefault="00D10A0F" w:rsidP="00EF2301">
      <w:pPr>
        <w:pStyle w:val="Subtitle"/>
        <w:rPr>
          <w:lang w:val="lt-LT"/>
        </w:rPr>
      </w:pPr>
      <w:r w:rsidRPr="003A68F0">
        <w:rPr>
          <w:lang w:val="lt-LT"/>
        </w:rPr>
        <w:t>Trakų rajono savivaldybės administracija</w:t>
      </w:r>
    </w:p>
    <w:p w14:paraId="04E98A9C" w14:textId="77777777" w:rsidR="009A64BD" w:rsidRPr="003A68F0" w:rsidRDefault="009A64BD" w:rsidP="00EF2301">
      <w:pPr>
        <w:rPr>
          <w:lang w:val="lt-LT"/>
        </w:rPr>
      </w:pPr>
    </w:p>
    <w:p w14:paraId="0E7745E3" w14:textId="77777777" w:rsidR="003255FE" w:rsidRPr="003A68F0" w:rsidRDefault="003255FE" w:rsidP="00EF2301">
      <w:pPr>
        <w:rPr>
          <w:lang w:val="lt-LT"/>
        </w:rPr>
      </w:pPr>
    </w:p>
    <w:p w14:paraId="10C0C652" w14:textId="77777777" w:rsidR="003255FE" w:rsidRPr="003A68F0" w:rsidRDefault="003255FE" w:rsidP="00EF2301">
      <w:pPr>
        <w:rPr>
          <w:lang w:val="lt-LT"/>
        </w:rPr>
      </w:pPr>
    </w:p>
    <w:p w14:paraId="4E84FBC0" w14:textId="77777777" w:rsidR="003255FE" w:rsidRPr="003A68F0" w:rsidRDefault="003255FE" w:rsidP="00EF2301">
      <w:pPr>
        <w:rPr>
          <w:lang w:val="lt-LT"/>
        </w:rPr>
      </w:pPr>
    </w:p>
    <w:p w14:paraId="5EBAC4EC" w14:textId="77777777" w:rsidR="003255FE" w:rsidRPr="003A68F0" w:rsidRDefault="003255FE" w:rsidP="00EF2301">
      <w:pPr>
        <w:rPr>
          <w:lang w:val="lt-LT"/>
        </w:rPr>
      </w:pPr>
    </w:p>
    <w:p w14:paraId="3E217936" w14:textId="77777777" w:rsidR="003255FE" w:rsidRPr="003A68F0" w:rsidRDefault="003255FE" w:rsidP="00EF2301">
      <w:pPr>
        <w:rPr>
          <w:lang w:val="lt-LT"/>
        </w:rPr>
      </w:pPr>
    </w:p>
    <w:p w14:paraId="2533E08A" w14:textId="77777777" w:rsidR="003255FE" w:rsidRPr="003A68F0" w:rsidRDefault="003255FE" w:rsidP="00EF2301">
      <w:pPr>
        <w:rPr>
          <w:lang w:val="lt-LT"/>
        </w:rPr>
      </w:pPr>
    </w:p>
    <w:p w14:paraId="5239D264" w14:textId="77777777" w:rsidR="003255FE" w:rsidRPr="003A68F0" w:rsidRDefault="003255FE" w:rsidP="00EF2301">
      <w:pPr>
        <w:rPr>
          <w:lang w:val="lt-LT"/>
        </w:rPr>
      </w:pPr>
    </w:p>
    <w:p w14:paraId="0F493261" w14:textId="77777777" w:rsidR="003255FE" w:rsidRPr="003A68F0" w:rsidRDefault="003255FE" w:rsidP="00EF2301">
      <w:pPr>
        <w:rPr>
          <w:lang w:val="lt-LT"/>
        </w:rPr>
      </w:pPr>
    </w:p>
    <w:p w14:paraId="061E63DF" w14:textId="77777777" w:rsidR="003255FE" w:rsidRPr="003A68F0" w:rsidRDefault="003255FE" w:rsidP="00EF2301">
      <w:pPr>
        <w:rPr>
          <w:lang w:val="lt-LT"/>
        </w:rPr>
      </w:pPr>
    </w:p>
    <w:p w14:paraId="6C9D95B6" w14:textId="77777777" w:rsidR="003255FE" w:rsidRDefault="003255FE" w:rsidP="00EF2301">
      <w:pPr>
        <w:rPr>
          <w:lang w:val="lt-LT"/>
        </w:rPr>
      </w:pPr>
    </w:p>
    <w:p w14:paraId="64AF55C6" w14:textId="77777777" w:rsidR="0012076C" w:rsidRPr="003A68F0" w:rsidRDefault="0012076C" w:rsidP="00EF2301">
      <w:pPr>
        <w:rPr>
          <w:lang w:val="lt-LT"/>
        </w:rPr>
      </w:pPr>
    </w:p>
    <w:p w14:paraId="74854D77" w14:textId="77777777" w:rsidR="003255FE" w:rsidRPr="003A68F0" w:rsidRDefault="003255FE" w:rsidP="00EF2301">
      <w:pPr>
        <w:rPr>
          <w:lang w:val="lt-LT"/>
        </w:rPr>
      </w:pPr>
    </w:p>
    <w:p w14:paraId="38F9D33B" w14:textId="77777777" w:rsidR="003255FE" w:rsidRPr="003A68F0" w:rsidRDefault="003255FE" w:rsidP="00EF2301">
      <w:pPr>
        <w:rPr>
          <w:lang w:val="lt-LT"/>
        </w:rPr>
      </w:pPr>
    </w:p>
    <w:p w14:paraId="632941CB" w14:textId="77777777" w:rsidR="003255FE" w:rsidRPr="003A68F0" w:rsidRDefault="00D10A0F" w:rsidP="00EF2301">
      <w:pPr>
        <w:rPr>
          <w:lang w:val="lt-LT"/>
        </w:rPr>
      </w:pPr>
      <w:r w:rsidRPr="003A68F0">
        <w:rPr>
          <w:noProof/>
          <w:lang w:val="lt-LT" w:eastAsia="lt-LT"/>
        </w:rPr>
        <w:drawing>
          <wp:anchor distT="0" distB="0" distL="114300" distR="114300" simplePos="0" relativeHeight="251662848" behindDoc="0" locked="0" layoutInCell="1" allowOverlap="1" wp14:anchorId="442D0EB1" wp14:editId="0F9964AF">
            <wp:simplePos x="0" y="0"/>
            <wp:positionH relativeFrom="column">
              <wp:posOffset>4420870</wp:posOffset>
            </wp:positionH>
            <wp:positionV relativeFrom="paragraph">
              <wp:posOffset>81915</wp:posOffset>
            </wp:positionV>
            <wp:extent cx="1325880" cy="1530350"/>
            <wp:effectExtent l="0" t="0" r="7620" b="0"/>
            <wp:wrapSquare wrapText="bothSides"/>
            <wp:docPr id="4" name="Paveikslėlis 4" descr="Vaizdo rezultatas pagal uÅ¾klausÄ âtraku rajono savivaldybes administracija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traku rajono savivaldybes administracijaâ"/>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5880" cy="153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DEDE6" w14:textId="77777777" w:rsidR="003255FE" w:rsidRPr="003A68F0" w:rsidRDefault="003255FE" w:rsidP="00EF2301">
      <w:pPr>
        <w:rPr>
          <w:lang w:val="lt-LT"/>
        </w:rPr>
      </w:pPr>
    </w:p>
    <w:p w14:paraId="372C72A3" w14:textId="77777777" w:rsidR="003255FE" w:rsidRPr="003A68F0" w:rsidRDefault="003255FE" w:rsidP="00EF2301">
      <w:pPr>
        <w:rPr>
          <w:lang w:val="lt-LT"/>
        </w:rPr>
      </w:pPr>
    </w:p>
    <w:p w14:paraId="3F36A823" w14:textId="77777777" w:rsidR="003255FE" w:rsidRPr="003A68F0" w:rsidRDefault="003255FE" w:rsidP="00EF2301">
      <w:pPr>
        <w:rPr>
          <w:lang w:val="lt-LT"/>
        </w:rPr>
      </w:pPr>
    </w:p>
    <w:p w14:paraId="2EDD2726" w14:textId="77777777" w:rsidR="003255FE" w:rsidRPr="003A68F0" w:rsidRDefault="00D10A0F" w:rsidP="00EF2301">
      <w:pPr>
        <w:pStyle w:val="Subtitle"/>
        <w:rPr>
          <w:lang w:val="lt-LT"/>
        </w:rPr>
      </w:pPr>
      <w:r w:rsidRPr="003A68F0">
        <w:rPr>
          <w:lang w:val="lt-LT"/>
        </w:rPr>
        <w:t>Trakai</w:t>
      </w:r>
      <w:r w:rsidR="003255FE" w:rsidRPr="003A68F0">
        <w:rPr>
          <w:lang w:val="lt-LT"/>
        </w:rPr>
        <w:t xml:space="preserve">, </w:t>
      </w:r>
      <w:r w:rsidRPr="003A68F0">
        <w:rPr>
          <w:lang w:val="lt-LT"/>
        </w:rPr>
        <w:t>2018</w:t>
      </w:r>
    </w:p>
    <w:p w14:paraId="7533ADE0" w14:textId="77777777" w:rsidR="003E5620" w:rsidRPr="003A68F0" w:rsidRDefault="003E5620" w:rsidP="00895792">
      <w:pPr>
        <w:pStyle w:val="Heading1"/>
        <w:numPr>
          <w:ilvl w:val="0"/>
          <w:numId w:val="0"/>
        </w:numPr>
        <w:rPr>
          <w:sz w:val="10"/>
          <w:szCs w:val="10"/>
          <w:lang w:val="lt-LT"/>
        </w:rPr>
      </w:pPr>
    </w:p>
    <w:p w14:paraId="5AA258BE" w14:textId="77777777" w:rsidR="00917941" w:rsidRPr="003A68F0" w:rsidRDefault="00D10A0F" w:rsidP="00895792">
      <w:pPr>
        <w:pStyle w:val="Heading1"/>
        <w:numPr>
          <w:ilvl w:val="0"/>
          <w:numId w:val="0"/>
        </w:numPr>
        <w:rPr>
          <w:lang w:val="lt-LT"/>
        </w:rPr>
      </w:pPr>
      <w:bookmarkStart w:id="1" w:name="_Toc515824622"/>
      <w:bookmarkStart w:id="2" w:name="_Toc515837499"/>
      <w:bookmarkStart w:id="3" w:name="_Toc515837596"/>
      <w:bookmarkStart w:id="4" w:name="_Toc520809539"/>
      <w:bookmarkStart w:id="5" w:name="_Toc521911256"/>
      <w:bookmarkStart w:id="6" w:name="_Toc522550528"/>
      <w:bookmarkStart w:id="7" w:name="_Toc530067806"/>
      <w:r w:rsidRPr="003A68F0">
        <w:rPr>
          <w:lang w:val="lt-LT"/>
        </w:rPr>
        <w:t>Turinys</w:t>
      </w:r>
      <w:bookmarkEnd w:id="1"/>
      <w:bookmarkEnd w:id="2"/>
      <w:bookmarkEnd w:id="3"/>
      <w:bookmarkEnd w:id="4"/>
      <w:bookmarkEnd w:id="5"/>
      <w:bookmarkEnd w:id="6"/>
      <w:bookmarkEnd w:id="7"/>
    </w:p>
    <w:sdt>
      <w:sdtPr>
        <w:rPr>
          <w:rFonts w:ascii="Calibri Light" w:eastAsiaTheme="minorHAnsi" w:hAnsi="Calibri Light" w:cstheme="minorBidi"/>
          <w:b w:val="0"/>
          <w:bCs w:val="0"/>
          <w:color w:val="000000" w:themeColor="text1"/>
          <w:sz w:val="21"/>
          <w:szCs w:val="21"/>
          <w:lang w:val="en-US" w:eastAsia="en-US"/>
        </w:rPr>
        <w:id w:val="2076163119"/>
        <w:docPartObj>
          <w:docPartGallery w:val="Table of Contents"/>
          <w:docPartUnique/>
        </w:docPartObj>
      </w:sdtPr>
      <w:sdtEndPr/>
      <w:sdtContent>
        <w:p w14:paraId="2133604B" w14:textId="77777777" w:rsidR="003802FC" w:rsidRPr="003A68F0" w:rsidRDefault="003802FC">
          <w:pPr>
            <w:pStyle w:val="TOCHeading"/>
          </w:pPr>
        </w:p>
        <w:p w14:paraId="621CF1D9" w14:textId="570A31B2" w:rsidR="002A4CC2" w:rsidRDefault="003802FC">
          <w:pPr>
            <w:pStyle w:val="TOC1"/>
            <w:tabs>
              <w:tab w:val="right" w:leader="dot" w:pos="8920"/>
            </w:tabs>
            <w:rPr>
              <w:rFonts w:asciiTheme="minorHAnsi" w:eastAsiaTheme="minorEastAsia" w:hAnsiTheme="minorHAnsi"/>
              <w:noProof/>
              <w:color w:val="auto"/>
              <w:sz w:val="22"/>
              <w:szCs w:val="22"/>
            </w:rPr>
          </w:pPr>
          <w:r w:rsidRPr="003A68F0">
            <w:rPr>
              <w:lang w:val="lt-LT"/>
            </w:rPr>
            <w:fldChar w:fldCharType="begin"/>
          </w:r>
          <w:r w:rsidRPr="003A68F0">
            <w:rPr>
              <w:lang w:val="lt-LT"/>
            </w:rPr>
            <w:instrText xml:space="preserve"> TOC \o "1-3" \h \z \u </w:instrText>
          </w:r>
          <w:r w:rsidRPr="003A68F0">
            <w:rPr>
              <w:lang w:val="lt-LT"/>
            </w:rPr>
            <w:fldChar w:fldCharType="separate"/>
          </w:r>
          <w:hyperlink w:anchor="_Toc530067806" w:history="1">
            <w:r w:rsidR="002A4CC2" w:rsidRPr="00396C48">
              <w:rPr>
                <w:rStyle w:val="Hyperlink"/>
                <w:noProof/>
                <w:lang w:val="lt-LT"/>
              </w:rPr>
              <w:t>Turinys</w:t>
            </w:r>
            <w:r w:rsidR="002A4CC2">
              <w:rPr>
                <w:noProof/>
                <w:webHidden/>
              </w:rPr>
              <w:tab/>
            </w:r>
            <w:r w:rsidR="002A4CC2">
              <w:rPr>
                <w:noProof/>
                <w:webHidden/>
              </w:rPr>
              <w:fldChar w:fldCharType="begin"/>
            </w:r>
            <w:r w:rsidR="002A4CC2">
              <w:rPr>
                <w:noProof/>
                <w:webHidden/>
              </w:rPr>
              <w:instrText xml:space="preserve"> PAGEREF _Toc530067806 \h </w:instrText>
            </w:r>
            <w:r w:rsidR="002A4CC2">
              <w:rPr>
                <w:noProof/>
                <w:webHidden/>
              </w:rPr>
            </w:r>
            <w:r w:rsidR="002A4CC2">
              <w:rPr>
                <w:noProof/>
                <w:webHidden/>
              </w:rPr>
              <w:fldChar w:fldCharType="separate"/>
            </w:r>
            <w:r w:rsidR="00961B54">
              <w:rPr>
                <w:noProof/>
                <w:webHidden/>
              </w:rPr>
              <w:t>2</w:t>
            </w:r>
            <w:r w:rsidR="002A4CC2">
              <w:rPr>
                <w:noProof/>
                <w:webHidden/>
              </w:rPr>
              <w:fldChar w:fldCharType="end"/>
            </w:r>
          </w:hyperlink>
        </w:p>
        <w:p w14:paraId="0B7705C0" w14:textId="605FE546" w:rsidR="002A4CC2" w:rsidRDefault="007179E0">
          <w:pPr>
            <w:pStyle w:val="TOC1"/>
            <w:tabs>
              <w:tab w:val="right" w:leader="dot" w:pos="8920"/>
            </w:tabs>
            <w:rPr>
              <w:rFonts w:asciiTheme="minorHAnsi" w:eastAsiaTheme="minorEastAsia" w:hAnsiTheme="minorHAnsi"/>
              <w:noProof/>
              <w:color w:val="auto"/>
              <w:sz w:val="22"/>
              <w:szCs w:val="22"/>
            </w:rPr>
          </w:pPr>
          <w:hyperlink w:anchor="_Toc530067807" w:history="1">
            <w:r w:rsidR="002A4CC2" w:rsidRPr="00396C48">
              <w:rPr>
                <w:rStyle w:val="Hyperlink"/>
                <w:noProof/>
                <w:lang w:val="lt-LT"/>
              </w:rPr>
              <w:t>Santrumpos ir akronimai</w:t>
            </w:r>
            <w:r w:rsidR="002A4CC2">
              <w:rPr>
                <w:noProof/>
                <w:webHidden/>
              </w:rPr>
              <w:tab/>
            </w:r>
            <w:r w:rsidR="002A4CC2">
              <w:rPr>
                <w:noProof/>
                <w:webHidden/>
              </w:rPr>
              <w:fldChar w:fldCharType="begin"/>
            </w:r>
            <w:r w:rsidR="002A4CC2">
              <w:rPr>
                <w:noProof/>
                <w:webHidden/>
              </w:rPr>
              <w:instrText xml:space="preserve"> PAGEREF _Toc530067807 \h </w:instrText>
            </w:r>
            <w:r w:rsidR="002A4CC2">
              <w:rPr>
                <w:noProof/>
                <w:webHidden/>
              </w:rPr>
            </w:r>
            <w:r w:rsidR="002A4CC2">
              <w:rPr>
                <w:noProof/>
                <w:webHidden/>
              </w:rPr>
              <w:fldChar w:fldCharType="separate"/>
            </w:r>
            <w:r w:rsidR="00961B54">
              <w:rPr>
                <w:noProof/>
                <w:webHidden/>
              </w:rPr>
              <w:t>7</w:t>
            </w:r>
            <w:r w:rsidR="002A4CC2">
              <w:rPr>
                <w:noProof/>
                <w:webHidden/>
              </w:rPr>
              <w:fldChar w:fldCharType="end"/>
            </w:r>
          </w:hyperlink>
        </w:p>
        <w:p w14:paraId="70244A26" w14:textId="40977A09" w:rsidR="002A4CC2" w:rsidRDefault="007179E0">
          <w:pPr>
            <w:pStyle w:val="TOC1"/>
            <w:tabs>
              <w:tab w:val="right" w:leader="dot" w:pos="8920"/>
            </w:tabs>
            <w:rPr>
              <w:rFonts w:asciiTheme="minorHAnsi" w:eastAsiaTheme="minorEastAsia" w:hAnsiTheme="minorHAnsi"/>
              <w:noProof/>
              <w:color w:val="auto"/>
              <w:sz w:val="22"/>
              <w:szCs w:val="22"/>
            </w:rPr>
          </w:pPr>
          <w:hyperlink w:anchor="_Toc530067808" w:history="1">
            <w:r w:rsidR="002A4CC2" w:rsidRPr="00396C48">
              <w:rPr>
                <w:rStyle w:val="Hyperlink"/>
                <w:noProof/>
                <w:lang w:val="lt-LT"/>
              </w:rPr>
              <w:t>Lentelių sąrašas</w:t>
            </w:r>
            <w:r w:rsidR="002A4CC2">
              <w:rPr>
                <w:noProof/>
                <w:webHidden/>
              </w:rPr>
              <w:tab/>
            </w:r>
            <w:r w:rsidR="002A4CC2">
              <w:rPr>
                <w:noProof/>
                <w:webHidden/>
              </w:rPr>
              <w:fldChar w:fldCharType="begin"/>
            </w:r>
            <w:r w:rsidR="002A4CC2">
              <w:rPr>
                <w:noProof/>
                <w:webHidden/>
              </w:rPr>
              <w:instrText xml:space="preserve"> PAGEREF _Toc530067808 \h </w:instrText>
            </w:r>
            <w:r w:rsidR="002A4CC2">
              <w:rPr>
                <w:noProof/>
                <w:webHidden/>
              </w:rPr>
            </w:r>
            <w:r w:rsidR="002A4CC2">
              <w:rPr>
                <w:noProof/>
                <w:webHidden/>
              </w:rPr>
              <w:fldChar w:fldCharType="separate"/>
            </w:r>
            <w:r w:rsidR="00961B54">
              <w:rPr>
                <w:noProof/>
                <w:webHidden/>
              </w:rPr>
              <w:t>8</w:t>
            </w:r>
            <w:r w:rsidR="002A4CC2">
              <w:rPr>
                <w:noProof/>
                <w:webHidden/>
              </w:rPr>
              <w:fldChar w:fldCharType="end"/>
            </w:r>
          </w:hyperlink>
        </w:p>
        <w:p w14:paraId="3B3D84DF" w14:textId="1A3452B8" w:rsidR="002A4CC2" w:rsidRDefault="007179E0">
          <w:pPr>
            <w:pStyle w:val="TOC1"/>
            <w:tabs>
              <w:tab w:val="right" w:leader="dot" w:pos="8920"/>
            </w:tabs>
            <w:rPr>
              <w:rFonts w:asciiTheme="minorHAnsi" w:eastAsiaTheme="minorEastAsia" w:hAnsiTheme="minorHAnsi"/>
              <w:noProof/>
              <w:color w:val="auto"/>
              <w:sz w:val="22"/>
              <w:szCs w:val="22"/>
            </w:rPr>
          </w:pPr>
          <w:hyperlink w:anchor="_Toc530067809" w:history="1">
            <w:r w:rsidR="002A4CC2" w:rsidRPr="00396C48">
              <w:rPr>
                <w:rStyle w:val="Hyperlink"/>
                <w:noProof/>
                <w:lang w:val="lt-LT"/>
              </w:rPr>
              <w:t>Paveikslų sąrašas</w:t>
            </w:r>
            <w:r w:rsidR="002A4CC2">
              <w:rPr>
                <w:noProof/>
                <w:webHidden/>
              </w:rPr>
              <w:tab/>
            </w:r>
            <w:r w:rsidR="002A4CC2">
              <w:rPr>
                <w:noProof/>
                <w:webHidden/>
              </w:rPr>
              <w:fldChar w:fldCharType="begin"/>
            </w:r>
            <w:r w:rsidR="002A4CC2">
              <w:rPr>
                <w:noProof/>
                <w:webHidden/>
              </w:rPr>
              <w:instrText xml:space="preserve"> PAGEREF _Toc530067809 \h </w:instrText>
            </w:r>
            <w:r w:rsidR="002A4CC2">
              <w:rPr>
                <w:noProof/>
                <w:webHidden/>
              </w:rPr>
            </w:r>
            <w:r w:rsidR="002A4CC2">
              <w:rPr>
                <w:noProof/>
                <w:webHidden/>
              </w:rPr>
              <w:fldChar w:fldCharType="separate"/>
            </w:r>
            <w:r w:rsidR="00961B54">
              <w:rPr>
                <w:noProof/>
                <w:webHidden/>
              </w:rPr>
              <w:t>10</w:t>
            </w:r>
            <w:r w:rsidR="002A4CC2">
              <w:rPr>
                <w:noProof/>
                <w:webHidden/>
              </w:rPr>
              <w:fldChar w:fldCharType="end"/>
            </w:r>
          </w:hyperlink>
        </w:p>
        <w:p w14:paraId="421F3C99" w14:textId="595A564F" w:rsidR="002A4CC2" w:rsidRDefault="007179E0">
          <w:pPr>
            <w:pStyle w:val="TOC1"/>
            <w:tabs>
              <w:tab w:val="right" w:leader="dot" w:pos="8920"/>
            </w:tabs>
            <w:rPr>
              <w:rFonts w:asciiTheme="minorHAnsi" w:eastAsiaTheme="minorEastAsia" w:hAnsiTheme="minorHAnsi"/>
              <w:noProof/>
              <w:color w:val="auto"/>
              <w:sz w:val="22"/>
              <w:szCs w:val="22"/>
            </w:rPr>
          </w:pPr>
          <w:hyperlink w:anchor="_Toc530067810" w:history="1">
            <w:r w:rsidR="002A4CC2" w:rsidRPr="00396C48">
              <w:rPr>
                <w:rStyle w:val="Hyperlink"/>
                <w:noProof/>
                <w:lang w:val="lt-LT"/>
              </w:rPr>
              <w:t>Įvadas</w:t>
            </w:r>
            <w:r w:rsidR="002A4CC2">
              <w:rPr>
                <w:noProof/>
                <w:webHidden/>
              </w:rPr>
              <w:tab/>
            </w:r>
            <w:r w:rsidR="002A4CC2">
              <w:rPr>
                <w:noProof/>
                <w:webHidden/>
              </w:rPr>
              <w:fldChar w:fldCharType="begin"/>
            </w:r>
            <w:r w:rsidR="002A4CC2">
              <w:rPr>
                <w:noProof/>
                <w:webHidden/>
              </w:rPr>
              <w:instrText xml:space="preserve"> PAGEREF _Toc530067810 \h </w:instrText>
            </w:r>
            <w:r w:rsidR="002A4CC2">
              <w:rPr>
                <w:noProof/>
                <w:webHidden/>
              </w:rPr>
            </w:r>
            <w:r w:rsidR="002A4CC2">
              <w:rPr>
                <w:noProof/>
                <w:webHidden/>
              </w:rPr>
              <w:fldChar w:fldCharType="separate"/>
            </w:r>
            <w:r w:rsidR="00961B54">
              <w:rPr>
                <w:noProof/>
                <w:webHidden/>
              </w:rPr>
              <w:t>16</w:t>
            </w:r>
            <w:r w:rsidR="002A4CC2">
              <w:rPr>
                <w:noProof/>
                <w:webHidden/>
              </w:rPr>
              <w:fldChar w:fldCharType="end"/>
            </w:r>
          </w:hyperlink>
        </w:p>
        <w:p w14:paraId="43648E67" w14:textId="1FB6608A" w:rsidR="002A4CC2" w:rsidRDefault="007179E0">
          <w:pPr>
            <w:pStyle w:val="TOC1"/>
            <w:tabs>
              <w:tab w:val="left" w:pos="420"/>
              <w:tab w:val="right" w:leader="dot" w:pos="8920"/>
            </w:tabs>
            <w:rPr>
              <w:rFonts w:asciiTheme="minorHAnsi" w:eastAsiaTheme="minorEastAsia" w:hAnsiTheme="minorHAnsi"/>
              <w:noProof/>
              <w:color w:val="auto"/>
              <w:sz w:val="22"/>
              <w:szCs w:val="22"/>
            </w:rPr>
          </w:pPr>
          <w:hyperlink w:anchor="_Toc530067811" w:history="1">
            <w:r w:rsidR="002A4CC2" w:rsidRPr="00396C48">
              <w:rPr>
                <w:rStyle w:val="Hyperlink"/>
                <w:noProof/>
                <w:lang w:val="lt-LT"/>
              </w:rPr>
              <w:t>1</w:t>
            </w:r>
            <w:r w:rsidR="002A4CC2">
              <w:rPr>
                <w:rFonts w:asciiTheme="minorHAnsi" w:eastAsiaTheme="minorEastAsia" w:hAnsiTheme="minorHAnsi"/>
                <w:noProof/>
                <w:color w:val="auto"/>
                <w:sz w:val="22"/>
                <w:szCs w:val="22"/>
              </w:rPr>
              <w:tab/>
            </w:r>
            <w:r w:rsidR="002A4CC2" w:rsidRPr="00396C48">
              <w:rPr>
                <w:rStyle w:val="Hyperlink"/>
                <w:noProof/>
                <w:lang w:val="lt-LT"/>
              </w:rPr>
              <w:t>Esamos judumo situacijos Trakų mieste analizė</w:t>
            </w:r>
            <w:r w:rsidR="002A4CC2">
              <w:rPr>
                <w:noProof/>
                <w:webHidden/>
              </w:rPr>
              <w:tab/>
            </w:r>
            <w:r w:rsidR="002A4CC2">
              <w:rPr>
                <w:noProof/>
                <w:webHidden/>
              </w:rPr>
              <w:fldChar w:fldCharType="begin"/>
            </w:r>
            <w:r w:rsidR="002A4CC2">
              <w:rPr>
                <w:noProof/>
                <w:webHidden/>
              </w:rPr>
              <w:instrText xml:space="preserve"> PAGEREF _Toc530067811 \h </w:instrText>
            </w:r>
            <w:r w:rsidR="002A4CC2">
              <w:rPr>
                <w:noProof/>
                <w:webHidden/>
              </w:rPr>
            </w:r>
            <w:r w:rsidR="002A4CC2">
              <w:rPr>
                <w:noProof/>
                <w:webHidden/>
              </w:rPr>
              <w:fldChar w:fldCharType="separate"/>
            </w:r>
            <w:r w:rsidR="00961B54">
              <w:rPr>
                <w:noProof/>
                <w:webHidden/>
              </w:rPr>
              <w:t>17</w:t>
            </w:r>
            <w:r w:rsidR="002A4CC2">
              <w:rPr>
                <w:noProof/>
                <w:webHidden/>
              </w:rPr>
              <w:fldChar w:fldCharType="end"/>
            </w:r>
          </w:hyperlink>
        </w:p>
        <w:p w14:paraId="03B7D093" w14:textId="1AF19357"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12" w:history="1">
            <w:r w:rsidR="002A4CC2" w:rsidRPr="00396C48">
              <w:rPr>
                <w:rStyle w:val="Hyperlink"/>
                <w:noProof/>
                <w:lang w:val="lt-LT"/>
                <w14:scene3d>
                  <w14:camera w14:prst="orthographicFront"/>
                  <w14:lightRig w14:rig="threePt" w14:dir="t">
                    <w14:rot w14:lat="0" w14:lon="0" w14:rev="0"/>
                  </w14:lightRig>
                </w14:scene3d>
              </w:rPr>
              <w:t>1.1</w:t>
            </w:r>
            <w:r w:rsidR="002A4CC2">
              <w:rPr>
                <w:rFonts w:asciiTheme="minorHAnsi" w:eastAsiaTheme="minorEastAsia" w:hAnsiTheme="minorHAnsi"/>
                <w:noProof/>
                <w:color w:val="auto"/>
                <w:sz w:val="22"/>
                <w:szCs w:val="22"/>
              </w:rPr>
              <w:tab/>
            </w:r>
            <w:r w:rsidR="002A4CC2" w:rsidRPr="00396C48">
              <w:rPr>
                <w:rStyle w:val="Hyperlink"/>
                <w:noProof/>
                <w:lang w:val="lt-LT"/>
              </w:rPr>
              <w:t>Planavimo dokumentų analizė</w:t>
            </w:r>
            <w:r w:rsidR="002A4CC2">
              <w:rPr>
                <w:noProof/>
                <w:webHidden/>
              </w:rPr>
              <w:tab/>
            </w:r>
            <w:r w:rsidR="002A4CC2">
              <w:rPr>
                <w:noProof/>
                <w:webHidden/>
              </w:rPr>
              <w:fldChar w:fldCharType="begin"/>
            </w:r>
            <w:r w:rsidR="002A4CC2">
              <w:rPr>
                <w:noProof/>
                <w:webHidden/>
              </w:rPr>
              <w:instrText xml:space="preserve"> PAGEREF _Toc530067812 \h </w:instrText>
            </w:r>
            <w:r w:rsidR="002A4CC2">
              <w:rPr>
                <w:noProof/>
                <w:webHidden/>
              </w:rPr>
            </w:r>
            <w:r w:rsidR="002A4CC2">
              <w:rPr>
                <w:noProof/>
                <w:webHidden/>
              </w:rPr>
              <w:fldChar w:fldCharType="separate"/>
            </w:r>
            <w:r w:rsidR="00961B54">
              <w:rPr>
                <w:noProof/>
                <w:webHidden/>
              </w:rPr>
              <w:t>17</w:t>
            </w:r>
            <w:r w:rsidR="002A4CC2">
              <w:rPr>
                <w:noProof/>
                <w:webHidden/>
              </w:rPr>
              <w:fldChar w:fldCharType="end"/>
            </w:r>
          </w:hyperlink>
        </w:p>
        <w:p w14:paraId="3DC951FF" w14:textId="747FC1BA"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13" w:history="1">
            <w:r w:rsidR="002A4CC2" w:rsidRPr="00396C48">
              <w:rPr>
                <w:rStyle w:val="Hyperlink"/>
                <w:noProof/>
                <w:lang w:val="lt-LT"/>
              </w:rPr>
              <w:t>1.1.1</w:t>
            </w:r>
            <w:r w:rsidR="002A4CC2">
              <w:rPr>
                <w:rFonts w:asciiTheme="minorHAnsi" w:eastAsiaTheme="minorEastAsia" w:hAnsiTheme="minorHAnsi"/>
                <w:noProof/>
                <w:color w:val="auto"/>
                <w:sz w:val="22"/>
                <w:szCs w:val="22"/>
              </w:rPr>
              <w:tab/>
            </w:r>
            <w:r w:rsidR="002A4CC2" w:rsidRPr="00396C48">
              <w:rPr>
                <w:rStyle w:val="Hyperlink"/>
                <w:noProof/>
                <w:lang w:val="lt-LT"/>
              </w:rPr>
              <w:t>Strateginių dokumentų analizė</w:t>
            </w:r>
            <w:r w:rsidR="002A4CC2">
              <w:rPr>
                <w:noProof/>
                <w:webHidden/>
              </w:rPr>
              <w:tab/>
            </w:r>
            <w:r w:rsidR="002A4CC2">
              <w:rPr>
                <w:noProof/>
                <w:webHidden/>
              </w:rPr>
              <w:fldChar w:fldCharType="begin"/>
            </w:r>
            <w:r w:rsidR="002A4CC2">
              <w:rPr>
                <w:noProof/>
                <w:webHidden/>
              </w:rPr>
              <w:instrText xml:space="preserve"> PAGEREF _Toc530067813 \h </w:instrText>
            </w:r>
            <w:r w:rsidR="002A4CC2">
              <w:rPr>
                <w:noProof/>
                <w:webHidden/>
              </w:rPr>
            </w:r>
            <w:r w:rsidR="002A4CC2">
              <w:rPr>
                <w:noProof/>
                <w:webHidden/>
              </w:rPr>
              <w:fldChar w:fldCharType="separate"/>
            </w:r>
            <w:r w:rsidR="00961B54">
              <w:rPr>
                <w:noProof/>
                <w:webHidden/>
              </w:rPr>
              <w:t>17</w:t>
            </w:r>
            <w:r w:rsidR="002A4CC2">
              <w:rPr>
                <w:noProof/>
                <w:webHidden/>
              </w:rPr>
              <w:fldChar w:fldCharType="end"/>
            </w:r>
          </w:hyperlink>
        </w:p>
        <w:p w14:paraId="6F5B7F1F" w14:textId="53228717"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14" w:history="1">
            <w:r w:rsidR="002A4CC2" w:rsidRPr="00396C48">
              <w:rPr>
                <w:rStyle w:val="Hyperlink"/>
                <w:noProof/>
                <w:lang w:val="lt-LT"/>
              </w:rPr>
              <w:t>1.1.1.1</w:t>
            </w:r>
            <w:r w:rsidR="002A4CC2">
              <w:rPr>
                <w:rFonts w:asciiTheme="minorHAnsi" w:eastAsiaTheme="minorEastAsia" w:hAnsiTheme="minorHAnsi"/>
                <w:noProof/>
                <w:color w:val="auto"/>
                <w:sz w:val="22"/>
                <w:szCs w:val="22"/>
              </w:rPr>
              <w:tab/>
            </w:r>
            <w:r w:rsidR="002A4CC2" w:rsidRPr="00396C48">
              <w:rPr>
                <w:rStyle w:val="Hyperlink"/>
                <w:noProof/>
                <w:lang w:val="lt-LT"/>
              </w:rPr>
              <w:t>Europos Komisijos Žalioji knyga</w:t>
            </w:r>
            <w:r w:rsidR="002A4CC2">
              <w:rPr>
                <w:noProof/>
                <w:webHidden/>
              </w:rPr>
              <w:tab/>
            </w:r>
            <w:r w:rsidR="002A4CC2">
              <w:rPr>
                <w:noProof/>
                <w:webHidden/>
              </w:rPr>
              <w:fldChar w:fldCharType="begin"/>
            </w:r>
            <w:r w:rsidR="002A4CC2">
              <w:rPr>
                <w:noProof/>
                <w:webHidden/>
              </w:rPr>
              <w:instrText xml:space="preserve"> PAGEREF _Toc530067814 \h </w:instrText>
            </w:r>
            <w:r w:rsidR="002A4CC2">
              <w:rPr>
                <w:noProof/>
                <w:webHidden/>
              </w:rPr>
            </w:r>
            <w:r w:rsidR="002A4CC2">
              <w:rPr>
                <w:noProof/>
                <w:webHidden/>
              </w:rPr>
              <w:fldChar w:fldCharType="separate"/>
            </w:r>
            <w:r w:rsidR="00961B54">
              <w:rPr>
                <w:noProof/>
                <w:webHidden/>
              </w:rPr>
              <w:t>17</w:t>
            </w:r>
            <w:r w:rsidR="002A4CC2">
              <w:rPr>
                <w:noProof/>
                <w:webHidden/>
              </w:rPr>
              <w:fldChar w:fldCharType="end"/>
            </w:r>
          </w:hyperlink>
        </w:p>
        <w:p w14:paraId="2428C026" w14:textId="582E896A"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15" w:history="1">
            <w:r w:rsidR="002A4CC2" w:rsidRPr="00396C48">
              <w:rPr>
                <w:rStyle w:val="Hyperlink"/>
                <w:noProof/>
                <w:lang w:val="lt-LT"/>
              </w:rPr>
              <w:t>1.1.1.2</w:t>
            </w:r>
            <w:r w:rsidR="002A4CC2">
              <w:rPr>
                <w:rFonts w:asciiTheme="minorHAnsi" w:eastAsiaTheme="minorEastAsia" w:hAnsiTheme="minorHAnsi"/>
                <w:noProof/>
                <w:color w:val="auto"/>
                <w:sz w:val="22"/>
                <w:szCs w:val="22"/>
              </w:rPr>
              <w:tab/>
            </w:r>
            <w:r w:rsidR="002A4CC2" w:rsidRPr="00396C48">
              <w:rPr>
                <w:rStyle w:val="Hyperlink"/>
                <w:noProof/>
                <w:lang w:val="lt-LT"/>
              </w:rPr>
              <w:t>Europos Komisijos Baltoji knyga</w:t>
            </w:r>
            <w:r w:rsidR="002A4CC2">
              <w:rPr>
                <w:noProof/>
                <w:webHidden/>
              </w:rPr>
              <w:tab/>
            </w:r>
            <w:r w:rsidR="002A4CC2">
              <w:rPr>
                <w:noProof/>
                <w:webHidden/>
              </w:rPr>
              <w:fldChar w:fldCharType="begin"/>
            </w:r>
            <w:r w:rsidR="002A4CC2">
              <w:rPr>
                <w:noProof/>
                <w:webHidden/>
              </w:rPr>
              <w:instrText xml:space="preserve"> PAGEREF _Toc530067815 \h </w:instrText>
            </w:r>
            <w:r w:rsidR="002A4CC2">
              <w:rPr>
                <w:noProof/>
                <w:webHidden/>
              </w:rPr>
            </w:r>
            <w:r w:rsidR="002A4CC2">
              <w:rPr>
                <w:noProof/>
                <w:webHidden/>
              </w:rPr>
              <w:fldChar w:fldCharType="separate"/>
            </w:r>
            <w:r w:rsidR="00961B54">
              <w:rPr>
                <w:noProof/>
                <w:webHidden/>
              </w:rPr>
              <w:t>18</w:t>
            </w:r>
            <w:r w:rsidR="002A4CC2">
              <w:rPr>
                <w:noProof/>
                <w:webHidden/>
              </w:rPr>
              <w:fldChar w:fldCharType="end"/>
            </w:r>
          </w:hyperlink>
        </w:p>
        <w:p w14:paraId="4A603D42" w14:textId="060751AF"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16" w:history="1">
            <w:r w:rsidR="002A4CC2" w:rsidRPr="00396C48">
              <w:rPr>
                <w:rStyle w:val="Hyperlink"/>
                <w:noProof/>
                <w:lang w:val="lt-LT"/>
              </w:rPr>
              <w:t>1.1.1.3</w:t>
            </w:r>
            <w:r w:rsidR="002A4CC2">
              <w:rPr>
                <w:rFonts w:asciiTheme="minorHAnsi" w:eastAsiaTheme="minorEastAsia" w:hAnsiTheme="minorHAnsi"/>
                <w:noProof/>
                <w:color w:val="auto"/>
                <w:sz w:val="22"/>
                <w:szCs w:val="22"/>
              </w:rPr>
              <w:tab/>
            </w:r>
            <w:r w:rsidR="002A4CC2" w:rsidRPr="00396C48">
              <w:rPr>
                <w:rStyle w:val="Hyperlink"/>
                <w:noProof/>
                <w:lang w:val="lt-LT"/>
              </w:rPr>
              <w:t>Europos Komisijos komunikatas</w:t>
            </w:r>
            <w:r w:rsidR="002A4CC2">
              <w:rPr>
                <w:noProof/>
                <w:webHidden/>
              </w:rPr>
              <w:tab/>
            </w:r>
            <w:r w:rsidR="002A4CC2">
              <w:rPr>
                <w:noProof/>
                <w:webHidden/>
              </w:rPr>
              <w:fldChar w:fldCharType="begin"/>
            </w:r>
            <w:r w:rsidR="002A4CC2">
              <w:rPr>
                <w:noProof/>
                <w:webHidden/>
              </w:rPr>
              <w:instrText xml:space="preserve"> PAGEREF _Toc530067816 \h </w:instrText>
            </w:r>
            <w:r w:rsidR="002A4CC2">
              <w:rPr>
                <w:noProof/>
                <w:webHidden/>
              </w:rPr>
            </w:r>
            <w:r w:rsidR="002A4CC2">
              <w:rPr>
                <w:noProof/>
                <w:webHidden/>
              </w:rPr>
              <w:fldChar w:fldCharType="separate"/>
            </w:r>
            <w:r w:rsidR="00961B54">
              <w:rPr>
                <w:noProof/>
                <w:webHidden/>
              </w:rPr>
              <w:t>18</w:t>
            </w:r>
            <w:r w:rsidR="002A4CC2">
              <w:rPr>
                <w:noProof/>
                <w:webHidden/>
              </w:rPr>
              <w:fldChar w:fldCharType="end"/>
            </w:r>
          </w:hyperlink>
        </w:p>
        <w:p w14:paraId="691AE371" w14:textId="4E239677"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17" w:history="1">
            <w:r w:rsidR="002A4CC2" w:rsidRPr="00396C48">
              <w:rPr>
                <w:rStyle w:val="Hyperlink"/>
                <w:noProof/>
                <w:lang w:val="lt-LT"/>
              </w:rPr>
              <w:t>1.1.1.4</w:t>
            </w:r>
            <w:r w:rsidR="002A4CC2">
              <w:rPr>
                <w:rFonts w:asciiTheme="minorHAnsi" w:eastAsiaTheme="minorEastAsia" w:hAnsiTheme="minorHAnsi"/>
                <w:noProof/>
                <w:color w:val="auto"/>
                <w:sz w:val="22"/>
                <w:szCs w:val="22"/>
              </w:rPr>
              <w:tab/>
            </w:r>
            <w:r w:rsidR="002A4CC2" w:rsidRPr="00396C48">
              <w:rPr>
                <w:rStyle w:val="Hyperlink"/>
                <w:noProof/>
                <w:lang w:val="lt-LT"/>
              </w:rPr>
              <w:t>Nacionalinė susisiekimo plėtros 2014-2022 m. programa</w:t>
            </w:r>
            <w:r w:rsidR="002A4CC2">
              <w:rPr>
                <w:noProof/>
                <w:webHidden/>
              </w:rPr>
              <w:tab/>
            </w:r>
            <w:r w:rsidR="002A4CC2">
              <w:rPr>
                <w:noProof/>
                <w:webHidden/>
              </w:rPr>
              <w:fldChar w:fldCharType="begin"/>
            </w:r>
            <w:r w:rsidR="002A4CC2">
              <w:rPr>
                <w:noProof/>
                <w:webHidden/>
              </w:rPr>
              <w:instrText xml:space="preserve"> PAGEREF _Toc530067817 \h </w:instrText>
            </w:r>
            <w:r w:rsidR="002A4CC2">
              <w:rPr>
                <w:noProof/>
                <w:webHidden/>
              </w:rPr>
            </w:r>
            <w:r w:rsidR="002A4CC2">
              <w:rPr>
                <w:noProof/>
                <w:webHidden/>
              </w:rPr>
              <w:fldChar w:fldCharType="separate"/>
            </w:r>
            <w:r w:rsidR="00961B54">
              <w:rPr>
                <w:noProof/>
                <w:webHidden/>
              </w:rPr>
              <w:t>19</w:t>
            </w:r>
            <w:r w:rsidR="002A4CC2">
              <w:rPr>
                <w:noProof/>
                <w:webHidden/>
              </w:rPr>
              <w:fldChar w:fldCharType="end"/>
            </w:r>
          </w:hyperlink>
        </w:p>
        <w:p w14:paraId="4794576B" w14:textId="107B7392"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18" w:history="1">
            <w:r w:rsidR="002A4CC2" w:rsidRPr="00396C48">
              <w:rPr>
                <w:rStyle w:val="Hyperlink"/>
                <w:noProof/>
                <w:lang w:val="lt-LT"/>
              </w:rPr>
              <w:t>1.1.1.5</w:t>
            </w:r>
            <w:r w:rsidR="002A4CC2">
              <w:rPr>
                <w:rFonts w:asciiTheme="minorHAnsi" w:eastAsiaTheme="minorEastAsia" w:hAnsiTheme="minorHAnsi"/>
                <w:noProof/>
                <w:color w:val="auto"/>
                <w:sz w:val="22"/>
                <w:szCs w:val="22"/>
              </w:rPr>
              <w:tab/>
            </w:r>
            <w:r w:rsidR="002A4CC2" w:rsidRPr="00396C48">
              <w:rPr>
                <w:rStyle w:val="Hyperlink"/>
                <w:noProof/>
                <w:lang w:val="lt-LT"/>
              </w:rPr>
              <w:t>Trakų rajono savivaldybės 2016-2025 m. strateginis plėtros planas</w:t>
            </w:r>
            <w:r w:rsidR="002A4CC2">
              <w:rPr>
                <w:noProof/>
                <w:webHidden/>
              </w:rPr>
              <w:tab/>
            </w:r>
            <w:r w:rsidR="002A4CC2">
              <w:rPr>
                <w:noProof/>
                <w:webHidden/>
              </w:rPr>
              <w:fldChar w:fldCharType="begin"/>
            </w:r>
            <w:r w:rsidR="002A4CC2">
              <w:rPr>
                <w:noProof/>
                <w:webHidden/>
              </w:rPr>
              <w:instrText xml:space="preserve"> PAGEREF _Toc530067818 \h </w:instrText>
            </w:r>
            <w:r w:rsidR="002A4CC2">
              <w:rPr>
                <w:noProof/>
                <w:webHidden/>
              </w:rPr>
            </w:r>
            <w:r w:rsidR="002A4CC2">
              <w:rPr>
                <w:noProof/>
                <w:webHidden/>
              </w:rPr>
              <w:fldChar w:fldCharType="separate"/>
            </w:r>
            <w:r w:rsidR="00961B54">
              <w:rPr>
                <w:noProof/>
                <w:webHidden/>
              </w:rPr>
              <w:t>19</w:t>
            </w:r>
            <w:r w:rsidR="002A4CC2">
              <w:rPr>
                <w:noProof/>
                <w:webHidden/>
              </w:rPr>
              <w:fldChar w:fldCharType="end"/>
            </w:r>
          </w:hyperlink>
        </w:p>
        <w:p w14:paraId="20EA76E5" w14:textId="7CC70E3D"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19" w:history="1">
            <w:r w:rsidR="002A4CC2" w:rsidRPr="00396C48">
              <w:rPr>
                <w:rStyle w:val="Hyperlink"/>
                <w:noProof/>
                <w:lang w:val="lt-LT"/>
              </w:rPr>
              <w:t>1.1.2</w:t>
            </w:r>
            <w:r w:rsidR="002A4CC2">
              <w:rPr>
                <w:rFonts w:asciiTheme="minorHAnsi" w:eastAsiaTheme="minorEastAsia" w:hAnsiTheme="minorHAnsi"/>
                <w:noProof/>
                <w:color w:val="auto"/>
                <w:sz w:val="22"/>
                <w:szCs w:val="22"/>
              </w:rPr>
              <w:tab/>
            </w:r>
            <w:r w:rsidR="002A4CC2" w:rsidRPr="00396C48">
              <w:rPr>
                <w:rStyle w:val="Hyperlink"/>
                <w:noProof/>
                <w:lang w:val="lt-LT"/>
              </w:rPr>
              <w:t>Teritorijų planavimo dokumentų analizė</w:t>
            </w:r>
            <w:r w:rsidR="002A4CC2">
              <w:rPr>
                <w:noProof/>
                <w:webHidden/>
              </w:rPr>
              <w:tab/>
            </w:r>
            <w:r w:rsidR="002A4CC2">
              <w:rPr>
                <w:noProof/>
                <w:webHidden/>
              </w:rPr>
              <w:fldChar w:fldCharType="begin"/>
            </w:r>
            <w:r w:rsidR="002A4CC2">
              <w:rPr>
                <w:noProof/>
                <w:webHidden/>
              </w:rPr>
              <w:instrText xml:space="preserve"> PAGEREF _Toc530067819 \h </w:instrText>
            </w:r>
            <w:r w:rsidR="002A4CC2">
              <w:rPr>
                <w:noProof/>
                <w:webHidden/>
              </w:rPr>
            </w:r>
            <w:r w:rsidR="002A4CC2">
              <w:rPr>
                <w:noProof/>
                <w:webHidden/>
              </w:rPr>
              <w:fldChar w:fldCharType="separate"/>
            </w:r>
            <w:r w:rsidR="00961B54">
              <w:rPr>
                <w:noProof/>
                <w:webHidden/>
              </w:rPr>
              <w:t>20</w:t>
            </w:r>
            <w:r w:rsidR="002A4CC2">
              <w:rPr>
                <w:noProof/>
                <w:webHidden/>
              </w:rPr>
              <w:fldChar w:fldCharType="end"/>
            </w:r>
          </w:hyperlink>
        </w:p>
        <w:p w14:paraId="5DDFEC8E" w14:textId="1B8B0E9F"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0" w:history="1">
            <w:r w:rsidR="002A4CC2" w:rsidRPr="00396C48">
              <w:rPr>
                <w:rStyle w:val="Hyperlink"/>
                <w:noProof/>
                <w:lang w:val="lt-LT"/>
              </w:rPr>
              <w:t>1.1.2.1</w:t>
            </w:r>
            <w:r w:rsidR="002A4CC2">
              <w:rPr>
                <w:rFonts w:asciiTheme="minorHAnsi" w:eastAsiaTheme="minorEastAsia" w:hAnsiTheme="minorHAnsi"/>
                <w:noProof/>
                <w:color w:val="auto"/>
                <w:sz w:val="22"/>
                <w:szCs w:val="22"/>
              </w:rPr>
              <w:tab/>
            </w:r>
            <w:r w:rsidR="002A4CC2" w:rsidRPr="00396C48">
              <w:rPr>
                <w:rStyle w:val="Hyperlink"/>
                <w:noProof/>
                <w:lang w:val="lt-LT"/>
              </w:rPr>
              <w:t>Trakų miesto bendrasis planas</w:t>
            </w:r>
            <w:r w:rsidR="002A4CC2">
              <w:rPr>
                <w:noProof/>
                <w:webHidden/>
              </w:rPr>
              <w:tab/>
            </w:r>
            <w:r w:rsidR="002A4CC2">
              <w:rPr>
                <w:noProof/>
                <w:webHidden/>
              </w:rPr>
              <w:fldChar w:fldCharType="begin"/>
            </w:r>
            <w:r w:rsidR="002A4CC2">
              <w:rPr>
                <w:noProof/>
                <w:webHidden/>
              </w:rPr>
              <w:instrText xml:space="preserve"> PAGEREF _Toc530067820 \h </w:instrText>
            </w:r>
            <w:r w:rsidR="002A4CC2">
              <w:rPr>
                <w:noProof/>
                <w:webHidden/>
              </w:rPr>
            </w:r>
            <w:r w:rsidR="002A4CC2">
              <w:rPr>
                <w:noProof/>
                <w:webHidden/>
              </w:rPr>
              <w:fldChar w:fldCharType="separate"/>
            </w:r>
            <w:r w:rsidR="00961B54">
              <w:rPr>
                <w:noProof/>
                <w:webHidden/>
              </w:rPr>
              <w:t>20</w:t>
            </w:r>
            <w:r w:rsidR="002A4CC2">
              <w:rPr>
                <w:noProof/>
                <w:webHidden/>
              </w:rPr>
              <w:fldChar w:fldCharType="end"/>
            </w:r>
          </w:hyperlink>
        </w:p>
        <w:p w14:paraId="7282FAB8" w14:textId="1F6D38E3"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1" w:history="1">
            <w:r w:rsidR="002A4CC2" w:rsidRPr="00396C48">
              <w:rPr>
                <w:rStyle w:val="Hyperlink"/>
                <w:noProof/>
                <w:lang w:val="lt-LT"/>
              </w:rPr>
              <w:t>1.1.2.2</w:t>
            </w:r>
            <w:r w:rsidR="002A4CC2">
              <w:rPr>
                <w:rFonts w:asciiTheme="minorHAnsi" w:eastAsiaTheme="minorEastAsia" w:hAnsiTheme="minorHAnsi"/>
                <w:noProof/>
                <w:color w:val="auto"/>
                <w:sz w:val="22"/>
                <w:szCs w:val="22"/>
              </w:rPr>
              <w:tab/>
            </w:r>
            <w:r w:rsidR="002A4CC2" w:rsidRPr="00396C48">
              <w:rPr>
                <w:rStyle w:val="Hyperlink"/>
                <w:noProof/>
                <w:lang w:val="lt-LT"/>
              </w:rPr>
              <w:t>Trakų rajono savivaldybės bendrasis planas</w:t>
            </w:r>
            <w:r w:rsidR="002A4CC2">
              <w:rPr>
                <w:noProof/>
                <w:webHidden/>
              </w:rPr>
              <w:tab/>
            </w:r>
            <w:r w:rsidR="002A4CC2">
              <w:rPr>
                <w:noProof/>
                <w:webHidden/>
              </w:rPr>
              <w:fldChar w:fldCharType="begin"/>
            </w:r>
            <w:r w:rsidR="002A4CC2">
              <w:rPr>
                <w:noProof/>
                <w:webHidden/>
              </w:rPr>
              <w:instrText xml:space="preserve"> PAGEREF _Toc530067821 \h </w:instrText>
            </w:r>
            <w:r w:rsidR="002A4CC2">
              <w:rPr>
                <w:noProof/>
                <w:webHidden/>
              </w:rPr>
            </w:r>
            <w:r w:rsidR="002A4CC2">
              <w:rPr>
                <w:noProof/>
                <w:webHidden/>
              </w:rPr>
              <w:fldChar w:fldCharType="separate"/>
            </w:r>
            <w:r w:rsidR="00961B54">
              <w:rPr>
                <w:noProof/>
                <w:webHidden/>
              </w:rPr>
              <w:t>24</w:t>
            </w:r>
            <w:r w:rsidR="002A4CC2">
              <w:rPr>
                <w:noProof/>
                <w:webHidden/>
              </w:rPr>
              <w:fldChar w:fldCharType="end"/>
            </w:r>
          </w:hyperlink>
        </w:p>
        <w:p w14:paraId="25D95DB4" w14:textId="01B15F1F"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2" w:history="1">
            <w:r w:rsidR="002A4CC2" w:rsidRPr="00396C48">
              <w:rPr>
                <w:rStyle w:val="Hyperlink"/>
                <w:noProof/>
                <w:lang w:val="lt-LT"/>
              </w:rPr>
              <w:t>1.1.2.3</w:t>
            </w:r>
            <w:r w:rsidR="002A4CC2">
              <w:rPr>
                <w:rFonts w:asciiTheme="minorHAnsi" w:eastAsiaTheme="minorEastAsia" w:hAnsiTheme="minorHAnsi"/>
                <w:noProof/>
                <w:color w:val="auto"/>
                <w:sz w:val="22"/>
                <w:szCs w:val="22"/>
              </w:rPr>
              <w:tab/>
            </w:r>
            <w:r w:rsidR="002A4CC2" w:rsidRPr="00396C48">
              <w:rPr>
                <w:rStyle w:val="Hyperlink"/>
                <w:noProof/>
                <w:lang w:val="lt-LT"/>
              </w:rPr>
              <w:t>Lentvario miesto bendrasis planas</w:t>
            </w:r>
            <w:r w:rsidR="002A4CC2">
              <w:rPr>
                <w:noProof/>
                <w:webHidden/>
              </w:rPr>
              <w:tab/>
            </w:r>
            <w:r w:rsidR="002A4CC2">
              <w:rPr>
                <w:noProof/>
                <w:webHidden/>
              </w:rPr>
              <w:fldChar w:fldCharType="begin"/>
            </w:r>
            <w:r w:rsidR="002A4CC2">
              <w:rPr>
                <w:noProof/>
                <w:webHidden/>
              </w:rPr>
              <w:instrText xml:space="preserve"> PAGEREF _Toc530067822 \h </w:instrText>
            </w:r>
            <w:r w:rsidR="002A4CC2">
              <w:rPr>
                <w:noProof/>
                <w:webHidden/>
              </w:rPr>
            </w:r>
            <w:r w:rsidR="002A4CC2">
              <w:rPr>
                <w:noProof/>
                <w:webHidden/>
              </w:rPr>
              <w:fldChar w:fldCharType="separate"/>
            </w:r>
            <w:r w:rsidR="00961B54">
              <w:rPr>
                <w:noProof/>
                <w:webHidden/>
              </w:rPr>
              <w:t>27</w:t>
            </w:r>
            <w:r w:rsidR="002A4CC2">
              <w:rPr>
                <w:noProof/>
                <w:webHidden/>
              </w:rPr>
              <w:fldChar w:fldCharType="end"/>
            </w:r>
          </w:hyperlink>
        </w:p>
        <w:p w14:paraId="1EEC9BC8" w14:textId="2E48582D"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3" w:history="1">
            <w:r w:rsidR="002A4CC2" w:rsidRPr="00396C48">
              <w:rPr>
                <w:rStyle w:val="Hyperlink"/>
                <w:noProof/>
                <w:lang w:val="lt-LT"/>
              </w:rPr>
              <w:t>1.1.2.4</w:t>
            </w:r>
            <w:r w:rsidR="002A4CC2">
              <w:rPr>
                <w:rFonts w:asciiTheme="minorHAnsi" w:eastAsiaTheme="minorEastAsia" w:hAnsiTheme="minorHAnsi"/>
                <w:noProof/>
                <w:color w:val="auto"/>
                <w:sz w:val="22"/>
                <w:szCs w:val="22"/>
              </w:rPr>
              <w:tab/>
            </w:r>
            <w:r w:rsidR="002A4CC2" w:rsidRPr="00396C48">
              <w:rPr>
                <w:rStyle w:val="Hyperlink"/>
                <w:noProof/>
                <w:lang w:val="lt-LT"/>
              </w:rPr>
              <w:t>Rūdiškių miesto bendrasis planas</w:t>
            </w:r>
            <w:r w:rsidR="002A4CC2">
              <w:rPr>
                <w:noProof/>
                <w:webHidden/>
              </w:rPr>
              <w:tab/>
            </w:r>
            <w:r w:rsidR="002A4CC2">
              <w:rPr>
                <w:noProof/>
                <w:webHidden/>
              </w:rPr>
              <w:fldChar w:fldCharType="begin"/>
            </w:r>
            <w:r w:rsidR="002A4CC2">
              <w:rPr>
                <w:noProof/>
                <w:webHidden/>
              </w:rPr>
              <w:instrText xml:space="preserve"> PAGEREF _Toc530067823 \h </w:instrText>
            </w:r>
            <w:r w:rsidR="002A4CC2">
              <w:rPr>
                <w:noProof/>
                <w:webHidden/>
              </w:rPr>
            </w:r>
            <w:r w:rsidR="002A4CC2">
              <w:rPr>
                <w:noProof/>
                <w:webHidden/>
              </w:rPr>
              <w:fldChar w:fldCharType="separate"/>
            </w:r>
            <w:r w:rsidR="00961B54">
              <w:rPr>
                <w:noProof/>
                <w:webHidden/>
              </w:rPr>
              <w:t>29</w:t>
            </w:r>
            <w:r w:rsidR="002A4CC2">
              <w:rPr>
                <w:noProof/>
                <w:webHidden/>
              </w:rPr>
              <w:fldChar w:fldCharType="end"/>
            </w:r>
          </w:hyperlink>
        </w:p>
        <w:p w14:paraId="762115E1" w14:textId="41B21532"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4" w:history="1">
            <w:r w:rsidR="002A4CC2" w:rsidRPr="00396C48">
              <w:rPr>
                <w:rStyle w:val="Hyperlink"/>
                <w:noProof/>
                <w:lang w:val="lt-LT"/>
              </w:rPr>
              <w:t>1.1.2.5</w:t>
            </w:r>
            <w:r w:rsidR="002A4CC2">
              <w:rPr>
                <w:rFonts w:asciiTheme="minorHAnsi" w:eastAsiaTheme="minorEastAsia" w:hAnsiTheme="minorHAnsi"/>
                <w:noProof/>
                <w:color w:val="auto"/>
                <w:sz w:val="22"/>
                <w:szCs w:val="22"/>
              </w:rPr>
              <w:tab/>
            </w:r>
            <w:r w:rsidR="002A4CC2" w:rsidRPr="00396C48">
              <w:rPr>
                <w:rStyle w:val="Hyperlink"/>
                <w:noProof/>
                <w:lang w:val="lt-LT"/>
              </w:rPr>
              <w:t>Nacionalinių dviračių turizmo trasų specialusis planas</w:t>
            </w:r>
            <w:r w:rsidR="002A4CC2">
              <w:rPr>
                <w:noProof/>
                <w:webHidden/>
              </w:rPr>
              <w:tab/>
            </w:r>
            <w:r w:rsidR="002A4CC2">
              <w:rPr>
                <w:noProof/>
                <w:webHidden/>
              </w:rPr>
              <w:fldChar w:fldCharType="begin"/>
            </w:r>
            <w:r w:rsidR="002A4CC2">
              <w:rPr>
                <w:noProof/>
                <w:webHidden/>
              </w:rPr>
              <w:instrText xml:space="preserve"> PAGEREF _Toc530067824 \h </w:instrText>
            </w:r>
            <w:r w:rsidR="002A4CC2">
              <w:rPr>
                <w:noProof/>
                <w:webHidden/>
              </w:rPr>
            </w:r>
            <w:r w:rsidR="002A4CC2">
              <w:rPr>
                <w:noProof/>
                <w:webHidden/>
              </w:rPr>
              <w:fldChar w:fldCharType="separate"/>
            </w:r>
            <w:r w:rsidR="00961B54">
              <w:rPr>
                <w:noProof/>
                <w:webHidden/>
              </w:rPr>
              <w:t>32</w:t>
            </w:r>
            <w:r w:rsidR="002A4CC2">
              <w:rPr>
                <w:noProof/>
                <w:webHidden/>
              </w:rPr>
              <w:fldChar w:fldCharType="end"/>
            </w:r>
          </w:hyperlink>
        </w:p>
        <w:p w14:paraId="6E514ADA" w14:textId="2F5482D4" w:rsidR="002A4CC2" w:rsidRDefault="007179E0">
          <w:pPr>
            <w:pStyle w:val="TOC3"/>
            <w:tabs>
              <w:tab w:val="left" w:pos="1320"/>
              <w:tab w:val="right" w:leader="dot" w:pos="8920"/>
            </w:tabs>
            <w:rPr>
              <w:rFonts w:asciiTheme="minorHAnsi" w:eastAsiaTheme="minorEastAsia" w:hAnsiTheme="minorHAnsi"/>
              <w:noProof/>
              <w:color w:val="auto"/>
              <w:sz w:val="22"/>
              <w:szCs w:val="22"/>
            </w:rPr>
          </w:pPr>
          <w:hyperlink w:anchor="_Toc530067825" w:history="1">
            <w:r w:rsidR="002A4CC2" w:rsidRPr="00396C48">
              <w:rPr>
                <w:rStyle w:val="Hyperlink"/>
                <w:noProof/>
                <w:lang w:val="lt-LT"/>
              </w:rPr>
              <w:t>1.1.2.6</w:t>
            </w:r>
            <w:r w:rsidR="002A4CC2">
              <w:rPr>
                <w:rFonts w:asciiTheme="minorHAnsi" w:eastAsiaTheme="minorEastAsia" w:hAnsiTheme="minorHAnsi"/>
                <w:noProof/>
                <w:color w:val="auto"/>
                <w:sz w:val="22"/>
                <w:szCs w:val="22"/>
              </w:rPr>
              <w:tab/>
            </w:r>
            <w:r w:rsidR="002A4CC2" w:rsidRPr="00396C48">
              <w:rPr>
                <w:rStyle w:val="Hyperlink"/>
                <w:noProof/>
                <w:lang w:val="lt-LT"/>
              </w:rPr>
              <w:t>Ekologinių turizmo transporto grandžių Trakų istorinio nacionalinio parko teritorijoje specialusis planas</w:t>
            </w:r>
            <w:r w:rsidR="002A4CC2">
              <w:rPr>
                <w:noProof/>
                <w:webHidden/>
              </w:rPr>
              <w:tab/>
            </w:r>
            <w:r w:rsidR="002A4CC2">
              <w:rPr>
                <w:noProof/>
                <w:webHidden/>
              </w:rPr>
              <w:fldChar w:fldCharType="begin"/>
            </w:r>
            <w:r w:rsidR="002A4CC2">
              <w:rPr>
                <w:noProof/>
                <w:webHidden/>
              </w:rPr>
              <w:instrText xml:space="preserve"> PAGEREF _Toc530067825 \h </w:instrText>
            </w:r>
            <w:r w:rsidR="002A4CC2">
              <w:rPr>
                <w:noProof/>
                <w:webHidden/>
              </w:rPr>
            </w:r>
            <w:r w:rsidR="002A4CC2">
              <w:rPr>
                <w:noProof/>
                <w:webHidden/>
              </w:rPr>
              <w:fldChar w:fldCharType="separate"/>
            </w:r>
            <w:r w:rsidR="00961B54">
              <w:rPr>
                <w:noProof/>
                <w:webHidden/>
              </w:rPr>
              <w:t>33</w:t>
            </w:r>
            <w:r w:rsidR="002A4CC2">
              <w:rPr>
                <w:noProof/>
                <w:webHidden/>
              </w:rPr>
              <w:fldChar w:fldCharType="end"/>
            </w:r>
          </w:hyperlink>
        </w:p>
        <w:p w14:paraId="3FB17F9C" w14:textId="245C248B"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26" w:history="1">
            <w:r w:rsidR="002A4CC2" w:rsidRPr="00396C48">
              <w:rPr>
                <w:rStyle w:val="Hyperlink"/>
                <w:noProof/>
                <w:lang w:val="lt-LT"/>
                <w14:scene3d>
                  <w14:camera w14:prst="orthographicFront"/>
                  <w14:lightRig w14:rig="threePt" w14:dir="t">
                    <w14:rot w14:lat="0" w14:lon="0" w14:rev="0"/>
                  </w14:lightRig>
                </w14:scene3d>
              </w:rPr>
              <w:t>1.2</w:t>
            </w:r>
            <w:r w:rsidR="002A4CC2">
              <w:rPr>
                <w:rFonts w:asciiTheme="minorHAnsi" w:eastAsiaTheme="minorEastAsia" w:hAnsiTheme="minorHAnsi"/>
                <w:noProof/>
                <w:color w:val="auto"/>
                <w:sz w:val="22"/>
                <w:szCs w:val="22"/>
              </w:rPr>
              <w:tab/>
            </w:r>
            <w:r w:rsidR="002A4CC2" w:rsidRPr="00396C48">
              <w:rPr>
                <w:rStyle w:val="Hyperlink"/>
                <w:noProof/>
                <w:lang w:val="lt-LT"/>
              </w:rPr>
              <w:t>Socialinė – demografinė situacija</w:t>
            </w:r>
            <w:r w:rsidR="002A4CC2">
              <w:rPr>
                <w:noProof/>
                <w:webHidden/>
              </w:rPr>
              <w:tab/>
            </w:r>
            <w:r w:rsidR="002A4CC2">
              <w:rPr>
                <w:noProof/>
                <w:webHidden/>
              </w:rPr>
              <w:fldChar w:fldCharType="begin"/>
            </w:r>
            <w:r w:rsidR="002A4CC2">
              <w:rPr>
                <w:noProof/>
                <w:webHidden/>
              </w:rPr>
              <w:instrText xml:space="preserve"> PAGEREF _Toc530067826 \h </w:instrText>
            </w:r>
            <w:r w:rsidR="002A4CC2">
              <w:rPr>
                <w:noProof/>
                <w:webHidden/>
              </w:rPr>
            </w:r>
            <w:r w:rsidR="002A4CC2">
              <w:rPr>
                <w:noProof/>
                <w:webHidden/>
              </w:rPr>
              <w:fldChar w:fldCharType="separate"/>
            </w:r>
            <w:r w:rsidR="00961B54">
              <w:rPr>
                <w:noProof/>
                <w:webHidden/>
              </w:rPr>
              <w:t>37</w:t>
            </w:r>
            <w:r w:rsidR="002A4CC2">
              <w:rPr>
                <w:noProof/>
                <w:webHidden/>
              </w:rPr>
              <w:fldChar w:fldCharType="end"/>
            </w:r>
          </w:hyperlink>
        </w:p>
        <w:p w14:paraId="17796B9A" w14:textId="637E0147"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27" w:history="1">
            <w:r w:rsidR="002A4CC2" w:rsidRPr="00396C48">
              <w:rPr>
                <w:rStyle w:val="Hyperlink"/>
                <w:noProof/>
                <w:lang w:val="lt-LT"/>
                <w14:scene3d>
                  <w14:camera w14:prst="orthographicFront"/>
                  <w14:lightRig w14:rig="threePt" w14:dir="t">
                    <w14:rot w14:lat="0" w14:lon="0" w14:rev="0"/>
                  </w14:lightRig>
                </w14:scene3d>
              </w:rPr>
              <w:t>1.3</w:t>
            </w:r>
            <w:r w:rsidR="002A4CC2">
              <w:rPr>
                <w:rFonts w:asciiTheme="minorHAnsi" w:eastAsiaTheme="minorEastAsia" w:hAnsiTheme="minorHAnsi"/>
                <w:noProof/>
                <w:color w:val="auto"/>
                <w:sz w:val="22"/>
                <w:szCs w:val="22"/>
              </w:rPr>
              <w:tab/>
            </w:r>
            <w:r w:rsidR="002A4CC2" w:rsidRPr="00396C48">
              <w:rPr>
                <w:rStyle w:val="Hyperlink"/>
                <w:noProof/>
                <w:lang w:val="lt-LT"/>
              </w:rPr>
              <w:t>Traukos objektų pasiekiamumas</w:t>
            </w:r>
            <w:r w:rsidR="002A4CC2">
              <w:rPr>
                <w:noProof/>
                <w:webHidden/>
              </w:rPr>
              <w:tab/>
            </w:r>
            <w:r w:rsidR="002A4CC2">
              <w:rPr>
                <w:noProof/>
                <w:webHidden/>
              </w:rPr>
              <w:fldChar w:fldCharType="begin"/>
            </w:r>
            <w:r w:rsidR="002A4CC2">
              <w:rPr>
                <w:noProof/>
                <w:webHidden/>
              </w:rPr>
              <w:instrText xml:space="preserve"> PAGEREF _Toc530067827 \h </w:instrText>
            </w:r>
            <w:r w:rsidR="002A4CC2">
              <w:rPr>
                <w:noProof/>
                <w:webHidden/>
              </w:rPr>
            </w:r>
            <w:r w:rsidR="002A4CC2">
              <w:rPr>
                <w:noProof/>
                <w:webHidden/>
              </w:rPr>
              <w:fldChar w:fldCharType="separate"/>
            </w:r>
            <w:r w:rsidR="00961B54">
              <w:rPr>
                <w:noProof/>
                <w:webHidden/>
              </w:rPr>
              <w:t>40</w:t>
            </w:r>
            <w:r w:rsidR="002A4CC2">
              <w:rPr>
                <w:noProof/>
                <w:webHidden/>
              </w:rPr>
              <w:fldChar w:fldCharType="end"/>
            </w:r>
          </w:hyperlink>
        </w:p>
        <w:p w14:paraId="2821A3F3" w14:textId="544BBA7C"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28" w:history="1">
            <w:r w:rsidR="002A4CC2" w:rsidRPr="00396C48">
              <w:rPr>
                <w:rStyle w:val="Hyperlink"/>
                <w:noProof/>
                <w:lang w:val="lt-LT"/>
              </w:rPr>
              <w:t>1.3.1</w:t>
            </w:r>
            <w:r w:rsidR="002A4CC2">
              <w:rPr>
                <w:rFonts w:asciiTheme="minorHAnsi" w:eastAsiaTheme="minorEastAsia" w:hAnsiTheme="minorHAnsi"/>
                <w:noProof/>
                <w:color w:val="auto"/>
                <w:sz w:val="22"/>
                <w:szCs w:val="22"/>
              </w:rPr>
              <w:tab/>
            </w:r>
            <w:r w:rsidR="002A4CC2" w:rsidRPr="00396C48">
              <w:rPr>
                <w:rStyle w:val="Hyperlink"/>
                <w:noProof/>
                <w:lang w:val="lt-LT"/>
              </w:rPr>
              <w:t>Trakų miesto pasiekiamumas</w:t>
            </w:r>
            <w:r w:rsidR="002A4CC2">
              <w:rPr>
                <w:noProof/>
                <w:webHidden/>
              </w:rPr>
              <w:tab/>
            </w:r>
            <w:r w:rsidR="002A4CC2">
              <w:rPr>
                <w:noProof/>
                <w:webHidden/>
              </w:rPr>
              <w:fldChar w:fldCharType="begin"/>
            </w:r>
            <w:r w:rsidR="002A4CC2">
              <w:rPr>
                <w:noProof/>
                <w:webHidden/>
              </w:rPr>
              <w:instrText xml:space="preserve"> PAGEREF _Toc530067828 \h </w:instrText>
            </w:r>
            <w:r w:rsidR="002A4CC2">
              <w:rPr>
                <w:noProof/>
                <w:webHidden/>
              </w:rPr>
            </w:r>
            <w:r w:rsidR="002A4CC2">
              <w:rPr>
                <w:noProof/>
                <w:webHidden/>
              </w:rPr>
              <w:fldChar w:fldCharType="separate"/>
            </w:r>
            <w:r w:rsidR="00961B54">
              <w:rPr>
                <w:noProof/>
                <w:webHidden/>
              </w:rPr>
              <w:t>41</w:t>
            </w:r>
            <w:r w:rsidR="002A4CC2">
              <w:rPr>
                <w:noProof/>
                <w:webHidden/>
              </w:rPr>
              <w:fldChar w:fldCharType="end"/>
            </w:r>
          </w:hyperlink>
        </w:p>
        <w:p w14:paraId="2D9B732D" w14:textId="018BE9E9"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29" w:history="1">
            <w:r w:rsidR="002A4CC2" w:rsidRPr="00396C48">
              <w:rPr>
                <w:rStyle w:val="Hyperlink"/>
                <w:noProof/>
                <w:lang w:val="lt-LT"/>
              </w:rPr>
              <w:t>1.3.2</w:t>
            </w:r>
            <w:r w:rsidR="002A4CC2">
              <w:rPr>
                <w:rFonts w:asciiTheme="minorHAnsi" w:eastAsiaTheme="minorEastAsia" w:hAnsiTheme="minorHAnsi"/>
                <w:noProof/>
                <w:color w:val="auto"/>
                <w:sz w:val="22"/>
                <w:szCs w:val="22"/>
              </w:rPr>
              <w:tab/>
            </w:r>
            <w:r w:rsidR="002A4CC2" w:rsidRPr="00396C48">
              <w:rPr>
                <w:rStyle w:val="Hyperlink"/>
                <w:noProof/>
                <w:lang w:val="lt-LT"/>
              </w:rPr>
              <w:t>Vidinis Trakų miesto transporto priemonių parkas</w:t>
            </w:r>
            <w:r w:rsidR="002A4CC2">
              <w:rPr>
                <w:noProof/>
                <w:webHidden/>
              </w:rPr>
              <w:tab/>
            </w:r>
            <w:r w:rsidR="002A4CC2">
              <w:rPr>
                <w:noProof/>
                <w:webHidden/>
              </w:rPr>
              <w:fldChar w:fldCharType="begin"/>
            </w:r>
            <w:r w:rsidR="002A4CC2">
              <w:rPr>
                <w:noProof/>
                <w:webHidden/>
              </w:rPr>
              <w:instrText xml:space="preserve"> PAGEREF _Toc530067829 \h </w:instrText>
            </w:r>
            <w:r w:rsidR="002A4CC2">
              <w:rPr>
                <w:noProof/>
                <w:webHidden/>
              </w:rPr>
            </w:r>
            <w:r w:rsidR="002A4CC2">
              <w:rPr>
                <w:noProof/>
                <w:webHidden/>
              </w:rPr>
              <w:fldChar w:fldCharType="separate"/>
            </w:r>
            <w:r w:rsidR="00961B54">
              <w:rPr>
                <w:noProof/>
                <w:webHidden/>
              </w:rPr>
              <w:t>45</w:t>
            </w:r>
            <w:r w:rsidR="002A4CC2">
              <w:rPr>
                <w:noProof/>
                <w:webHidden/>
              </w:rPr>
              <w:fldChar w:fldCharType="end"/>
            </w:r>
          </w:hyperlink>
        </w:p>
        <w:p w14:paraId="3F9E4D47" w14:textId="6720BD61"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0" w:history="1">
            <w:r w:rsidR="002A4CC2" w:rsidRPr="00396C48">
              <w:rPr>
                <w:rStyle w:val="Hyperlink"/>
                <w:noProof/>
                <w:lang w:val="lt-LT"/>
              </w:rPr>
              <w:t>1.3.3</w:t>
            </w:r>
            <w:r w:rsidR="002A4CC2">
              <w:rPr>
                <w:rFonts w:asciiTheme="minorHAnsi" w:eastAsiaTheme="minorEastAsia" w:hAnsiTheme="minorHAnsi"/>
                <w:noProof/>
                <w:color w:val="auto"/>
                <w:sz w:val="22"/>
                <w:szCs w:val="22"/>
              </w:rPr>
              <w:tab/>
            </w:r>
            <w:r w:rsidR="002A4CC2" w:rsidRPr="00396C48">
              <w:rPr>
                <w:rStyle w:val="Hyperlink"/>
                <w:noProof/>
                <w:lang w:val="lt-LT"/>
              </w:rPr>
              <w:t>Trakų miesto traukos objektų pasiekiamumas</w:t>
            </w:r>
            <w:r w:rsidR="002A4CC2">
              <w:rPr>
                <w:noProof/>
                <w:webHidden/>
              </w:rPr>
              <w:tab/>
            </w:r>
            <w:r w:rsidR="002A4CC2">
              <w:rPr>
                <w:noProof/>
                <w:webHidden/>
              </w:rPr>
              <w:fldChar w:fldCharType="begin"/>
            </w:r>
            <w:r w:rsidR="002A4CC2">
              <w:rPr>
                <w:noProof/>
                <w:webHidden/>
              </w:rPr>
              <w:instrText xml:space="preserve"> PAGEREF _Toc530067830 \h </w:instrText>
            </w:r>
            <w:r w:rsidR="002A4CC2">
              <w:rPr>
                <w:noProof/>
                <w:webHidden/>
              </w:rPr>
            </w:r>
            <w:r w:rsidR="002A4CC2">
              <w:rPr>
                <w:noProof/>
                <w:webHidden/>
              </w:rPr>
              <w:fldChar w:fldCharType="separate"/>
            </w:r>
            <w:r w:rsidR="00961B54">
              <w:rPr>
                <w:noProof/>
                <w:webHidden/>
              </w:rPr>
              <w:t>48</w:t>
            </w:r>
            <w:r w:rsidR="002A4CC2">
              <w:rPr>
                <w:noProof/>
                <w:webHidden/>
              </w:rPr>
              <w:fldChar w:fldCharType="end"/>
            </w:r>
          </w:hyperlink>
        </w:p>
        <w:p w14:paraId="37078505" w14:textId="2F0B893F"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31" w:history="1">
            <w:r w:rsidR="002A4CC2" w:rsidRPr="00396C48">
              <w:rPr>
                <w:rStyle w:val="Hyperlink"/>
                <w:noProof/>
                <w:lang w:val="lt-LT"/>
                <w14:scene3d>
                  <w14:camera w14:prst="orthographicFront"/>
                  <w14:lightRig w14:rig="threePt" w14:dir="t">
                    <w14:rot w14:lat="0" w14:lon="0" w14:rev="0"/>
                  </w14:lightRig>
                </w14:scene3d>
              </w:rPr>
              <w:t>1.4</w:t>
            </w:r>
            <w:r w:rsidR="002A4CC2">
              <w:rPr>
                <w:rFonts w:asciiTheme="minorHAnsi" w:eastAsiaTheme="minorEastAsia" w:hAnsiTheme="minorHAnsi"/>
                <w:noProof/>
                <w:color w:val="auto"/>
                <w:sz w:val="22"/>
                <w:szCs w:val="22"/>
              </w:rPr>
              <w:tab/>
            </w:r>
            <w:r w:rsidR="002A4CC2" w:rsidRPr="00396C48">
              <w:rPr>
                <w:rStyle w:val="Hyperlink"/>
                <w:noProof/>
                <w:lang w:val="lt-LT"/>
              </w:rPr>
              <w:t>Gyventojų judumas ir modalinis kelionių pasiskirstymas</w:t>
            </w:r>
            <w:r w:rsidR="002A4CC2">
              <w:rPr>
                <w:noProof/>
                <w:webHidden/>
              </w:rPr>
              <w:tab/>
            </w:r>
            <w:r w:rsidR="002A4CC2">
              <w:rPr>
                <w:noProof/>
                <w:webHidden/>
              </w:rPr>
              <w:fldChar w:fldCharType="begin"/>
            </w:r>
            <w:r w:rsidR="002A4CC2">
              <w:rPr>
                <w:noProof/>
                <w:webHidden/>
              </w:rPr>
              <w:instrText xml:space="preserve"> PAGEREF _Toc530067831 \h </w:instrText>
            </w:r>
            <w:r w:rsidR="002A4CC2">
              <w:rPr>
                <w:noProof/>
                <w:webHidden/>
              </w:rPr>
            </w:r>
            <w:r w:rsidR="002A4CC2">
              <w:rPr>
                <w:noProof/>
                <w:webHidden/>
              </w:rPr>
              <w:fldChar w:fldCharType="separate"/>
            </w:r>
            <w:r w:rsidR="00961B54">
              <w:rPr>
                <w:noProof/>
                <w:webHidden/>
              </w:rPr>
              <w:t>53</w:t>
            </w:r>
            <w:r w:rsidR="002A4CC2">
              <w:rPr>
                <w:noProof/>
                <w:webHidden/>
              </w:rPr>
              <w:fldChar w:fldCharType="end"/>
            </w:r>
          </w:hyperlink>
        </w:p>
        <w:p w14:paraId="3686DDB2" w14:textId="68A58FF4"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32" w:history="1">
            <w:r w:rsidR="002A4CC2" w:rsidRPr="00396C48">
              <w:rPr>
                <w:rStyle w:val="Hyperlink"/>
                <w:noProof/>
                <w:lang w:val="lt-LT"/>
                <w14:scene3d>
                  <w14:camera w14:prst="orthographicFront"/>
                  <w14:lightRig w14:rig="threePt" w14:dir="t">
                    <w14:rot w14:lat="0" w14:lon="0" w14:rev="0"/>
                  </w14:lightRig>
                </w14:scene3d>
              </w:rPr>
              <w:t>1.5</w:t>
            </w:r>
            <w:r w:rsidR="002A4CC2">
              <w:rPr>
                <w:rFonts w:asciiTheme="minorHAnsi" w:eastAsiaTheme="minorEastAsia" w:hAnsiTheme="minorHAnsi"/>
                <w:noProof/>
                <w:color w:val="auto"/>
                <w:sz w:val="22"/>
                <w:szCs w:val="22"/>
              </w:rPr>
              <w:tab/>
            </w:r>
            <w:r w:rsidR="002A4CC2" w:rsidRPr="00396C48">
              <w:rPr>
                <w:rStyle w:val="Hyperlink"/>
                <w:noProof/>
                <w:lang w:val="lt-LT"/>
              </w:rPr>
              <w:t>Motorizacijos/automatizacijos lygis ir transporto srautų analizė Trakų mieste</w:t>
            </w:r>
            <w:r w:rsidR="002A4CC2">
              <w:rPr>
                <w:noProof/>
                <w:webHidden/>
              </w:rPr>
              <w:tab/>
            </w:r>
            <w:r w:rsidR="002A4CC2">
              <w:rPr>
                <w:noProof/>
                <w:webHidden/>
              </w:rPr>
              <w:fldChar w:fldCharType="begin"/>
            </w:r>
            <w:r w:rsidR="002A4CC2">
              <w:rPr>
                <w:noProof/>
                <w:webHidden/>
              </w:rPr>
              <w:instrText xml:space="preserve"> PAGEREF _Toc530067832 \h </w:instrText>
            </w:r>
            <w:r w:rsidR="002A4CC2">
              <w:rPr>
                <w:noProof/>
                <w:webHidden/>
              </w:rPr>
            </w:r>
            <w:r w:rsidR="002A4CC2">
              <w:rPr>
                <w:noProof/>
                <w:webHidden/>
              </w:rPr>
              <w:fldChar w:fldCharType="separate"/>
            </w:r>
            <w:r w:rsidR="00961B54">
              <w:rPr>
                <w:noProof/>
                <w:webHidden/>
              </w:rPr>
              <w:t>56</w:t>
            </w:r>
            <w:r w:rsidR="002A4CC2">
              <w:rPr>
                <w:noProof/>
                <w:webHidden/>
              </w:rPr>
              <w:fldChar w:fldCharType="end"/>
            </w:r>
          </w:hyperlink>
        </w:p>
        <w:p w14:paraId="6EF3B713" w14:textId="6913F5B2"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3" w:history="1">
            <w:r w:rsidR="002A4CC2" w:rsidRPr="00396C48">
              <w:rPr>
                <w:rStyle w:val="Hyperlink"/>
                <w:noProof/>
                <w:lang w:val="lt-LT"/>
              </w:rPr>
              <w:t>1.5.1</w:t>
            </w:r>
            <w:r w:rsidR="002A4CC2">
              <w:rPr>
                <w:rFonts w:asciiTheme="minorHAnsi" w:eastAsiaTheme="minorEastAsia" w:hAnsiTheme="minorHAnsi"/>
                <w:noProof/>
                <w:color w:val="auto"/>
                <w:sz w:val="22"/>
                <w:szCs w:val="22"/>
              </w:rPr>
              <w:tab/>
            </w:r>
            <w:r w:rsidR="002A4CC2" w:rsidRPr="00396C48">
              <w:rPr>
                <w:rStyle w:val="Hyperlink"/>
                <w:noProof/>
                <w:lang w:val="lt-LT"/>
              </w:rPr>
              <w:t>Motorizacijos/ automobilizacijos lygis Trakų mieste</w:t>
            </w:r>
            <w:r w:rsidR="002A4CC2">
              <w:rPr>
                <w:noProof/>
                <w:webHidden/>
              </w:rPr>
              <w:tab/>
            </w:r>
            <w:r w:rsidR="002A4CC2">
              <w:rPr>
                <w:noProof/>
                <w:webHidden/>
              </w:rPr>
              <w:fldChar w:fldCharType="begin"/>
            </w:r>
            <w:r w:rsidR="002A4CC2">
              <w:rPr>
                <w:noProof/>
                <w:webHidden/>
              </w:rPr>
              <w:instrText xml:space="preserve"> PAGEREF _Toc530067833 \h </w:instrText>
            </w:r>
            <w:r w:rsidR="002A4CC2">
              <w:rPr>
                <w:noProof/>
                <w:webHidden/>
              </w:rPr>
            </w:r>
            <w:r w:rsidR="002A4CC2">
              <w:rPr>
                <w:noProof/>
                <w:webHidden/>
              </w:rPr>
              <w:fldChar w:fldCharType="separate"/>
            </w:r>
            <w:r w:rsidR="00961B54">
              <w:rPr>
                <w:noProof/>
                <w:webHidden/>
              </w:rPr>
              <w:t>56</w:t>
            </w:r>
            <w:r w:rsidR="002A4CC2">
              <w:rPr>
                <w:noProof/>
                <w:webHidden/>
              </w:rPr>
              <w:fldChar w:fldCharType="end"/>
            </w:r>
          </w:hyperlink>
        </w:p>
        <w:p w14:paraId="16C343B3" w14:textId="61B7C5D2"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4" w:history="1">
            <w:r w:rsidR="002A4CC2" w:rsidRPr="00396C48">
              <w:rPr>
                <w:rStyle w:val="Hyperlink"/>
                <w:noProof/>
                <w:lang w:val="lt-LT"/>
              </w:rPr>
              <w:t>1.5.2</w:t>
            </w:r>
            <w:r w:rsidR="002A4CC2">
              <w:rPr>
                <w:rFonts w:asciiTheme="minorHAnsi" w:eastAsiaTheme="minorEastAsia" w:hAnsiTheme="minorHAnsi"/>
                <w:noProof/>
                <w:color w:val="auto"/>
                <w:sz w:val="22"/>
                <w:szCs w:val="22"/>
              </w:rPr>
              <w:tab/>
            </w:r>
            <w:r w:rsidR="002A4CC2" w:rsidRPr="00396C48">
              <w:rPr>
                <w:rStyle w:val="Hyperlink"/>
                <w:noProof/>
                <w:lang w:val="lt-LT"/>
              </w:rPr>
              <w:t>Transporto srautų analizė Trakų mieste</w:t>
            </w:r>
            <w:r w:rsidR="002A4CC2">
              <w:rPr>
                <w:noProof/>
                <w:webHidden/>
              </w:rPr>
              <w:tab/>
            </w:r>
            <w:r w:rsidR="002A4CC2">
              <w:rPr>
                <w:noProof/>
                <w:webHidden/>
              </w:rPr>
              <w:fldChar w:fldCharType="begin"/>
            </w:r>
            <w:r w:rsidR="002A4CC2">
              <w:rPr>
                <w:noProof/>
                <w:webHidden/>
              </w:rPr>
              <w:instrText xml:space="preserve"> PAGEREF _Toc530067834 \h </w:instrText>
            </w:r>
            <w:r w:rsidR="002A4CC2">
              <w:rPr>
                <w:noProof/>
                <w:webHidden/>
              </w:rPr>
            </w:r>
            <w:r w:rsidR="002A4CC2">
              <w:rPr>
                <w:noProof/>
                <w:webHidden/>
              </w:rPr>
              <w:fldChar w:fldCharType="separate"/>
            </w:r>
            <w:r w:rsidR="00961B54">
              <w:rPr>
                <w:noProof/>
                <w:webHidden/>
              </w:rPr>
              <w:t>60</w:t>
            </w:r>
            <w:r w:rsidR="002A4CC2">
              <w:rPr>
                <w:noProof/>
                <w:webHidden/>
              </w:rPr>
              <w:fldChar w:fldCharType="end"/>
            </w:r>
          </w:hyperlink>
        </w:p>
        <w:p w14:paraId="5C08DDCD" w14:textId="72FA8DA7"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5" w:history="1">
            <w:r w:rsidR="002A4CC2" w:rsidRPr="00396C48">
              <w:rPr>
                <w:rStyle w:val="Hyperlink"/>
                <w:noProof/>
                <w:lang w:val="lt-LT"/>
              </w:rPr>
              <w:t>1.5.3</w:t>
            </w:r>
            <w:r w:rsidR="002A4CC2">
              <w:rPr>
                <w:rFonts w:asciiTheme="minorHAnsi" w:eastAsiaTheme="minorEastAsia" w:hAnsiTheme="minorHAnsi"/>
                <w:noProof/>
                <w:color w:val="auto"/>
                <w:sz w:val="22"/>
                <w:szCs w:val="22"/>
              </w:rPr>
              <w:tab/>
            </w:r>
            <w:r w:rsidR="002A4CC2" w:rsidRPr="00396C48">
              <w:rPr>
                <w:rStyle w:val="Hyperlink"/>
                <w:noProof/>
                <w:lang w:val="lt-LT"/>
              </w:rPr>
              <w:t>Pasiskirstymas paros bėgyje ir sezoniškumo koeficientai</w:t>
            </w:r>
            <w:r w:rsidR="002A4CC2">
              <w:rPr>
                <w:noProof/>
                <w:webHidden/>
              </w:rPr>
              <w:tab/>
            </w:r>
            <w:r w:rsidR="002A4CC2">
              <w:rPr>
                <w:noProof/>
                <w:webHidden/>
              </w:rPr>
              <w:fldChar w:fldCharType="begin"/>
            </w:r>
            <w:r w:rsidR="002A4CC2">
              <w:rPr>
                <w:noProof/>
                <w:webHidden/>
              </w:rPr>
              <w:instrText xml:space="preserve"> PAGEREF _Toc530067835 \h </w:instrText>
            </w:r>
            <w:r w:rsidR="002A4CC2">
              <w:rPr>
                <w:noProof/>
                <w:webHidden/>
              </w:rPr>
            </w:r>
            <w:r w:rsidR="002A4CC2">
              <w:rPr>
                <w:noProof/>
                <w:webHidden/>
              </w:rPr>
              <w:fldChar w:fldCharType="separate"/>
            </w:r>
            <w:r w:rsidR="00961B54">
              <w:rPr>
                <w:noProof/>
                <w:webHidden/>
              </w:rPr>
              <w:t>64</w:t>
            </w:r>
            <w:r w:rsidR="002A4CC2">
              <w:rPr>
                <w:noProof/>
                <w:webHidden/>
              </w:rPr>
              <w:fldChar w:fldCharType="end"/>
            </w:r>
          </w:hyperlink>
        </w:p>
        <w:p w14:paraId="5B31EF04" w14:textId="0E6F79E3"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36" w:history="1">
            <w:r w:rsidR="002A4CC2" w:rsidRPr="00396C48">
              <w:rPr>
                <w:rStyle w:val="Hyperlink"/>
                <w:noProof/>
                <w:lang w:val="lt-LT"/>
                <w14:scene3d>
                  <w14:camera w14:prst="orthographicFront"/>
                  <w14:lightRig w14:rig="threePt" w14:dir="t">
                    <w14:rot w14:lat="0" w14:lon="0" w14:rev="0"/>
                  </w14:lightRig>
                </w14:scene3d>
              </w:rPr>
              <w:t>1.6</w:t>
            </w:r>
            <w:r w:rsidR="002A4CC2">
              <w:rPr>
                <w:rFonts w:asciiTheme="minorHAnsi" w:eastAsiaTheme="minorEastAsia" w:hAnsiTheme="minorHAnsi"/>
                <w:noProof/>
                <w:color w:val="auto"/>
                <w:sz w:val="22"/>
                <w:szCs w:val="22"/>
              </w:rPr>
              <w:tab/>
            </w:r>
            <w:r w:rsidR="002A4CC2" w:rsidRPr="00396C48">
              <w:rPr>
                <w:rStyle w:val="Hyperlink"/>
                <w:noProof/>
                <w:lang w:val="lt-LT"/>
              </w:rPr>
              <w:t>Sąveikos tyrimas</w:t>
            </w:r>
            <w:r w:rsidR="002A4CC2">
              <w:rPr>
                <w:noProof/>
                <w:webHidden/>
              </w:rPr>
              <w:tab/>
            </w:r>
            <w:r w:rsidR="002A4CC2">
              <w:rPr>
                <w:noProof/>
                <w:webHidden/>
              </w:rPr>
              <w:fldChar w:fldCharType="begin"/>
            </w:r>
            <w:r w:rsidR="002A4CC2">
              <w:rPr>
                <w:noProof/>
                <w:webHidden/>
              </w:rPr>
              <w:instrText xml:space="preserve"> PAGEREF _Toc530067836 \h </w:instrText>
            </w:r>
            <w:r w:rsidR="002A4CC2">
              <w:rPr>
                <w:noProof/>
                <w:webHidden/>
              </w:rPr>
            </w:r>
            <w:r w:rsidR="002A4CC2">
              <w:rPr>
                <w:noProof/>
                <w:webHidden/>
              </w:rPr>
              <w:fldChar w:fldCharType="separate"/>
            </w:r>
            <w:r w:rsidR="00961B54">
              <w:rPr>
                <w:noProof/>
                <w:webHidden/>
              </w:rPr>
              <w:t>64</w:t>
            </w:r>
            <w:r w:rsidR="002A4CC2">
              <w:rPr>
                <w:noProof/>
                <w:webHidden/>
              </w:rPr>
              <w:fldChar w:fldCharType="end"/>
            </w:r>
          </w:hyperlink>
        </w:p>
        <w:p w14:paraId="25AB5BB9" w14:textId="526DD3E3"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37" w:history="1">
            <w:r w:rsidR="002A4CC2" w:rsidRPr="00396C48">
              <w:rPr>
                <w:rStyle w:val="Hyperlink"/>
                <w:noProof/>
                <w:lang w:val="lt-LT"/>
                <w14:scene3d>
                  <w14:camera w14:prst="orthographicFront"/>
                  <w14:lightRig w14:rig="threePt" w14:dir="t">
                    <w14:rot w14:lat="0" w14:lon="0" w14:rev="0"/>
                  </w14:lightRig>
                </w14:scene3d>
              </w:rPr>
              <w:t>1.7</w:t>
            </w:r>
            <w:r w:rsidR="002A4CC2">
              <w:rPr>
                <w:rFonts w:asciiTheme="minorHAnsi" w:eastAsiaTheme="minorEastAsia" w:hAnsiTheme="minorHAnsi"/>
                <w:noProof/>
                <w:color w:val="auto"/>
                <w:sz w:val="22"/>
                <w:szCs w:val="22"/>
              </w:rPr>
              <w:tab/>
            </w:r>
            <w:r w:rsidR="002A4CC2" w:rsidRPr="00396C48">
              <w:rPr>
                <w:rStyle w:val="Hyperlink"/>
                <w:noProof/>
                <w:lang w:val="lt-LT"/>
              </w:rPr>
              <w:t>Eismo įvykių analizė</w:t>
            </w:r>
            <w:r w:rsidR="002A4CC2">
              <w:rPr>
                <w:noProof/>
                <w:webHidden/>
              </w:rPr>
              <w:tab/>
            </w:r>
            <w:r w:rsidR="002A4CC2">
              <w:rPr>
                <w:noProof/>
                <w:webHidden/>
              </w:rPr>
              <w:fldChar w:fldCharType="begin"/>
            </w:r>
            <w:r w:rsidR="002A4CC2">
              <w:rPr>
                <w:noProof/>
                <w:webHidden/>
              </w:rPr>
              <w:instrText xml:space="preserve"> PAGEREF _Toc530067837 \h </w:instrText>
            </w:r>
            <w:r w:rsidR="002A4CC2">
              <w:rPr>
                <w:noProof/>
                <w:webHidden/>
              </w:rPr>
            </w:r>
            <w:r w:rsidR="002A4CC2">
              <w:rPr>
                <w:noProof/>
                <w:webHidden/>
              </w:rPr>
              <w:fldChar w:fldCharType="separate"/>
            </w:r>
            <w:r w:rsidR="00961B54">
              <w:rPr>
                <w:noProof/>
                <w:webHidden/>
              </w:rPr>
              <w:t>66</w:t>
            </w:r>
            <w:r w:rsidR="002A4CC2">
              <w:rPr>
                <w:noProof/>
                <w:webHidden/>
              </w:rPr>
              <w:fldChar w:fldCharType="end"/>
            </w:r>
          </w:hyperlink>
        </w:p>
        <w:p w14:paraId="39EA97EE" w14:textId="2B25E6B9"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8" w:history="1">
            <w:r w:rsidR="002A4CC2" w:rsidRPr="00396C48">
              <w:rPr>
                <w:rStyle w:val="Hyperlink"/>
                <w:noProof/>
                <w:lang w:val="lt-LT"/>
              </w:rPr>
              <w:t>1.7.1</w:t>
            </w:r>
            <w:r w:rsidR="002A4CC2">
              <w:rPr>
                <w:rFonts w:asciiTheme="minorHAnsi" w:eastAsiaTheme="minorEastAsia" w:hAnsiTheme="minorHAnsi"/>
                <w:noProof/>
                <w:color w:val="auto"/>
                <w:sz w:val="22"/>
                <w:szCs w:val="22"/>
              </w:rPr>
              <w:tab/>
            </w:r>
            <w:r w:rsidR="002A4CC2" w:rsidRPr="00396C48">
              <w:rPr>
                <w:rStyle w:val="Hyperlink"/>
                <w:noProof/>
                <w:lang w:val="lt-LT"/>
              </w:rPr>
              <w:t>Bendroji eismo saugos statistika</w:t>
            </w:r>
            <w:r w:rsidR="002A4CC2">
              <w:rPr>
                <w:noProof/>
                <w:webHidden/>
              </w:rPr>
              <w:tab/>
            </w:r>
            <w:r w:rsidR="002A4CC2">
              <w:rPr>
                <w:noProof/>
                <w:webHidden/>
              </w:rPr>
              <w:fldChar w:fldCharType="begin"/>
            </w:r>
            <w:r w:rsidR="002A4CC2">
              <w:rPr>
                <w:noProof/>
                <w:webHidden/>
              </w:rPr>
              <w:instrText xml:space="preserve"> PAGEREF _Toc530067838 \h </w:instrText>
            </w:r>
            <w:r w:rsidR="002A4CC2">
              <w:rPr>
                <w:noProof/>
                <w:webHidden/>
              </w:rPr>
            </w:r>
            <w:r w:rsidR="002A4CC2">
              <w:rPr>
                <w:noProof/>
                <w:webHidden/>
              </w:rPr>
              <w:fldChar w:fldCharType="separate"/>
            </w:r>
            <w:r w:rsidR="00961B54">
              <w:rPr>
                <w:noProof/>
                <w:webHidden/>
              </w:rPr>
              <w:t>66</w:t>
            </w:r>
            <w:r w:rsidR="002A4CC2">
              <w:rPr>
                <w:noProof/>
                <w:webHidden/>
              </w:rPr>
              <w:fldChar w:fldCharType="end"/>
            </w:r>
          </w:hyperlink>
        </w:p>
        <w:p w14:paraId="77D3697D" w14:textId="72EE8962"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39" w:history="1">
            <w:r w:rsidR="002A4CC2" w:rsidRPr="00396C48">
              <w:rPr>
                <w:rStyle w:val="Hyperlink"/>
                <w:noProof/>
                <w:lang w:val="lt-LT"/>
              </w:rPr>
              <w:t>1.7.2</w:t>
            </w:r>
            <w:r w:rsidR="002A4CC2">
              <w:rPr>
                <w:rFonts w:asciiTheme="minorHAnsi" w:eastAsiaTheme="minorEastAsia" w:hAnsiTheme="minorHAnsi"/>
                <w:noProof/>
                <w:color w:val="auto"/>
                <w:sz w:val="22"/>
                <w:szCs w:val="22"/>
              </w:rPr>
              <w:tab/>
            </w:r>
            <w:r w:rsidR="002A4CC2" w:rsidRPr="00396C48">
              <w:rPr>
                <w:rStyle w:val="Hyperlink"/>
                <w:noProof/>
                <w:lang w:val="lt-LT"/>
              </w:rPr>
              <w:t>„Juodųjų dėmių“ analizė</w:t>
            </w:r>
            <w:r w:rsidR="002A4CC2">
              <w:rPr>
                <w:noProof/>
                <w:webHidden/>
              </w:rPr>
              <w:tab/>
            </w:r>
            <w:r w:rsidR="002A4CC2">
              <w:rPr>
                <w:noProof/>
                <w:webHidden/>
              </w:rPr>
              <w:fldChar w:fldCharType="begin"/>
            </w:r>
            <w:r w:rsidR="002A4CC2">
              <w:rPr>
                <w:noProof/>
                <w:webHidden/>
              </w:rPr>
              <w:instrText xml:space="preserve"> PAGEREF _Toc530067839 \h </w:instrText>
            </w:r>
            <w:r w:rsidR="002A4CC2">
              <w:rPr>
                <w:noProof/>
                <w:webHidden/>
              </w:rPr>
            </w:r>
            <w:r w:rsidR="002A4CC2">
              <w:rPr>
                <w:noProof/>
                <w:webHidden/>
              </w:rPr>
              <w:fldChar w:fldCharType="separate"/>
            </w:r>
            <w:r w:rsidR="00961B54">
              <w:rPr>
                <w:noProof/>
                <w:webHidden/>
              </w:rPr>
              <w:t>67</w:t>
            </w:r>
            <w:r w:rsidR="002A4CC2">
              <w:rPr>
                <w:noProof/>
                <w:webHidden/>
              </w:rPr>
              <w:fldChar w:fldCharType="end"/>
            </w:r>
          </w:hyperlink>
        </w:p>
        <w:p w14:paraId="0482CD0F" w14:textId="1F217A54"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40" w:history="1">
            <w:r w:rsidR="002A4CC2" w:rsidRPr="00396C48">
              <w:rPr>
                <w:rStyle w:val="Hyperlink"/>
                <w:noProof/>
                <w:lang w:val="lt-LT"/>
              </w:rPr>
              <w:t>1.7.3</w:t>
            </w:r>
            <w:r w:rsidR="002A4CC2">
              <w:rPr>
                <w:rFonts w:asciiTheme="minorHAnsi" w:eastAsiaTheme="minorEastAsia" w:hAnsiTheme="minorHAnsi"/>
                <w:noProof/>
                <w:color w:val="auto"/>
                <w:sz w:val="22"/>
                <w:szCs w:val="22"/>
              </w:rPr>
              <w:tab/>
            </w:r>
            <w:r w:rsidR="002A4CC2" w:rsidRPr="00396C48">
              <w:rPr>
                <w:rStyle w:val="Hyperlink"/>
                <w:noProof/>
                <w:lang w:val="lt-LT"/>
              </w:rPr>
              <w:t>Eismo sauga Trakų mieste</w:t>
            </w:r>
            <w:r w:rsidR="002A4CC2">
              <w:rPr>
                <w:noProof/>
                <w:webHidden/>
              </w:rPr>
              <w:tab/>
            </w:r>
            <w:r w:rsidR="002A4CC2">
              <w:rPr>
                <w:noProof/>
                <w:webHidden/>
              </w:rPr>
              <w:fldChar w:fldCharType="begin"/>
            </w:r>
            <w:r w:rsidR="002A4CC2">
              <w:rPr>
                <w:noProof/>
                <w:webHidden/>
              </w:rPr>
              <w:instrText xml:space="preserve"> PAGEREF _Toc530067840 \h </w:instrText>
            </w:r>
            <w:r w:rsidR="002A4CC2">
              <w:rPr>
                <w:noProof/>
                <w:webHidden/>
              </w:rPr>
            </w:r>
            <w:r w:rsidR="002A4CC2">
              <w:rPr>
                <w:noProof/>
                <w:webHidden/>
              </w:rPr>
              <w:fldChar w:fldCharType="separate"/>
            </w:r>
            <w:r w:rsidR="00961B54">
              <w:rPr>
                <w:noProof/>
                <w:webHidden/>
              </w:rPr>
              <w:t>68</w:t>
            </w:r>
            <w:r w:rsidR="002A4CC2">
              <w:rPr>
                <w:noProof/>
                <w:webHidden/>
              </w:rPr>
              <w:fldChar w:fldCharType="end"/>
            </w:r>
          </w:hyperlink>
        </w:p>
        <w:p w14:paraId="29017A9D" w14:textId="674D5A7F"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41" w:history="1">
            <w:r w:rsidR="002A4CC2" w:rsidRPr="00396C48">
              <w:rPr>
                <w:rStyle w:val="Hyperlink"/>
                <w:noProof/>
                <w:lang w:val="lt-LT"/>
                <w14:scene3d>
                  <w14:camera w14:prst="orthographicFront"/>
                  <w14:lightRig w14:rig="threePt" w14:dir="t">
                    <w14:rot w14:lat="0" w14:lon="0" w14:rev="0"/>
                  </w14:lightRig>
                </w14:scene3d>
              </w:rPr>
              <w:t>1.8</w:t>
            </w:r>
            <w:r w:rsidR="002A4CC2">
              <w:rPr>
                <w:rFonts w:asciiTheme="minorHAnsi" w:eastAsiaTheme="minorEastAsia" w:hAnsiTheme="minorHAnsi"/>
                <w:noProof/>
                <w:color w:val="auto"/>
                <w:sz w:val="22"/>
                <w:szCs w:val="22"/>
              </w:rPr>
              <w:tab/>
            </w:r>
            <w:r w:rsidR="002A4CC2" w:rsidRPr="00396C48">
              <w:rPr>
                <w:rStyle w:val="Hyperlink"/>
                <w:noProof/>
                <w:lang w:val="lt-LT"/>
              </w:rPr>
              <w:t>Parkavimo situacijos analizė</w:t>
            </w:r>
            <w:r w:rsidR="002A4CC2">
              <w:rPr>
                <w:noProof/>
                <w:webHidden/>
              </w:rPr>
              <w:tab/>
            </w:r>
            <w:r w:rsidR="002A4CC2">
              <w:rPr>
                <w:noProof/>
                <w:webHidden/>
              </w:rPr>
              <w:fldChar w:fldCharType="begin"/>
            </w:r>
            <w:r w:rsidR="002A4CC2">
              <w:rPr>
                <w:noProof/>
                <w:webHidden/>
              </w:rPr>
              <w:instrText xml:space="preserve"> PAGEREF _Toc530067841 \h </w:instrText>
            </w:r>
            <w:r w:rsidR="002A4CC2">
              <w:rPr>
                <w:noProof/>
                <w:webHidden/>
              </w:rPr>
            </w:r>
            <w:r w:rsidR="002A4CC2">
              <w:rPr>
                <w:noProof/>
                <w:webHidden/>
              </w:rPr>
              <w:fldChar w:fldCharType="separate"/>
            </w:r>
            <w:r w:rsidR="00961B54">
              <w:rPr>
                <w:noProof/>
                <w:webHidden/>
              </w:rPr>
              <w:t>69</w:t>
            </w:r>
            <w:r w:rsidR="002A4CC2">
              <w:rPr>
                <w:noProof/>
                <w:webHidden/>
              </w:rPr>
              <w:fldChar w:fldCharType="end"/>
            </w:r>
          </w:hyperlink>
        </w:p>
        <w:p w14:paraId="38C99B6C" w14:textId="12BE9CEE"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42" w:history="1">
            <w:r w:rsidR="002A4CC2" w:rsidRPr="00396C48">
              <w:rPr>
                <w:rStyle w:val="Hyperlink"/>
                <w:noProof/>
                <w:lang w:val="lt-LT"/>
              </w:rPr>
              <w:t>1.8.1</w:t>
            </w:r>
            <w:r w:rsidR="002A4CC2">
              <w:rPr>
                <w:rFonts w:asciiTheme="minorHAnsi" w:eastAsiaTheme="minorEastAsia" w:hAnsiTheme="minorHAnsi"/>
                <w:noProof/>
                <w:color w:val="auto"/>
                <w:sz w:val="22"/>
                <w:szCs w:val="22"/>
              </w:rPr>
              <w:tab/>
            </w:r>
            <w:r w:rsidR="002A4CC2" w:rsidRPr="00396C48">
              <w:rPr>
                <w:rStyle w:val="Hyperlink"/>
                <w:noProof/>
                <w:lang w:val="lt-LT"/>
              </w:rPr>
              <w:t>Parkavimo aikštelių tinklas</w:t>
            </w:r>
            <w:r w:rsidR="002A4CC2">
              <w:rPr>
                <w:noProof/>
                <w:webHidden/>
              </w:rPr>
              <w:tab/>
            </w:r>
            <w:r w:rsidR="002A4CC2">
              <w:rPr>
                <w:noProof/>
                <w:webHidden/>
              </w:rPr>
              <w:fldChar w:fldCharType="begin"/>
            </w:r>
            <w:r w:rsidR="002A4CC2">
              <w:rPr>
                <w:noProof/>
                <w:webHidden/>
              </w:rPr>
              <w:instrText xml:space="preserve"> PAGEREF _Toc530067842 \h </w:instrText>
            </w:r>
            <w:r w:rsidR="002A4CC2">
              <w:rPr>
                <w:noProof/>
                <w:webHidden/>
              </w:rPr>
            </w:r>
            <w:r w:rsidR="002A4CC2">
              <w:rPr>
                <w:noProof/>
                <w:webHidden/>
              </w:rPr>
              <w:fldChar w:fldCharType="separate"/>
            </w:r>
            <w:r w:rsidR="00961B54">
              <w:rPr>
                <w:noProof/>
                <w:webHidden/>
              </w:rPr>
              <w:t>69</w:t>
            </w:r>
            <w:r w:rsidR="002A4CC2">
              <w:rPr>
                <w:noProof/>
                <w:webHidden/>
              </w:rPr>
              <w:fldChar w:fldCharType="end"/>
            </w:r>
          </w:hyperlink>
        </w:p>
        <w:p w14:paraId="295C5587" w14:textId="7E50EEC3"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43" w:history="1">
            <w:r w:rsidR="002A4CC2" w:rsidRPr="00396C48">
              <w:rPr>
                <w:rStyle w:val="Hyperlink"/>
                <w:noProof/>
                <w:lang w:val="lt-LT"/>
              </w:rPr>
              <w:t>1.8.2</w:t>
            </w:r>
            <w:r w:rsidR="002A4CC2">
              <w:rPr>
                <w:rFonts w:asciiTheme="minorHAnsi" w:eastAsiaTheme="minorEastAsia" w:hAnsiTheme="minorHAnsi"/>
                <w:noProof/>
                <w:color w:val="auto"/>
                <w:sz w:val="22"/>
                <w:szCs w:val="22"/>
              </w:rPr>
              <w:tab/>
            </w:r>
            <w:r w:rsidR="002A4CC2" w:rsidRPr="00396C48">
              <w:rPr>
                <w:rStyle w:val="Hyperlink"/>
                <w:noProof/>
                <w:lang w:val="lt-LT"/>
              </w:rPr>
              <w:t>Parkavimo aikštelių užimtumo situacija</w:t>
            </w:r>
            <w:r w:rsidR="002A4CC2">
              <w:rPr>
                <w:noProof/>
                <w:webHidden/>
              </w:rPr>
              <w:tab/>
            </w:r>
            <w:r w:rsidR="002A4CC2">
              <w:rPr>
                <w:noProof/>
                <w:webHidden/>
              </w:rPr>
              <w:fldChar w:fldCharType="begin"/>
            </w:r>
            <w:r w:rsidR="002A4CC2">
              <w:rPr>
                <w:noProof/>
                <w:webHidden/>
              </w:rPr>
              <w:instrText xml:space="preserve"> PAGEREF _Toc530067843 \h </w:instrText>
            </w:r>
            <w:r w:rsidR="002A4CC2">
              <w:rPr>
                <w:noProof/>
                <w:webHidden/>
              </w:rPr>
            </w:r>
            <w:r w:rsidR="002A4CC2">
              <w:rPr>
                <w:noProof/>
                <w:webHidden/>
              </w:rPr>
              <w:fldChar w:fldCharType="separate"/>
            </w:r>
            <w:r w:rsidR="00961B54">
              <w:rPr>
                <w:noProof/>
                <w:webHidden/>
              </w:rPr>
              <w:t>72</w:t>
            </w:r>
            <w:r w:rsidR="002A4CC2">
              <w:rPr>
                <w:noProof/>
                <w:webHidden/>
              </w:rPr>
              <w:fldChar w:fldCharType="end"/>
            </w:r>
          </w:hyperlink>
        </w:p>
        <w:p w14:paraId="5649E6F8" w14:textId="3B9DBBDE"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44" w:history="1">
            <w:r w:rsidR="002A4CC2" w:rsidRPr="00396C48">
              <w:rPr>
                <w:rStyle w:val="Hyperlink"/>
                <w:noProof/>
                <w:lang w:val="lt-LT"/>
                <w14:scene3d>
                  <w14:camera w14:prst="orthographicFront"/>
                  <w14:lightRig w14:rig="threePt" w14:dir="t">
                    <w14:rot w14:lat="0" w14:lon="0" w14:rev="0"/>
                  </w14:lightRig>
                </w14:scene3d>
              </w:rPr>
              <w:t>1.9</w:t>
            </w:r>
            <w:r w:rsidR="002A4CC2">
              <w:rPr>
                <w:rFonts w:asciiTheme="minorHAnsi" w:eastAsiaTheme="minorEastAsia" w:hAnsiTheme="minorHAnsi"/>
                <w:noProof/>
                <w:color w:val="auto"/>
                <w:sz w:val="22"/>
                <w:szCs w:val="22"/>
              </w:rPr>
              <w:tab/>
            </w:r>
            <w:r w:rsidR="002A4CC2" w:rsidRPr="00396C48">
              <w:rPr>
                <w:rStyle w:val="Hyperlink"/>
                <w:noProof/>
                <w:lang w:val="lt-LT"/>
              </w:rPr>
              <w:t>SSGG analizė</w:t>
            </w:r>
            <w:r w:rsidR="002A4CC2">
              <w:rPr>
                <w:noProof/>
                <w:webHidden/>
              </w:rPr>
              <w:tab/>
            </w:r>
            <w:r w:rsidR="002A4CC2">
              <w:rPr>
                <w:noProof/>
                <w:webHidden/>
              </w:rPr>
              <w:fldChar w:fldCharType="begin"/>
            </w:r>
            <w:r w:rsidR="002A4CC2">
              <w:rPr>
                <w:noProof/>
                <w:webHidden/>
              </w:rPr>
              <w:instrText xml:space="preserve"> PAGEREF _Toc530067844 \h </w:instrText>
            </w:r>
            <w:r w:rsidR="002A4CC2">
              <w:rPr>
                <w:noProof/>
                <w:webHidden/>
              </w:rPr>
            </w:r>
            <w:r w:rsidR="002A4CC2">
              <w:rPr>
                <w:noProof/>
                <w:webHidden/>
              </w:rPr>
              <w:fldChar w:fldCharType="separate"/>
            </w:r>
            <w:r w:rsidR="00961B54">
              <w:rPr>
                <w:noProof/>
                <w:webHidden/>
              </w:rPr>
              <w:t>75</w:t>
            </w:r>
            <w:r w:rsidR="002A4CC2">
              <w:rPr>
                <w:noProof/>
                <w:webHidden/>
              </w:rPr>
              <w:fldChar w:fldCharType="end"/>
            </w:r>
          </w:hyperlink>
        </w:p>
        <w:p w14:paraId="6C2EAA82" w14:textId="1BD0AADA" w:rsidR="002A4CC2" w:rsidRDefault="007179E0">
          <w:pPr>
            <w:pStyle w:val="TOC1"/>
            <w:tabs>
              <w:tab w:val="left" w:pos="420"/>
              <w:tab w:val="right" w:leader="dot" w:pos="8920"/>
            </w:tabs>
            <w:rPr>
              <w:rFonts w:asciiTheme="minorHAnsi" w:eastAsiaTheme="minorEastAsia" w:hAnsiTheme="minorHAnsi"/>
              <w:noProof/>
              <w:color w:val="auto"/>
              <w:sz w:val="22"/>
              <w:szCs w:val="22"/>
            </w:rPr>
          </w:pPr>
          <w:hyperlink w:anchor="_Toc530067845" w:history="1">
            <w:r w:rsidR="002A4CC2" w:rsidRPr="00396C48">
              <w:rPr>
                <w:rStyle w:val="Hyperlink"/>
                <w:noProof/>
                <w:lang w:val="lt-LT"/>
              </w:rPr>
              <w:t>2</w:t>
            </w:r>
            <w:r w:rsidR="002A4CC2">
              <w:rPr>
                <w:rFonts w:asciiTheme="minorHAnsi" w:eastAsiaTheme="minorEastAsia" w:hAnsiTheme="minorHAnsi"/>
                <w:noProof/>
                <w:color w:val="auto"/>
                <w:sz w:val="22"/>
                <w:szCs w:val="22"/>
              </w:rPr>
              <w:tab/>
            </w:r>
            <w:r w:rsidR="002A4CC2" w:rsidRPr="00396C48">
              <w:rPr>
                <w:rStyle w:val="Hyperlink"/>
                <w:noProof/>
                <w:lang w:val="lt-LT"/>
              </w:rPr>
              <w:t>Teminių dalių analizė</w:t>
            </w:r>
            <w:r w:rsidR="002A4CC2">
              <w:rPr>
                <w:noProof/>
                <w:webHidden/>
              </w:rPr>
              <w:tab/>
            </w:r>
            <w:r w:rsidR="002A4CC2">
              <w:rPr>
                <w:noProof/>
                <w:webHidden/>
              </w:rPr>
              <w:fldChar w:fldCharType="begin"/>
            </w:r>
            <w:r w:rsidR="002A4CC2">
              <w:rPr>
                <w:noProof/>
                <w:webHidden/>
              </w:rPr>
              <w:instrText xml:space="preserve"> PAGEREF _Toc530067845 \h </w:instrText>
            </w:r>
            <w:r w:rsidR="002A4CC2">
              <w:rPr>
                <w:noProof/>
                <w:webHidden/>
              </w:rPr>
            </w:r>
            <w:r w:rsidR="002A4CC2">
              <w:rPr>
                <w:noProof/>
                <w:webHidden/>
              </w:rPr>
              <w:fldChar w:fldCharType="separate"/>
            </w:r>
            <w:r w:rsidR="00961B54">
              <w:rPr>
                <w:noProof/>
                <w:webHidden/>
              </w:rPr>
              <w:t>76</w:t>
            </w:r>
            <w:r w:rsidR="002A4CC2">
              <w:rPr>
                <w:noProof/>
                <w:webHidden/>
              </w:rPr>
              <w:fldChar w:fldCharType="end"/>
            </w:r>
          </w:hyperlink>
        </w:p>
        <w:p w14:paraId="55502514" w14:textId="74685010"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46" w:history="1">
            <w:r w:rsidR="002A4CC2" w:rsidRPr="00396C48">
              <w:rPr>
                <w:rStyle w:val="Hyperlink"/>
                <w:noProof/>
                <w:lang w:val="lt-LT"/>
                <w14:scene3d>
                  <w14:camera w14:prst="orthographicFront"/>
                  <w14:lightRig w14:rig="threePt" w14:dir="t">
                    <w14:rot w14:lat="0" w14:lon="0" w14:rev="0"/>
                  </w14:lightRig>
                </w14:scene3d>
              </w:rPr>
              <w:t>2.1</w:t>
            </w:r>
            <w:r w:rsidR="002A4CC2">
              <w:rPr>
                <w:rFonts w:asciiTheme="minorHAnsi" w:eastAsiaTheme="minorEastAsia" w:hAnsiTheme="minorHAnsi"/>
                <w:noProof/>
                <w:color w:val="auto"/>
                <w:sz w:val="22"/>
                <w:szCs w:val="22"/>
              </w:rPr>
              <w:tab/>
            </w:r>
            <w:r w:rsidR="002A4CC2" w:rsidRPr="00396C48">
              <w:rPr>
                <w:rStyle w:val="Hyperlink"/>
                <w:noProof/>
                <w:lang w:val="lt-LT"/>
              </w:rPr>
              <w:t>Viešojo transporto skatinimas</w:t>
            </w:r>
            <w:r w:rsidR="002A4CC2">
              <w:rPr>
                <w:noProof/>
                <w:webHidden/>
              </w:rPr>
              <w:tab/>
            </w:r>
            <w:r w:rsidR="002A4CC2">
              <w:rPr>
                <w:noProof/>
                <w:webHidden/>
              </w:rPr>
              <w:fldChar w:fldCharType="begin"/>
            </w:r>
            <w:r w:rsidR="002A4CC2">
              <w:rPr>
                <w:noProof/>
                <w:webHidden/>
              </w:rPr>
              <w:instrText xml:space="preserve"> PAGEREF _Toc530067846 \h </w:instrText>
            </w:r>
            <w:r w:rsidR="002A4CC2">
              <w:rPr>
                <w:noProof/>
                <w:webHidden/>
              </w:rPr>
            </w:r>
            <w:r w:rsidR="002A4CC2">
              <w:rPr>
                <w:noProof/>
                <w:webHidden/>
              </w:rPr>
              <w:fldChar w:fldCharType="separate"/>
            </w:r>
            <w:r w:rsidR="00961B54">
              <w:rPr>
                <w:noProof/>
                <w:webHidden/>
              </w:rPr>
              <w:t>77</w:t>
            </w:r>
            <w:r w:rsidR="002A4CC2">
              <w:rPr>
                <w:noProof/>
                <w:webHidden/>
              </w:rPr>
              <w:fldChar w:fldCharType="end"/>
            </w:r>
          </w:hyperlink>
        </w:p>
        <w:p w14:paraId="7EAB40CF" w14:textId="4FF45DE4"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47" w:history="1">
            <w:r w:rsidR="002A4CC2" w:rsidRPr="00396C48">
              <w:rPr>
                <w:rStyle w:val="Hyperlink"/>
                <w:noProof/>
                <w:lang w:val="lt-LT"/>
              </w:rPr>
              <w:t>2.1.1</w:t>
            </w:r>
            <w:r w:rsidR="002A4CC2">
              <w:rPr>
                <w:rFonts w:asciiTheme="minorHAnsi" w:eastAsiaTheme="minorEastAsia" w:hAnsiTheme="minorHAnsi"/>
                <w:noProof/>
                <w:color w:val="auto"/>
                <w:sz w:val="22"/>
                <w:szCs w:val="22"/>
              </w:rPr>
              <w:tab/>
            </w:r>
            <w:r w:rsidR="002A4CC2" w:rsidRPr="00396C48">
              <w:rPr>
                <w:rStyle w:val="Hyperlink"/>
                <w:noProof/>
                <w:lang w:val="lt-LT"/>
              </w:rPr>
              <w:t>Ilgalaikė viešojo transporto strategija</w:t>
            </w:r>
            <w:r w:rsidR="002A4CC2">
              <w:rPr>
                <w:noProof/>
                <w:webHidden/>
              </w:rPr>
              <w:tab/>
            </w:r>
            <w:r w:rsidR="002A4CC2">
              <w:rPr>
                <w:noProof/>
                <w:webHidden/>
              </w:rPr>
              <w:fldChar w:fldCharType="begin"/>
            </w:r>
            <w:r w:rsidR="002A4CC2">
              <w:rPr>
                <w:noProof/>
                <w:webHidden/>
              </w:rPr>
              <w:instrText xml:space="preserve"> PAGEREF _Toc530067847 \h </w:instrText>
            </w:r>
            <w:r w:rsidR="002A4CC2">
              <w:rPr>
                <w:noProof/>
                <w:webHidden/>
              </w:rPr>
            </w:r>
            <w:r w:rsidR="002A4CC2">
              <w:rPr>
                <w:noProof/>
                <w:webHidden/>
              </w:rPr>
              <w:fldChar w:fldCharType="separate"/>
            </w:r>
            <w:r w:rsidR="00961B54">
              <w:rPr>
                <w:noProof/>
                <w:webHidden/>
              </w:rPr>
              <w:t>77</w:t>
            </w:r>
            <w:r w:rsidR="002A4CC2">
              <w:rPr>
                <w:noProof/>
                <w:webHidden/>
              </w:rPr>
              <w:fldChar w:fldCharType="end"/>
            </w:r>
          </w:hyperlink>
        </w:p>
        <w:p w14:paraId="0AE24F85" w14:textId="0A66F321"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48" w:history="1">
            <w:r w:rsidR="002A4CC2" w:rsidRPr="00396C48">
              <w:rPr>
                <w:rStyle w:val="Hyperlink"/>
                <w:noProof/>
                <w:lang w:val="lt-LT"/>
              </w:rPr>
              <w:t>2.1.2</w:t>
            </w:r>
            <w:r w:rsidR="002A4CC2">
              <w:rPr>
                <w:rFonts w:asciiTheme="minorHAnsi" w:eastAsiaTheme="minorEastAsia" w:hAnsiTheme="minorHAnsi"/>
                <w:noProof/>
                <w:color w:val="auto"/>
                <w:sz w:val="22"/>
                <w:szCs w:val="22"/>
              </w:rPr>
              <w:tab/>
            </w:r>
            <w:r w:rsidR="002A4CC2" w:rsidRPr="00396C48">
              <w:rPr>
                <w:rStyle w:val="Hyperlink"/>
                <w:noProof/>
                <w:lang w:val="lt-LT"/>
              </w:rPr>
              <w:t>Viešojo transporto skatinimo priemonės</w:t>
            </w:r>
            <w:r w:rsidR="002A4CC2">
              <w:rPr>
                <w:noProof/>
                <w:webHidden/>
              </w:rPr>
              <w:tab/>
            </w:r>
            <w:r w:rsidR="002A4CC2">
              <w:rPr>
                <w:noProof/>
                <w:webHidden/>
              </w:rPr>
              <w:fldChar w:fldCharType="begin"/>
            </w:r>
            <w:r w:rsidR="002A4CC2">
              <w:rPr>
                <w:noProof/>
                <w:webHidden/>
              </w:rPr>
              <w:instrText xml:space="preserve"> PAGEREF _Toc530067848 \h </w:instrText>
            </w:r>
            <w:r w:rsidR="002A4CC2">
              <w:rPr>
                <w:noProof/>
                <w:webHidden/>
              </w:rPr>
            </w:r>
            <w:r w:rsidR="002A4CC2">
              <w:rPr>
                <w:noProof/>
                <w:webHidden/>
              </w:rPr>
              <w:fldChar w:fldCharType="separate"/>
            </w:r>
            <w:r w:rsidR="00961B54">
              <w:rPr>
                <w:noProof/>
                <w:webHidden/>
              </w:rPr>
              <w:t>77</w:t>
            </w:r>
            <w:r w:rsidR="002A4CC2">
              <w:rPr>
                <w:noProof/>
                <w:webHidden/>
              </w:rPr>
              <w:fldChar w:fldCharType="end"/>
            </w:r>
          </w:hyperlink>
        </w:p>
        <w:p w14:paraId="271160C8" w14:textId="2A89F934"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49" w:history="1">
            <w:r w:rsidR="002A4CC2" w:rsidRPr="00396C48">
              <w:rPr>
                <w:rStyle w:val="Hyperlink"/>
                <w:noProof/>
                <w:lang w:val="lt-LT"/>
                <w14:scene3d>
                  <w14:camera w14:prst="orthographicFront"/>
                  <w14:lightRig w14:rig="threePt" w14:dir="t">
                    <w14:rot w14:lat="0" w14:lon="0" w14:rev="0"/>
                  </w14:lightRig>
                </w14:scene3d>
              </w:rPr>
              <w:t>2.2</w:t>
            </w:r>
            <w:r w:rsidR="002A4CC2">
              <w:rPr>
                <w:rFonts w:asciiTheme="minorHAnsi" w:eastAsiaTheme="minorEastAsia" w:hAnsiTheme="minorHAnsi"/>
                <w:noProof/>
                <w:color w:val="auto"/>
                <w:sz w:val="22"/>
                <w:szCs w:val="22"/>
              </w:rPr>
              <w:tab/>
            </w:r>
            <w:r w:rsidR="002A4CC2" w:rsidRPr="00396C48">
              <w:rPr>
                <w:rStyle w:val="Hyperlink"/>
                <w:noProof/>
                <w:lang w:val="lt-LT"/>
              </w:rPr>
              <w:t>Bevariklio transporto integracija</w:t>
            </w:r>
            <w:r w:rsidR="002A4CC2">
              <w:rPr>
                <w:noProof/>
                <w:webHidden/>
              </w:rPr>
              <w:tab/>
            </w:r>
            <w:r w:rsidR="002A4CC2">
              <w:rPr>
                <w:noProof/>
                <w:webHidden/>
              </w:rPr>
              <w:fldChar w:fldCharType="begin"/>
            </w:r>
            <w:r w:rsidR="002A4CC2">
              <w:rPr>
                <w:noProof/>
                <w:webHidden/>
              </w:rPr>
              <w:instrText xml:space="preserve"> PAGEREF _Toc530067849 \h </w:instrText>
            </w:r>
            <w:r w:rsidR="002A4CC2">
              <w:rPr>
                <w:noProof/>
                <w:webHidden/>
              </w:rPr>
            </w:r>
            <w:r w:rsidR="002A4CC2">
              <w:rPr>
                <w:noProof/>
                <w:webHidden/>
              </w:rPr>
              <w:fldChar w:fldCharType="separate"/>
            </w:r>
            <w:r w:rsidR="00961B54">
              <w:rPr>
                <w:noProof/>
                <w:webHidden/>
              </w:rPr>
              <w:t>83</w:t>
            </w:r>
            <w:r w:rsidR="002A4CC2">
              <w:rPr>
                <w:noProof/>
                <w:webHidden/>
              </w:rPr>
              <w:fldChar w:fldCharType="end"/>
            </w:r>
          </w:hyperlink>
        </w:p>
        <w:p w14:paraId="60BAACB9" w14:textId="0A3E62B9"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0" w:history="1">
            <w:r w:rsidR="002A4CC2" w:rsidRPr="00396C48">
              <w:rPr>
                <w:rStyle w:val="Hyperlink"/>
                <w:noProof/>
                <w:lang w:val="lt-LT"/>
              </w:rPr>
              <w:t>2.2.1</w:t>
            </w:r>
            <w:r w:rsidR="002A4CC2">
              <w:rPr>
                <w:rFonts w:asciiTheme="minorHAnsi" w:eastAsiaTheme="minorEastAsia" w:hAnsiTheme="minorHAnsi"/>
                <w:noProof/>
                <w:color w:val="auto"/>
                <w:sz w:val="22"/>
                <w:szCs w:val="22"/>
              </w:rPr>
              <w:tab/>
            </w:r>
            <w:r w:rsidR="002A4CC2" w:rsidRPr="00396C48">
              <w:rPr>
                <w:rStyle w:val="Hyperlink"/>
                <w:noProof/>
                <w:lang w:val="lt-LT"/>
              </w:rPr>
              <w:t>Ilgalaikė bevariklio transporto sistemos vystymo strategija</w:t>
            </w:r>
            <w:r w:rsidR="002A4CC2">
              <w:rPr>
                <w:noProof/>
                <w:webHidden/>
              </w:rPr>
              <w:tab/>
            </w:r>
            <w:r w:rsidR="002A4CC2">
              <w:rPr>
                <w:noProof/>
                <w:webHidden/>
              </w:rPr>
              <w:fldChar w:fldCharType="begin"/>
            </w:r>
            <w:r w:rsidR="002A4CC2">
              <w:rPr>
                <w:noProof/>
                <w:webHidden/>
              </w:rPr>
              <w:instrText xml:space="preserve"> PAGEREF _Toc530067850 \h </w:instrText>
            </w:r>
            <w:r w:rsidR="002A4CC2">
              <w:rPr>
                <w:noProof/>
                <w:webHidden/>
              </w:rPr>
            </w:r>
            <w:r w:rsidR="002A4CC2">
              <w:rPr>
                <w:noProof/>
                <w:webHidden/>
              </w:rPr>
              <w:fldChar w:fldCharType="separate"/>
            </w:r>
            <w:r w:rsidR="00961B54">
              <w:rPr>
                <w:noProof/>
                <w:webHidden/>
              </w:rPr>
              <w:t>83</w:t>
            </w:r>
            <w:r w:rsidR="002A4CC2">
              <w:rPr>
                <w:noProof/>
                <w:webHidden/>
              </w:rPr>
              <w:fldChar w:fldCharType="end"/>
            </w:r>
          </w:hyperlink>
        </w:p>
        <w:p w14:paraId="74812DC4" w14:textId="32414195"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1" w:history="1">
            <w:r w:rsidR="002A4CC2" w:rsidRPr="00396C48">
              <w:rPr>
                <w:rStyle w:val="Hyperlink"/>
                <w:noProof/>
                <w:lang w:val="lt-LT"/>
              </w:rPr>
              <w:t>2.2.2</w:t>
            </w:r>
            <w:r w:rsidR="002A4CC2">
              <w:rPr>
                <w:rFonts w:asciiTheme="minorHAnsi" w:eastAsiaTheme="minorEastAsia" w:hAnsiTheme="minorHAnsi"/>
                <w:noProof/>
                <w:color w:val="auto"/>
                <w:sz w:val="22"/>
                <w:szCs w:val="22"/>
              </w:rPr>
              <w:tab/>
            </w:r>
            <w:r w:rsidR="002A4CC2" w:rsidRPr="00396C48">
              <w:rPr>
                <w:rStyle w:val="Hyperlink"/>
                <w:noProof/>
                <w:lang w:val="lt-LT"/>
              </w:rPr>
              <w:t>Bevariklio transporto skatinimo priemonės</w:t>
            </w:r>
            <w:r w:rsidR="002A4CC2">
              <w:rPr>
                <w:noProof/>
                <w:webHidden/>
              </w:rPr>
              <w:tab/>
            </w:r>
            <w:r w:rsidR="002A4CC2">
              <w:rPr>
                <w:noProof/>
                <w:webHidden/>
              </w:rPr>
              <w:fldChar w:fldCharType="begin"/>
            </w:r>
            <w:r w:rsidR="002A4CC2">
              <w:rPr>
                <w:noProof/>
                <w:webHidden/>
              </w:rPr>
              <w:instrText xml:space="preserve"> PAGEREF _Toc530067851 \h </w:instrText>
            </w:r>
            <w:r w:rsidR="002A4CC2">
              <w:rPr>
                <w:noProof/>
                <w:webHidden/>
              </w:rPr>
            </w:r>
            <w:r w:rsidR="002A4CC2">
              <w:rPr>
                <w:noProof/>
                <w:webHidden/>
              </w:rPr>
              <w:fldChar w:fldCharType="separate"/>
            </w:r>
            <w:r w:rsidR="00961B54">
              <w:rPr>
                <w:noProof/>
                <w:webHidden/>
              </w:rPr>
              <w:t>84</w:t>
            </w:r>
            <w:r w:rsidR="002A4CC2">
              <w:rPr>
                <w:noProof/>
                <w:webHidden/>
              </w:rPr>
              <w:fldChar w:fldCharType="end"/>
            </w:r>
          </w:hyperlink>
        </w:p>
        <w:p w14:paraId="1AC59C03" w14:textId="4D066A20"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52" w:history="1">
            <w:r w:rsidR="002A4CC2" w:rsidRPr="00396C48">
              <w:rPr>
                <w:rStyle w:val="Hyperlink"/>
                <w:noProof/>
                <w:lang w:val="lt-LT"/>
                <w14:scene3d>
                  <w14:camera w14:prst="orthographicFront"/>
                  <w14:lightRig w14:rig="threePt" w14:dir="t">
                    <w14:rot w14:lat="0" w14:lon="0" w14:rev="0"/>
                  </w14:lightRig>
                </w14:scene3d>
              </w:rPr>
              <w:t>2.3</w:t>
            </w:r>
            <w:r w:rsidR="002A4CC2">
              <w:rPr>
                <w:rFonts w:asciiTheme="minorHAnsi" w:eastAsiaTheme="minorEastAsia" w:hAnsiTheme="minorHAnsi"/>
                <w:noProof/>
                <w:color w:val="auto"/>
                <w:sz w:val="22"/>
                <w:szCs w:val="22"/>
              </w:rPr>
              <w:tab/>
            </w:r>
            <w:r w:rsidR="002A4CC2" w:rsidRPr="00396C48">
              <w:rPr>
                <w:rStyle w:val="Hyperlink"/>
                <w:noProof/>
                <w:lang w:val="lt-LT"/>
              </w:rPr>
              <w:t>Modalinis transporto priemonių pasiskirstymas</w:t>
            </w:r>
            <w:r w:rsidR="002A4CC2">
              <w:rPr>
                <w:noProof/>
                <w:webHidden/>
              </w:rPr>
              <w:tab/>
            </w:r>
            <w:r w:rsidR="002A4CC2">
              <w:rPr>
                <w:noProof/>
                <w:webHidden/>
              </w:rPr>
              <w:fldChar w:fldCharType="begin"/>
            </w:r>
            <w:r w:rsidR="002A4CC2">
              <w:rPr>
                <w:noProof/>
                <w:webHidden/>
              </w:rPr>
              <w:instrText xml:space="preserve"> PAGEREF _Toc530067852 \h </w:instrText>
            </w:r>
            <w:r w:rsidR="002A4CC2">
              <w:rPr>
                <w:noProof/>
                <w:webHidden/>
              </w:rPr>
            </w:r>
            <w:r w:rsidR="002A4CC2">
              <w:rPr>
                <w:noProof/>
                <w:webHidden/>
              </w:rPr>
              <w:fldChar w:fldCharType="separate"/>
            </w:r>
            <w:r w:rsidR="00961B54">
              <w:rPr>
                <w:noProof/>
                <w:webHidden/>
              </w:rPr>
              <w:t>88</w:t>
            </w:r>
            <w:r w:rsidR="002A4CC2">
              <w:rPr>
                <w:noProof/>
                <w:webHidden/>
              </w:rPr>
              <w:fldChar w:fldCharType="end"/>
            </w:r>
          </w:hyperlink>
        </w:p>
        <w:p w14:paraId="29FED078" w14:textId="5A5C7CE5"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3" w:history="1">
            <w:r w:rsidR="002A4CC2" w:rsidRPr="00396C48">
              <w:rPr>
                <w:rStyle w:val="Hyperlink"/>
                <w:noProof/>
                <w:lang w:val="lt-LT"/>
              </w:rPr>
              <w:t>2.3.1</w:t>
            </w:r>
            <w:r w:rsidR="002A4CC2">
              <w:rPr>
                <w:rFonts w:asciiTheme="minorHAnsi" w:eastAsiaTheme="minorEastAsia" w:hAnsiTheme="minorHAnsi"/>
                <w:noProof/>
                <w:color w:val="auto"/>
                <w:sz w:val="22"/>
                <w:szCs w:val="22"/>
              </w:rPr>
              <w:tab/>
            </w:r>
            <w:r w:rsidR="002A4CC2" w:rsidRPr="00396C48">
              <w:rPr>
                <w:rStyle w:val="Hyperlink"/>
                <w:noProof/>
                <w:lang w:val="lt-LT"/>
              </w:rPr>
              <w:t>Ilgalaikė modalinių kelionių paskirstymo vystymo strategija</w:t>
            </w:r>
            <w:r w:rsidR="002A4CC2">
              <w:rPr>
                <w:noProof/>
                <w:webHidden/>
              </w:rPr>
              <w:tab/>
            </w:r>
            <w:r w:rsidR="002A4CC2">
              <w:rPr>
                <w:noProof/>
                <w:webHidden/>
              </w:rPr>
              <w:fldChar w:fldCharType="begin"/>
            </w:r>
            <w:r w:rsidR="002A4CC2">
              <w:rPr>
                <w:noProof/>
                <w:webHidden/>
              </w:rPr>
              <w:instrText xml:space="preserve"> PAGEREF _Toc530067853 \h </w:instrText>
            </w:r>
            <w:r w:rsidR="002A4CC2">
              <w:rPr>
                <w:noProof/>
                <w:webHidden/>
              </w:rPr>
            </w:r>
            <w:r w:rsidR="002A4CC2">
              <w:rPr>
                <w:noProof/>
                <w:webHidden/>
              </w:rPr>
              <w:fldChar w:fldCharType="separate"/>
            </w:r>
            <w:r w:rsidR="00961B54">
              <w:rPr>
                <w:noProof/>
                <w:webHidden/>
              </w:rPr>
              <w:t>88</w:t>
            </w:r>
            <w:r w:rsidR="002A4CC2">
              <w:rPr>
                <w:noProof/>
                <w:webHidden/>
              </w:rPr>
              <w:fldChar w:fldCharType="end"/>
            </w:r>
          </w:hyperlink>
        </w:p>
        <w:p w14:paraId="2F9059F8" w14:textId="3A6B57B1"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4" w:history="1">
            <w:r w:rsidR="002A4CC2" w:rsidRPr="00396C48">
              <w:rPr>
                <w:rStyle w:val="Hyperlink"/>
                <w:noProof/>
                <w:lang w:val="lt-LT"/>
              </w:rPr>
              <w:t>2.3.2</w:t>
            </w:r>
            <w:r w:rsidR="002A4CC2">
              <w:rPr>
                <w:rFonts w:asciiTheme="minorHAnsi" w:eastAsiaTheme="minorEastAsia" w:hAnsiTheme="minorHAnsi"/>
                <w:noProof/>
                <w:color w:val="auto"/>
                <w:sz w:val="22"/>
                <w:szCs w:val="22"/>
              </w:rPr>
              <w:tab/>
            </w:r>
            <w:r w:rsidR="002A4CC2" w:rsidRPr="00396C48">
              <w:rPr>
                <w:rStyle w:val="Hyperlink"/>
                <w:noProof/>
                <w:lang w:val="lt-LT"/>
              </w:rPr>
              <w:t>Kelionių pasiskirstymo pagal transporto rūšis statistika ir prognozė iki 2030 m.</w:t>
            </w:r>
            <w:r w:rsidR="002A4CC2">
              <w:rPr>
                <w:noProof/>
                <w:webHidden/>
              </w:rPr>
              <w:tab/>
            </w:r>
            <w:r w:rsidR="002A4CC2">
              <w:rPr>
                <w:noProof/>
                <w:webHidden/>
              </w:rPr>
              <w:fldChar w:fldCharType="begin"/>
            </w:r>
            <w:r w:rsidR="002A4CC2">
              <w:rPr>
                <w:noProof/>
                <w:webHidden/>
              </w:rPr>
              <w:instrText xml:space="preserve"> PAGEREF _Toc530067854 \h </w:instrText>
            </w:r>
            <w:r w:rsidR="002A4CC2">
              <w:rPr>
                <w:noProof/>
                <w:webHidden/>
              </w:rPr>
            </w:r>
            <w:r w:rsidR="002A4CC2">
              <w:rPr>
                <w:noProof/>
                <w:webHidden/>
              </w:rPr>
              <w:fldChar w:fldCharType="separate"/>
            </w:r>
            <w:r w:rsidR="00961B54">
              <w:rPr>
                <w:noProof/>
                <w:webHidden/>
              </w:rPr>
              <w:t>88</w:t>
            </w:r>
            <w:r w:rsidR="002A4CC2">
              <w:rPr>
                <w:noProof/>
                <w:webHidden/>
              </w:rPr>
              <w:fldChar w:fldCharType="end"/>
            </w:r>
          </w:hyperlink>
        </w:p>
        <w:p w14:paraId="4FD858C8" w14:textId="53E3AB20"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5" w:history="1">
            <w:r w:rsidR="002A4CC2" w:rsidRPr="00396C48">
              <w:rPr>
                <w:rStyle w:val="Hyperlink"/>
                <w:noProof/>
                <w:lang w:val="lt-LT"/>
              </w:rPr>
              <w:t>2.3.3</w:t>
            </w:r>
            <w:r w:rsidR="002A4CC2">
              <w:rPr>
                <w:rFonts w:asciiTheme="minorHAnsi" w:eastAsiaTheme="minorEastAsia" w:hAnsiTheme="minorHAnsi"/>
                <w:noProof/>
                <w:color w:val="auto"/>
                <w:sz w:val="22"/>
                <w:szCs w:val="22"/>
              </w:rPr>
              <w:tab/>
            </w:r>
            <w:r w:rsidR="002A4CC2" w:rsidRPr="00396C48">
              <w:rPr>
                <w:rStyle w:val="Hyperlink"/>
                <w:noProof/>
                <w:lang w:val="lt-LT"/>
              </w:rPr>
              <w:t>Numatomos priemonės skatinančios keisti keliavo įpročius</w:t>
            </w:r>
            <w:r w:rsidR="002A4CC2">
              <w:rPr>
                <w:noProof/>
                <w:webHidden/>
              </w:rPr>
              <w:tab/>
            </w:r>
            <w:r w:rsidR="002A4CC2">
              <w:rPr>
                <w:noProof/>
                <w:webHidden/>
              </w:rPr>
              <w:fldChar w:fldCharType="begin"/>
            </w:r>
            <w:r w:rsidR="002A4CC2">
              <w:rPr>
                <w:noProof/>
                <w:webHidden/>
              </w:rPr>
              <w:instrText xml:space="preserve"> PAGEREF _Toc530067855 \h </w:instrText>
            </w:r>
            <w:r w:rsidR="002A4CC2">
              <w:rPr>
                <w:noProof/>
                <w:webHidden/>
              </w:rPr>
            </w:r>
            <w:r w:rsidR="002A4CC2">
              <w:rPr>
                <w:noProof/>
                <w:webHidden/>
              </w:rPr>
              <w:fldChar w:fldCharType="separate"/>
            </w:r>
            <w:r w:rsidR="00961B54">
              <w:rPr>
                <w:noProof/>
                <w:webHidden/>
              </w:rPr>
              <w:t>92</w:t>
            </w:r>
            <w:r w:rsidR="002A4CC2">
              <w:rPr>
                <w:noProof/>
                <w:webHidden/>
              </w:rPr>
              <w:fldChar w:fldCharType="end"/>
            </w:r>
          </w:hyperlink>
        </w:p>
        <w:p w14:paraId="39D2DAC1" w14:textId="1736B8B5"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56" w:history="1">
            <w:r w:rsidR="002A4CC2" w:rsidRPr="00396C48">
              <w:rPr>
                <w:rStyle w:val="Hyperlink"/>
                <w:noProof/>
                <w:lang w:val="lt-LT"/>
                <w14:scene3d>
                  <w14:camera w14:prst="orthographicFront"/>
                  <w14:lightRig w14:rig="threePt" w14:dir="t">
                    <w14:rot w14:lat="0" w14:lon="0" w14:rev="0"/>
                  </w14:lightRig>
                </w14:scene3d>
              </w:rPr>
              <w:t>2.4</w:t>
            </w:r>
            <w:r w:rsidR="002A4CC2">
              <w:rPr>
                <w:rFonts w:asciiTheme="minorHAnsi" w:eastAsiaTheme="minorEastAsia" w:hAnsiTheme="minorHAnsi"/>
                <w:noProof/>
                <w:color w:val="auto"/>
                <w:sz w:val="22"/>
                <w:szCs w:val="22"/>
              </w:rPr>
              <w:tab/>
            </w:r>
            <w:r w:rsidR="002A4CC2" w:rsidRPr="00396C48">
              <w:rPr>
                <w:rStyle w:val="Hyperlink"/>
                <w:noProof/>
                <w:lang w:val="lt-LT"/>
              </w:rPr>
              <w:t>Eismo sauga ir saugumas</w:t>
            </w:r>
            <w:r w:rsidR="002A4CC2">
              <w:rPr>
                <w:noProof/>
                <w:webHidden/>
              </w:rPr>
              <w:tab/>
            </w:r>
            <w:r w:rsidR="002A4CC2">
              <w:rPr>
                <w:noProof/>
                <w:webHidden/>
              </w:rPr>
              <w:fldChar w:fldCharType="begin"/>
            </w:r>
            <w:r w:rsidR="002A4CC2">
              <w:rPr>
                <w:noProof/>
                <w:webHidden/>
              </w:rPr>
              <w:instrText xml:space="preserve"> PAGEREF _Toc530067856 \h </w:instrText>
            </w:r>
            <w:r w:rsidR="002A4CC2">
              <w:rPr>
                <w:noProof/>
                <w:webHidden/>
              </w:rPr>
            </w:r>
            <w:r w:rsidR="002A4CC2">
              <w:rPr>
                <w:noProof/>
                <w:webHidden/>
              </w:rPr>
              <w:fldChar w:fldCharType="separate"/>
            </w:r>
            <w:r w:rsidR="00961B54">
              <w:rPr>
                <w:noProof/>
                <w:webHidden/>
              </w:rPr>
              <w:t>93</w:t>
            </w:r>
            <w:r w:rsidR="002A4CC2">
              <w:rPr>
                <w:noProof/>
                <w:webHidden/>
              </w:rPr>
              <w:fldChar w:fldCharType="end"/>
            </w:r>
          </w:hyperlink>
        </w:p>
        <w:p w14:paraId="691EFFBE" w14:textId="4A9C5D5F"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7" w:history="1">
            <w:r w:rsidR="002A4CC2" w:rsidRPr="00396C48">
              <w:rPr>
                <w:rStyle w:val="Hyperlink"/>
                <w:noProof/>
                <w:lang w:val="lt-LT"/>
              </w:rPr>
              <w:t>2.4.1</w:t>
            </w:r>
            <w:r w:rsidR="002A4CC2">
              <w:rPr>
                <w:rFonts w:asciiTheme="minorHAnsi" w:eastAsiaTheme="minorEastAsia" w:hAnsiTheme="minorHAnsi"/>
                <w:noProof/>
                <w:color w:val="auto"/>
                <w:sz w:val="22"/>
                <w:szCs w:val="22"/>
              </w:rPr>
              <w:tab/>
            </w:r>
            <w:r w:rsidR="002A4CC2" w:rsidRPr="00396C48">
              <w:rPr>
                <w:rStyle w:val="Hyperlink"/>
                <w:noProof/>
                <w:lang w:val="lt-LT"/>
              </w:rPr>
              <w:t>Ilgalaikė eismo saugos ir saugumo vystymo strategija</w:t>
            </w:r>
            <w:r w:rsidR="002A4CC2">
              <w:rPr>
                <w:noProof/>
                <w:webHidden/>
              </w:rPr>
              <w:tab/>
            </w:r>
            <w:r w:rsidR="002A4CC2">
              <w:rPr>
                <w:noProof/>
                <w:webHidden/>
              </w:rPr>
              <w:fldChar w:fldCharType="begin"/>
            </w:r>
            <w:r w:rsidR="002A4CC2">
              <w:rPr>
                <w:noProof/>
                <w:webHidden/>
              </w:rPr>
              <w:instrText xml:space="preserve"> PAGEREF _Toc530067857 \h </w:instrText>
            </w:r>
            <w:r w:rsidR="002A4CC2">
              <w:rPr>
                <w:noProof/>
                <w:webHidden/>
              </w:rPr>
            </w:r>
            <w:r w:rsidR="002A4CC2">
              <w:rPr>
                <w:noProof/>
                <w:webHidden/>
              </w:rPr>
              <w:fldChar w:fldCharType="separate"/>
            </w:r>
            <w:r w:rsidR="00961B54">
              <w:rPr>
                <w:noProof/>
                <w:webHidden/>
              </w:rPr>
              <w:t>93</w:t>
            </w:r>
            <w:r w:rsidR="002A4CC2">
              <w:rPr>
                <w:noProof/>
                <w:webHidden/>
              </w:rPr>
              <w:fldChar w:fldCharType="end"/>
            </w:r>
          </w:hyperlink>
        </w:p>
        <w:p w14:paraId="65460FDC" w14:textId="620DAC95"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58" w:history="1">
            <w:r w:rsidR="002A4CC2" w:rsidRPr="00396C48">
              <w:rPr>
                <w:rStyle w:val="Hyperlink"/>
                <w:noProof/>
                <w:lang w:val="lt-LT"/>
              </w:rPr>
              <w:t>2.4.2</w:t>
            </w:r>
            <w:r w:rsidR="002A4CC2">
              <w:rPr>
                <w:rFonts w:asciiTheme="minorHAnsi" w:eastAsiaTheme="minorEastAsia" w:hAnsiTheme="minorHAnsi"/>
                <w:noProof/>
                <w:color w:val="auto"/>
                <w:sz w:val="22"/>
                <w:szCs w:val="22"/>
              </w:rPr>
              <w:tab/>
            </w:r>
            <w:r w:rsidR="002A4CC2" w:rsidRPr="00396C48">
              <w:rPr>
                <w:rStyle w:val="Hyperlink"/>
                <w:noProof/>
                <w:lang w:val="lt-LT"/>
              </w:rPr>
              <w:t>Eismo saugos gerinimo priemonės iki 2030 m</w:t>
            </w:r>
            <w:r w:rsidR="002A4CC2">
              <w:rPr>
                <w:noProof/>
                <w:webHidden/>
              </w:rPr>
              <w:tab/>
            </w:r>
            <w:r w:rsidR="002A4CC2">
              <w:rPr>
                <w:noProof/>
                <w:webHidden/>
              </w:rPr>
              <w:fldChar w:fldCharType="begin"/>
            </w:r>
            <w:r w:rsidR="002A4CC2">
              <w:rPr>
                <w:noProof/>
                <w:webHidden/>
              </w:rPr>
              <w:instrText xml:space="preserve"> PAGEREF _Toc530067858 \h </w:instrText>
            </w:r>
            <w:r w:rsidR="002A4CC2">
              <w:rPr>
                <w:noProof/>
                <w:webHidden/>
              </w:rPr>
            </w:r>
            <w:r w:rsidR="002A4CC2">
              <w:rPr>
                <w:noProof/>
                <w:webHidden/>
              </w:rPr>
              <w:fldChar w:fldCharType="separate"/>
            </w:r>
            <w:r w:rsidR="00961B54">
              <w:rPr>
                <w:noProof/>
                <w:webHidden/>
              </w:rPr>
              <w:t>94</w:t>
            </w:r>
            <w:r w:rsidR="002A4CC2">
              <w:rPr>
                <w:noProof/>
                <w:webHidden/>
              </w:rPr>
              <w:fldChar w:fldCharType="end"/>
            </w:r>
          </w:hyperlink>
        </w:p>
        <w:p w14:paraId="4BDB6415" w14:textId="18765FBC"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59" w:history="1">
            <w:r w:rsidR="002A4CC2" w:rsidRPr="00396C48">
              <w:rPr>
                <w:rStyle w:val="Hyperlink"/>
                <w:noProof/>
                <w:lang w:val="lt-LT"/>
                <w14:scene3d>
                  <w14:camera w14:prst="orthographicFront"/>
                  <w14:lightRig w14:rig="threePt" w14:dir="t">
                    <w14:rot w14:lat="0" w14:lon="0" w14:rev="0"/>
                  </w14:lightRig>
                </w14:scene3d>
              </w:rPr>
              <w:t>2.5</w:t>
            </w:r>
            <w:r w:rsidR="002A4CC2">
              <w:rPr>
                <w:rFonts w:asciiTheme="minorHAnsi" w:eastAsiaTheme="minorEastAsia" w:hAnsiTheme="minorHAnsi"/>
                <w:noProof/>
                <w:color w:val="auto"/>
                <w:sz w:val="22"/>
                <w:szCs w:val="22"/>
              </w:rPr>
              <w:tab/>
            </w:r>
            <w:r w:rsidR="002A4CC2" w:rsidRPr="00396C48">
              <w:rPr>
                <w:rStyle w:val="Hyperlink"/>
                <w:noProof/>
                <w:lang w:val="lt-LT"/>
              </w:rPr>
              <w:t>Eismo organizavimo tobulinimas ir judumo paklausos valdymas</w:t>
            </w:r>
            <w:r w:rsidR="002A4CC2">
              <w:rPr>
                <w:noProof/>
                <w:webHidden/>
              </w:rPr>
              <w:tab/>
            </w:r>
            <w:r w:rsidR="002A4CC2">
              <w:rPr>
                <w:noProof/>
                <w:webHidden/>
              </w:rPr>
              <w:fldChar w:fldCharType="begin"/>
            </w:r>
            <w:r w:rsidR="002A4CC2">
              <w:rPr>
                <w:noProof/>
                <w:webHidden/>
              </w:rPr>
              <w:instrText xml:space="preserve"> PAGEREF _Toc530067859 \h </w:instrText>
            </w:r>
            <w:r w:rsidR="002A4CC2">
              <w:rPr>
                <w:noProof/>
                <w:webHidden/>
              </w:rPr>
            </w:r>
            <w:r w:rsidR="002A4CC2">
              <w:rPr>
                <w:noProof/>
                <w:webHidden/>
              </w:rPr>
              <w:fldChar w:fldCharType="separate"/>
            </w:r>
            <w:r w:rsidR="00961B54">
              <w:rPr>
                <w:noProof/>
                <w:webHidden/>
              </w:rPr>
              <w:t>97</w:t>
            </w:r>
            <w:r w:rsidR="002A4CC2">
              <w:rPr>
                <w:noProof/>
                <w:webHidden/>
              </w:rPr>
              <w:fldChar w:fldCharType="end"/>
            </w:r>
          </w:hyperlink>
        </w:p>
        <w:p w14:paraId="3A9B4874" w14:textId="04EECF12"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0" w:history="1">
            <w:r w:rsidR="002A4CC2" w:rsidRPr="00396C48">
              <w:rPr>
                <w:rStyle w:val="Hyperlink"/>
                <w:noProof/>
                <w:lang w:val="lt-LT"/>
              </w:rPr>
              <w:t>2.5.1</w:t>
            </w:r>
            <w:r w:rsidR="002A4CC2">
              <w:rPr>
                <w:rFonts w:asciiTheme="minorHAnsi" w:eastAsiaTheme="minorEastAsia" w:hAnsiTheme="minorHAnsi"/>
                <w:noProof/>
                <w:color w:val="auto"/>
                <w:sz w:val="22"/>
                <w:szCs w:val="22"/>
              </w:rPr>
              <w:tab/>
            </w:r>
            <w:r w:rsidR="002A4CC2" w:rsidRPr="00396C48">
              <w:rPr>
                <w:rStyle w:val="Hyperlink"/>
                <w:noProof/>
                <w:lang w:val="lt-LT"/>
              </w:rPr>
              <w:t>Ilgalaikė eismo organizavimo tobulinimo ir judumo valdymo strategija</w:t>
            </w:r>
            <w:r w:rsidR="002A4CC2">
              <w:rPr>
                <w:noProof/>
                <w:webHidden/>
              </w:rPr>
              <w:tab/>
            </w:r>
            <w:r w:rsidR="002A4CC2">
              <w:rPr>
                <w:noProof/>
                <w:webHidden/>
              </w:rPr>
              <w:fldChar w:fldCharType="begin"/>
            </w:r>
            <w:r w:rsidR="002A4CC2">
              <w:rPr>
                <w:noProof/>
                <w:webHidden/>
              </w:rPr>
              <w:instrText xml:space="preserve"> PAGEREF _Toc530067860 \h </w:instrText>
            </w:r>
            <w:r w:rsidR="002A4CC2">
              <w:rPr>
                <w:noProof/>
                <w:webHidden/>
              </w:rPr>
            </w:r>
            <w:r w:rsidR="002A4CC2">
              <w:rPr>
                <w:noProof/>
                <w:webHidden/>
              </w:rPr>
              <w:fldChar w:fldCharType="separate"/>
            </w:r>
            <w:r w:rsidR="00961B54">
              <w:rPr>
                <w:noProof/>
                <w:webHidden/>
              </w:rPr>
              <w:t>97</w:t>
            </w:r>
            <w:r w:rsidR="002A4CC2">
              <w:rPr>
                <w:noProof/>
                <w:webHidden/>
              </w:rPr>
              <w:fldChar w:fldCharType="end"/>
            </w:r>
          </w:hyperlink>
        </w:p>
        <w:p w14:paraId="72376746" w14:textId="588A951E"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1" w:history="1">
            <w:r w:rsidR="002A4CC2" w:rsidRPr="00396C48">
              <w:rPr>
                <w:rStyle w:val="Hyperlink"/>
                <w:noProof/>
                <w:lang w:val="lt-LT"/>
              </w:rPr>
              <w:t>2.5.2</w:t>
            </w:r>
            <w:r w:rsidR="002A4CC2">
              <w:rPr>
                <w:rFonts w:asciiTheme="minorHAnsi" w:eastAsiaTheme="minorEastAsia" w:hAnsiTheme="minorHAnsi"/>
                <w:noProof/>
                <w:color w:val="auto"/>
                <w:sz w:val="22"/>
                <w:szCs w:val="22"/>
              </w:rPr>
              <w:tab/>
            </w:r>
            <w:r w:rsidR="002A4CC2" w:rsidRPr="00396C48">
              <w:rPr>
                <w:rStyle w:val="Hyperlink"/>
                <w:noProof/>
                <w:lang w:val="lt-LT"/>
              </w:rPr>
              <w:t>Eismo organizavimo tobulinimo ir judumo valdymo priemonės</w:t>
            </w:r>
            <w:r w:rsidR="002A4CC2">
              <w:rPr>
                <w:noProof/>
                <w:webHidden/>
              </w:rPr>
              <w:tab/>
            </w:r>
            <w:r w:rsidR="002A4CC2">
              <w:rPr>
                <w:noProof/>
                <w:webHidden/>
              </w:rPr>
              <w:fldChar w:fldCharType="begin"/>
            </w:r>
            <w:r w:rsidR="002A4CC2">
              <w:rPr>
                <w:noProof/>
                <w:webHidden/>
              </w:rPr>
              <w:instrText xml:space="preserve"> PAGEREF _Toc530067861 \h </w:instrText>
            </w:r>
            <w:r w:rsidR="002A4CC2">
              <w:rPr>
                <w:noProof/>
                <w:webHidden/>
              </w:rPr>
            </w:r>
            <w:r w:rsidR="002A4CC2">
              <w:rPr>
                <w:noProof/>
                <w:webHidden/>
              </w:rPr>
              <w:fldChar w:fldCharType="separate"/>
            </w:r>
            <w:r w:rsidR="00961B54">
              <w:rPr>
                <w:noProof/>
                <w:webHidden/>
              </w:rPr>
              <w:t>98</w:t>
            </w:r>
            <w:r w:rsidR="002A4CC2">
              <w:rPr>
                <w:noProof/>
                <w:webHidden/>
              </w:rPr>
              <w:fldChar w:fldCharType="end"/>
            </w:r>
          </w:hyperlink>
        </w:p>
        <w:p w14:paraId="5281E02A" w14:textId="054D22B4"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62" w:history="1">
            <w:r w:rsidR="002A4CC2" w:rsidRPr="00396C48">
              <w:rPr>
                <w:rStyle w:val="Hyperlink"/>
                <w:noProof/>
                <w:lang w:val="lt-LT"/>
                <w14:scene3d>
                  <w14:camera w14:prst="orthographicFront"/>
                  <w14:lightRig w14:rig="threePt" w14:dir="t">
                    <w14:rot w14:lat="0" w14:lon="0" w14:rev="0"/>
                  </w14:lightRig>
                </w14:scene3d>
              </w:rPr>
              <w:t>2.6</w:t>
            </w:r>
            <w:r w:rsidR="002A4CC2">
              <w:rPr>
                <w:rFonts w:asciiTheme="minorHAnsi" w:eastAsiaTheme="minorEastAsia" w:hAnsiTheme="minorHAnsi"/>
                <w:noProof/>
                <w:color w:val="auto"/>
                <w:sz w:val="22"/>
                <w:szCs w:val="22"/>
              </w:rPr>
              <w:tab/>
            </w:r>
            <w:r w:rsidR="002A4CC2" w:rsidRPr="00396C48">
              <w:rPr>
                <w:rStyle w:val="Hyperlink"/>
                <w:noProof/>
                <w:lang w:val="lt-LT"/>
              </w:rPr>
              <w:t>Universalus dizainas ir specialiųjų poreikių turinčių žmonių įtrauktis</w:t>
            </w:r>
            <w:r w:rsidR="002A4CC2">
              <w:rPr>
                <w:noProof/>
                <w:webHidden/>
              </w:rPr>
              <w:tab/>
            </w:r>
            <w:r w:rsidR="002A4CC2">
              <w:rPr>
                <w:noProof/>
                <w:webHidden/>
              </w:rPr>
              <w:fldChar w:fldCharType="begin"/>
            </w:r>
            <w:r w:rsidR="002A4CC2">
              <w:rPr>
                <w:noProof/>
                <w:webHidden/>
              </w:rPr>
              <w:instrText xml:space="preserve"> PAGEREF _Toc530067862 \h </w:instrText>
            </w:r>
            <w:r w:rsidR="002A4CC2">
              <w:rPr>
                <w:noProof/>
                <w:webHidden/>
              </w:rPr>
            </w:r>
            <w:r w:rsidR="002A4CC2">
              <w:rPr>
                <w:noProof/>
                <w:webHidden/>
              </w:rPr>
              <w:fldChar w:fldCharType="separate"/>
            </w:r>
            <w:r w:rsidR="00961B54">
              <w:rPr>
                <w:noProof/>
                <w:webHidden/>
              </w:rPr>
              <w:t>101</w:t>
            </w:r>
            <w:r w:rsidR="002A4CC2">
              <w:rPr>
                <w:noProof/>
                <w:webHidden/>
              </w:rPr>
              <w:fldChar w:fldCharType="end"/>
            </w:r>
          </w:hyperlink>
        </w:p>
        <w:p w14:paraId="5B818F49" w14:textId="56E017C6"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3" w:history="1">
            <w:r w:rsidR="002A4CC2" w:rsidRPr="00396C48">
              <w:rPr>
                <w:rStyle w:val="Hyperlink"/>
                <w:noProof/>
                <w:lang w:val="lt-LT"/>
              </w:rPr>
              <w:t>2.6.1</w:t>
            </w:r>
            <w:r w:rsidR="002A4CC2">
              <w:rPr>
                <w:rFonts w:asciiTheme="minorHAnsi" w:eastAsiaTheme="minorEastAsia" w:hAnsiTheme="minorHAnsi"/>
                <w:noProof/>
                <w:color w:val="auto"/>
                <w:sz w:val="22"/>
                <w:szCs w:val="22"/>
              </w:rPr>
              <w:tab/>
            </w:r>
            <w:r w:rsidR="002A4CC2" w:rsidRPr="00396C48">
              <w:rPr>
                <w:rStyle w:val="Hyperlink"/>
                <w:noProof/>
                <w:lang w:val="lt-LT"/>
              </w:rPr>
              <w:t>Ilgalaikės universalaus dizaino ir specialiųjų poreikių turinčių žmonių įtraukties strategija</w:t>
            </w:r>
            <w:r w:rsidR="002A4CC2">
              <w:rPr>
                <w:noProof/>
                <w:webHidden/>
              </w:rPr>
              <w:tab/>
            </w:r>
            <w:r w:rsidR="002A4CC2">
              <w:rPr>
                <w:noProof/>
                <w:webHidden/>
              </w:rPr>
              <w:fldChar w:fldCharType="begin"/>
            </w:r>
            <w:r w:rsidR="002A4CC2">
              <w:rPr>
                <w:noProof/>
                <w:webHidden/>
              </w:rPr>
              <w:instrText xml:space="preserve"> PAGEREF _Toc530067863 \h </w:instrText>
            </w:r>
            <w:r w:rsidR="002A4CC2">
              <w:rPr>
                <w:noProof/>
                <w:webHidden/>
              </w:rPr>
            </w:r>
            <w:r w:rsidR="002A4CC2">
              <w:rPr>
                <w:noProof/>
                <w:webHidden/>
              </w:rPr>
              <w:fldChar w:fldCharType="separate"/>
            </w:r>
            <w:r w:rsidR="00961B54">
              <w:rPr>
                <w:noProof/>
                <w:webHidden/>
              </w:rPr>
              <w:t>101</w:t>
            </w:r>
            <w:r w:rsidR="002A4CC2">
              <w:rPr>
                <w:noProof/>
                <w:webHidden/>
              </w:rPr>
              <w:fldChar w:fldCharType="end"/>
            </w:r>
          </w:hyperlink>
        </w:p>
        <w:p w14:paraId="1462D02B" w14:textId="1C8F117A"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4" w:history="1">
            <w:r w:rsidR="002A4CC2" w:rsidRPr="00396C48">
              <w:rPr>
                <w:rStyle w:val="Hyperlink"/>
                <w:noProof/>
                <w:lang w:val="lt-LT"/>
              </w:rPr>
              <w:t>2.6.2</w:t>
            </w:r>
            <w:r w:rsidR="002A4CC2">
              <w:rPr>
                <w:rFonts w:asciiTheme="minorHAnsi" w:eastAsiaTheme="minorEastAsia" w:hAnsiTheme="minorHAnsi"/>
                <w:noProof/>
                <w:color w:val="auto"/>
                <w:sz w:val="22"/>
                <w:szCs w:val="22"/>
              </w:rPr>
              <w:tab/>
            </w:r>
            <w:r w:rsidR="002A4CC2" w:rsidRPr="00396C48">
              <w:rPr>
                <w:rStyle w:val="Hyperlink"/>
                <w:noProof/>
                <w:lang w:val="lt-LT"/>
              </w:rPr>
              <w:t>Ilgalaikės universalaus dizaino ir specialiųjų poreikių turinčių žmonių įtraukties strategijos įgyvendinimo priemonės</w:t>
            </w:r>
            <w:r w:rsidR="002A4CC2">
              <w:rPr>
                <w:noProof/>
                <w:webHidden/>
              </w:rPr>
              <w:tab/>
            </w:r>
            <w:r w:rsidR="002A4CC2">
              <w:rPr>
                <w:noProof/>
                <w:webHidden/>
              </w:rPr>
              <w:fldChar w:fldCharType="begin"/>
            </w:r>
            <w:r w:rsidR="002A4CC2">
              <w:rPr>
                <w:noProof/>
                <w:webHidden/>
              </w:rPr>
              <w:instrText xml:space="preserve"> PAGEREF _Toc530067864 \h </w:instrText>
            </w:r>
            <w:r w:rsidR="002A4CC2">
              <w:rPr>
                <w:noProof/>
                <w:webHidden/>
              </w:rPr>
            </w:r>
            <w:r w:rsidR="002A4CC2">
              <w:rPr>
                <w:noProof/>
                <w:webHidden/>
              </w:rPr>
              <w:fldChar w:fldCharType="separate"/>
            </w:r>
            <w:r w:rsidR="00961B54">
              <w:rPr>
                <w:noProof/>
                <w:webHidden/>
              </w:rPr>
              <w:t>102</w:t>
            </w:r>
            <w:r w:rsidR="002A4CC2">
              <w:rPr>
                <w:noProof/>
                <w:webHidden/>
              </w:rPr>
              <w:fldChar w:fldCharType="end"/>
            </w:r>
          </w:hyperlink>
        </w:p>
        <w:p w14:paraId="2DD8C3A2" w14:textId="4D2202A8"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65" w:history="1">
            <w:r w:rsidR="002A4CC2" w:rsidRPr="00396C48">
              <w:rPr>
                <w:rStyle w:val="Hyperlink"/>
                <w:noProof/>
                <w:lang w:val="lt-LT"/>
                <w14:scene3d>
                  <w14:camera w14:prst="orthographicFront"/>
                  <w14:lightRig w14:rig="threePt" w14:dir="t">
                    <w14:rot w14:lat="0" w14:lon="0" w14:rev="0"/>
                  </w14:lightRig>
                </w14:scene3d>
              </w:rPr>
              <w:t>2.7</w:t>
            </w:r>
            <w:r w:rsidR="002A4CC2">
              <w:rPr>
                <w:rFonts w:asciiTheme="minorHAnsi" w:eastAsiaTheme="minorEastAsia" w:hAnsiTheme="minorHAnsi"/>
                <w:noProof/>
                <w:color w:val="auto"/>
                <w:sz w:val="22"/>
                <w:szCs w:val="22"/>
              </w:rPr>
              <w:tab/>
            </w:r>
            <w:r w:rsidR="002A4CC2" w:rsidRPr="00396C48">
              <w:rPr>
                <w:rStyle w:val="Hyperlink"/>
                <w:noProof/>
                <w:lang w:val="lt-LT"/>
              </w:rPr>
              <w:t>Alternatyvių degalų ir švaraus transporto skatinimas</w:t>
            </w:r>
            <w:r w:rsidR="002A4CC2">
              <w:rPr>
                <w:noProof/>
                <w:webHidden/>
              </w:rPr>
              <w:tab/>
            </w:r>
            <w:r w:rsidR="002A4CC2">
              <w:rPr>
                <w:noProof/>
                <w:webHidden/>
              </w:rPr>
              <w:fldChar w:fldCharType="begin"/>
            </w:r>
            <w:r w:rsidR="002A4CC2">
              <w:rPr>
                <w:noProof/>
                <w:webHidden/>
              </w:rPr>
              <w:instrText xml:space="preserve"> PAGEREF _Toc530067865 \h </w:instrText>
            </w:r>
            <w:r w:rsidR="002A4CC2">
              <w:rPr>
                <w:noProof/>
                <w:webHidden/>
              </w:rPr>
            </w:r>
            <w:r w:rsidR="002A4CC2">
              <w:rPr>
                <w:noProof/>
                <w:webHidden/>
              </w:rPr>
              <w:fldChar w:fldCharType="separate"/>
            </w:r>
            <w:r w:rsidR="00961B54">
              <w:rPr>
                <w:noProof/>
                <w:webHidden/>
              </w:rPr>
              <w:t>107</w:t>
            </w:r>
            <w:r w:rsidR="002A4CC2">
              <w:rPr>
                <w:noProof/>
                <w:webHidden/>
              </w:rPr>
              <w:fldChar w:fldCharType="end"/>
            </w:r>
          </w:hyperlink>
        </w:p>
        <w:p w14:paraId="6FD5F8A9" w14:textId="45130810"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6" w:history="1">
            <w:r w:rsidR="002A4CC2" w:rsidRPr="00396C48">
              <w:rPr>
                <w:rStyle w:val="Hyperlink"/>
                <w:noProof/>
                <w:lang w:val="lt-LT"/>
              </w:rPr>
              <w:t>2.7.1</w:t>
            </w:r>
            <w:r w:rsidR="002A4CC2">
              <w:rPr>
                <w:rFonts w:asciiTheme="minorHAnsi" w:eastAsiaTheme="minorEastAsia" w:hAnsiTheme="minorHAnsi"/>
                <w:noProof/>
                <w:color w:val="auto"/>
                <w:sz w:val="22"/>
                <w:szCs w:val="22"/>
              </w:rPr>
              <w:tab/>
            </w:r>
            <w:r w:rsidR="002A4CC2" w:rsidRPr="00396C48">
              <w:rPr>
                <w:rStyle w:val="Hyperlink"/>
                <w:noProof/>
                <w:lang w:val="lt-LT"/>
              </w:rPr>
              <w:t>Ilgalaikė alternatyvių degalų ir aplinką mažiau teršiančio transporto strategija</w:t>
            </w:r>
            <w:r w:rsidR="002A4CC2">
              <w:rPr>
                <w:noProof/>
                <w:webHidden/>
              </w:rPr>
              <w:tab/>
            </w:r>
            <w:r w:rsidR="002A4CC2">
              <w:rPr>
                <w:noProof/>
                <w:webHidden/>
              </w:rPr>
              <w:fldChar w:fldCharType="begin"/>
            </w:r>
            <w:r w:rsidR="002A4CC2">
              <w:rPr>
                <w:noProof/>
                <w:webHidden/>
              </w:rPr>
              <w:instrText xml:space="preserve"> PAGEREF _Toc530067866 \h </w:instrText>
            </w:r>
            <w:r w:rsidR="002A4CC2">
              <w:rPr>
                <w:noProof/>
                <w:webHidden/>
              </w:rPr>
            </w:r>
            <w:r w:rsidR="002A4CC2">
              <w:rPr>
                <w:noProof/>
                <w:webHidden/>
              </w:rPr>
              <w:fldChar w:fldCharType="separate"/>
            </w:r>
            <w:r w:rsidR="00961B54">
              <w:rPr>
                <w:noProof/>
                <w:webHidden/>
              </w:rPr>
              <w:t>107</w:t>
            </w:r>
            <w:r w:rsidR="002A4CC2">
              <w:rPr>
                <w:noProof/>
                <w:webHidden/>
              </w:rPr>
              <w:fldChar w:fldCharType="end"/>
            </w:r>
          </w:hyperlink>
        </w:p>
        <w:p w14:paraId="7EB1714A" w14:textId="766CA61C"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7" w:history="1">
            <w:r w:rsidR="002A4CC2" w:rsidRPr="00396C48">
              <w:rPr>
                <w:rStyle w:val="Hyperlink"/>
                <w:noProof/>
                <w:lang w:val="lt-LT"/>
              </w:rPr>
              <w:t>2.7.2</w:t>
            </w:r>
            <w:r w:rsidR="002A4CC2">
              <w:rPr>
                <w:rFonts w:asciiTheme="minorHAnsi" w:eastAsiaTheme="minorEastAsia" w:hAnsiTheme="minorHAnsi"/>
                <w:noProof/>
                <w:color w:val="auto"/>
                <w:sz w:val="22"/>
                <w:szCs w:val="22"/>
              </w:rPr>
              <w:tab/>
            </w:r>
            <w:r w:rsidR="002A4CC2" w:rsidRPr="00396C48">
              <w:rPr>
                <w:rStyle w:val="Hyperlink"/>
                <w:noProof/>
                <w:lang w:val="lt-LT"/>
              </w:rPr>
              <w:t>Alternatyvių degalų ir aplinką mažiau teršiančio transporto skatinimo priemonių geroji praktika</w:t>
            </w:r>
            <w:r w:rsidR="002A4CC2">
              <w:rPr>
                <w:noProof/>
                <w:webHidden/>
              </w:rPr>
              <w:tab/>
            </w:r>
            <w:r w:rsidR="002A4CC2">
              <w:rPr>
                <w:noProof/>
                <w:webHidden/>
              </w:rPr>
              <w:fldChar w:fldCharType="begin"/>
            </w:r>
            <w:r w:rsidR="002A4CC2">
              <w:rPr>
                <w:noProof/>
                <w:webHidden/>
              </w:rPr>
              <w:instrText xml:space="preserve"> PAGEREF _Toc530067867 \h </w:instrText>
            </w:r>
            <w:r w:rsidR="002A4CC2">
              <w:rPr>
                <w:noProof/>
                <w:webHidden/>
              </w:rPr>
            </w:r>
            <w:r w:rsidR="002A4CC2">
              <w:rPr>
                <w:noProof/>
                <w:webHidden/>
              </w:rPr>
              <w:fldChar w:fldCharType="separate"/>
            </w:r>
            <w:r w:rsidR="00961B54">
              <w:rPr>
                <w:noProof/>
                <w:webHidden/>
              </w:rPr>
              <w:t>108</w:t>
            </w:r>
            <w:r w:rsidR="002A4CC2">
              <w:rPr>
                <w:noProof/>
                <w:webHidden/>
              </w:rPr>
              <w:fldChar w:fldCharType="end"/>
            </w:r>
          </w:hyperlink>
        </w:p>
        <w:p w14:paraId="7854147F" w14:textId="07F947C4"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68" w:history="1">
            <w:r w:rsidR="002A4CC2" w:rsidRPr="00396C48">
              <w:rPr>
                <w:rStyle w:val="Hyperlink"/>
                <w:noProof/>
                <w:lang w:val="lt-LT"/>
              </w:rPr>
              <w:t>2.7.3</w:t>
            </w:r>
            <w:r w:rsidR="002A4CC2">
              <w:rPr>
                <w:rFonts w:asciiTheme="minorHAnsi" w:eastAsiaTheme="minorEastAsia" w:hAnsiTheme="minorHAnsi"/>
                <w:noProof/>
                <w:color w:val="auto"/>
                <w:sz w:val="22"/>
                <w:szCs w:val="22"/>
              </w:rPr>
              <w:tab/>
            </w:r>
            <w:r w:rsidR="002A4CC2" w:rsidRPr="00396C48">
              <w:rPr>
                <w:rStyle w:val="Hyperlink"/>
                <w:noProof/>
                <w:lang w:val="lt-LT"/>
              </w:rPr>
              <w:t>Alternatyvių degalų ir aplinką mažiau teršiančio transporto skatinimo priemonės</w:t>
            </w:r>
            <w:r w:rsidR="002A4CC2">
              <w:rPr>
                <w:noProof/>
                <w:webHidden/>
              </w:rPr>
              <w:tab/>
            </w:r>
            <w:r w:rsidR="002A4CC2">
              <w:rPr>
                <w:noProof/>
                <w:webHidden/>
              </w:rPr>
              <w:fldChar w:fldCharType="begin"/>
            </w:r>
            <w:r w:rsidR="002A4CC2">
              <w:rPr>
                <w:noProof/>
                <w:webHidden/>
              </w:rPr>
              <w:instrText xml:space="preserve"> PAGEREF _Toc530067868 \h </w:instrText>
            </w:r>
            <w:r w:rsidR="002A4CC2">
              <w:rPr>
                <w:noProof/>
                <w:webHidden/>
              </w:rPr>
            </w:r>
            <w:r w:rsidR="002A4CC2">
              <w:rPr>
                <w:noProof/>
                <w:webHidden/>
              </w:rPr>
              <w:fldChar w:fldCharType="separate"/>
            </w:r>
            <w:r w:rsidR="00961B54">
              <w:rPr>
                <w:noProof/>
                <w:webHidden/>
              </w:rPr>
              <w:t>109</w:t>
            </w:r>
            <w:r w:rsidR="002A4CC2">
              <w:rPr>
                <w:noProof/>
                <w:webHidden/>
              </w:rPr>
              <w:fldChar w:fldCharType="end"/>
            </w:r>
          </w:hyperlink>
        </w:p>
        <w:p w14:paraId="4CA34CA3" w14:textId="0142E04E"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69" w:history="1">
            <w:r w:rsidR="002A4CC2" w:rsidRPr="00396C48">
              <w:rPr>
                <w:rStyle w:val="Hyperlink"/>
                <w:noProof/>
                <w:lang w:val="lt-LT"/>
                <w14:scene3d>
                  <w14:camera w14:prst="orthographicFront"/>
                  <w14:lightRig w14:rig="threePt" w14:dir="t">
                    <w14:rot w14:lat="0" w14:lon="0" w14:rev="0"/>
                  </w14:lightRig>
                </w14:scene3d>
              </w:rPr>
              <w:t>2.8</w:t>
            </w:r>
            <w:r w:rsidR="002A4CC2">
              <w:rPr>
                <w:rFonts w:asciiTheme="minorHAnsi" w:eastAsiaTheme="minorEastAsia" w:hAnsiTheme="minorHAnsi"/>
                <w:noProof/>
                <w:color w:val="auto"/>
                <w:sz w:val="22"/>
                <w:szCs w:val="22"/>
              </w:rPr>
              <w:tab/>
            </w:r>
            <w:r w:rsidR="002A4CC2" w:rsidRPr="00396C48">
              <w:rPr>
                <w:rStyle w:val="Hyperlink"/>
                <w:noProof/>
                <w:lang w:val="lt-LT"/>
              </w:rPr>
              <w:t>Intelektinių transporto sistemų diegimo mieste poreikio vertinimas</w:t>
            </w:r>
            <w:r w:rsidR="002A4CC2">
              <w:rPr>
                <w:noProof/>
                <w:webHidden/>
              </w:rPr>
              <w:tab/>
            </w:r>
            <w:r w:rsidR="002A4CC2">
              <w:rPr>
                <w:noProof/>
                <w:webHidden/>
              </w:rPr>
              <w:fldChar w:fldCharType="begin"/>
            </w:r>
            <w:r w:rsidR="002A4CC2">
              <w:rPr>
                <w:noProof/>
                <w:webHidden/>
              </w:rPr>
              <w:instrText xml:space="preserve"> PAGEREF _Toc530067869 \h </w:instrText>
            </w:r>
            <w:r w:rsidR="002A4CC2">
              <w:rPr>
                <w:noProof/>
                <w:webHidden/>
              </w:rPr>
            </w:r>
            <w:r w:rsidR="002A4CC2">
              <w:rPr>
                <w:noProof/>
                <w:webHidden/>
              </w:rPr>
              <w:fldChar w:fldCharType="separate"/>
            </w:r>
            <w:r w:rsidR="00961B54">
              <w:rPr>
                <w:noProof/>
                <w:webHidden/>
              </w:rPr>
              <w:t>112</w:t>
            </w:r>
            <w:r w:rsidR="002A4CC2">
              <w:rPr>
                <w:noProof/>
                <w:webHidden/>
              </w:rPr>
              <w:fldChar w:fldCharType="end"/>
            </w:r>
          </w:hyperlink>
        </w:p>
        <w:p w14:paraId="2FBFF6D6" w14:textId="7DA3C95A"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0" w:history="1">
            <w:r w:rsidR="002A4CC2" w:rsidRPr="00396C48">
              <w:rPr>
                <w:rStyle w:val="Hyperlink"/>
                <w:noProof/>
                <w:lang w:val="lt-LT"/>
              </w:rPr>
              <w:t>2.8.1</w:t>
            </w:r>
            <w:r w:rsidR="002A4CC2">
              <w:rPr>
                <w:rFonts w:asciiTheme="minorHAnsi" w:eastAsiaTheme="minorEastAsia" w:hAnsiTheme="minorHAnsi"/>
                <w:noProof/>
                <w:color w:val="auto"/>
                <w:sz w:val="22"/>
                <w:szCs w:val="22"/>
              </w:rPr>
              <w:tab/>
            </w:r>
            <w:r w:rsidR="002A4CC2" w:rsidRPr="00396C48">
              <w:rPr>
                <w:rStyle w:val="Hyperlink"/>
                <w:noProof/>
                <w:lang w:val="lt-LT"/>
              </w:rPr>
              <w:t>Intelektinių transporto sistemų diegimo mieste strategija</w:t>
            </w:r>
            <w:r w:rsidR="002A4CC2">
              <w:rPr>
                <w:noProof/>
                <w:webHidden/>
              </w:rPr>
              <w:tab/>
            </w:r>
            <w:r w:rsidR="002A4CC2">
              <w:rPr>
                <w:noProof/>
                <w:webHidden/>
              </w:rPr>
              <w:fldChar w:fldCharType="begin"/>
            </w:r>
            <w:r w:rsidR="002A4CC2">
              <w:rPr>
                <w:noProof/>
                <w:webHidden/>
              </w:rPr>
              <w:instrText xml:space="preserve"> PAGEREF _Toc530067870 \h </w:instrText>
            </w:r>
            <w:r w:rsidR="002A4CC2">
              <w:rPr>
                <w:noProof/>
                <w:webHidden/>
              </w:rPr>
            </w:r>
            <w:r w:rsidR="002A4CC2">
              <w:rPr>
                <w:noProof/>
                <w:webHidden/>
              </w:rPr>
              <w:fldChar w:fldCharType="separate"/>
            </w:r>
            <w:r w:rsidR="00961B54">
              <w:rPr>
                <w:noProof/>
                <w:webHidden/>
              </w:rPr>
              <w:t>112</w:t>
            </w:r>
            <w:r w:rsidR="002A4CC2">
              <w:rPr>
                <w:noProof/>
                <w:webHidden/>
              </w:rPr>
              <w:fldChar w:fldCharType="end"/>
            </w:r>
          </w:hyperlink>
        </w:p>
        <w:p w14:paraId="726D3F9D" w14:textId="6B8482A2"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1" w:history="1">
            <w:r w:rsidR="002A4CC2" w:rsidRPr="00396C48">
              <w:rPr>
                <w:rStyle w:val="Hyperlink"/>
                <w:noProof/>
                <w:lang w:val="lt-LT"/>
              </w:rPr>
              <w:t>2.8.2</w:t>
            </w:r>
            <w:r w:rsidR="002A4CC2">
              <w:rPr>
                <w:rFonts w:asciiTheme="minorHAnsi" w:eastAsiaTheme="minorEastAsia" w:hAnsiTheme="minorHAnsi"/>
                <w:noProof/>
                <w:color w:val="auto"/>
                <w:sz w:val="22"/>
                <w:szCs w:val="22"/>
              </w:rPr>
              <w:tab/>
            </w:r>
            <w:r w:rsidR="002A4CC2" w:rsidRPr="00396C48">
              <w:rPr>
                <w:rStyle w:val="Hyperlink"/>
                <w:noProof/>
                <w:lang w:val="lt-LT"/>
              </w:rPr>
              <w:t>Intelektinių transporto sistemų diegimo mieste priemonės</w:t>
            </w:r>
            <w:r w:rsidR="002A4CC2">
              <w:rPr>
                <w:noProof/>
                <w:webHidden/>
              </w:rPr>
              <w:tab/>
            </w:r>
            <w:r w:rsidR="002A4CC2">
              <w:rPr>
                <w:noProof/>
                <w:webHidden/>
              </w:rPr>
              <w:fldChar w:fldCharType="begin"/>
            </w:r>
            <w:r w:rsidR="002A4CC2">
              <w:rPr>
                <w:noProof/>
                <w:webHidden/>
              </w:rPr>
              <w:instrText xml:space="preserve"> PAGEREF _Toc530067871 \h </w:instrText>
            </w:r>
            <w:r w:rsidR="002A4CC2">
              <w:rPr>
                <w:noProof/>
                <w:webHidden/>
              </w:rPr>
            </w:r>
            <w:r w:rsidR="002A4CC2">
              <w:rPr>
                <w:noProof/>
                <w:webHidden/>
              </w:rPr>
              <w:fldChar w:fldCharType="separate"/>
            </w:r>
            <w:r w:rsidR="00961B54">
              <w:rPr>
                <w:noProof/>
                <w:webHidden/>
              </w:rPr>
              <w:t>112</w:t>
            </w:r>
            <w:r w:rsidR="002A4CC2">
              <w:rPr>
                <w:noProof/>
                <w:webHidden/>
              </w:rPr>
              <w:fldChar w:fldCharType="end"/>
            </w:r>
          </w:hyperlink>
        </w:p>
        <w:p w14:paraId="642E5C00" w14:textId="559469C0" w:rsidR="002A4CC2" w:rsidRDefault="007179E0">
          <w:pPr>
            <w:pStyle w:val="TOC1"/>
            <w:tabs>
              <w:tab w:val="left" w:pos="420"/>
              <w:tab w:val="right" w:leader="dot" w:pos="8920"/>
            </w:tabs>
            <w:rPr>
              <w:rFonts w:asciiTheme="minorHAnsi" w:eastAsiaTheme="minorEastAsia" w:hAnsiTheme="minorHAnsi"/>
              <w:noProof/>
              <w:color w:val="auto"/>
              <w:sz w:val="22"/>
              <w:szCs w:val="22"/>
            </w:rPr>
          </w:pPr>
          <w:hyperlink w:anchor="_Toc530067872" w:history="1">
            <w:r w:rsidR="002A4CC2" w:rsidRPr="00396C48">
              <w:rPr>
                <w:rStyle w:val="Hyperlink"/>
                <w:noProof/>
                <w:lang w:val="lt-LT"/>
              </w:rPr>
              <w:t>3</w:t>
            </w:r>
            <w:r w:rsidR="002A4CC2">
              <w:rPr>
                <w:rFonts w:asciiTheme="minorHAnsi" w:eastAsiaTheme="minorEastAsia" w:hAnsiTheme="minorHAnsi"/>
                <w:noProof/>
                <w:color w:val="auto"/>
                <w:sz w:val="22"/>
                <w:szCs w:val="22"/>
              </w:rPr>
              <w:tab/>
            </w:r>
            <w:r w:rsidR="002A4CC2" w:rsidRPr="00396C48">
              <w:rPr>
                <w:rStyle w:val="Hyperlink"/>
                <w:noProof/>
                <w:lang w:val="lt-LT"/>
              </w:rPr>
              <w:t>Judumo mieste variantai (iki 2030 m.)</w:t>
            </w:r>
            <w:r w:rsidR="002A4CC2">
              <w:rPr>
                <w:noProof/>
                <w:webHidden/>
              </w:rPr>
              <w:tab/>
            </w:r>
            <w:r w:rsidR="002A4CC2">
              <w:rPr>
                <w:noProof/>
                <w:webHidden/>
              </w:rPr>
              <w:fldChar w:fldCharType="begin"/>
            </w:r>
            <w:r w:rsidR="002A4CC2">
              <w:rPr>
                <w:noProof/>
                <w:webHidden/>
              </w:rPr>
              <w:instrText xml:space="preserve"> PAGEREF _Toc530067872 \h </w:instrText>
            </w:r>
            <w:r w:rsidR="002A4CC2">
              <w:rPr>
                <w:noProof/>
                <w:webHidden/>
              </w:rPr>
            </w:r>
            <w:r w:rsidR="002A4CC2">
              <w:rPr>
                <w:noProof/>
                <w:webHidden/>
              </w:rPr>
              <w:fldChar w:fldCharType="separate"/>
            </w:r>
            <w:r w:rsidR="00961B54">
              <w:rPr>
                <w:noProof/>
                <w:webHidden/>
              </w:rPr>
              <w:t>115</w:t>
            </w:r>
            <w:r w:rsidR="002A4CC2">
              <w:rPr>
                <w:noProof/>
                <w:webHidden/>
              </w:rPr>
              <w:fldChar w:fldCharType="end"/>
            </w:r>
          </w:hyperlink>
        </w:p>
        <w:p w14:paraId="618C507A" w14:textId="39A9CFFB"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73" w:history="1">
            <w:r w:rsidR="002A4CC2" w:rsidRPr="00396C48">
              <w:rPr>
                <w:rStyle w:val="Hyperlink"/>
                <w:noProof/>
                <w:lang w:val="lt-LT"/>
                <w14:scene3d>
                  <w14:camera w14:prst="orthographicFront"/>
                  <w14:lightRig w14:rig="threePt" w14:dir="t">
                    <w14:rot w14:lat="0" w14:lon="0" w14:rev="0"/>
                  </w14:lightRig>
                </w14:scene3d>
              </w:rPr>
              <w:t>3.1</w:t>
            </w:r>
            <w:r w:rsidR="002A4CC2">
              <w:rPr>
                <w:rFonts w:asciiTheme="minorHAnsi" w:eastAsiaTheme="minorEastAsia" w:hAnsiTheme="minorHAnsi"/>
                <w:noProof/>
                <w:color w:val="auto"/>
                <w:sz w:val="22"/>
                <w:szCs w:val="22"/>
              </w:rPr>
              <w:tab/>
            </w:r>
            <w:r w:rsidR="002A4CC2" w:rsidRPr="00396C48">
              <w:rPr>
                <w:rStyle w:val="Hyperlink"/>
                <w:noProof/>
                <w:lang w:val="lt-LT"/>
              </w:rPr>
              <w:t>Ilgalaikė transporto sistemos perspektyva</w:t>
            </w:r>
            <w:r w:rsidR="002A4CC2">
              <w:rPr>
                <w:noProof/>
                <w:webHidden/>
              </w:rPr>
              <w:tab/>
            </w:r>
            <w:r w:rsidR="002A4CC2">
              <w:rPr>
                <w:noProof/>
                <w:webHidden/>
              </w:rPr>
              <w:fldChar w:fldCharType="begin"/>
            </w:r>
            <w:r w:rsidR="002A4CC2">
              <w:rPr>
                <w:noProof/>
                <w:webHidden/>
              </w:rPr>
              <w:instrText xml:space="preserve"> PAGEREF _Toc530067873 \h </w:instrText>
            </w:r>
            <w:r w:rsidR="002A4CC2">
              <w:rPr>
                <w:noProof/>
                <w:webHidden/>
              </w:rPr>
            </w:r>
            <w:r w:rsidR="002A4CC2">
              <w:rPr>
                <w:noProof/>
                <w:webHidden/>
              </w:rPr>
              <w:fldChar w:fldCharType="separate"/>
            </w:r>
            <w:r w:rsidR="00961B54">
              <w:rPr>
                <w:noProof/>
                <w:webHidden/>
              </w:rPr>
              <w:t>117</w:t>
            </w:r>
            <w:r w:rsidR="002A4CC2">
              <w:rPr>
                <w:noProof/>
                <w:webHidden/>
              </w:rPr>
              <w:fldChar w:fldCharType="end"/>
            </w:r>
          </w:hyperlink>
        </w:p>
        <w:p w14:paraId="5EF84869" w14:textId="429C92DF"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4" w:history="1">
            <w:r w:rsidR="002A4CC2" w:rsidRPr="00396C48">
              <w:rPr>
                <w:rStyle w:val="Hyperlink"/>
                <w:noProof/>
                <w:lang w:val="lt-LT"/>
              </w:rPr>
              <w:t>3.1.1</w:t>
            </w:r>
            <w:r w:rsidR="002A4CC2">
              <w:rPr>
                <w:rFonts w:asciiTheme="minorHAnsi" w:eastAsiaTheme="minorEastAsia" w:hAnsiTheme="minorHAnsi"/>
                <w:noProof/>
                <w:color w:val="auto"/>
                <w:sz w:val="22"/>
                <w:szCs w:val="22"/>
              </w:rPr>
              <w:tab/>
            </w:r>
            <w:r w:rsidR="002A4CC2" w:rsidRPr="00396C48">
              <w:rPr>
                <w:rStyle w:val="Hyperlink"/>
                <w:noProof/>
                <w:lang w:val="lt-LT"/>
              </w:rPr>
              <w:t>Judumo mieste variantas Nr. 1 „Esamos susisiekimo sistemos efektyvumo didinimas“</w:t>
            </w:r>
            <w:r w:rsidR="002A4CC2">
              <w:rPr>
                <w:noProof/>
                <w:webHidden/>
              </w:rPr>
              <w:tab/>
            </w:r>
            <w:r w:rsidR="002A4CC2">
              <w:rPr>
                <w:noProof/>
                <w:webHidden/>
              </w:rPr>
              <w:fldChar w:fldCharType="begin"/>
            </w:r>
            <w:r w:rsidR="002A4CC2">
              <w:rPr>
                <w:noProof/>
                <w:webHidden/>
              </w:rPr>
              <w:instrText xml:space="preserve"> PAGEREF _Toc530067874 \h </w:instrText>
            </w:r>
            <w:r w:rsidR="002A4CC2">
              <w:rPr>
                <w:noProof/>
                <w:webHidden/>
              </w:rPr>
            </w:r>
            <w:r w:rsidR="002A4CC2">
              <w:rPr>
                <w:noProof/>
                <w:webHidden/>
              </w:rPr>
              <w:fldChar w:fldCharType="separate"/>
            </w:r>
            <w:r w:rsidR="00961B54">
              <w:rPr>
                <w:noProof/>
                <w:webHidden/>
              </w:rPr>
              <w:t>117</w:t>
            </w:r>
            <w:r w:rsidR="002A4CC2">
              <w:rPr>
                <w:noProof/>
                <w:webHidden/>
              </w:rPr>
              <w:fldChar w:fldCharType="end"/>
            </w:r>
          </w:hyperlink>
        </w:p>
        <w:p w14:paraId="75FEDA27" w14:textId="0BBB41D1"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5" w:history="1">
            <w:r w:rsidR="002A4CC2" w:rsidRPr="00396C48">
              <w:rPr>
                <w:rStyle w:val="Hyperlink"/>
                <w:noProof/>
                <w:lang w:val="lt-LT"/>
              </w:rPr>
              <w:t>3.1.2</w:t>
            </w:r>
            <w:r w:rsidR="002A4CC2">
              <w:rPr>
                <w:rFonts w:asciiTheme="minorHAnsi" w:eastAsiaTheme="minorEastAsia" w:hAnsiTheme="minorHAnsi"/>
                <w:noProof/>
                <w:color w:val="auto"/>
                <w:sz w:val="22"/>
                <w:szCs w:val="22"/>
              </w:rPr>
              <w:tab/>
            </w:r>
            <w:r w:rsidR="002A4CC2" w:rsidRPr="00396C48">
              <w:rPr>
                <w:rStyle w:val="Hyperlink"/>
                <w:noProof/>
                <w:lang w:val="lt-LT"/>
              </w:rPr>
              <w:t>Judumo mieste variantas Nr. 2 „Visuomenės įpročių keitimas ir keliavimo variacijų suteikimas“</w:t>
            </w:r>
            <w:r w:rsidR="002A4CC2">
              <w:rPr>
                <w:noProof/>
                <w:webHidden/>
              </w:rPr>
              <w:tab/>
            </w:r>
            <w:r w:rsidR="002A4CC2">
              <w:rPr>
                <w:noProof/>
                <w:webHidden/>
              </w:rPr>
              <w:fldChar w:fldCharType="begin"/>
            </w:r>
            <w:r w:rsidR="002A4CC2">
              <w:rPr>
                <w:noProof/>
                <w:webHidden/>
              </w:rPr>
              <w:instrText xml:space="preserve"> PAGEREF _Toc530067875 \h </w:instrText>
            </w:r>
            <w:r w:rsidR="002A4CC2">
              <w:rPr>
                <w:noProof/>
                <w:webHidden/>
              </w:rPr>
            </w:r>
            <w:r w:rsidR="002A4CC2">
              <w:rPr>
                <w:noProof/>
                <w:webHidden/>
              </w:rPr>
              <w:fldChar w:fldCharType="separate"/>
            </w:r>
            <w:r w:rsidR="00961B54">
              <w:rPr>
                <w:noProof/>
                <w:webHidden/>
              </w:rPr>
              <w:t>122</w:t>
            </w:r>
            <w:r w:rsidR="002A4CC2">
              <w:rPr>
                <w:noProof/>
                <w:webHidden/>
              </w:rPr>
              <w:fldChar w:fldCharType="end"/>
            </w:r>
          </w:hyperlink>
        </w:p>
        <w:p w14:paraId="4D040D97" w14:textId="29D8A95F"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76" w:history="1">
            <w:r w:rsidR="002A4CC2" w:rsidRPr="00396C48">
              <w:rPr>
                <w:rStyle w:val="Hyperlink"/>
                <w:noProof/>
                <w:lang w:val="lt-LT"/>
                <w14:scene3d>
                  <w14:camera w14:prst="orthographicFront"/>
                  <w14:lightRig w14:rig="threePt" w14:dir="t">
                    <w14:rot w14:lat="0" w14:lon="0" w14:rev="0"/>
                  </w14:lightRig>
                </w14:scene3d>
              </w:rPr>
              <w:t>3.2</w:t>
            </w:r>
            <w:r w:rsidR="002A4CC2">
              <w:rPr>
                <w:rFonts w:asciiTheme="minorHAnsi" w:eastAsiaTheme="minorEastAsia" w:hAnsiTheme="minorHAnsi"/>
                <w:noProof/>
                <w:color w:val="auto"/>
                <w:sz w:val="22"/>
                <w:szCs w:val="22"/>
              </w:rPr>
              <w:tab/>
            </w:r>
            <w:r w:rsidR="002A4CC2" w:rsidRPr="00396C48">
              <w:rPr>
                <w:rStyle w:val="Hyperlink"/>
                <w:noProof/>
                <w:lang w:val="lt-LT"/>
              </w:rPr>
              <w:t>Europos Komisijos baltosios knygos tikslų įgyvendinimo strategija ir užsienio šalių patirtis</w:t>
            </w:r>
            <w:r w:rsidR="002A4CC2">
              <w:rPr>
                <w:noProof/>
                <w:webHidden/>
              </w:rPr>
              <w:tab/>
            </w:r>
            <w:r w:rsidR="002A4CC2">
              <w:rPr>
                <w:noProof/>
                <w:webHidden/>
              </w:rPr>
              <w:fldChar w:fldCharType="begin"/>
            </w:r>
            <w:r w:rsidR="002A4CC2">
              <w:rPr>
                <w:noProof/>
                <w:webHidden/>
              </w:rPr>
              <w:instrText xml:space="preserve"> PAGEREF _Toc530067876 \h </w:instrText>
            </w:r>
            <w:r w:rsidR="002A4CC2">
              <w:rPr>
                <w:noProof/>
                <w:webHidden/>
              </w:rPr>
            </w:r>
            <w:r w:rsidR="002A4CC2">
              <w:rPr>
                <w:noProof/>
                <w:webHidden/>
              </w:rPr>
              <w:fldChar w:fldCharType="separate"/>
            </w:r>
            <w:r w:rsidR="00961B54">
              <w:rPr>
                <w:noProof/>
                <w:webHidden/>
              </w:rPr>
              <w:t>127</w:t>
            </w:r>
            <w:r w:rsidR="002A4CC2">
              <w:rPr>
                <w:noProof/>
                <w:webHidden/>
              </w:rPr>
              <w:fldChar w:fldCharType="end"/>
            </w:r>
          </w:hyperlink>
        </w:p>
        <w:p w14:paraId="2F8A4AC6" w14:textId="77E66F0F"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77" w:history="1">
            <w:r w:rsidR="002A4CC2" w:rsidRPr="00396C48">
              <w:rPr>
                <w:rStyle w:val="Hyperlink"/>
                <w:noProof/>
                <w:lang w:val="lt-LT"/>
                <w14:scene3d>
                  <w14:camera w14:prst="orthographicFront"/>
                  <w14:lightRig w14:rig="threePt" w14:dir="t">
                    <w14:rot w14:lat="0" w14:lon="0" w14:rev="0"/>
                  </w14:lightRig>
                </w14:scene3d>
              </w:rPr>
              <w:t>3.3</w:t>
            </w:r>
            <w:r w:rsidR="002A4CC2">
              <w:rPr>
                <w:rFonts w:asciiTheme="minorHAnsi" w:eastAsiaTheme="minorEastAsia" w:hAnsiTheme="minorHAnsi"/>
                <w:noProof/>
                <w:color w:val="auto"/>
                <w:sz w:val="22"/>
                <w:szCs w:val="22"/>
              </w:rPr>
              <w:tab/>
            </w:r>
            <w:r w:rsidR="002A4CC2" w:rsidRPr="00396C48">
              <w:rPr>
                <w:rStyle w:val="Hyperlink"/>
                <w:noProof/>
                <w:lang w:val="lt-LT"/>
              </w:rPr>
              <w:t>Miesto viešųjų erdvių ir esamos infrastruktūros tobulinimo galimybės</w:t>
            </w:r>
            <w:r w:rsidR="002A4CC2">
              <w:rPr>
                <w:noProof/>
                <w:webHidden/>
              </w:rPr>
              <w:tab/>
            </w:r>
            <w:r w:rsidR="002A4CC2">
              <w:rPr>
                <w:noProof/>
                <w:webHidden/>
              </w:rPr>
              <w:fldChar w:fldCharType="begin"/>
            </w:r>
            <w:r w:rsidR="002A4CC2">
              <w:rPr>
                <w:noProof/>
                <w:webHidden/>
              </w:rPr>
              <w:instrText xml:space="preserve"> PAGEREF _Toc530067877 \h </w:instrText>
            </w:r>
            <w:r w:rsidR="002A4CC2">
              <w:rPr>
                <w:noProof/>
                <w:webHidden/>
              </w:rPr>
            </w:r>
            <w:r w:rsidR="002A4CC2">
              <w:rPr>
                <w:noProof/>
                <w:webHidden/>
              </w:rPr>
              <w:fldChar w:fldCharType="separate"/>
            </w:r>
            <w:r w:rsidR="00961B54">
              <w:rPr>
                <w:noProof/>
                <w:webHidden/>
              </w:rPr>
              <w:t>129</w:t>
            </w:r>
            <w:r w:rsidR="002A4CC2">
              <w:rPr>
                <w:noProof/>
                <w:webHidden/>
              </w:rPr>
              <w:fldChar w:fldCharType="end"/>
            </w:r>
          </w:hyperlink>
        </w:p>
        <w:p w14:paraId="67635D80" w14:textId="5E3F9293"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8" w:history="1">
            <w:r w:rsidR="002A4CC2" w:rsidRPr="00396C48">
              <w:rPr>
                <w:rStyle w:val="Hyperlink"/>
                <w:noProof/>
                <w:lang w:val="lt-LT"/>
              </w:rPr>
              <w:t>3.3.1</w:t>
            </w:r>
            <w:r w:rsidR="002A4CC2">
              <w:rPr>
                <w:rFonts w:asciiTheme="minorHAnsi" w:eastAsiaTheme="minorEastAsia" w:hAnsiTheme="minorHAnsi"/>
                <w:noProof/>
                <w:color w:val="auto"/>
                <w:sz w:val="22"/>
                <w:szCs w:val="22"/>
              </w:rPr>
              <w:tab/>
            </w:r>
            <w:r w:rsidR="002A4CC2" w:rsidRPr="00396C48">
              <w:rPr>
                <w:rStyle w:val="Hyperlink"/>
                <w:noProof/>
                <w:lang w:val="lt-LT"/>
              </w:rPr>
              <w:t>Modalinių kelionių pasiskirstymo analizė ir prognozė iki 2030 m.</w:t>
            </w:r>
            <w:r w:rsidR="002A4CC2">
              <w:rPr>
                <w:noProof/>
                <w:webHidden/>
              </w:rPr>
              <w:tab/>
            </w:r>
            <w:r w:rsidR="002A4CC2">
              <w:rPr>
                <w:noProof/>
                <w:webHidden/>
              </w:rPr>
              <w:fldChar w:fldCharType="begin"/>
            </w:r>
            <w:r w:rsidR="002A4CC2">
              <w:rPr>
                <w:noProof/>
                <w:webHidden/>
              </w:rPr>
              <w:instrText xml:space="preserve"> PAGEREF _Toc530067878 \h </w:instrText>
            </w:r>
            <w:r w:rsidR="002A4CC2">
              <w:rPr>
                <w:noProof/>
                <w:webHidden/>
              </w:rPr>
            </w:r>
            <w:r w:rsidR="002A4CC2">
              <w:rPr>
                <w:noProof/>
                <w:webHidden/>
              </w:rPr>
              <w:fldChar w:fldCharType="separate"/>
            </w:r>
            <w:r w:rsidR="00961B54">
              <w:rPr>
                <w:noProof/>
                <w:webHidden/>
              </w:rPr>
              <w:t>131</w:t>
            </w:r>
            <w:r w:rsidR="002A4CC2">
              <w:rPr>
                <w:noProof/>
                <w:webHidden/>
              </w:rPr>
              <w:fldChar w:fldCharType="end"/>
            </w:r>
          </w:hyperlink>
        </w:p>
        <w:p w14:paraId="6A06F3F4" w14:textId="47E70278"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79" w:history="1">
            <w:r w:rsidR="002A4CC2" w:rsidRPr="00396C48">
              <w:rPr>
                <w:rStyle w:val="Hyperlink"/>
                <w:noProof/>
                <w:lang w:val="lt-LT"/>
              </w:rPr>
              <w:t>3.3.2</w:t>
            </w:r>
            <w:r w:rsidR="002A4CC2">
              <w:rPr>
                <w:rFonts w:asciiTheme="minorHAnsi" w:eastAsiaTheme="minorEastAsia" w:hAnsiTheme="minorHAnsi"/>
                <w:noProof/>
                <w:color w:val="auto"/>
                <w:sz w:val="22"/>
                <w:szCs w:val="22"/>
              </w:rPr>
              <w:tab/>
            </w:r>
            <w:r w:rsidR="002A4CC2" w:rsidRPr="00396C48">
              <w:rPr>
                <w:rStyle w:val="Hyperlink"/>
                <w:noProof/>
                <w:lang w:val="lt-LT"/>
              </w:rPr>
              <w:t>Tiksliniai ir veiksmingumo rodikliai</w:t>
            </w:r>
            <w:r w:rsidR="002A4CC2">
              <w:rPr>
                <w:noProof/>
                <w:webHidden/>
              </w:rPr>
              <w:tab/>
            </w:r>
            <w:r w:rsidR="002A4CC2">
              <w:rPr>
                <w:noProof/>
                <w:webHidden/>
              </w:rPr>
              <w:fldChar w:fldCharType="begin"/>
            </w:r>
            <w:r w:rsidR="002A4CC2">
              <w:rPr>
                <w:noProof/>
                <w:webHidden/>
              </w:rPr>
              <w:instrText xml:space="preserve"> PAGEREF _Toc530067879 \h </w:instrText>
            </w:r>
            <w:r w:rsidR="002A4CC2">
              <w:rPr>
                <w:noProof/>
                <w:webHidden/>
              </w:rPr>
            </w:r>
            <w:r w:rsidR="002A4CC2">
              <w:rPr>
                <w:noProof/>
                <w:webHidden/>
              </w:rPr>
              <w:fldChar w:fldCharType="separate"/>
            </w:r>
            <w:r w:rsidR="00961B54">
              <w:rPr>
                <w:noProof/>
                <w:webHidden/>
              </w:rPr>
              <w:t>133</w:t>
            </w:r>
            <w:r w:rsidR="002A4CC2">
              <w:rPr>
                <w:noProof/>
                <w:webHidden/>
              </w:rPr>
              <w:fldChar w:fldCharType="end"/>
            </w:r>
          </w:hyperlink>
        </w:p>
        <w:p w14:paraId="27C9CC88" w14:textId="0456931C"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80" w:history="1">
            <w:r w:rsidR="002A4CC2" w:rsidRPr="00396C48">
              <w:rPr>
                <w:rStyle w:val="Hyperlink"/>
                <w:noProof/>
                <w:lang w:val="lt-LT"/>
                <w14:scene3d>
                  <w14:camera w14:prst="orthographicFront"/>
                  <w14:lightRig w14:rig="threePt" w14:dir="t">
                    <w14:rot w14:lat="0" w14:lon="0" w14:rev="0"/>
                  </w14:lightRig>
                </w14:scene3d>
              </w:rPr>
              <w:t>3.4</w:t>
            </w:r>
            <w:r w:rsidR="002A4CC2">
              <w:rPr>
                <w:rFonts w:asciiTheme="minorHAnsi" w:eastAsiaTheme="minorEastAsia" w:hAnsiTheme="minorHAnsi"/>
                <w:noProof/>
                <w:color w:val="auto"/>
                <w:sz w:val="22"/>
                <w:szCs w:val="22"/>
              </w:rPr>
              <w:tab/>
            </w:r>
            <w:r w:rsidR="002A4CC2" w:rsidRPr="00396C48">
              <w:rPr>
                <w:rStyle w:val="Hyperlink"/>
                <w:noProof/>
                <w:lang w:val="lt-LT"/>
              </w:rPr>
              <w:t>Ekonominiai skaičiavimai taikant sąnaudų ir naudos analizės metodą</w:t>
            </w:r>
            <w:r w:rsidR="002A4CC2">
              <w:rPr>
                <w:noProof/>
                <w:webHidden/>
              </w:rPr>
              <w:tab/>
            </w:r>
            <w:r w:rsidR="002A4CC2">
              <w:rPr>
                <w:noProof/>
                <w:webHidden/>
              </w:rPr>
              <w:fldChar w:fldCharType="begin"/>
            </w:r>
            <w:r w:rsidR="002A4CC2">
              <w:rPr>
                <w:noProof/>
                <w:webHidden/>
              </w:rPr>
              <w:instrText xml:space="preserve"> PAGEREF _Toc530067880 \h </w:instrText>
            </w:r>
            <w:r w:rsidR="002A4CC2">
              <w:rPr>
                <w:noProof/>
                <w:webHidden/>
              </w:rPr>
            </w:r>
            <w:r w:rsidR="002A4CC2">
              <w:rPr>
                <w:noProof/>
                <w:webHidden/>
              </w:rPr>
              <w:fldChar w:fldCharType="separate"/>
            </w:r>
            <w:r w:rsidR="00961B54">
              <w:rPr>
                <w:noProof/>
                <w:webHidden/>
              </w:rPr>
              <w:t>135</w:t>
            </w:r>
            <w:r w:rsidR="002A4CC2">
              <w:rPr>
                <w:noProof/>
                <w:webHidden/>
              </w:rPr>
              <w:fldChar w:fldCharType="end"/>
            </w:r>
          </w:hyperlink>
        </w:p>
        <w:p w14:paraId="03B83EAC" w14:textId="085640AA"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81" w:history="1">
            <w:r w:rsidR="002A4CC2" w:rsidRPr="00396C48">
              <w:rPr>
                <w:rStyle w:val="Hyperlink"/>
                <w:noProof/>
                <w:lang w:val="lt-LT"/>
              </w:rPr>
              <w:t>3.4.1</w:t>
            </w:r>
            <w:r w:rsidR="002A4CC2">
              <w:rPr>
                <w:rFonts w:asciiTheme="minorHAnsi" w:eastAsiaTheme="minorEastAsia" w:hAnsiTheme="minorHAnsi"/>
                <w:noProof/>
                <w:color w:val="auto"/>
                <w:sz w:val="22"/>
                <w:szCs w:val="22"/>
              </w:rPr>
              <w:tab/>
            </w:r>
            <w:r w:rsidR="002A4CC2" w:rsidRPr="00396C48">
              <w:rPr>
                <w:rStyle w:val="Hyperlink"/>
                <w:noProof/>
                <w:lang w:val="lt-LT"/>
              </w:rPr>
              <w:t>Kaštų naudos metodika</w:t>
            </w:r>
            <w:r w:rsidR="002A4CC2">
              <w:rPr>
                <w:noProof/>
                <w:webHidden/>
              </w:rPr>
              <w:tab/>
            </w:r>
            <w:r w:rsidR="002A4CC2">
              <w:rPr>
                <w:noProof/>
                <w:webHidden/>
              </w:rPr>
              <w:fldChar w:fldCharType="begin"/>
            </w:r>
            <w:r w:rsidR="002A4CC2">
              <w:rPr>
                <w:noProof/>
                <w:webHidden/>
              </w:rPr>
              <w:instrText xml:space="preserve"> PAGEREF _Toc530067881 \h </w:instrText>
            </w:r>
            <w:r w:rsidR="002A4CC2">
              <w:rPr>
                <w:noProof/>
                <w:webHidden/>
              </w:rPr>
            </w:r>
            <w:r w:rsidR="002A4CC2">
              <w:rPr>
                <w:noProof/>
                <w:webHidden/>
              </w:rPr>
              <w:fldChar w:fldCharType="separate"/>
            </w:r>
            <w:r w:rsidR="00961B54">
              <w:rPr>
                <w:noProof/>
                <w:webHidden/>
              </w:rPr>
              <w:t>135</w:t>
            </w:r>
            <w:r w:rsidR="002A4CC2">
              <w:rPr>
                <w:noProof/>
                <w:webHidden/>
              </w:rPr>
              <w:fldChar w:fldCharType="end"/>
            </w:r>
          </w:hyperlink>
        </w:p>
        <w:p w14:paraId="4E4907FA" w14:textId="6FFB62AB"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82" w:history="1">
            <w:r w:rsidR="002A4CC2" w:rsidRPr="00396C48">
              <w:rPr>
                <w:rStyle w:val="Hyperlink"/>
                <w:noProof/>
                <w:lang w:val="lt-LT"/>
              </w:rPr>
              <w:t>3.4.2</w:t>
            </w:r>
            <w:r w:rsidR="002A4CC2">
              <w:rPr>
                <w:rFonts w:asciiTheme="minorHAnsi" w:eastAsiaTheme="minorEastAsia" w:hAnsiTheme="minorHAnsi"/>
                <w:noProof/>
                <w:color w:val="auto"/>
                <w:sz w:val="22"/>
                <w:szCs w:val="22"/>
              </w:rPr>
              <w:tab/>
            </w:r>
            <w:r w:rsidR="002A4CC2" w:rsidRPr="00396C48">
              <w:rPr>
                <w:rStyle w:val="Hyperlink"/>
                <w:noProof/>
                <w:lang w:val="lt-LT"/>
              </w:rPr>
              <w:t>Biudžeto planas</w:t>
            </w:r>
            <w:r w:rsidR="002A4CC2">
              <w:rPr>
                <w:noProof/>
                <w:webHidden/>
              </w:rPr>
              <w:tab/>
            </w:r>
            <w:r w:rsidR="002A4CC2">
              <w:rPr>
                <w:noProof/>
                <w:webHidden/>
              </w:rPr>
              <w:fldChar w:fldCharType="begin"/>
            </w:r>
            <w:r w:rsidR="002A4CC2">
              <w:rPr>
                <w:noProof/>
                <w:webHidden/>
              </w:rPr>
              <w:instrText xml:space="preserve"> PAGEREF _Toc530067882 \h </w:instrText>
            </w:r>
            <w:r w:rsidR="002A4CC2">
              <w:rPr>
                <w:noProof/>
                <w:webHidden/>
              </w:rPr>
            </w:r>
            <w:r w:rsidR="002A4CC2">
              <w:rPr>
                <w:noProof/>
                <w:webHidden/>
              </w:rPr>
              <w:fldChar w:fldCharType="separate"/>
            </w:r>
            <w:r w:rsidR="00961B54">
              <w:rPr>
                <w:noProof/>
                <w:webHidden/>
              </w:rPr>
              <w:t>135</w:t>
            </w:r>
            <w:r w:rsidR="002A4CC2">
              <w:rPr>
                <w:noProof/>
                <w:webHidden/>
              </w:rPr>
              <w:fldChar w:fldCharType="end"/>
            </w:r>
          </w:hyperlink>
        </w:p>
        <w:p w14:paraId="62C3E433" w14:textId="1A051AB5"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83" w:history="1">
            <w:r w:rsidR="002A4CC2" w:rsidRPr="00396C48">
              <w:rPr>
                <w:rStyle w:val="Hyperlink"/>
                <w:noProof/>
                <w:lang w:val="lt-LT"/>
              </w:rPr>
              <w:t>3.4.3</w:t>
            </w:r>
            <w:r w:rsidR="002A4CC2">
              <w:rPr>
                <w:rFonts w:asciiTheme="minorHAnsi" w:eastAsiaTheme="minorEastAsia" w:hAnsiTheme="minorHAnsi"/>
                <w:noProof/>
                <w:color w:val="auto"/>
                <w:sz w:val="22"/>
                <w:szCs w:val="22"/>
              </w:rPr>
              <w:tab/>
            </w:r>
            <w:r w:rsidR="002A4CC2" w:rsidRPr="00396C48">
              <w:rPr>
                <w:rStyle w:val="Hyperlink"/>
                <w:noProof/>
                <w:lang w:val="lt-LT"/>
              </w:rPr>
              <w:t>Socialinės naudos komponentai</w:t>
            </w:r>
            <w:r w:rsidR="002A4CC2">
              <w:rPr>
                <w:noProof/>
                <w:webHidden/>
              </w:rPr>
              <w:tab/>
            </w:r>
            <w:r w:rsidR="002A4CC2">
              <w:rPr>
                <w:noProof/>
                <w:webHidden/>
              </w:rPr>
              <w:fldChar w:fldCharType="begin"/>
            </w:r>
            <w:r w:rsidR="002A4CC2">
              <w:rPr>
                <w:noProof/>
                <w:webHidden/>
              </w:rPr>
              <w:instrText xml:space="preserve"> PAGEREF _Toc530067883 \h </w:instrText>
            </w:r>
            <w:r w:rsidR="002A4CC2">
              <w:rPr>
                <w:noProof/>
                <w:webHidden/>
              </w:rPr>
            </w:r>
            <w:r w:rsidR="002A4CC2">
              <w:rPr>
                <w:noProof/>
                <w:webHidden/>
              </w:rPr>
              <w:fldChar w:fldCharType="separate"/>
            </w:r>
            <w:r w:rsidR="00961B54">
              <w:rPr>
                <w:noProof/>
                <w:webHidden/>
              </w:rPr>
              <w:t>136</w:t>
            </w:r>
            <w:r w:rsidR="002A4CC2">
              <w:rPr>
                <w:noProof/>
                <w:webHidden/>
              </w:rPr>
              <w:fldChar w:fldCharType="end"/>
            </w:r>
          </w:hyperlink>
        </w:p>
        <w:p w14:paraId="10166554" w14:textId="50DE4A79" w:rsidR="002A4CC2" w:rsidRDefault="007179E0">
          <w:pPr>
            <w:pStyle w:val="TOC3"/>
            <w:tabs>
              <w:tab w:val="left" w:pos="1100"/>
              <w:tab w:val="right" w:leader="dot" w:pos="8920"/>
            </w:tabs>
            <w:rPr>
              <w:rFonts w:asciiTheme="minorHAnsi" w:eastAsiaTheme="minorEastAsia" w:hAnsiTheme="minorHAnsi"/>
              <w:noProof/>
              <w:color w:val="auto"/>
              <w:sz w:val="22"/>
              <w:szCs w:val="22"/>
            </w:rPr>
          </w:pPr>
          <w:hyperlink w:anchor="_Toc530067884" w:history="1">
            <w:r w:rsidR="002A4CC2" w:rsidRPr="00396C48">
              <w:rPr>
                <w:rStyle w:val="Hyperlink"/>
                <w:noProof/>
                <w:lang w:val="lt-LT"/>
              </w:rPr>
              <w:t>3.4.4</w:t>
            </w:r>
            <w:r w:rsidR="002A4CC2">
              <w:rPr>
                <w:rFonts w:asciiTheme="minorHAnsi" w:eastAsiaTheme="minorEastAsia" w:hAnsiTheme="minorHAnsi"/>
                <w:noProof/>
                <w:color w:val="auto"/>
                <w:sz w:val="22"/>
                <w:szCs w:val="22"/>
              </w:rPr>
              <w:tab/>
            </w:r>
            <w:r w:rsidR="002A4CC2" w:rsidRPr="00396C48">
              <w:rPr>
                <w:rStyle w:val="Hyperlink"/>
                <w:noProof/>
                <w:lang w:val="lt-LT"/>
              </w:rPr>
              <w:t>Kaštų naudos analizės rezultatai</w:t>
            </w:r>
            <w:r w:rsidR="002A4CC2">
              <w:rPr>
                <w:noProof/>
                <w:webHidden/>
              </w:rPr>
              <w:tab/>
            </w:r>
            <w:r w:rsidR="002A4CC2">
              <w:rPr>
                <w:noProof/>
                <w:webHidden/>
              </w:rPr>
              <w:fldChar w:fldCharType="begin"/>
            </w:r>
            <w:r w:rsidR="002A4CC2">
              <w:rPr>
                <w:noProof/>
                <w:webHidden/>
              </w:rPr>
              <w:instrText xml:space="preserve"> PAGEREF _Toc530067884 \h </w:instrText>
            </w:r>
            <w:r w:rsidR="002A4CC2">
              <w:rPr>
                <w:noProof/>
                <w:webHidden/>
              </w:rPr>
            </w:r>
            <w:r w:rsidR="002A4CC2">
              <w:rPr>
                <w:noProof/>
                <w:webHidden/>
              </w:rPr>
              <w:fldChar w:fldCharType="separate"/>
            </w:r>
            <w:r w:rsidR="00961B54">
              <w:rPr>
                <w:noProof/>
                <w:webHidden/>
              </w:rPr>
              <w:t>141</w:t>
            </w:r>
            <w:r w:rsidR="002A4CC2">
              <w:rPr>
                <w:noProof/>
                <w:webHidden/>
              </w:rPr>
              <w:fldChar w:fldCharType="end"/>
            </w:r>
          </w:hyperlink>
        </w:p>
        <w:p w14:paraId="4639F11A" w14:textId="7ADBF10D" w:rsidR="002A4CC2" w:rsidRDefault="007179E0">
          <w:pPr>
            <w:pStyle w:val="TOC1"/>
            <w:tabs>
              <w:tab w:val="left" w:pos="420"/>
              <w:tab w:val="right" w:leader="dot" w:pos="8920"/>
            </w:tabs>
            <w:rPr>
              <w:rFonts w:asciiTheme="minorHAnsi" w:eastAsiaTheme="minorEastAsia" w:hAnsiTheme="minorHAnsi"/>
              <w:noProof/>
              <w:color w:val="auto"/>
              <w:sz w:val="22"/>
              <w:szCs w:val="22"/>
            </w:rPr>
          </w:pPr>
          <w:hyperlink w:anchor="_Toc530067885" w:history="1">
            <w:r w:rsidR="002A4CC2" w:rsidRPr="00396C48">
              <w:rPr>
                <w:rStyle w:val="Hyperlink"/>
                <w:noProof/>
                <w:lang w:val="lt-LT"/>
              </w:rPr>
              <w:t>4</w:t>
            </w:r>
            <w:r w:rsidR="002A4CC2">
              <w:rPr>
                <w:rFonts w:asciiTheme="minorHAnsi" w:eastAsiaTheme="minorEastAsia" w:hAnsiTheme="minorHAnsi"/>
                <w:noProof/>
                <w:color w:val="auto"/>
                <w:sz w:val="22"/>
                <w:szCs w:val="22"/>
              </w:rPr>
              <w:tab/>
            </w:r>
            <w:r w:rsidR="002A4CC2" w:rsidRPr="00396C48">
              <w:rPr>
                <w:rStyle w:val="Hyperlink"/>
                <w:noProof/>
                <w:lang w:val="lt-LT"/>
              </w:rPr>
              <w:t>Veiksmų planas (iki 2020 m.)</w:t>
            </w:r>
            <w:r w:rsidR="002A4CC2">
              <w:rPr>
                <w:noProof/>
                <w:webHidden/>
              </w:rPr>
              <w:tab/>
            </w:r>
            <w:r w:rsidR="002A4CC2">
              <w:rPr>
                <w:noProof/>
                <w:webHidden/>
              </w:rPr>
              <w:fldChar w:fldCharType="begin"/>
            </w:r>
            <w:r w:rsidR="002A4CC2">
              <w:rPr>
                <w:noProof/>
                <w:webHidden/>
              </w:rPr>
              <w:instrText xml:space="preserve"> PAGEREF _Toc530067885 \h </w:instrText>
            </w:r>
            <w:r w:rsidR="002A4CC2">
              <w:rPr>
                <w:noProof/>
                <w:webHidden/>
              </w:rPr>
            </w:r>
            <w:r w:rsidR="002A4CC2">
              <w:rPr>
                <w:noProof/>
                <w:webHidden/>
              </w:rPr>
              <w:fldChar w:fldCharType="separate"/>
            </w:r>
            <w:r w:rsidR="00961B54">
              <w:rPr>
                <w:noProof/>
                <w:webHidden/>
              </w:rPr>
              <w:t>142</w:t>
            </w:r>
            <w:r w:rsidR="002A4CC2">
              <w:rPr>
                <w:noProof/>
                <w:webHidden/>
              </w:rPr>
              <w:fldChar w:fldCharType="end"/>
            </w:r>
          </w:hyperlink>
        </w:p>
        <w:p w14:paraId="37E34504" w14:textId="4B199C05"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86" w:history="1">
            <w:r w:rsidR="002A4CC2" w:rsidRPr="00396C48">
              <w:rPr>
                <w:rStyle w:val="Hyperlink"/>
                <w:noProof/>
                <w:lang w:val="lt-LT"/>
                <w14:scene3d>
                  <w14:camera w14:prst="orthographicFront"/>
                  <w14:lightRig w14:rig="threePt" w14:dir="t">
                    <w14:rot w14:lat="0" w14:lon="0" w14:rev="0"/>
                  </w14:lightRig>
                </w14:scene3d>
              </w:rPr>
              <w:t>4.1</w:t>
            </w:r>
            <w:r w:rsidR="002A4CC2">
              <w:rPr>
                <w:rFonts w:asciiTheme="minorHAnsi" w:eastAsiaTheme="minorEastAsia" w:hAnsiTheme="minorHAnsi"/>
                <w:noProof/>
                <w:color w:val="auto"/>
                <w:sz w:val="22"/>
                <w:szCs w:val="22"/>
              </w:rPr>
              <w:tab/>
            </w:r>
            <w:r w:rsidR="002A4CC2" w:rsidRPr="00396C48">
              <w:rPr>
                <w:rStyle w:val="Hyperlink"/>
                <w:noProof/>
                <w:lang w:val="lt-LT"/>
              </w:rPr>
              <w:t>Galimi sprendiniai ir rekomendacijos</w:t>
            </w:r>
            <w:r w:rsidR="002A4CC2">
              <w:rPr>
                <w:noProof/>
                <w:webHidden/>
              </w:rPr>
              <w:tab/>
            </w:r>
            <w:r w:rsidR="002A4CC2">
              <w:rPr>
                <w:noProof/>
                <w:webHidden/>
              </w:rPr>
              <w:fldChar w:fldCharType="begin"/>
            </w:r>
            <w:r w:rsidR="002A4CC2">
              <w:rPr>
                <w:noProof/>
                <w:webHidden/>
              </w:rPr>
              <w:instrText xml:space="preserve"> PAGEREF _Toc530067886 \h </w:instrText>
            </w:r>
            <w:r w:rsidR="002A4CC2">
              <w:rPr>
                <w:noProof/>
                <w:webHidden/>
              </w:rPr>
            </w:r>
            <w:r w:rsidR="002A4CC2">
              <w:rPr>
                <w:noProof/>
                <w:webHidden/>
              </w:rPr>
              <w:fldChar w:fldCharType="separate"/>
            </w:r>
            <w:r w:rsidR="00961B54">
              <w:rPr>
                <w:noProof/>
                <w:webHidden/>
              </w:rPr>
              <w:t>145</w:t>
            </w:r>
            <w:r w:rsidR="002A4CC2">
              <w:rPr>
                <w:noProof/>
                <w:webHidden/>
              </w:rPr>
              <w:fldChar w:fldCharType="end"/>
            </w:r>
          </w:hyperlink>
        </w:p>
        <w:p w14:paraId="24DB8ABD" w14:textId="395015F8" w:rsidR="002A4CC2" w:rsidRDefault="007179E0">
          <w:pPr>
            <w:pStyle w:val="TOC2"/>
            <w:tabs>
              <w:tab w:val="left" w:pos="880"/>
              <w:tab w:val="right" w:leader="dot" w:pos="8920"/>
            </w:tabs>
            <w:rPr>
              <w:rFonts w:asciiTheme="minorHAnsi" w:eastAsiaTheme="minorEastAsia" w:hAnsiTheme="minorHAnsi"/>
              <w:noProof/>
              <w:color w:val="auto"/>
              <w:sz w:val="22"/>
              <w:szCs w:val="22"/>
            </w:rPr>
          </w:pPr>
          <w:hyperlink w:anchor="_Toc530067887" w:history="1">
            <w:r w:rsidR="002A4CC2" w:rsidRPr="00396C48">
              <w:rPr>
                <w:rStyle w:val="Hyperlink"/>
                <w:noProof/>
                <w:lang w:val="lt-LT"/>
                <w14:scene3d>
                  <w14:camera w14:prst="orthographicFront"/>
                  <w14:lightRig w14:rig="threePt" w14:dir="t">
                    <w14:rot w14:lat="0" w14:lon="0" w14:rev="0"/>
                  </w14:lightRig>
                </w14:scene3d>
              </w:rPr>
              <w:t>4.2</w:t>
            </w:r>
            <w:r w:rsidR="002A4CC2">
              <w:rPr>
                <w:rFonts w:asciiTheme="minorHAnsi" w:eastAsiaTheme="minorEastAsia" w:hAnsiTheme="minorHAnsi"/>
                <w:noProof/>
                <w:color w:val="auto"/>
                <w:sz w:val="22"/>
                <w:szCs w:val="22"/>
              </w:rPr>
              <w:tab/>
            </w:r>
            <w:r w:rsidR="002A4CC2" w:rsidRPr="00396C48">
              <w:rPr>
                <w:rStyle w:val="Hyperlink"/>
                <w:noProof/>
                <w:lang w:val="lt-LT"/>
              </w:rPr>
              <w:t>Europos Sąjungos fondų lėšomis finansuojamos priemonės</w:t>
            </w:r>
            <w:r w:rsidR="002A4CC2">
              <w:rPr>
                <w:noProof/>
                <w:webHidden/>
              </w:rPr>
              <w:tab/>
            </w:r>
            <w:r w:rsidR="002A4CC2">
              <w:rPr>
                <w:noProof/>
                <w:webHidden/>
              </w:rPr>
              <w:fldChar w:fldCharType="begin"/>
            </w:r>
            <w:r w:rsidR="002A4CC2">
              <w:rPr>
                <w:noProof/>
                <w:webHidden/>
              </w:rPr>
              <w:instrText xml:space="preserve"> PAGEREF _Toc530067887 \h </w:instrText>
            </w:r>
            <w:r w:rsidR="002A4CC2">
              <w:rPr>
                <w:noProof/>
                <w:webHidden/>
              </w:rPr>
            </w:r>
            <w:r w:rsidR="002A4CC2">
              <w:rPr>
                <w:noProof/>
                <w:webHidden/>
              </w:rPr>
              <w:fldChar w:fldCharType="separate"/>
            </w:r>
            <w:r w:rsidR="00961B54">
              <w:rPr>
                <w:noProof/>
                <w:webHidden/>
              </w:rPr>
              <w:t>146</w:t>
            </w:r>
            <w:r w:rsidR="002A4CC2">
              <w:rPr>
                <w:noProof/>
                <w:webHidden/>
              </w:rPr>
              <w:fldChar w:fldCharType="end"/>
            </w:r>
          </w:hyperlink>
        </w:p>
        <w:p w14:paraId="156637CD" w14:textId="30F3303C" w:rsidR="002A4CC2" w:rsidRDefault="007179E0">
          <w:pPr>
            <w:pStyle w:val="TOC1"/>
            <w:tabs>
              <w:tab w:val="right" w:leader="dot" w:pos="8920"/>
            </w:tabs>
            <w:rPr>
              <w:rFonts w:asciiTheme="minorHAnsi" w:eastAsiaTheme="minorEastAsia" w:hAnsiTheme="minorHAnsi"/>
              <w:noProof/>
              <w:color w:val="auto"/>
              <w:sz w:val="22"/>
              <w:szCs w:val="22"/>
            </w:rPr>
          </w:pPr>
          <w:hyperlink w:anchor="_Toc530067888" w:history="1">
            <w:r w:rsidR="002A4CC2" w:rsidRPr="00396C48">
              <w:rPr>
                <w:rStyle w:val="Hyperlink"/>
                <w:noProof/>
                <w:lang w:val="lt-LT"/>
              </w:rPr>
              <w:t>Priedai</w:t>
            </w:r>
            <w:r w:rsidR="002A4CC2">
              <w:rPr>
                <w:noProof/>
                <w:webHidden/>
              </w:rPr>
              <w:tab/>
            </w:r>
            <w:r w:rsidR="002A4CC2">
              <w:rPr>
                <w:noProof/>
                <w:webHidden/>
              </w:rPr>
              <w:fldChar w:fldCharType="begin"/>
            </w:r>
            <w:r w:rsidR="002A4CC2">
              <w:rPr>
                <w:noProof/>
                <w:webHidden/>
              </w:rPr>
              <w:instrText xml:space="preserve"> PAGEREF _Toc530067888 \h </w:instrText>
            </w:r>
            <w:r w:rsidR="002A4CC2">
              <w:rPr>
                <w:noProof/>
                <w:webHidden/>
              </w:rPr>
            </w:r>
            <w:r w:rsidR="002A4CC2">
              <w:rPr>
                <w:noProof/>
                <w:webHidden/>
              </w:rPr>
              <w:fldChar w:fldCharType="separate"/>
            </w:r>
            <w:r w:rsidR="00961B54">
              <w:rPr>
                <w:noProof/>
                <w:webHidden/>
              </w:rPr>
              <w:t>148</w:t>
            </w:r>
            <w:r w:rsidR="002A4CC2">
              <w:rPr>
                <w:noProof/>
                <w:webHidden/>
              </w:rPr>
              <w:fldChar w:fldCharType="end"/>
            </w:r>
          </w:hyperlink>
        </w:p>
        <w:p w14:paraId="0454FF31" w14:textId="77777777" w:rsidR="003802FC" w:rsidRPr="003A68F0" w:rsidRDefault="003802FC">
          <w:pPr>
            <w:rPr>
              <w:lang w:val="lt-LT"/>
            </w:rPr>
          </w:pPr>
          <w:r w:rsidRPr="003A68F0">
            <w:rPr>
              <w:b/>
              <w:bCs/>
              <w:lang w:val="lt-LT"/>
            </w:rPr>
            <w:fldChar w:fldCharType="end"/>
          </w:r>
        </w:p>
      </w:sdtContent>
    </w:sdt>
    <w:p w14:paraId="4BCEAB0E" w14:textId="77777777" w:rsidR="00C71F4F" w:rsidRPr="003A68F0" w:rsidRDefault="00917941" w:rsidP="00EF2301">
      <w:pPr>
        <w:rPr>
          <w:lang w:val="lt-LT"/>
        </w:rPr>
      </w:pPr>
      <w:r w:rsidRPr="003A68F0">
        <w:rPr>
          <w:lang w:val="lt-LT"/>
        </w:rPr>
        <w:br w:type="page"/>
      </w:r>
    </w:p>
    <w:p w14:paraId="52851106" w14:textId="77777777" w:rsidR="00C71F4F" w:rsidRPr="003A68F0" w:rsidRDefault="00D10A0F" w:rsidP="00EF2301">
      <w:pPr>
        <w:pStyle w:val="Heading1"/>
        <w:numPr>
          <w:ilvl w:val="0"/>
          <w:numId w:val="0"/>
        </w:numPr>
        <w:rPr>
          <w:lang w:val="lt-LT"/>
        </w:rPr>
      </w:pPr>
      <w:bookmarkStart w:id="8" w:name="_Toc530067807"/>
      <w:r w:rsidRPr="003A68F0">
        <w:rPr>
          <w:lang w:val="lt-LT"/>
        </w:rPr>
        <w:lastRenderedPageBreak/>
        <w:t>Santrumpos ir akronimai</w:t>
      </w:r>
      <w:bookmarkEnd w:id="8"/>
    </w:p>
    <w:p w14:paraId="55EB0452" w14:textId="77777777" w:rsidR="00C71F4F" w:rsidRPr="003A68F0" w:rsidRDefault="00C71F4F" w:rsidP="00EF2301">
      <w:pPr>
        <w:rPr>
          <w:lang w:val="lt-LT"/>
        </w:rPr>
      </w:pPr>
    </w:p>
    <w:tbl>
      <w:tblPr>
        <w:tblW w:w="8986" w:type="dxa"/>
        <w:tblBorders>
          <w:top w:val="single" w:sz="2" w:space="0" w:color="A4A4A4" w:themeColor="text2"/>
          <w:bottom w:val="single" w:sz="2" w:space="0" w:color="A4A4A4" w:themeColor="text2"/>
          <w:insideH w:val="single" w:sz="2" w:space="0" w:color="A4A4A4" w:themeColor="text2"/>
          <w:insideV w:val="single" w:sz="18" w:space="0" w:color="FFFFFF" w:themeColor="background1"/>
        </w:tblBorders>
        <w:tblCellMar>
          <w:top w:w="28" w:type="dxa"/>
          <w:left w:w="28" w:type="dxa"/>
          <w:bottom w:w="28" w:type="dxa"/>
          <w:right w:w="28" w:type="dxa"/>
        </w:tblCellMar>
        <w:tblLook w:val="04A0" w:firstRow="1" w:lastRow="0" w:firstColumn="1" w:lastColumn="0" w:noHBand="0" w:noVBand="1"/>
      </w:tblPr>
      <w:tblGrid>
        <w:gridCol w:w="1796"/>
        <w:gridCol w:w="7190"/>
      </w:tblGrid>
      <w:tr w:rsidR="00D10A0F" w:rsidRPr="003A68F0" w14:paraId="25C433C3" w14:textId="77777777" w:rsidTr="00D10A0F">
        <w:tc>
          <w:tcPr>
            <w:tcW w:w="1796" w:type="dxa"/>
            <w:vAlign w:val="center"/>
          </w:tcPr>
          <w:p w14:paraId="3411A245" w14:textId="77777777" w:rsidR="00D10A0F" w:rsidRPr="003A68F0" w:rsidRDefault="00D10A0F" w:rsidP="00D10A0F">
            <w:pPr>
              <w:spacing w:after="0"/>
              <w:jc w:val="center"/>
              <w:rPr>
                <w:lang w:val="lt-LT"/>
              </w:rPr>
            </w:pPr>
            <w:r w:rsidRPr="003A68F0">
              <w:rPr>
                <w:lang w:val="lt-LT"/>
              </w:rPr>
              <w:t>Darnaus judumo planas</w:t>
            </w:r>
          </w:p>
        </w:tc>
        <w:tc>
          <w:tcPr>
            <w:tcW w:w="7190" w:type="dxa"/>
            <w:vAlign w:val="center"/>
          </w:tcPr>
          <w:p w14:paraId="238AFACC" w14:textId="77777777" w:rsidR="00D10A0F" w:rsidRPr="003A68F0" w:rsidRDefault="00D10A0F" w:rsidP="00D10A0F">
            <w:pPr>
              <w:spacing w:after="0"/>
              <w:rPr>
                <w:lang w:val="lt-LT"/>
              </w:rPr>
            </w:pPr>
            <w:r w:rsidRPr="003A68F0">
              <w:rPr>
                <w:lang w:val="lt-LT"/>
              </w:rPr>
              <w:t xml:space="preserve">Trakų miesto darnaus judumo planas </w:t>
            </w:r>
          </w:p>
        </w:tc>
      </w:tr>
      <w:tr w:rsidR="00D10A0F" w:rsidRPr="003A68F0" w14:paraId="1626ADD9" w14:textId="77777777" w:rsidTr="00D10A0F">
        <w:tc>
          <w:tcPr>
            <w:tcW w:w="1796" w:type="dxa"/>
            <w:vAlign w:val="center"/>
          </w:tcPr>
          <w:p w14:paraId="73027689" w14:textId="77777777" w:rsidR="00D10A0F" w:rsidRPr="003A68F0" w:rsidRDefault="00D10A0F" w:rsidP="00D10A0F">
            <w:pPr>
              <w:spacing w:after="0"/>
              <w:jc w:val="center"/>
              <w:rPr>
                <w:lang w:val="lt-LT"/>
              </w:rPr>
            </w:pPr>
            <w:r w:rsidRPr="003A68F0">
              <w:rPr>
                <w:lang w:val="lt-LT"/>
              </w:rPr>
              <w:t>Konsultantas</w:t>
            </w:r>
          </w:p>
        </w:tc>
        <w:tc>
          <w:tcPr>
            <w:tcW w:w="7190" w:type="dxa"/>
            <w:vAlign w:val="center"/>
          </w:tcPr>
          <w:p w14:paraId="408A5689" w14:textId="77777777" w:rsidR="00D10A0F" w:rsidRPr="003A68F0" w:rsidRDefault="00D10A0F" w:rsidP="00D10A0F">
            <w:pPr>
              <w:spacing w:after="0"/>
              <w:rPr>
                <w:lang w:val="lt-LT"/>
              </w:rPr>
            </w:pPr>
            <w:r w:rsidRPr="003A68F0">
              <w:rPr>
                <w:lang w:val="lt-LT"/>
              </w:rPr>
              <w:t>Smart Continent LT UAB</w:t>
            </w:r>
          </w:p>
        </w:tc>
      </w:tr>
      <w:tr w:rsidR="00D10A0F" w:rsidRPr="003A68F0" w14:paraId="41D7C02C" w14:textId="77777777" w:rsidTr="00D10A0F">
        <w:tc>
          <w:tcPr>
            <w:tcW w:w="1796" w:type="dxa"/>
            <w:vAlign w:val="center"/>
          </w:tcPr>
          <w:p w14:paraId="64E81CC5" w14:textId="77777777" w:rsidR="00D10A0F" w:rsidRPr="003A68F0" w:rsidRDefault="00D10A0F" w:rsidP="00D10A0F">
            <w:pPr>
              <w:spacing w:after="0"/>
              <w:jc w:val="center"/>
              <w:rPr>
                <w:lang w:val="lt-LT"/>
              </w:rPr>
            </w:pPr>
            <w:r w:rsidRPr="003A68F0">
              <w:rPr>
                <w:lang w:val="lt-LT"/>
              </w:rPr>
              <w:t>ES</w:t>
            </w:r>
          </w:p>
        </w:tc>
        <w:tc>
          <w:tcPr>
            <w:tcW w:w="7190" w:type="dxa"/>
            <w:vAlign w:val="center"/>
          </w:tcPr>
          <w:p w14:paraId="37A4A196" w14:textId="77777777" w:rsidR="00D10A0F" w:rsidRPr="003A68F0" w:rsidRDefault="00D10A0F" w:rsidP="00D10A0F">
            <w:pPr>
              <w:spacing w:after="0"/>
              <w:rPr>
                <w:lang w:val="lt-LT"/>
              </w:rPr>
            </w:pPr>
            <w:r w:rsidRPr="003A68F0">
              <w:rPr>
                <w:lang w:val="lt-LT"/>
              </w:rPr>
              <w:t xml:space="preserve">Europos Sąjunga </w:t>
            </w:r>
          </w:p>
        </w:tc>
      </w:tr>
      <w:tr w:rsidR="00D10A0F" w:rsidRPr="003A68F0" w14:paraId="4CB9FBD4" w14:textId="77777777" w:rsidTr="00D10A0F">
        <w:tc>
          <w:tcPr>
            <w:tcW w:w="1796" w:type="dxa"/>
            <w:vAlign w:val="center"/>
          </w:tcPr>
          <w:p w14:paraId="0CF4392B" w14:textId="77777777" w:rsidR="00D10A0F" w:rsidRPr="003A68F0" w:rsidRDefault="00D10A0F" w:rsidP="00D10A0F">
            <w:pPr>
              <w:spacing w:after="0"/>
              <w:jc w:val="center"/>
              <w:rPr>
                <w:lang w:val="lt-LT"/>
              </w:rPr>
            </w:pPr>
            <w:r w:rsidRPr="003A68F0">
              <w:rPr>
                <w:lang w:val="lt-LT"/>
              </w:rPr>
              <w:t>LR</w:t>
            </w:r>
          </w:p>
        </w:tc>
        <w:tc>
          <w:tcPr>
            <w:tcW w:w="7190" w:type="dxa"/>
            <w:vAlign w:val="center"/>
          </w:tcPr>
          <w:p w14:paraId="1041F0A7" w14:textId="77777777" w:rsidR="00D10A0F" w:rsidRPr="003A68F0" w:rsidRDefault="00D10A0F" w:rsidP="00D10A0F">
            <w:pPr>
              <w:spacing w:after="0"/>
              <w:rPr>
                <w:lang w:val="lt-LT"/>
              </w:rPr>
            </w:pPr>
            <w:r w:rsidRPr="003A68F0">
              <w:rPr>
                <w:lang w:val="lt-LT"/>
              </w:rPr>
              <w:t>Lietuvos Respublika</w:t>
            </w:r>
          </w:p>
        </w:tc>
      </w:tr>
      <w:tr w:rsidR="00D10A0F" w:rsidRPr="0066472D" w14:paraId="5794A62D" w14:textId="77777777" w:rsidTr="00D10A0F">
        <w:tc>
          <w:tcPr>
            <w:tcW w:w="1796" w:type="dxa"/>
            <w:vAlign w:val="center"/>
          </w:tcPr>
          <w:p w14:paraId="15FEC098" w14:textId="77777777" w:rsidR="00D10A0F" w:rsidRPr="003A68F0" w:rsidRDefault="00D10A0F" w:rsidP="00D10A0F">
            <w:pPr>
              <w:spacing w:after="0"/>
              <w:jc w:val="center"/>
              <w:rPr>
                <w:lang w:val="lt-LT"/>
              </w:rPr>
            </w:pPr>
            <w:r w:rsidRPr="003A68F0">
              <w:rPr>
                <w:lang w:val="lt-LT"/>
              </w:rPr>
              <w:t>Darnaus judumo mieste planų rengimo gairės</w:t>
            </w:r>
          </w:p>
        </w:tc>
        <w:tc>
          <w:tcPr>
            <w:tcW w:w="7190" w:type="dxa"/>
            <w:vAlign w:val="center"/>
          </w:tcPr>
          <w:p w14:paraId="692F531E" w14:textId="77777777" w:rsidR="00D10A0F" w:rsidRPr="003A68F0" w:rsidRDefault="00D10A0F" w:rsidP="00D10A0F">
            <w:pPr>
              <w:spacing w:after="0"/>
              <w:rPr>
                <w:lang w:val="lt-LT"/>
              </w:rPr>
            </w:pPr>
            <w:r w:rsidRPr="003A68F0">
              <w:rPr>
                <w:lang w:val="lt-LT"/>
              </w:rPr>
              <w:t xml:space="preserve">Darnaus judumo mieste planų rengimo gairės, patvirtintos Lietuvos Respublikos susisiekimo ministro 2015 m. kovo 13 d. įsakymu Nr. 3-108 (1.5 E) „Dėl darnaus judumo mieste planų rengimo gairių patvirtinimo“ </w:t>
            </w:r>
          </w:p>
        </w:tc>
      </w:tr>
      <w:tr w:rsidR="00D10A0F" w:rsidRPr="0066472D" w14:paraId="50931A76" w14:textId="77777777" w:rsidTr="00D10A0F">
        <w:tc>
          <w:tcPr>
            <w:tcW w:w="1796" w:type="dxa"/>
            <w:vAlign w:val="center"/>
          </w:tcPr>
          <w:p w14:paraId="7CB7E4FC" w14:textId="77777777" w:rsidR="00D10A0F" w:rsidRPr="003A68F0" w:rsidRDefault="00D10A0F" w:rsidP="00D10A0F">
            <w:pPr>
              <w:spacing w:after="0"/>
              <w:jc w:val="center"/>
              <w:rPr>
                <w:lang w:val="lt-LT"/>
              </w:rPr>
            </w:pPr>
            <w:r w:rsidRPr="003A68F0">
              <w:rPr>
                <w:lang w:val="lt-LT"/>
              </w:rPr>
              <w:t>Darnus judumas</w:t>
            </w:r>
          </w:p>
        </w:tc>
        <w:tc>
          <w:tcPr>
            <w:tcW w:w="7190" w:type="dxa"/>
            <w:vAlign w:val="center"/>
          </w:tcPr>
          <w:p w14:paraId="35D8932E" w14:textId="77777777" w:rsidR="00D10A0F" w:rsidRPr="003A68F0" w:rsidRDefault="00D10A0F" w:rsidP="00D10A0F">
            <w:pPr>
              <w:spacing w:after="0"/>
              <w:rPr>
                <w:lang w:val="lt-LT"/>
              </w:rPr>
            </w:pPr>
            <w:r w:rsidRPr="003A68F0">
              <w:rPr>
                <w:lang w:val="lt-LT"/>
              </w:rPr>
              <w:t>Efektyviu išteklių naudojimu ir jų prieinamumu grindžiama asmenų galimybė keliauti tam tikroje teritorijoje</w:t>
            </w:r>
          </w:p>
        </w:tc>
      </w:tr>
      <w:tr w:rsidR="00D10A0F" w:rsidRPr="003A68F0" w14:paraId="057BC159" w14:textId="77777777" w:rsidTr="00D10A0F">
        <w:tc>
          <w:tcPr>
            <w:tcW w:w="1796" w:type="dxa"/>
            <w:vAlign w:val="center"/>
          </w:tcPr>
          <w:p w14:paraId="366AF709" w14:textId="77777777" w:rsidR="00D10A0F" w:rsidRPr="003A68F0" w:rsidRDefault="00D10A0F" w:rsidP="00D10A0F">
            <w:pPr>
              <w:spacing w:after="0"/>
              <w:jc w:val="center"/>
              <w:rPr>
                <w:lang w:val="lt-LT"/>
              </w:rPr>
            </w:pPr>
            <w:r w:rsidRPr="003A68F0">
              <w:rPr>
                <w:lang w:val="lt-LT"/>
              </w:rPr>
              <w:t>Žalioji knyga</w:t>
            </w:r>
          </w:p>
        </w:tc>
        <w:tc>
          <w:tcPr>
            <w:tcW w:w="7190" w:type="dxa"/>
            <w:vAlign w:val="center"/>
          </w:tcPr>
          <w:p w14:paraId="4093E9C3" w14:textId="77777777" w:rsidR="00D10A0F" w:rsidRPr="003A68F0" w:rsidRDefault="00D10A0F" w:rsidP="00D10A0F">
            <w:pPr>
              <w:spacing w:after="0"/>
              <w:rPr>
                <w:lang w:val="lt-LT"/>
              </w:rPr>
            </w:pPr>
            <w:r w:rsidRPr="003A68F0">
              <w:rPr>
                <w:lang w:val="lt-LT"/>
              </w:rPr>
              <w:t>2007 m. rugsėjo 25 d. Europos Komisijos Žalioji knyga Nauja mobilumo mieste kultūra. KOM(2007) 551 galutinis.</w:t>
            </w:r>
          </w:p>
        </w:tc>
      </w:tr>
      <w:tr w:rsidR="00D10A0F" w:rsidRPr="003A68F0" w14:paraId="4EF62C4E" w14:textId="77777777" w:rsidTr="00D10A0F">
        <w:tc>
          <w:tcPr>
            <w:tcW w:w="1796" w:type="dxa"/>
            <w:vAlign w:val="center"/>
          </w:tcPr>
          <w:p w14:paraId="77B52F32" w14:textId="77777777" w:rsidR="00D10A0F" w:rsidRPr="003A68F0" w:rsidRDefault="00D10A0F" w:rsidP="00D10A0F">
            <w:pPr>
              <w:spacing w:after="0"/>
              <w:jc w:val="center"/>
              <w:rPr>
                <w:lang w:val="lt-LT"/>
              </w:rPr>
            </w:pPr>
            <w:r w:rsidRPr="003A68F0">
              <w:rPr>
                <w:lang w:val="lt-LT"/>
              </w:rPr>
              <w:t>Baltoji knyga</w:t>
            </w:r>
          </w:p>
        </w:tc>
        <w:tc>
          <w:tcPr>
            <w:tcW w:w="7190" w:type="dxa"/>
            <w:vAlign w:val="center"/>
          </w:tcPr>
          <w:p w14:paraId="7CE09662" w14:textId="77777777" w:rsidR="00D10A0F" w:rsidRPr="003A68F0" w:rsidRDefault="00D10A0F" w:rsidP="00D10A0F">
            <w:pPr>
              <w:spacing w:after="0"/>
              <w:rPr>
                <w:lang w:val="lt-LT"/>
              </w:rPr>
            </w:pPr>
            <w:r w:rsidRPr="003A68F0">
              <w:rPr>
                <w:lang w:val="lt-LT"/>
              </w:rPr>
              <w:t>2011 m. kovo 28 d. Europos Komisijos Baltoji knyga  Bendros Europos transporto erdvės kūrimo planas. Konkurencingos efektyviu išteklių naudojimu grindžiamos transporto sistemos kūrimas.  KOM(2011) 144 galutinis.</w:t>
            </w:r>
          </w:p>
        </w:tc>
      </w:tr>
      <w:tr w:rsidR="00D10A0F" w:rsidRPr="0066472D" w14:paraId="49DF3675" w14:textId="77777777" w:rsidTr="00D10A0F">
        <w:tc>
          <w:tcPr>
            <w:tcW w:w="1796" w:type="dxa"/>
            <w:vAlign w:val="center"/>
          </w:tcPr>
          <w:p w14:paraId="550E8C2B" w14:textId="77777777" w:rsidR="00D10A0F" w:rsidRPr="003A68F0" w:rsidRDefault="00D10A0F" w:rsidP="00D10A0F">
            <w:pPr>
              <w:spacing w:after="0"/>
              <w:jc w:val="center"/>
              <w:rPr>
                <w:lang w:val="lt-LT"/>
              </w:rPr>
            </w:pPr>
            <w:r w:rsidRPr="003A68F0">
              <w:rPr>
                <w:lang w:val="lt-LT"/>
              </w:rPr>
              <w:t>Europos Komisijos Komunikatas  Nr. 18136/13</w:t>
            </w:r>
          </w:p>
        </w:tc>
        <w:tc>
          <w:tcPr>
            <w:tcW w:w="7190" w:type="dxa"/>
            <w:vAlign w:val="center"/>
          </w:tcPr>
          <w:p w14:paraId="2A2433AD" w14:textId="77777777" w:rsidR="00D10A0F" w:rsidRPr="003A68F0" w:rsidRDefault="00D10A0F" w:rsidP="00D10A0F">
            <w:pPr>
              <w:spacing w:after="0"/>
              <w:rPr>
                <w:lang w:val="lt-LT"/>
              </w:rPr>
            </w:pPr>
            <w:r w:rsidRPr="003A68F0">
              <w:rPr>
                <w:lang w:val="lt-LT"/>
              </w:rPr>
              <w:t>2013 m. gruodžio 23 d.  Europos komisijos komunikatas  Europos Parlamentui, Tarybai, Europos ekonomikos ir socialinių reikalų komitetui ir regionų komitetui Nr. 18136/13 (KOM (2013)913 galutinis) „Konkurencingos efektyvių išteklių naudojimu grindžiamos judumo sistemos mieste kūrimas“.</w:t>
            </w:r>
          </w:p>
        </w:tc>
      </w:tr>
      <w:tr w:rsidR="00D10A0F" w:rsidRPr="0066472D" w14:paraId="05E2212F" w14:textId="77777777" w:rsidTr="00D10A0F">
        <w:tc>
          <w:tcPr>
            <w:tcW w:w="1796" w:type="dxa"/>
            <w:vAlign w:val="center"/>
          </w:tcPr>
          <w:p w14:paraId="133912B4" w14:textId="77777777" w:rsidR="00D10A0F" w:rsidRPr="003A68F0" w:rsidRDefault="00D10A0F" w:rsidP="00D10A0F">
            <w:pPr>
              <w:spacing w:after="0"/>
              <w:jc w:val="center"/>
              <w:rPr>
                <w:lang w:val="lt-LT"/>
              </w:rPr>
            </w:pPr>
            <w:r w:rsidRPr="003A68F0">
              <w:rPr>
                <w:lang w:val="lt-LT"/>
              </w:rPr>
              <w:t>Nacionalinė susisiekimo plėtros  2014-2022 m. programa</w:t>
            </w:r>
          </w:p>
        </w:tc>
        <w:tc>
          <w:tcPr>
            <w:tcW w:w="7190" w:type="dxa"/>
            <w:vAlign w:val="center"/>
          </w:tcPr>
          <w:p w14:paraId="0F8F41F6" w14:textId="77777777" w:rsidR="00D10A0F" w:rsidRPr="003A68F0" w:rsidRDefault="00D10A0F" w:rsidP="00D10A0F">
            <w:pPr>
              <w:spacing w:after="0"/>
              <w:rPr>
                <w:lang w:val="lt-LT"/>
              </w:rPr>
            </w:pPr>
            <w:r w:rsidRPr="003A68F0">
              <w:rPr>
                <w:lang w:val="lt-LT"/>
              </w:rPr>
              <w:t>Nacionalinė susisiekimo plėtros 2014—2022 m. programa, patvirtinta Lietuvos Respublikos Vyriausybės 2013 m. gruodžio 18 d. nutarimu Nr. 1253 „Dėl Nacionalinės susisiekimo plėtros 2014 – 2022 m. programos patvirtinimo“.</w:t>
            </w:r>
          </w:p>
        </w:tc>
      </w:tr>
      <w:tr w:rsidR="00D10A0F" w:rsidRPr="003A68F0" w14:paraId="630FEE8D" w14:textId="77777777" w:rsidTr="00D10A0F">
        <w:tc>
          <w:tcPr>
            <w:tcW w:w="1796" w:type="dxa"/>
            <w:vAlign w:val="center"/>
          </w:tcPr>
          <w:p w14:paraId="4F1FBEFF" w14:textId="77777777" w:rsidR="00D10A0F" w:rsidRPr="003A68F0" w:rsidRDefault="00D10A0F" w:rsidP="00D10A0F">
            <w:pPr>
              <w:spacing w:after="0"/>
              <w:jc w:val="center"/>
              <w:rPr>
                <w:lang w:val="lt-LT"/>
              </w:rPr>
            </w:pPr>
            <w:r w:rsidRPr="003A68F0">
              <w:rPr>
                <w:lang w:val="lt-LT"/>
              </w:rPr>
              <w:t>Strateginis planas</w:t>
            </w:r>
          </w:p>
        </w:tc>
        <w:tc>
          <w:tcPr>
            <w:tcW w:w="7190" w:type="dxa"/>
            <w:vAlign w:val="center"/>
          </w:tcPr>
          <w:p w14:paraId="0FEF1BF3" w14:textId="77777777" w:rsidR="00D10A0F" w:rsidRPr="003A68F0" w:rsidRDefault="00D10A0F" w:rsidP="00D10A0F">
            <w:pPr>
              <w:spacing w:after="0"/>
              <w:rPr>
                <w:lang w:val="lt-LT"/>
              </w:rPr>
            </w:pPr>
            <w:r w:rsidRPr="003A68F0">
              <w:rPr>
                <w:lang w:val="lt-LT"/>
              </w:rPr>
              <w:t>Trakų rajono savivaldybės 2016-2025 m. strateginis plėtros planas, patvirtintas Trakų rajono savivaldybės tarybos 2015 m. spalio 1 d. sprendimu Nr. S1-77</w:t>
            </w:r>
          </w:p>
        </w:tc>
      </w:tr>
      <w:tr w:rsidR="00D10A0F" w:rsidRPr="003A68F0" w14:paraId="34AE2850" w14:textId="77777777" w:rsidTr="00D10A0F">
        <w:tc>
          <w:tcPr>
            <w:tcW w:w="1796" w:type="dxa"/>
            <w:vAlign w:val="center"/>
          </w:tcPr>
          <w:p w14:paraId="753F76AE" w14:textId="77777777" w:rsidR="00D10A0F" w:rsidRPr="003A68F0" w:rsidRDefault="00D10A0F" w:rsidP="00D10A0F">
            <w:pPr>
              <w:spacing w:after="0"/>
              <w:jc w:val="center"/>
              <w:rPr>
                <w:lang w:val="lt-LT"/>
              </w:rPr>
            </w:pPr>
            <w:r w:rsidRPr="003A68F0">
              <w:rPr>
                <w:lang w:val="lt-LT"/>
              </w:rPr>
              <w:t>TP</w:t>
            </w:r>
          </w:p>
        </w:tc>
        <w:tc>
          <w:tcPr>
            <w:tcW w:w="7190" w:type="dxa"/>
            <w:vAlign w:val="center"/>
          </w:tcPr>
          <w:p w14:paraId="1EB8DACA" w14:textId="77777777" w:rsidR="00D10A0F" w:rsidRPr="003A68F0" w:rsidRDefault="00D10A0F" w:rsidP="00D10A0F">
            <w:pPr>
              <w:spacing w:after="0"/>
              <w:rPr>
                <w:lang w:val="lt-LT"/>
              </w:rPr>
            </w:pPr>
            <w:r w:rsidRPr="003A68F0">
              <w:rPr>
                <w:lang w:val="lt-LT"/>
              </w:rPr>
              <w:t>Transporto priemonė</w:t>
            </w:r>
          </w:p>
        </w:tc>
      </w:tr>
      <w:tr w:rsidR="00D10A0F" w:rsidRPr="003A68F0" w14:paraId="22414B01" w14:textId="77777777" w:rsidTr="00D10A0F">
        <w:tc>
          <w:tcPr>
            <w:tcW w:w="1796" w:type="dxa"/>
            <w:vAlign w:val="center"/>
          </w:tcPr>
          <w:p w14:paraId="184D4FFE" w14:textId="77777777" w:rsidR="00D10A0F" w:rsidRPr="003A68F0" w:rsidRDefault="00D10A0F" w:rsidP="00D10A0F">
            <w:pPr>
              <w:spacing w:after="0"/>
              <w:jc w:val="center"/>
              <w:rPr>
                <w:lang w:val="lt-LT"/>
              </w:rPr>
            </w:pPr>
            <w:r w:rsidRPr="003A68F0">
              <w:rPr>
                <w:lang w:val="lt-LT"/>
              </w:rPr>
              <w:t>VMPEI</w:t>
            </w:r>
          </w:p>
        </w:tc>
        <w:tc>
          <w:tcPr>
            <w:tcW w:w="7190" w:type="dxa"/>
            <w:vAlign w:val="center"/>
          </w:tcPr>
          <w:p w14:paraId="69028F53" w14:textId="77777777" w:rsidR="00D10A0F" w:rsidRPr="003A68F0" w:rsidRDefault="00D10A0F" w:rsidP="00D10A0F">
            <w:pPr>
              <w:spacing w:after="0"/>
              <w:rPr>
                <w:lang w:val="lt-LT"/>
              </w:rPr>
            </w:pPr>
            <w:r w:rsidRPr="003A68F0">
              <w:rPr>
                <w:lang w:val="lt-LT"/>
              </w:rPr>
              <w:t>Vidutinis metinis paros eismo intensyvumas</w:t>
            </w:r>
          </w:p>
        </w:tc>
      </w:tr>
    </w:tbl>
    <w:p w14:paraId="3DE735C3" w14:textId="77777777" w:rsidR="00C71F4F" w:rsidRPr="003A68F0" w:rsidRDefault="00C71F4F" w:rsidP="00EF2301">
      <w:pPr>
        <w:rPr>
          <w:lang w:val="lt-LT"/>
        </w:rPr>
      </w:pPr>
    </w:p>
    <w:p w14:paraId="6A064FDB" w14:textId="77777777" w:rsidR="00394D17" w:rsidRPr="003A68F0" w:rsidRDefault="00394D17" w:rsidP="00EF2301">
      <w:pPr>
        <w:rPr>
          <w:lang w:val="lt-LT"/>
        </w:rPr>
      </w:pPr>
    </w:p>
    <w:p w14:paraId="0F32727B" w14:textId="77777777" w:rsidR="00394D17" w:rsidRPr="003A68F0" w:rsidRDefault="00394D17" w:rsidP="00EF2301">
      <w:pPr>
        <w:rPr>
          <w:lang w:val="lt-LT"/>
        </w:rPr>
      </w:pPr>
      <w:r w:rsidRPr="003A68F0">
        <w:rPr>
          <w:lang w:val="lt-LT"/>
        </w:rPr>
        <w:br w:type="page"/>
      </w:r>
    </w:p>
    <w:p w14:paraId="1D5E9E12" w14:textId="77777777" w:rsidR="00394D17" w:rsidRPr="003A68F0" w:rsidRDefault="00D10A0F" w:rsidP="00D10A0F">
      <w:pPr>
        <w:pStyle w:val="Heading1"/>
        <w:numPr>
          <w:ilvl w:val="0"/>
          <w:numId w:val="0"/>
        </w:numPr>
        <w:rPr>
          <w:lang w:val="lt-LT"/>
        </w:rPr>
      </w:pPr>
      <w:bookmarkStart w:id="9" w:name="_Toc530067808"/>
      <w:r w:rsidRPr="003A68F0">
        <w:rPr>
          <w:lang w:val="lt-LT"/>
        </w:rPr>
        <w:lastRenderedPageBreak/>
        <w:t>Lentelių sąrašas</w:t>
      </w:r>
      <w:bookmarkEnd w:id="9"/>
    </w:p>
    <w:p w14:paraId="51E2D3A8" w14:textId="77777777" w:rsidR="009E5389" w:rsidRPr="003A68F0" w:rsidRDefault="009E5389" w:rsidP="00EF2301">
      <w:pPr>
        <w:rPr>
          <w:lang w:val="lt-LT"/>
        </w:rPr>
      </w:pPr>
    </w:p>
    <w:p w14:paraId="765C4EF9" w14:textId="68F42EF2" w:rsidR="002A4CC2" w:rsidRDefault="002E0966">
      <w:pPr>
        <w:pStyle w:val="TableofFigures"/>
        <w:rPr>
          <w:rFonts w:asciiTheme="minorHAnsi" w:eastAsiaTheme="minorEastAsia" w:hAnsiTheme="minorHAnsi"/>
          <w:color w:val="auto"/>
          <w:sz w:val="22"/>
          <w:szCs w:val="22"/>
        </w:rPr>
      </w:pPr>
      <w:r w:rsidRPr="003A68F0">
        <w:rPr>
          <w:noProof w:val="0"/>
          <w:highlight w:val="yellow"/>
          <w:lang w:val="lt-LT"/>
        </w:rPr>
        <w:fldChar w:fldCharType="begin"/>
      </w:r>
      <w:r w:rsidRPr="003A68F0">
        <w:rPr>
          <w:noProof w:val="0"/>
          <w:highlight w:val="yellow"/>
          <w:lang w:val="lt-LT"/>
        </w:rPr>
        <w:instrText xml:space="preserve"> TOC \h \z \c "Lentelė" </w:instrText>
      </w:r>
      <w:r w:rsidRPr="003A68F0">
        <w:rPr>
          <w:noProof w:val="0"/>
          <w:highlight w:val="yellow"/>
          <w:lang w:val="lt-LT"/>
        </w:rPr>
        <w:fldChar w:fldCharType="separate"/>
      </w:r>
      <w:hyperlink w:anchor="_Toc530067889" w:history="1">
        <w:r w:rsidR="002A4CC2" w:rsidRPr="00B25E00">
          <w:rPr>
            <w:rStyle w:val="Hyperlink"/>
            <w:lang w:val="lt-LT"/>
          </w:rPr>
          <w:t>1 lentelė. Žaliosios knygos tikslai ir priemonės</w:t>
        </w:r>
        <w:r w:rsidR="002A4CC2">
          <w:rPr>
            <w:webHidden/>
          </w:rPr>
          <w:tab/>
        </w:r>
        <w:r w:rsidR="002A4CC2">
          <w:rPr>
            <w:webHidden/>
          </w:rPr>
          <w:fldChar w:fldCharType="begin"/>
        </w:r>
        <w:r w:rsidR="002A4CC2">
          <w:rPr>
            <w:webHidden/>
          </w:rPr>
          <w:instrText xml:space="preserve"> PAGEREF _Toc530067889 \h </w:instrText>
        </w:r>
        <w:r w:rsidR="002A4CC2">
          <w:rPr>
            <w:webHidden/>
          </w:rPr>
        </w:r>
        <w:r w:rsidR="002A4CC2">
          <w:rPr>
            <w:webHidden/>
          </w:rPr>
          <w:fldChar w:fldCharType="separate"/>
        </w:r>
        <w:r w:rsidR="00961B54">
          <w:rPr>
            <w:webHidden/>
          </w:rPr>
          <w:t>17</w:t>
        </w:r>
        <w:r w:rsidR="002A4CC2">
          <w:rPr>
            <w:webHidden/>
          </w:rPr>
          <w:fldChar w:fldCharType="end"/>
        </w:r>
      </w:hyperlink>
    </w:p>
    <w:p w14:paraId="4E4EAFF3" w14:textId="482DEB91" w:rsidR="002A4CC2" w:rsidRDefault="007179E0">
      <w:pPr>
        <w:pStyle w:val="TableofFigures"/>
        <w:rPr>
          <w:rFonts w:asciiTheme="minorHAnsi" w:eastAsiaTheme="minorEastAsia" w:hAnsiTheme="minorHAnsi"/>
          <w:color w:val="auto"/>
          <w:sz w:val="22"/>
          <w:szCs w:val="22"/>
        </w:rPr>
      </w:pPr>
      <w:hyperlink w:anchor="_Toc530067890" w:history="1">
        <w:r w:rsidR="002A4CC2" w:rsidRPr="00B25E00">
          <w:rPr>
            <w:rStyle w:val="Hyperlink"/>
            <w:lang w:val="lt-LT"/>
          </w:rPr>
          <w:t>2 lentelė. Automobilių stovėjimo aikštelių užimtumas</w:t>
        </w:r>
        <w:r w:rsidR="002A4CC2">
          <w:rPr>
            <w:webHidden/>
          </w:rPr>
          <w:tab/>
        </w:r>
        <w:r w:rsidR="002A4CC2">
          <w:rPr>
            <w:webHidden/>
          </w:rPr>
          <w:fldChar w:fldCharType="begin"/>
        </w:r>
        <w:r w:rsidR="002A4CC2">
          <w:rPr>
            <w:webHidden/>
          </w:rPr>
          <w:instrText xml:space="preserve"> PAGEREF _Toc530067890 \h </w:instrText>
        </w:r>
        <w:r w:rsidR="002A4CC2">
          <w:rPr>
            <w:webHidden/>
          </w:rPr>
        </w:r>
        <w:r w:rsidR="002A4CC2">
          <w:rPr>
            <w:webHidden/>
          </w:rPr>
          <w:fldChar w:fldCharType="separate"/>
        </w:r>
        <w:r w:rsidR="00961B54">
          <w:rPr>
            <w:webHidden/>
          </w:rPr>
          <w:t>23</w:t>
        </w:r>
        <w:r w:rsidR="002A4CC2">
          <w:rPr>
            <w:webHidden/>
          </w:rPr>
          <w:fldChar w:fldCharType="end"/>
        </w:r>
      </w:hyperlink>
    </w:p>
    <w:p w14:paraId="3BC0E31B" w14:textId="00741DC9" w:rsidR="002A4CC2" w:rsidRDefault="007179E0">
      <w:pPr>
        <w:pStyle w:val="TableofFigures"/>
        <w:rPr>
          <w:rFonts w:asciiTheme="minorHAnsi" w:eastAsiaTheme="minorEastAsia" w:hAnsiTheme="minorHAnsi"/>
          <w:color w:val="auto"/>
          <w:sz w:val="22"/>
          <w:szCs w:val="22"/>
        </w:rPr>
      </w:pPr>
      <w:hyperlink w:anchor="_Toc530067891" w:history="1">
        <w:r w:rsidR="002A4CC2" w:rsidRPr="00B25E00">
          <w:rPr>
            <w:rStyle w:val="Hyperlink"/>
            <w:lang w:val="lt-LT"/>
          </w:rPr>
          <w:t>3 lentelė. Transporto eismo intensyvumo tendencijos savivaldybės valstybinės reikšmės keliuose</w:t>
        </w:r>
        <w:r w:rsidR="002A4CC2">
          <w:rPr>
            <w:webHidden/>
          </w:rPr>
          <w:tab/>
        </w:r>
        <w:r w:rsidR="002A4CC2">
          <w:rPr>
            <w:webHidden/>
          </w:rPr>
          <w:fldChar w:fldCharType="begin"/>
        </w:r>
        <w:r w:rsidR="002A4CC2">
          <w:rPr>
            <w:webHidden/>
          </w:rPr>
          <w:instrText xml:space="preserve"> PAGEREF _Toc530067891 \h </w:instrText>
        </w:r>
        <w:r w:rsidR="002A4CC2">
          <w:rPr>
            <w:webHidden/>
          </w:rPr>
        </w:r>
        <w:r w:rsidR="002A4CC2">
          <w:rPr>
            <w:webHidden/>
          </w:rPr>
          <w:fldChar w:fldCharType="separate"/>
        </w:r>
        <w:r w:rsidR="00961B54">
          <w:rPr>
            <w:webHidden/>
          </w:rPr>
          <w:t>26</w:t>
        </w:r>
        <w:r w:rsidR="002A4CC2">
          <w:rPr>
            <w:webHidden/>
          </w:rPr>
          <w:fldChar w:fldCharType="end"/>
        </w:r>
      </w:hyperlink>
    </w:p>
    <w:p w14:paraId="71D556E0" w14:textId="0A4601A5" w:rsidR="002A4CC2" w:rsidRDefault="007179E0">
      <w:pPr>
        <w:pStyle w:val="TableofFigures"/>
        <w:rPr>
          <w:rFonts w:asciiTheme="minorHAnsi" w:eastAsiaTheme="minorEastAsia" w:hAnsiTheme="minorHAnsi"/>
          <w:color w:val="auto"/>
          <w:sz w:val="22"/>
          <w:szCs w:val="22"/>
        </w:rPr>
      </w:pPr>
      <w:hyperlink w:anchor="_Toc530067892" w:history="1">
        <w:r w:rsidR="002A4CC2" w:rsidRPr="00B25E00">
          <w:rPr>
            <w:rStyle w:val="Hyperlink"/>
            <w:lang w:val="lt-LT"/>
          </w:rPr>
          <w:t>4 lentelė. Trakų rajono savivaldybės bendrojo plano susisiekimo sprendiniai</w:t>
        </w:r>
        <w:r w:rsidR="002A4CC2">
          <w:rPr>
            <w:webHidden/>
          </w:rPr>
          <w:tab/>
        </w:r>
        <w:r w:rsidR="002A4CC2">
          <w:rPr>
            <w:webHidden/>
          </w:rPr>
          <w:fldChar w:fldCharType="begin"/>
        </w:r>
        <w:r w:rsidR="002A4CC2">
          <w:rPr>
            <w:webHidden/>
          </w:rPr>
          <w:instrText xml:space="preserve"> PAGEREF _Toc530067892 \h </w:instrText>
        </w:r>
        <w:r w:rsidR="002A4CC2">
          <w:rPr>
            <w:webHidden/>
          </w:rPr>
        </w:r>
        <w:r w:rsidR="002A4CC2">
          <w:rPr>
            <w:webHidden/>
          </w:rPr>
          <w:fldChar w:fldCharType="separate"/>
        </w:r>
        <w:r w:rsidR="00961B54">
          <w:rPr>
            <w:webHidden/>
          </w:rPr>
          <w:t>26</w:t>
        </w:r>
        <w:r w:rsidR="002A4CC2">
          <w:rPr>
            <w:webHidden/>
          </w:rPr>
          <w:fldChar w:fldCharType="end"/>
        </w:r>
      </w:hyperlink>
    </w:p>
    <w:p w14:paraId="2072C7F0" w14:textId="04173B4F" w:rsidR="002A4CC2" w:rsidRDefault="007179E0">
      <w:pPr>
        <w:pStyle w:val="TableofFigures"/>
        <w:rPr>
          <w:rFonts w:asciiTheme="minorHAnsi" w:eastAsiaTheme="minorEastAsia" w:hAnsiTheme="minorHAnsi"/>
          <w:color w:val="auto"/>
          <w:sz w:val="22"/>
          <w:szCs w:val="22"/>
        </w:rPr>
      </w:pPr>
      <w:hyperlink w:anchor="_Toc530067893" w:history="1">
        <w:r w:rsidR="002A4CC2" w:rsidRPr="00B25E00">
          <w:rPr>
            <w:rStyle w:val="Hyperlink"/>
            <w:lang w:val="lt-LT"/>
          </w:rPr>
          <w:t>5 lentelė. Trakuose esančio geležinkelio kryptys bei tvarkaraštis</w:t>
        </w:r>
        <w:r w:rsidR="002A4CC2">
          <w:rPr>
            <w:webHidden/>
          </w:rPr>
          <w:tab/>
        </w:r>
        <w:r w:rsidR="002A4CC2">
          <w:rPr>
            <w:webHidden/>
          </w:rPr>
          <w:fldChar w:fldCharType="begin"/>
        </w:r>
        <w:r w:rsidR="002A4CC2">
          <w:rPr>
            <w:webHidden/>
          </w:rPr>
          <w:instrText xml:space="preserve"> PAGEREF _Toc530067893 \h </w:instrText>
        </w:r>
        <w:r w:rsidR="002A4CC2">
          <w:rPr>
            <w:webHidden/>
          </w:rPr>
        </w:r>
        <w:r w:rsidR="002A4CC2">
          <w:rPr>
            <w:webHidden/>
          </w:rPr>
          <w:fldChar w:fldCharType="separate"/>
        </w:r>
        <w:r w:rsidR="00961B54">
          <w:rPr>
            <w:webHidden/>
          </w:rPr>
          <w:t>41</w:t>
        </w:r>
        <w:r w:rsidR="002A4CC2">
          <w:rPr>
            <w:webHidden/>
          </w:rPr>
          <w:fldChar w:fldCharType="end"/>
        </w:r>
      </w:hyperlink>
    </w:p>
    <w:p w14:paraId="6E6CFFB3" w14:textId="78B64B7C" w:rsidR="002A4CC2" w:rsidRDefault="007179E0">
      <w:pPr>
        <w:pStyle w:val="TableofFigures"/>
        <w:rPr>
          <w:rFonts w:asciiTheme="minorHAnsi" w:eastAsiaTheme="minorEastAsia" w:hAnsiTheme="minorHAnsi"/>
          <w:color w:val="auto"/>
          <w:sz w:val="22"/>
          <w:szCs w:val="22"/>
        </w:rPr>
      </w:pPr>
      <w:hyperlink w:anchor="_Toc530067894" w:history="1">
        <w:r w:rsidR="002A4CC2" w:rsidRPr="00B25E00">
          <w:rPr>
            <w:rStyle w:val="Hyperlink"/>
            <w:lang w:val="lt-LT"/>
          </w:rPr>
          <w:t>6 lentelė. UAB „Trakų autobusai“ aptarnaujamų autobusų skaičius bei kryptys</w:t>
        </w:r>
        <w:r w:rsidR="002A4CC2">
          <w:rPr>
            <w:webHidden/>
          </w:rPr>
          <w:tab/>
        </w:r>
        <w:r w:rsidR="002A4CC2">
          <w:rPr>
            <w:webHidden/>
          </w:rPr>
          <w:fldChar w:fldCharType="begin"/>
        </w:r>
        <w:r w:rsidR="002A4CC2">
          <w:rPr>
            <w:webHidden/>
          </w:rPr>
          <w:instrText xml:space="preserve"> PAGEREF _Toc530067894 \h </w:instrText>
        </w:r>
        <w:r w:rsidR="002A4CC2">
          <w:rPr>
            <w:webHidden/>
          </w:rPr>
        </w:r>
        <w:r w:rsidR="002A4CC2">
          <w:rPr>
            <w:webHidden/>
          </w:rPr>
          <w:fldChar w:fldCharType="separate"/>
        </w:r>
        <w:r w:rsidR="00961B54">
          <w:rPr>
            <w:webHidden/>
          </w:rPr>
          <w:t>43</w:t>
        </w:r>
        <w:r w:rsidR="002A4CC2">
          <w:rPr>
            <w:webHidden/>
          </w:rPr>
          <w:fldChar w:fldCharType="end"/>
        </w:r>
      </w:hyperlink>
    </w:p>
    <w:p w14:paraId="669A7B19" w14:textId="737E976A" w:rsidR="002A4CC2" w:rsidRDefault="007179E0">
      <w:pPr>
        <w:pStyle w:val="TableofFigures"/>
        <w:rPr>
          <w:rFonts w:asciiTheme="minorHAnsi" w:eastAsiaTheme="minorEastAsia" w:hAnsiTheme="minorHAnsi"/>
          <w:color w:val="auto"/>
          <w:sz w:val="22"/>
          <w:szCs w:val="22"/>
        </w:rPr>
      </w:pPr>
      <w:hyperlink w:anchor="_Toc530067895" w:history="1">
        <w:r w:rsidR="002A4CC2" w:rsidRPr="00B25E00">
          <w:rPr>
            <w:rStyle w:val="Hyperlink"/>
            <w:lang w:val="lt-LT"/>
          </w:rPr>
          <w:t>7 lentelė. Susisiekimas kelių transportu su Lietuvos miestais</w:t>
        </w:r>
        <w:r w:rsidR="002A4CC2">
          <w:rPr>
            <w:webHidden/>
          </w:rPr>
          <w:tab/>
        </w:r>
        <w:r w:rsidR="002A4CC2">
          <w:rPr>
            <w:webHidden/>
          </w:rPr>
          <w:fldChar w:fldCharType="begin"/>
        </w:r>
        <w:r w:rsidR="002A4CC2">
          <w:rPr>
            <w:webHidden/>
          </w:rPr>
          <w:instrText xml:space="preserve"> PAGEREF _Toc530067895 \h </w:instrText>
        </w:r>
        <w:r w:rsidR="002A4CC2">
          <w:rPr>
            <w:webHidden/>
          </w:rPr>
        </w:r>
        <w:r w:rsidR="002A4CC2">
          <w:rPr>
            <w:webHidden/>
          </w:rPr>
          <w:fldChar w:fldCharType="separate"/>
        </w:r>
        <w:r w:rsidR="00961B54">
          <w:rPr>
            <w:webHidden/>
          </w:rPr>
          <w:t>44</w:t>
        </w:r>
        <w:r w:rsidR="002A4CC2">
          <w:rPr>
            <w:webHidden/>
          </w:rPr>
          <w:fldChar w:fldCharType="end"/>
        </w:r>
      </w:hyperlink>
    </w:p>
    <w:p w14:paraId="4F715EB3" w14:textId="07A5083D" w:rsidR="002A4CC2" w:rsidRDefault="007179E0">
      <w:pPr>
        <w:pStyle w:val="TableofFigures"/>
        <w:rPr>
          <w:rFonts w:asciiTheme="minorHAnsi" w:eastAsiaTheme="minorEastAsia" w:hAnsiTheme="minorHAnsi"/>
          <w:color w:val="auto"/>
          <w:sz w:val="22"/>
          <w:szCs w:val="22"/>
        </w:rPr>
      </w:pPr>
      <w:hyperlink w:anchor="_Toc530067896" w:history="1">
        <w:r w:rsidR="002A4CC2" w:rsidRPr="00B25E00">
          <w:rPr>
            <w:rStyle w:val="Hyperlink"/>
            <w:lang w:val="lt-LT"/>
          </w:rPr>
          <w:t>8 lentelė. Vandens priemonių nuomos punktai</w:t>
        </w:r>
        <w:r w:rsidR="002A4CC2">
          <w:rPr>
            <w:webHidden/>
          </w:rPr>
          <w:tab/>
        </w:r>
        <w:r w:rsidR="002A4CC2">
          <w:rPr>
            <w:webHidden/>
          </w:rPr>
          <w:fldChar w:fldCharType="begin"/>
        </w:r>
        <w:r w:rsidR="002A4CC2">
          <w:rPr>
            <w:webHidden/>
          </w:rPr>
          <w:instrText xml:space="preserve"> PAGEREF _Toc530067896 \h </w:instrText>
        </w:r>
        <w:r w:rsidR="002A4CC2">
          <w:rPr>
            <w:webHidden/>
          </w:rPr>
        </w:r>
        <w:r w:rsidR="002A4CC2">
          <w:rPr>
            <w:webHidden/>
          </w:rPr>
          <w:fldChar w:fldCharType="separate"/>
        </w:r>
        <w:r w:rsidR="00961B54">
          <w:rPr>
            <w:webHidden/>
          </w:rPr>
          <w:t>45</w:t>
        </w:r>
        <w:r w:rsidR="002A4CC2">
          <w:rPr>
            <w:webHidden/>
          </w:rPr>
          <w:fldChar w:fldCharType="end"/>
        </w:r>
      </w:hyperlink>
    </w:p>
    <w:p w14:paraId="4B4AD317" w14:textId="7E0C924F" w:rsidR="002A4CC2" w:rsidRDefault="007179E0">
      <w:pPr>
        <w:pStyle w:val="TableofFigures"/>
        <w:rPr>
          <w:rFonts w:asciiTheme="minorHAnsi" w:eastAsiaTheme="minorEastAsia" w:hAnsiTheme="minorHAnsi"/>
          <w:color w:val="auto"/>
          <w:sz w:val="22"/>
          <w:szCs w:val="22"/>
        </w:rPr>
      </w:pPr>
      <w:hyperlink w:anchor="_Toc530067897" w:history="1">
        <w:r w:rsidR="002A4CC2" w:rsidRPr="00B25E00">
          <w:rPr>
            <w:rStyle w:val="Hyperlink"/>
            <w:lang w:val="lt-LT"/>
          </w:rPr>
          <w:t>9 lentelė. Dviračių nuomos punktai Trakų mieste</w:t>
        </w:r>
        <w:r w:rsidR="002A4CC2">
          <w:rPr>
            <w:webHidden/>
          </w:rPr>
          <w:tab/>
        </w:r>
        <w:r w:rsidR="002A4CC2">
          <w:rPr>
            <w:webHidden/>
          </w:rPr>
          <w:fldChar w:fldCharType="begin"/>
        </w:r>
        <w:r w:rsidR="002A4CC2">
          <w:rPr>
            <w:webHidden/>
          </w:rPr>
          <w:instrText xml:space="preserve"> PAGEREF _Toc530067897 \h </w:instrText>
        </w:r>
        <w:r w:rsidR="002A4CC2">
          <w:rPr>
            <w:webHidden/>
          </w:rPr>
        </w:r>
        <w:r w:rsidR="002A4CC2">
          <w:rPr>
            <w:webHidden/>
          </w:rPr>
          <w:fldChar w:fldCharType="separate"/>
        </w:r>
        <w:r w:rsidR="00961B54">
          <w:rPr>
            <w:webHidden/>
          </w:rPr>
          <w:t>47</w:t>
        </w:r>
        <w:r w:rsidR="002A4CC2">
          <w:rPr>
            <w:webHidden/>
          </w:rPr>
          <w:fldChar w:fldCharType="end"/>
        </w:r>
      </w:hyperlink>
    </w:p>
    <w:p w14:paraId="1090FFEF" w14:textId="4E828808" w:rsidR="002A4CC2" w:rsidRDefault="007179E0">
      <w:pPr>
        <w:pStyle w:val="TableofFigures"/>
        <w:rPr>
          <w:rFonts w:asciiTheme="minorHAnsi" w:eastAsiaTheme="minorEastAsia" w:hAnsiTheme="minorHAnsi"/>
          <w:color w:val="auto"/>
          <w:sz w:val="22"/>
          <w:szCs w:val="22"/>
        </w:rPr>
      </w:pPr>
      <w:hyperlink w:anchor="_Toc530067898" w:history="1">
        <w:r w:rsidR="002A4CC2" w:rsidRPr="00B25E00">
          <w:rPr>
            <w:rStyle w:val="Hyperlink"/>
            <w:lang w:val="lt-LT"/>
          </w:rPr>
          <w:t>10 lentelė. Traukos objektų pasiekiamumo spinduliai</w:t>
        </w:r>
        <w:r w:rsidR="002A4CC2">
          <w:rPr>
            <w:webHidden/>
          </w:rPr>
          <w:tab/>
        </w:r>
        <w:r w:rsidR="002A4CC2">
          <w:rPr>
            <w:webHidden/>
          </w:rPr>
          <w:fldChar w:fldCharType="begin"/>
        </w:r>
        <w:r w:rsidR="002A4CC2">
          <w:rPr>
            <w:webHidden/>
          </w:rPr>
          <w:instrText xml:space="preserve"> PAGEREF _Toc530067898 \h </w:instrText>
        </w:r>
        <w:r w:rsidR="002A4CC2">
          <w:rPr>
            <w:webHidden/>
          </w:rPr>
        </w:r>
        <w:r w:rsidR="002A4CC2">
          <w:rPr>
            <w:webHidden/>
          </w:rPr>
          <w:fldChar w:fldCharType="separate"/>
        </w:r>
        <w:r w:rsidR="00961B54">
          <w:rPr>
            <w:webHidden/>
          </w:rPr>
          <w:t>48</w:t>
        </w:r>
        <w:r w:rsidR="002A4CC2">
          <w:rPr>
            <w:webHidden/>
          </w:rPr>
          <w:fldChar w:fldCharType="end"/>
        </w:r>
      </w:hyperlink>
    </w:p>
    <w:p w14:paraId="25B740DA" w14:textId="019CE1CB" w:rsidR="002A4CC2" w:rsidRDefault="007179E0">
      <w:pPr>
        <w:pStyle w:val="TableofFigures"/>
        <w:rPr>
          <w:rFonts w:asciiTheme="minorHAnsi" w:eastAsiaTheme="minorEastAsia" w:hAnsiTheme="minorHAnsi"/>
          <w:color w:val="auto"/>
          <w:sz w:val="22"/>
          <w:szCs w:val="22"/>
        </w:rPr>
      </w:pPr>
      <w:hyperlink w:anchor="_Toc530067899" w:history="1">
        <w:r w:rsidR="002A4CC2" w:rsidRPr="00B25E00">
          <w:rPr>
            <w:rStyle w:val="Hyperlink"/>
            <w:lang w:val="lt-LT"/>
          </w:rPr>
          <w:t>11 lentelė. Traukos objektų pasiekiamumo spinduliai</w:t>
        </w:r>
        <w:r w:rsidR="002A4CC2">
          <w:rPr>
            <w:webHidden/>
          </w:rPr>
          <w:tab/>
        </w:r>
        <w:r w:rsidR="002A4CC2">
          <w:rPr>
            <w:webHidden/>
          </w:rPr>
          <w:fldChar w:fldCharType="begin"/>
        </w:r>
        <w:r w:rsidR="002A4CC2">
          <w:rPr>
            <w:webHidden/>
          </w:rPr>
          <w:instrText xml:space="preserve"> PAGEREF _Toc530067899 \h </w:instrText>
        </w:r>
        <w:r w:rsidR="002A4CC2">
          <w:rPr>
            <w:webHidden/>
          </w:rPr>
        </w:r>
        <w:r w:rsidR="002A4CC2">
          <w:rPr>
            <w:webHidden/>
          </w:rPr>
          <w:fldChar w:fldCharType="separate"/>
        </w:r>
        <w:r w:rsidR="00961B54">
          <w:rPr>
            <w:webHidden/>
          </w:rPr>
          <w:t>49</w:t>
        </w:r>
        <w:r w:rsidR="002A4CC2">
          <w:rPr>
            <w:webHidden/>
          </w:rPr>
          <w:fldChar w:fldCharType="end"/>
        </w:r>
      </w:hyperlink>
    </w:p>
    <w:p w14:paraId="023FBA8C" w14:textId="5589750A" w:rsidR="002A4CC2" w:rsidRDefault="007179E0">
      <w:pPr>
        <w:pStyle w:val="TableofFigures"/>
        <w:rPr>
          <w:rFonts w:asciiTheme="minorHAnsi" w:eastAsiaTheme="minorEastAsia" w:hAnsiTheme="minorHAnsi"/>
          <w:color w:val="auto"/>
          <w:sz w:val="22"/>
          <w:szCs w:val="22"/>
        </w:rPr>
      </w:pPr>
      <w:hyperlink w:anchor="_Toc530067900" w:history="1">
        <w:r w:rsidR="002A4CC2" w:rsidRPr="00B25E00">
          <w:rPr>
            <w:rStyle w:val="Hyperlink"/>
            <w:lang w:val="lt-LT"/>
          </w:rPr>
          <w:t>12 lentelė. Vidutinis metinis paros eismo intensyvumas</w:t>
        </w:r>
        <w:r w:rsidR="002A4CC2">
          <w:rPr>
            <w:webHidden/>
          </w:rPr>
          <w:tab/>
        </w:r>
        <w:r w:rsidR="002A4CC2">
          <w:rPr>
            <w:webHidden/>
          </w:rPr>
          <w:fldChar w:fldCharType="begin"/>
        </w:r>
        <w:r w:rsidR="002A4CC2">
          <w:rPr>
            <w:webHidden/>
          </w:rPr>
          <w:instrText xml:space="preserve"> PAGEREF _Toc530067900 \h </w:instrText>
        </w:r>
        <w:r w:rsidR="002A4CC2">
          <w:rPr>
            <w:webHidden/>
          </w:rPr>
        </w:r>
        <w:r w:rsidR="002A4CC2">
          <w:rPr>
            <w:webHidden/>
          </w:rPr>
          <w:fldChar w:fldCharType="separate"/>
        </w:r>
        <w:r w:rsidR="00961B54">
          <w:rPr>
            <w:webHidden/>
          </w:rPr>
          <w:t>60</w:t>
        </w:r>
        <w:r w:rsidR="002A4CC2">
          <w:rPr>
            <w:webHidden/>
          </w:rPr>
          <w:fldChar w:fldCharType="end"/>
        </w:r>
      </w:hyperlink>
    </w:p>
    <w:p w14:paraId="61E44E0C" w14:textId="0417B4BF" w:rsidR="002A4CC2" w:rsidRDefault="007179E0">
      <w:pPr>
        <w:pStyle w:val="TableofFigures"/>
        <w:rPr>
          <w:rFonts w:asciiTheme="minorHAnsi" w:eastAsiaTheme="minorEastAsia" w:hAnsiTheme="minorHAnsi"/>
          <w:color w:val="auto"/>
          <w:sz w:val="22"/>
          <w:szCs w:val="22"/>
        </w:rPr>
      </w:pPr>
      <w:hyperlink w:anchor="_Toc530067901" w:history="1">
        <w:r w:rsidR="002A4CC2" w:rsidRPr="00B25E00">
          <w:rPr>
            <w:rStyle w:val="Hyperlink"/>
            <w:lang w:val="lt-LT"/>
          </w:rPr>
          <w:t>13 lentelė. Trakų miesto gatvių kategorijos</w:t>
        </w:r>
        <w:r w:rsidR="002A4CC2">
          <w:rPr>
            <w:webHidden/>
          </w:rPr>
          <w:tab/>
        </w:r>
        <w:r w:rsidR="002A4CC2">
          <w:rPr>
            <w:webHidden/>
          </w:rPr>
          <w:fldChar w:fldCharType="begin"/>
        </w:r>
        <w:r w:rsidR="002A4CC2">
          <w:rPr>
            <w:webHidden/>
          </w:rPr>
          <w:instrText xml:space="preserve"> PAGEREF _Toc530067901 \h </w:instrText>
        </w:r>
        <w:r w:rsidR="002A4CC2">
          <w:rPr>
            <w:webHidden/>
          </w:rPr>
        </w:r>
        <w:r w:rsidR="002A4CC2">
          <w:rPr>
            <w:webHidden/>
          </w:rPr>
          <w:fldChar w:fldCharType="separate"/>
        </w:r>
        <w:r w:rsidR="00961B54">
          <w:rPr>
            <w:webHidden/>
          </w:rPr>
          <w:t>61</w:t>
        </w:r>
        <w:r w:rsidR="002A4CC2">
          <w:rPr>
            <w:webHidden/>
          </w:rPr>
          <w:fldChar w:fldCharType="end"/>
        </w:r>
      </w:hyperlink>
    </w:p>
    <w:p w14:paraId="0E92FD41" w14:textId="2010749D" w:rsidR="002A4CC2" w:rsidRDefault="007179E0">
      <w:pPr>
        <w:pStyle w:val="TableofFigures"/>
        <w:rPr>
          <w:rFonts w:asciiTheme="minorHAnsi" w:eastAsiaTheme="minorEastAsia" w:hAnsiTheme="minorHAnsi"/>
          <w:color w:val="auto"/>
          <w:sz w:val="22"/>
          <w:szCs w:val="22"/>
        </w:rPr>
      </w:pPr>
      <w:hyperlink w:anchor="_Toc530067902" w:history="1">
        <w:r w:rsidR="002A4CC2" w:rsidRPr="00B25E00">
          <w:rPr>
            <w:rStyle w:val="Hyperlink"/>
            <w:lang w:val="lt-LT"/>
          </w:rPr>
          <w:t>14 lentelė. Transporto srautų tyrimo rezultatai, matuojant pasirinktu metu vieną valandą</w:t>
        </w:r>
        <w:r w:rsidR="002A4CC2">
          <w:rPr>
            <w:webHidden/>
          </w:rPr>
          <w:tab/>
        </w:r>
        <w:r w:rsidR="002A4CC2">
          <w:rPr>
            <w:webHidden/>
          </w:rPr>
          <w:fldChar w:fldCharType="begin"/>
        </w:r>
        <w:r w:rsidR="002A4CC2">
          <w:rPr>
            <w:webHidden/>
          </w:rPr>
          <w:instrText xml:space="preserve"> PAGEREF _Toc530067902 \h </w:instrText>
        </w:r>
        <w:r w:rsidR="002A4CC2">
          <w:rPr>
            <w:webHidden/>
          </w:rPr>
        </w:r>
        <w:r w:rsidR="002A4CC2">
          <w:rPr>
            <w:webHidden/>
          </w:rPr>
          <w:fldChar w:fldCharType="separate"/>
        </w:r>
        <w:r w:rsidR="00961B54">
          <w:rPr>
            <w:webHidden/>
          </w:rPr>
          <w:t>63</w:t>
        </w:r>
        <w:r w:rsidR="002A4CC2">
          <w:rPr>
            <w:webHidden/>
          </w:rPr>
          <w:fldChar w:fldCharType="end"/>
        </w:r>
      </w:hyperlink>
    </w:p>
    <w:p w14:paraId="380A5764" w14:textId="3612DDA9" w:rsidR="002A4CC2" w:rsidRDefault="007179E0">
      <w:pPr>
        <w:pStyle w:val="TableofFigures"/>
        <w:rPr>
          <w:rFonts w:asciiTheme="minorHAnsi" w:eastAsiaTheme="minorEastAsia" w:hAnsiTheme="minorHAnsi"/>
          <w:color w:val="auto"/>
          <w:sz w:val="22"/>
          <w:szCs w:val="22"/>
        </w:rPr>
      </w:pPr>
      <w:hyperlink w:anchor="_Toc530067903" w:history="1">
        <w:r w:rsidR="002A4CC2" w:rsidRPr="00B25E00">
          <w:rPr>
            <w:rStyle w:val="Hyperlink"/>
            <w:lang w:val="lt-LT"/>
          </w:rPr>
          <w:t>15 lentelė. Nelaimingų atsitikimų skaičius A16 kelyje</w:t>
        </w:r>
        <w:r w:rsidR="002A4CC2">
          <w:rPr>
            <w:webHidden/>
          </w:rPr>
          <w:tab/>
        </w:r>
        <w:r w:rsidR="002A4CC2">
          <w:rPr>
            <w:webHidden/>
          </w:rPr>
          <w:fldChar w:fldCharType="begin"/>
        </w:r>
        <w:r w:rsidR="002A4CC2">
          <w:rPr>
            <w:webHidden/>
          </w:rPr>
          <w:instrText xml:space="preserve"> PAGEREF _Toc530067903 \h </w:instrText>
        </w:r>
        <w:r w:rsidR="002A4CC2">
          <w:rPr>
            <w:webHidden/>
          </w:rPr>
        </w:r>
        <w:r w:rsidR="002A4CC2">
          <w:rPr>
            <w:webHidden/>
          </w:rPr>
          <w:fldChar w:fldCharType="separate"/>
        </w:r>
        <w:r w:rsidR="00961B54">
          <w:rPr>
            <w:webHidden/>
          </w:rPr>
          <w:t>67</w:t>
        </w:r>
        <w:r w:rsidR="002A4CC2">
          <w:rPr>
            <w:webHidden/>
          </w:rPr>
          <w:fldChar w:fldCharType="end"/>
        </w:r>
      </w:hyperlink>
    </w:p>
    <w:p w14:paraId="7FC77AAE" w14:textId="6589C543" w:rsidR="002A4CC2" w:rsidRDefault="007179E0">
      <w:pPr>
        <w:pStyle w:val="TableofFigures"/>
        <w:rPr>
          <w:rFonts w:asciiTheme="minorHAnsi" w:eastAsiaTheme="minorEastAsia" w:hAnsiTheme="minorHAnsi"/>
          <w:color w:val="auto"/>
          <w:sz w:val="22"/>
          <w:szCs w:val="22"/>
        </w:rPr>
      </w:pPr>
      <w:hyperlink w:anchor="_Toc530067904" w:history="1">
        <w:r w:rsidR="002A4CC2" w:rsidRPr="00B25E00">
          <w:rPr>
            <w:rStyle w:val="Hyperlink"/>
            <w:lang w:val="lt-LT"/>
          </w:rPr>
          <w:t>16 lentelė. Automobilių stovėjimo aikštelių infrastruktūra Trakų mieste pagal zonas</w:t>
        </w:r>
        <w:r w:rsidR="002A4CC2">
          <w:rPr>
            <w:webHidden/>
          </w:rPr>
          <w:tab/>
        </w:r>
        <w:r w:rsidR="002A4CC2">
          <w:rPr>
            <w:webHidden/>
          </w:rPr>
          <w:fldChar w:fldCharType="begin"/>
        </w:r>
        <w:r w:rsidR="002A4CC2">
          <w:rPr>
            <w:webHidden/>
          </w:rPr>
          <w:instrText xml:space="preserve"> PAGEREF _Toc530067904 \h </w:instrText>
        </w:r>
        <w:r w:rsidR="002A4CC2">
          <w:rPr>
            <w:webHidden/>
          </w:rPr>
        </w:r>
        <w:r w:rsidR="002A4CC2">
          <w:rPr>
            <w:webHidden/>
          </w:rPr>
          <w:fldChar w:fldCharType="separate"/>
        </w:r>
        <w:r w:rsidR="00961B54">
          <w:rPr>
            <w:webHidden/>
          </w:rPr>
          <w:t>70</w:t>
        </w:r>
        <w:r w:rsidR="002A4CC2">
          <w:rPr>
            <w:webHidden/>
          </w:rPr>
          <w:fldChar w:fldCharType="end"/>
        </w:r>
      </w:hyperlink>
    </w:p>
    <w:p w14:paraId="22BA5FDF" w14:textId="472EC576" w:rsidR="002A4CC2" w:rsidRDefault="007179E0">
      <w:pPr>
        <w:pStyle w:val="TableofFigures"/>
        <w:rPr>
          <w:rFonts w:asciiTheme="minorHAnsi" w:eastAsiaTheme="minorEastAsia" w:hAnsiTheme="minorHAnsi"/>
          <w:color w:val="auto"/>
          <w:sz w:val="22"/>
          <w:szCs w:val="22"/>
        </w:rPr>
      </w:pPr>
      <w:hyperlink w:anchor="_Toc530067905" w:history="1">
        <w:r w:rsidR="002A4CC2" w:rsidRPr="00B25E00">
          <w:rPr>
            <w:rStyle w:val="Hyperlink"/>
            <w:lang w:val="lt-LT"/>
          </w:rPr>
          <w:t>17 lentelė. Automobilių stovėjimo aikštelių zonų įkainiai</w:t>
        </w:r>
        <w:r w:rsidR="002A4CC2">
          <w:rPr>
            <w:webHidden/>
          </w:rPr>
          <w:tab/>
        </w:r>
        <w:r w:rsidR="002A4CC2">
          <w:rPr>
            <w:webHidden/>
          </w:rPr>
          <w:fldChar w:fldCharType="begin"/>
        </w:r>
        <w:r w:rsidR="002A4CC2">
          <w:rPr>
            <w:webHidden/>
          </w:rPr>
          <w:instrText xml:space="preserve"> PAGEREF _Toc530067905 \h </w:instrText>
        </w:r>
        <w:r w:rsidR="002A4CC2">
          <w:rPr>
            <w:webHidden/>
          </w:rPr>
        </w:r>
        <w:r w:rsidR="002A4CC2">
          <w:rPr>
            <w:webHidden/>
          </w:rPr>
          <w:fldChar w:fldCharType="separate"/>
        </w:r>
        <w:r w:rsidR="00961B54">
          <w:rPr>
            <w:webHidden/>
          </w:rPr>
          <w:t>71</w:t>
        </w:r>
        <w:r w:rsidR="002A4CC2">
          <w:rPr>
            <w:webHidden/>
          </w:rPr>
          <w:fldChar w:fldCharType="end"/>
        </w:r>
      </w:hyperlink>
    </w:p>
    <w:p w14:paraId="62FCAED3" w14:textId="669B63C4" w:rsidR="002A4CC2" w:rsidRDefault="007179E0">
      <w:pPr>
        <w:pStyle w:val="TableofFigures"/>
        <w:rPr>
          <w:rFonts w:asciiTheme="minorHAnsi" w:eastAsiaTheme="minorEastAsia" w:hAnsiTheme="minorHAnsi"/>
          <w:color w:val="auto"/>
          <w:sz w:val="22"/>
          <w:szCs w:val="22"/>
        </w:rPr>
      </w:pPr>
      <w:hyperlink w:anchor="_Toc530067906" w:history="1">
        <w:r w:rsidR="002A4CC2" w:rsidRPr="00B25E00">
          <w:rPr>
            <w:rStyle w:val="Hyperlink"/>
            <w:lang w:val="lt-LT"/>
          </w:rPr>
          <w:t>18 lentelė. Aikštelių užimtumo tyrimo rezultatai, matuojant pasirinktu metu vieną valandą</w:t>
        </w:r>
        <w:r w:rsidR="002A4CC2">
          <w:rPr>
            <w:webHidden/>
          </w:rPr>
          <w:tab/>
        </w:r>
        <w:r w:rsidR="002A4CC2">
          <w:rPr>
            <w:webHidden/>
          </w:rPr>
          <w:fldChar w:fldCharType="begin"/>
        </w:r>
        <w:r w:rsidR="002A4CC2">
          <w:rPr>
            <w:webHidden/>
          </w:rPr>
          <w:instrText xml:space="preserve"> PAGEREF _Toc530067906 \h </w:instrText>
        </w:r>
        <w:r w:rsidR="002A4CC2">
          <w:rPr>
            <w:webHidden/>
          </w:rPr>
        </w:r>
        <w:r w:rsidR="002A4CC2">
          <w:rPr>
            <w:webHidden/>
          </w:rPr>
          <w:fldChar w:fldCharType="separate"/>
        </w:r>
        <w:r w:rsidR="00961B54">
          <w:rPr>
            <w:webHidden/>
          </w:rPr>
          <w:t>73</w:t>
        </w:r>
        <w:r w:rsidR="002A4CC2">
          <w:rPr>
            <w:webHidden/>
          </w:rPr>
          <w:fldChar w:fldCharType="end"/>
        </w:r>
      </w:hyperlink>
    </w:p>
    <w:p w14:paraId="12CBB311" w14:textId="64181A7A" w:rsidR="002A4CC2" w:rsidRDefault="007179E0">
      <w:pPr>
        <w:pStyle w:val="TableofFigures"/>
        <w:rPr>
          <w:rFonts w:asciiTheme="minorHAnsi" w:eastAsiaTheme="minorEastAsia" w:hAnsiTheme="minorHAnsi"/>
          <w:color w:val="auto"/>
          <w:sz w:val="22"/>
          <w:szCs w:val="22"/>
        </w:rPr>
      </w:pPr>
      <w:hyperlink w:anchor="_Toc530067907" w:history="1">
        <w:r w:rsidR="002A4CC2" w:rsidRPr="00B25E00">
          <w:rPr>
            <w:rStyle w:val="Hyperlink"/>
            <w:lang w:val="lt-LT"/>
          </w:rPr>
          <w:t>19 lentelė. Judumo mieste variantų priemonių grupės bei plano teminės dalys</w:t>
        </w:r>
        <w:r w:rsidR="002A4CC2">
          <w:rPr>
            <w:webHidden/>
          </w:rPr>
          <w:tab/>
        </w:r>
        <w:r w:rsidR="002A4CC2">
          <w:rPr>
            <w:webHidden/>
          </w:rPr>
          <w:fldChar w:fldCharType="begin"/>
        </w:r>
        <w:r w:rsidR="002A4CC2">
          <w:rPr>
            <w:webHidden/>
          </w:rPr>
          <w:instrText xml:space="preserve"> PAGEREF _Toc530067907 \h </w:instrText>
        </w:r>
        <w:r w:rsidR="002A4CC2">
          <w:rPr>
            <w:webHidden/>
          </w:rPr>
        </w:r>
        <w:r w:rsidR="002A4CC2">
          <w:rPr>
            <w:webHidden/>
          </w:rPr>
          <w:fldChar w:fldCharType="separate"/>
        </w:r>
        <w:r w:rsidR="00961B54">
          <w:rPr>
            <w:webHidden/>
          </w:rPr>
          <w:t>116</w:t>
        </w:r>
        <w:r w:rsidR="002A4CC2">
          <w:rPr>
            <w:webHidden/>
          </w:rPr>
          <w:fldChar w:fldCharType="end"/>
        </w:r>
      </w:hyperlink>
    </w:p>
    <w:p w14:paraId="2BA1418F" w14:textId="5CBAB87F" w:rsidR="002A4CC2" w:rsidRDefault="007179E0">
      <w:pPr>
        <w:pStyle w:val="TableofFigures"/>
        <w:rPr>
          <w:rFonts w:asciiTheme="minorHAnsi" w:eastAsiaTheme="minorEastAsia" w:hAnsiTheme="minorHAnsi"/>
          <w:color w:val="auto"/>
          <w:sz w:val="22"/>
          <w:szCs w:val="22"/>
        </w:rPr>
      </w:pPr>
      <w:hyperlink w:anchor="_Toc530067908" w:history="1">
        <w:r w:rsidR="002A4CC2" w:rsidRPr="00B25E00">
          <w:rPr>
            <w:rStyle w:val="Hyperlink"/>
            <w:lang w:val="lt-LT"/>
          </w:rPr>
          <w:t>20 lentelė. Varianto Nr.1  priemonės iki 2020 m. ir 2021-2030 m. laikotarpiu</w:t>
        </w:r>
        <w:r w:rsidR="002A4CC2">
          <w:rPr>
            <w:webHidden/>
          </w:rPr>
          <w:tab/>
        </w:r>
        <w:r w:rsidR="002A4CC2">
          <w:rPr>
            <w:webHidden/>
          </w:rPr>
          <w:fldChar w:fldCharType="begin"/>
        </w:r>
        <w:r w:rsidR="002A4CC2">
          <w:rPr>
            <w:webHidden/>
          </w:rPr>
          <w:instrText xml:space="preserve"> PAGEREF _Toc530067908 \h </w:instrText>
        </w:r>
        <w:r w:rsidR="002A4CC2">
          <w:rPr>
            <w:webHidden/>
          </w:rPr>
        </w:r>
        <w:r w:rsidR="002A4CC2">
          <w:rPr>
            <w:webHidden/>
          </w:rPr>
          <w:fldChar w:fldCharType="separate"/>
        </w:r>
        <w:r w:rsidR="00961B54">
          <w:rPr>
            <w:webHidden/>
          </w:rPr>
          <w:t>119</w:t>
        </w:r>
        <w:r w:rsidR="002A4CC2">
          <w:rPr>
            <w:webHidden/>
          </w:rPr>
          <w:fldChar w:fldCharType="end"/>
        </w:r>
      </w:hyperlink>
    </w:p>
    <w:p w14:paraId="645CCF22" w14:textId="232C2BA6" w:rsidR="002A4CC2" w:rsidRDefault="007179E0">
      <w:pPr>
        <w:pStyle w:val="TableofFigures"/>
        <w:rPr>
          <w:rFonts w:asciiTheme="minorHAnsi" w:eastAsiaTheme="minorEastAsia" w:hAnsiTheme="minorHAnsi"/>
          <w:color w:val="auto"/>
          <w:sz w:val="22"/>
          <w:szCs w:val="22"/>
        </w:rPr>
      </w:pPr>
      <w:hyperlink w:anchor="_Toc530067909" w:history="1">
        <w:r w:rsidR="002A4CC2" w:rsidRPr="00B25E00">
          <w:rPr>
            <w:rStyle w:val="Hyperlink"/>
            <w:lang w:val="lt-LT"/>
          </w:rPr>
          <w:t>21 lentelė. Varianto Nr.2 priemonės iki 2020 m. ir 2021-2030 m. laikotarpiu</w:t>
        </w:r>
        <w:r w:rsidR="002A4CC2">
          <w:rPr>
            <w:webHidden/>
          </w:rPr>
          <w:tab/>
        </w:r>
        <w:r w:rsidR="002A4CC2">
          <w:rPr>
            <w:webHidden/>
          </w:rPr>
          <w:fldChar w:fldCharType="begin"/>
        </w:r>
        <w:r w:rsidR="002A4CC2">
          <w:rPr>
            <w:webHidden/>
          </w:rPr>
          <w:instrText xml:space="preserve"> PAGEREF _Toc530067909 \h </w:instrText>
        </w:r>
        <w:r w:rsidR="002A4CC2">
          <w:rPr>
            <w:webHidden/>
          </w:rPr>
        </w:r>
        <w:r w:rsidR="002A4CC2">
          <w:rPr>
            <w:webHidden/>
          </w:rPr>
          <w:fldChar w:fldCharType="separate"/>
        </w:r>
        <w:r w:rsidR="00961B54">
          <w:rPr>
            <w:webHidden/>
          </w:rPr>
          <w:t>123</w:t>
        </w:r>
        <w:r w:rsidR="002A4CC2">
          <w:rPr>
            <w:webHidden/>
          </w:rPr>
          <w:fldChar w:fldCharType="end"/>
        </w:r>
      </w:hyperlink>
    </w:p>
    <w:p w14:paraId="5783306E" w14:textId="5B018077" w:rsidR="002A4CC2" w:rsidRDefault="007179E0">
      <w:pPr>
        <w:pStyle w:val="TableofFigures"/>
        <w:rPr>
          <w:rFonts w:asciiTheme="minorHAnsi" w:eastAsiaTheme="minorEastAsia" w:hAnsiTheme="minorHAnsi"/>
          <w:color w:val="auto"/>
          <w:sz w:val="22"/>
          <w:szCs w:val="22"/>
        </w:rPr>
      </w:pPr>
      <w:hyperlink w:anchor="_Toc530067910" w:history="1">
        <w:r w:rsidR="002A4CC2" w:rsidRPr="00B25E00">
          <w:rPr>
            <w:rStyle w:val="Hyperlink"/>
            <w:lang w:val="lt-LT"/>
          </w:rPr>
          <w:t>22 lentelė. Europos Komisijos Baltosios knygos tikslai ir Trakų daurnaus judumo plano priemonės jiems įgyvendinti</w:t>
        </w:r>
        <w:r w:rsidR="002A4CC2">
          <w:rPr>
            <w:webHidden/>
          </w:rPr>
          <w:tab/>
        </w:r>
        <w:r w:rsidR="002A4CC2">
          <w:rPr>
            <w:webHidden/>
          </w:rPr>
          <w:fldChar w:fldCharType="begin"/>
        </w:r>
        <w:r w:rsidR="002A4CC2">
          <w:rPr>
            <w:webHidden/>
          </w:rPr>
          <w:instrText xml:space="preserve"> PAGEREF _Toc530067910 \h </w:instrText>
        </w:r>
        <w:r w:rsidR="002A4CC2">
          <w:rPr>
            <w:webHidden/>
          </w:rPr>
        </w:r>
        <w:r w:rsidR="002A4CC2">
          <w:rPr>
            <w:webHidden/>
          </w:rPr>
          <w:fldChar w:fldCharType="separate"/>
        </w:r>
        <w:r w:rsidR="00961B54">
          <w:rPr>
            <w:webHidden/>
          </w:rPr>
          <w:t>127</w:t>
        </w:r>
        <w:r w:rsidR="002A4CC2">
          <w:rPr>
            <w:webHidden/>
          </w:rPr>
          <w:fldChar w:fldCharType="end"/>
        </w:r>
      </w:hyperlink>
    </w:p>
    <w:p w14:paraId="5EE5C712" w14:textId="170FA6D9" w:rsidR="002A4CC2" w:rsidRDefault="007179E0">
      <w:pPr>
        <w:pStyle w:val="TableofFigures"/>
        <w:rPr>
          <w:rFonts w:asciiTheme="minorHAnsi" w:eastAsiaTheme="minorEastAsia" w:hAnsiTheme="minorHAnsi"/>
          <w:color w:val="auto"/>
          <w:sz w:val="22"/>
          <w:szCs w:val="22"/>
        </w:rPr>
      </w:pPr>
      <w:hyperlink w:anchor="_Toc530067911" w:history="1">
        <w:r w:rsidR="002A4CC2" w:rsidRPr="00B25E00">
          <w:rPr>
            <w:rStyle w:val="Hyperlink"/>
            <w:lang w:val="lt-LT"/>
          </w:rPr>
          <w:t>23 lentelė. Varianto Nr. 2 priemonės iki 2020 m. ir 2021-2030 m. laikotarpiu</w:t>
        </w:r>
        <w:r w:rsidR="002A4CC2">
          <w:rPr>
            <w:webHidden/>
          </w:rPr>
          <w:tab/>
        </w:r>
        <w:r w:rsidR="002A4CC2">
          <w:rPr>
            <w:webHidden/>
          </w:rPr>
          <w:fldChar w:fldCharType="begin"/>
        </w:r>
        <w:r w:rsidR="002A4CC2">
          <w:rPr>
            <w:webHidden/>
          </w:rPr>
          <w:instrText xml:space="preserve"> PAGEREF _Toc530067911 \h </w:instrText>
        </w:r>
        <w:r w:rsidR="002A4CC2">
          <w:rPr>
            <w:webHidden/>
          </w:rPr>
        </w:r>
        <w:r w:rsidR="002A4CC2">
          <w:rPr>
            <w:webHidden/>
          </w:rPr>
          <w:fldChar w:fldCharType="separate"/>
        </w:r>
        <w:r w:rsidR="00961B54">
          <w:rPr>
            <w:webHidden/>
          </w:rPr>
          <w:t>134</w:t>
        </w:r>
        <w:r w:rsidR="002A4CC2">
          <w:rPr>
            <w:webHidden/>
          </w:rPr>
          <w:fldChar w:fldCharType="end"/>
        </w:r>
      </w:hyperlink>
    </w:p>
    <w:p w14:paraId="3012F8F2" w14:textId="329962CA" w:rsidR="002A4CC2" w:rsidRDefault="007179E0">
      <w:pPr>
        <w:pStyle w:val="TableofFigures"/>
        <w:rPr>
          <w:rFonts w:asciiTheme="minorHAnsi" w:eastAsiaTheme="minorEastAsia" w:hAnsiTheme="minorHAnsi"/>
          <w:color w:val="auto"/>
          <w:sz w:val="22"/>
          <w:szCs w:val="22"/>
        </w:rPr>
      </w:pPr>
      <w:hyperlink w:anchor="_Toc530067912" w:history="1">
        <w:r w:rsidR="002A4CC2" w:rsidRPr="00B25E00">
          <w:rPr>
            <w:rStyle w:val="Hyperlink"/>
            <w:lang w:val="lt-LT"/>
          </w:rPr>
          <w:t>24 lentelė. Investicijų poreikis</w:t>
        </w:r>
        <w:r w:rsidR="002A4CC2">
          <w:rPr>
            <w:webHidden/>
          </w:rPr>
          <w:tab/>
        </w:r>
        <w:r w:rsidR="002A4CC2">
          <w:rPr>
            <w:webHidden/>
          </w:rPr>
          <w:fldChar w:fldCharType="begin"/>
        </w:r>
        <w:r w:rsidR="002A4CC2">
          <w:rPr>
            <w:webHidden/>
          </w:rPr>
          <w:instrText xml:space="preserve"> PAGEREF _Toc530067912 \h </w:instrText>
        </w:r>
        <w:r w:rsidR="002A4CC2">
          <w:rPr>
            <w:webHidden/>
          </w:rPr>
        </w:r>
        <w:r w:rsidR="002A4CC2">
          <w:rPr>
            <w:webHidden/>
          </w:rPr>
          <w:fldChar w:fldCharType="separate"/>
        </w:r>
        <w:r w:rsidR="00961B54">
          <w:rPr>
            <w:webHidden/>
          </w:rPr>
          <w:t>136</w:t>
        </w:r>
        <w:r w:rsidR="002A4CC2">
          <w:rPr>
            <w:webHidden/>
          </w:rPr>
          <w:fldChar w:fldCharType="end"/>
        </w:r>
      </w:hyperlink>
    </w:p>
    <w:p w14:paraId="62E53BF8" w14:textId="721C7FAD" w:rsidR="002A4CC2" w:rsidRDefault="007179E0">
      <w:pPr>
        <w:pStyle w:val="TableofFigures"/>
        <w:rPr>
          <w:rFonts w:asciiTheme="minorHAnsi" w:eastAsiaTheme="minorEastAsia" w:hAnsiTheme="minorHAnsi"/>
          <w:color w:val="auto"/>
          <w:sz w:val="22"/>
          <w:szCs w:val="22"/>
        </w:rPr>
      </w:pPr>
      <w:hyperlink w:anchor="_Toc530067913" w:history="1">
        <w:r w:rsidR="002A4CC2" w:rsidRPr="00B25E00">
          <w:rPr>
            <w:rStyle w:val="Hyperlink"/>
            <w:lang w:val="lt-LT"/>
          </w:rPr>
          <w:t>25 lentelė. Socialinės – ekonominės naudos komponentai</w:t>
        </w:r>
        <w:r w:rsidR="002A4CC2">
          <w:rPr>
            <w:webHidden/>
          </w:rPr>
          <w:tab/>
        </w:r>
        <w:r w:rsidR="002A4CC2">
          <w:rPr>
            <w:webHidden/>
          </w:rPr>
          <w:fldChar w:fldCharType="begin"/>
        </w:r>
        <w:r w:rsidR="002A4CC2">
          <w:rPr>
            <w:webHidden/>
          </w:rPr>
          <w:instrText xml:space="preserve"> PAGEREF _Toc530067913 \h </w:instrText>
        </w:r>
        <w:r w:rsidR="002A4CC2">
          <w:rPr>
            <w:webHidden/>
          </w:rPr>
        </w:r>
        <w:r w:rsidR="002A4CC2">
          <w:rPr>
            <w:webHidden/>
          </w:rPr>
          <w:fldChar w:fldCharType="separate"/>
        </w:r>
        <w:r w:rsidR="00961B54">
          <w:rPr>
            <w:webHidden/>
          </w:rPr>
          <w:t>137</w:t>
        </w:r>
        <w:r w:rsidR="002A4CC2">
          <w:rPr>
            <w:webHidden/>
          </w:rPr>
          <w:fldChar w:fldCharType="end"/>
        </w:r>
      </w:hyperlink>
    </w:p>
    <w:p w14:paraId="0F3A940E" w14:textId="1F533933" w:rsidR="002A4CC2" w:rsidRDefault="007179E0">
      <w:pPr>
        <w:pStyle w:val="TableofFigures"/>
        <w:rPr>
          <w:rFonts w:asciiTheme="minorHAnsi" w:eastAsiaTheme="minorEastAsia" w:hAnsiTheme="minorHAnsi"/>
          <w:color w:val="auto"/>
          <w:sz w:val="22"/>
          <w:szCs w:val="22"/>
        </w:rPr>
      </w:pPr>
      <w:hyperlink w:anchor="_Toc530067914" w:history="1">
        <w:r w:rsidR="002A4CC2" w:rsidRPr="00B25E00">
          <w:rPr>
            <w:rStyle w:val="Hyperlink"/>
            <w:lang w:val="lt-LT"/>
          </w:rPr>
          <w:t>26 lentelė. I,II varianto socialinių naudų GDV, EUR</w:t>
        </w:r>
        <w:r w:rsidR="002A4CC2">
          <w:rPr>
            <w:webHidden/>
          </w:rPr>
          <w:tab/>
        </w:r>
        <w:r w:rsidR="002A4CC2">
          <w:rPr>
            <w:webHidden/>
          </w:rPr>
          <w:fldChar w:fldCharType="begin"/>
        </w:r>
        <w:r w:rsidR="002A4CC2">
          <w:rPr>
            <w:webHidden/>
          </w:rPr>
          <w:instrText xml:space="preserve"> PAGEREF _Toc530067914 \h </w:instrText>
        </w:r>
        <w:r w:rsidR="002A4CC2">
          <w:rPr>
            <w:webHidden/>
          </w:rPr>
        </w:r>
        <w:r w:rsidR="002A4CC2">
          <w:rPr>
            <w:webHidden/>
          </w:rPr>
          <w:fldChar w:fldCharType="separate"/>
        </w:r>
        <w:r w:rsidR="00961B54">
          <w:rPr>
            <w:webHidden/>
          </w:rPr>
          <w:t>141</w:t>
        </w:r>
        <w:r w:rsidR="002A4CC2">
          <w:rPr>
            <w:webHidden/>
          </w:rPr>
          <w:fldChar w:fldCharType="end"/>
        </w:r>
      </w:hyperlink>
    </w:p>
    <w:p w14:paraId="554E9355" w14:textId="0AD3242A" w:rsidR="002A4CC2" w:rsidRDefault="007179E0">
      <w:pPr>
        <w:pStyle w:val="TableofFigures"/>
        <w:rPr>
          <w:rFonts w:asciiTheme="minorHAnsi" w:eastAsiaTheme="minorEastAsia" w:hAnsiTheme="minorHAnsi"/>
          <w:color w:val="auto"/>
          <w:sz w:val="22"/>
          <w:szCs w:val="22"/>
        </w:rPr>
      </w:pPr>
      <w:hyperlink w:anchor="_Toc530067915" w:history="1">
        <w:r w:rsidR="002A4CC2" w:rsidRPr="00B25E00">
          <w:rPr>
            <w:rStyle w:val="Hyperlink"/>
            <w:lang w:val="lt-LT"/>
          </w:rPr>
          <w:t>27 lentelė. Kaštų naudos analizės rezultatai, EUR</w:t>
        </w:r>
        <w:r w:rsidR="002A4CC2">
          <w:rPr>
            <w:webHidden/>
          </w:rPr>
          <w:tab/>
        </w:r>
        <w:r w:rsidR="002A4CC2">
          <w:rPr>
            <w:webHidden/>
          </w:rPr>
          <w:fldChar w:fldCharType="begin"/>
        </w:r>
        <w:r w:rsidR="002A4CC2">
          <w:rPr>
            <w:webHidden/>
          </w:rPr>
          <w:instrText xml:space="preserve"> PAGEREF _Toc530067915 \h </w:instrText>
        </w:r>
        <w:r w:rsidR="002A4CC2">
          <w:rPr>
            <w:webHidden/>
          </w:rPr>
        </w:r>
        <w:r w:rsidR="002A4CC2">
          <w:rPr>
            <w:webHidden/>
          </w:rPr>
          <w:fldChar w:fldCharType="separate"/>
        </w:r>
        <w:r w:rsidR="00961B54">
          <w:rPr>
            <w:webHidden/>
          </w:rPr>
          <w:t>141</w:t>
        </w:r>
        <w:r w:rsidR="002A4CC2">
          <w:rPr>
            <w:webHidden/>
          </w:rPr>
          <w:fldChar w:fldCharType="end"/>
        </w:r>
      </w:hyperlink>
    </w:p>
    <w:p w14:paraId="42771133" w14:textId="7E77FAFA" w:rsidR="002A4CC2" w:rsidRDefault="007179E0">
      <w:pPr>
        <w:pStyle w:val="TableofFigures"/>
        <w:rPr>
          <w:rFonts w:asciiTheme="minorHAnsi" w:eastAsiaTheme="minorEastAsia" w:hAnsiTheme="minorHAnsi"/>
          <w:color w:val="auto"/>
          <w:sz w:val="22"/>
          <w:szCs w:val="22"/>
        </w:rPr>
      </w:pPr>
      <w:hyperlink w:anchor="_Toc530067916" w:history="1">
        <w:r w:rsidR="002A4CC2" w:rsidRPr="00B25E00">
          <w:rPr>
            <w:rStyle w:val="Hyperlink"/>
            <w:lang w:val="lt-LT"/>
          </w:rPr>
          <w:t>28 lentelė. Varianto Nr.2 veiksmų planas iki 2020 m. (įgyvendinimo vietos pateiktos 2 skyriuje „Teminių dalių analizė“)</w:t>
        </w:r>
        <w:r w:rsidR="002A4CC2">
          <w:rPr>
            <w:webHidden/>
          </w:rPr>
          <w:tab/>
        </w:r>
        <w:r w:rsidR="002A4CC2">
          <w:rPr>
            <w:webHidden/>
          </w:rPr>
          <w:fldChar w:fldCharType="begin"/>
        </w:r>
        <w:r w:rsidR="002A4CC2">
          <w:rPr>
            <w:webHidden/>
          </w:rPr>
          <w:instrText xml:space="preserve"> PAGEREF _Toc530067916 \h </w:instrText>
        </w:r>
        <w:r w:rsidR="002A4CC2">
          <w:rPr>
            <w:webHidden/>
          </w:rPr>
        </w:r>
        <w:r w:rsidR="002A4CC2">
          <w:rPr>
            <w:webHidden/>
          </w:rPr>
          <w:fldChar w:fldCharType="separate"/>
        </w:r>
        <w:r w:rsidR="00961B54">
          <w:rPr>
            <w:webHidden/>
          </w:rPr>
          <w:t>142</w:t>
        </w:r>
        <w:r w:rsidR="002A4CC2">
          <w:rPr>
            <w:webHidden/>
          </w:rPr>
          <w:fldChar w:fldCharType="end"/>
        </w:r>
      </w:hyperlink>
    </w:p>
    <w:p w14:paraId="6CDBABE3" w14:textId="5E8D6B77" w:rsidR="002A4CC2" w:rsidRDefault="007179E0">
      <w:pPr>
        <w:pStyle w:val="TableofFigures"/>
        <w:rPr>
          <w:rFonts w:asciiTheme="minorHAnsi" w:eastAsiaTheme="minorEastAsia" w:hAnsiTheme="minorHAnsi"/>
          <w:color w:val="auto"/>
          <w:sz w:val="22"/>
          <w:szCs w:val="22"/>
        </w:rPr>
      </w:pPr>
      <w:hyperlink w:anchor="_Toc530067917" w:history="1">
        <w:r w:rsidR="002A4CC2" w:rsidRPr="00B25E00">
          <w:rPr>
            <w:rStyle w:val="Hyperlink"/>
            <w:lang w:val="lt-LT"/>
          </w:rPr>
          <w:t>29 lentelė. Darnaus judumo mieste tikslai ir jų finansavimo iš ES lėšų galimybės</w:t>
        </w:r>
        <w:r w:rsidR="002A4CC2">
          <w:rPr>
            <w:webHidden/>
          </w:rPr>
          <w:tab/>
        </w:r>
        <w:r w:rsidR="002A4CC2">
          <w:rPr>
            <w:webHidden/>
          </w:rPr>
          <w:fldChar w:fldCharType="begin"/>
        </w:r>
        <w:r w:rsidR="002A4CC2">
          <w:rPr>
            <w:webHidden/>
          </w:rPr>
          <w:instrText xml:space="preserve"> PAGEREF _Toc530067917 \h </w:instrText>
        </w:r>
        <w:r w:rsidR="002A4CC2">
          <w:rPr>
            <w:webHidden/>
          </w:rPr>
        </w:r>
        <w:r w:rsidR="002A4CC2">
          <w:rPr>
            <w:webHidden/>
          </w:rPr>
          <w:fldChar w:fldCharType="separate"/>
        </w:r>
        <w:r w:rsidR="00961B54">
          <w:rPr>
            <w:webHidden/>
          </w:rPr>
          <w:t>147</w:t>
        </w:r>
        <w:r w:rsidR="002A4CC2">
          <w:rPr>
            <w:webHidden/>
          </w:rPr>
          <w:fldChar w:fldCharType="end"/>
        </w:r>
      </w:hyperlink>
    </w:p>
    <w:p w14:paraId="42D8F541" w14:textId="77777777" w:rsidR="00EE5FC5" w:rsidRPr="003A68F0" w:rsidRDefault="002E0966" w:rsidP="00EF2301">
      <w:pPr>
        <w:rPr>
          <w:lang w:val="lt-LT"/>
        </w:rPr>
      </w:pPr>
      <w:r w:rsidRPr="003A68F0">
        <w:rPr>
          <w:highlight w:val="yellow"/>
          <w:lang w:val="lt-LT"/>
        </w:rPr>
        <w:fldChar w:fldCharType="end"/>
      </w:r>
    </w:p>
    <w:p w14:paraId="18458F3D" w14:textId="77777777" w:rsidR="00661AA2" w:rsidRPr="003A68F0" w:rsidRDefault="00661AA2" w:rsidP="00EF2301">
      <w:pPr>
        <w:rPr>
          <w:lang w:val="lt-LT"/>
        </w:rPr>
      </w:pPr>
    </w:p>
    <w:p w14:paraId="3F94DBB8" w14:textId="77777777" w:rsidR="00394D17" w:rsidRPr="003A68F0" w:rsidRDefault="00394D17" w:rsidP="00EF2301">
      <w:pPr>
        <w:rPr>
          <w:lang w:val="lt-LT"/>
        </w:rPr>
      </w:pPr>
      <w:r w:rsidRPr="003A68F0">
        <w:rPr>
          <w:lang w:val="lt-LT"/>
        </w:rPr>
        <w:br w:type="page"/>
      </w:r>
    </w:p>
    <w:p w14:paraId="4CBE0366" w14:textId="77777777" w:rsidR="00394D17" w:rsidRPr="003A68F0" w:rsidRDefault="00D10A0F" w:rsidP="00EF2301">
      <w:pPr>
        <w:pStyle w:val="Heading1"/>
        <w:numPr>
          <w:ilvl w:val="0"/>
          <w:numId w:val="0"/>
        </w:numPr>
        <w:rPr>
          <w:lang w:val="lt-LT"/>
        </w:rPr>
      </w:pPr>
      <w:bookmarkStart w:id="10" w:name="_Toc530067809"/>
      <w:r w:rsidRPr="003A68F0">
        <w:rPr>
          <w:lang w:val="lt-LT"/>
        </w:rPr>
        <w:lastRenderedPageBreak/>
        <w:t>Paveikslų sąrašas</w:t>
      </w:r>
      <w:bookmarkEnd w:id="10"/>
    </w:p>
    <w:p w14:paraId="30954CED" w14:textId="77777777" w:rsidR="00EE5FC5" w:rsidRPr="003A68F0" w:rsidRDefault="00EE5FC5" w:rsidP="00EE5FC5">
      <w:pPr>
        <w:pStyle w:val="TableofFigures"/>
        <w:rPr>
          <w:noProof w:val="0"/>
          <w:lang w:val="lt-LT"/>
        </w:rPr>
      </w:pPr>
    </w:p>
    <w:p w14:paraId="5F359FA5" w14:textId="3FC87365" w:rsidR="002A4CC2" w:rsidRDefault="002E0966">
      <w:pPr>
        <w:pStyle w:val="TableofFigures"/>
        <w:rPr>
          <w:rFonts w:asciiTheme="minorHAnsi" w:eastAsiaTheme="minorEastAsia" w:hAnsiTheme="minorHAnsi"/>
          <w:color w:val="auto"/>
          <w:sz w:val="22"/>
          <w:szCs w:val="22"/>
        </w:rPr>
      </w:pPr>
      <w:r w:rsidRPr="003A68F0">
        <w:rPr>
          <w:rStyle w:val="Hyperlink"/>
          <w:noProof w:val="0"/>
          <w:color w:val="000000" w:themeColor="text1"/>
          <w:highlight w:val="yellow"/>
          <w:u w:val="none"/>
          <w:lang w:val="lt-LT"/>
        </w:rPr>
        <w:fldChar w:fldCharType="begin"/>
      </w:r>
      <w:r w:rsidRPr="003A68F0">
        <w:rPr>
          <w:rStyle w:val="Hyperlink"/>
          <w:noProof w:val="0"/>
          <w:color w:val="000000" w:themeColor="text1"/>
          <w:highlight w:val="yellow"/>
          <w:u w:val="none"/>
          <w:lang w:val="lt-LT"/>
        </w:rPr>
        <w:instrText xml:space="preserve"> TOC \h \z \c "paveikslas" </w:instrText>
      </w:r>
      <w:r w:rsidRPr="003A68F0">
        <w:rPr>
          <w:rStyle w:val="Hyperlink"/>
          <w:noProof w:val="0"/>
          <w:color w:val="000000" w:themeColor="text1"/>
          <w:highlight w:val="yellow"/>
          <w:u w:val="none"/>
          <w:lang w:val="lt-LT"/>
        </w:rPr>
        <w:fldChar w:fldCharType="separate"/>
      </w:r>
      <w:hyperlink w:anchor="_Toc530067918" w:history="1">
        <w:r w:rsidR="002A4CC2" w:rsidRPr="00154474">
          <w:rPr>
            <w:rStyle w:val="Hyperlink"/>
            <w:lang w:val="lt-LT"/>
          </w:rPr>
          <w:t>1 paveikslas. Trakų miesto teritorijos bendrojo plano pagrindinis brėžinys</w:t>
        </w:r>
        <w:r w:rsidR="002A4CC2">
          <w:rPr>
            <w:webHidden/>
          </w:rPr>
          <w:tab/>
        </w:r>
        <w:r w:rsidR="002A4CC2">
          <w:rPr>
            <w:webHidden/>
          </w:rPr>
          <w:fldChar w:fldCharType="begin"/>
        </w:r>
        <w:r w:rsidR="002A4CC2">
          <w:rPr>
            <w:webHidden/>
          </w:rPr>
          <w:instrText xml:space="preserve"> PAGEREF _Toc530067918 \h </w:instrText>
        </w:r>
        <w:r w:rsidR="002A4CC2">
          <w:rPr>
            <w:webHidden/>
          </w:rPr>
        </w:r>
        <w:r w:rsidR="002A4CC2">
          <w:rPr>
            <w:webHidden/>
          </w:rPr>
          <w:fldChar w:fldCharType="separate"/>
        </w:r>
        <w:r w:rsidR="00961B54">
          <w:rPr>
            <w:webHidden/>
          </w:rPr>
          <w:t>21</w:t>
        </w:r>
        <w:r w:rsidR="002A4CC2">
          <w:rPr>
            <w:webHidden/>
          </w:rPr>
          <w:fldChar w:fldCharType="end"/>
        </w:r>
      </w:hyperlink>
    </w:p>
    <w:p w14:paraId="273A6A7D" w14:textId="7A5905F0" w:rsidR="002A4CC2" w:rsidRDefault="007179E0">
      <w:pPr>
        <w:pStyle w:val="TableofFigures"/>
        <w:rPr>
          <w:rFonts w:asciiTheme="minorHAnsi" w:eastAsiaTheme="minorEastAsia" w:hAnsiTheme="minorHAnsi"/>
          <w:color w:val="auto"/>
          <w:sz w:val="22"/>
          <w:szCs w:val="22"/>
        </w:rPr>
      </w:pPr>
      <w:hyperlink w:anchor="_Toc530067919" w:history="1">
        <w:r w:rsidR="002A4CC2" w:rsidRPr="00154474">
          <w:rPr>
            <w:rStyle w:val="Hyperlink"/>
            <w:lang w:val="lt-LT"/>
          </w:rPr>
          <w:t>2 paveikslas. Trakų rajono savivaldybės bendrojo plano brėžinys</w:t>
        </w:r>
        <w:r w:rsidR="002A4CC2">
          <w:rPr>
            <w:webHidden/>
          </w:rPr>
          <w:tab/>
        </w:r>
        <w:r w:rsidR="002A4CC2">
          <w:rPr>
            <w:webHidden/>
          </w:rPr>
          <w:fldChar w:fldCharType="begin"/>
        </w:r>
        <w:r w:rsidR="002A4CC2">
          <w:rPr>
            <w:webHidden/>
          </w:rPr>
          <w:instrText xml:space="preserve"> PAGEREF _Toc530067919 \h </w:instrText>
        </w:r>
        <w:r w:rsidR="002A4CC2">
          <w:rPr>
            <w:webHidden/>
          </w:rPr>
        </w:r>
        <w:r w:rsidR="002A4CC2">
          <w:rPr>
            <w:webHidden/>
          </w:rPr>
          <w:fldChar w:fldCharType="separate"/>
        </w:r>
        <w:r w:rsidR="00961B54">
          <w:rPr>
            <w:webHidden/>
          </w:rPr>
          <w:t>25</w:t>
        </w:r>
        <w:r w:rsidR="002A4CC2">
          <w:rPr>
            <w:webHidden/>
          </w:rPr>
          <w:fldChar w:fldCharType="end"/>
        </w:r>
      </w:hyperlink>
    </w:p>
    <w:p w14:paraId="07140652" w14:textId="419053D2" w:rsidR="002A4CC2" w:rsidRDefault="007179E0">
      <w:pPr>
        <w:pStyle w:val="TableofFigures"/>
        <w:rPr>
          <w:rFonts w:asciiTheme="minorHAnsi" w:eastAsiaTheme="minorEastAsia" w:hAnsiTheme="minorHAnsi"/>
          <w:color w:val="auto"/>
          <w:sz w:val="22"/>
          <w:szCs w:val="22"/>
        </w:rPr>
      </w:pPr>
      <w:hyperlink w:anchor="_Toc530067920" w:history="1">
        <w:r w:rsidR="002A4CC2" w:rsidRPr="00154474">
          <w:rPr>
            <w:rStyle w:val="Hyperlink"/>
            <w:lang w:val="lt-LT"/>
          </w:rPr>
          <w:t>3 paveikslas. Automobilizacijos lygio tendencijos Trakų rajono savivaldybėje</w:t>
        </w:r>
        <w:r w:rsidR="002A4CC2">
          <w:rPr>
            <w:webHidden/>
          </w:rPr>
          <w:tab/>
        </w:r>
        <w:r w:rsidR="002A4CC2">
          <w:rPr>
            <w:webHidden/>
          </w:rPr>
          <w:fldChar w:fldCharType="begin"/>
        </w:r>
        <w:r w:rsidR="002A4CC2">
          <w:rPr>
            <w:webHidden/>
          </w:rPr>
          <w:instrText xml:space="preserve"> PAGEREF _Toc530067920 \h </w:instrText>
        </w:r>
        <w:r w:rsidR="002A4CC2">
          <w:rPr>
            <w:webHidden/>
          </w:rPr>
        </w:r>
        <w:r w:rsidR="002A4CC2">
          <w:rPr>
            <w:webHidden/>
          </w:rPr>
          <w:fldChar w:fldCharType="separate"/>
        </w:r>
        <w:r w:rsidR="00961B54">
          <w:rPr>
            <w:webHidden/>
          </w:rPr>
          <w:t>25</w:t>
        </w:r>
        <w:r w:rsidR="002A4CC2">
          <w:rPr>
            <w:webHidden/>
          </w:rPr>
          <w:fldChar w:fldCharType="end"/>
        </w:r>
      </w:hyperlink>
    </w:p>
    <w:p w14:paraId="26432127" w14:textId="023AA0D0" w:rsidR="002A4CC2" w:rsidRDefault="007179E0">
      <w:pPr>
        <w:pStyle w:val="TableofFigures"/>
        <w:rPr>
          <w:rFonts w:asciiTheme="minorHAnsi" w:eastAsiaTheme="minorEastAsia" w:hAnsiTheme="minorHAnsi"/>
          <w:color w:val="auto"/>
          <w:sz w:val="22"/>
          <w:szCs w:val="22"/>
        </w:rPr>
      </w:pPr>
      <w:hyperlink w:anchor="_Toc530067921" w:history="1">
        <w:r w:rsidR="002A4CC2" w:rsidRPr="00154474">
          <w:rPr>
            <w:rStyle w:val="Hyperlink"/>
            <w:lang w:val="lt-LT"/>
          </w:rPr>
          <w:t>4 paveikslas. Lentvario miesto teritorijos bendrojo plano pagrindinis brėžinys</w:t>
        </w:r>
        <w:r w:rsidR="002A4CC2">
          <w:rPr>
            <w:webHidden/>
          </w:rPr>
          <w:tab/>
        </w:r>
        <w:r w:rsidR="002A4CC2">
          <w:rPr>
            <w:webHidden/>
          </w:rPr>
          <w:fldChar w:fldCharType="begin"/>
        </w:r>
        <w:r w:rsidR="002A4CC2">
          <w:rPr>
            <w:webHidden/>
          </w:rPr>
          <w:instrText xml:space="preserve"> PAGEREF _Toc530067921 \h </w:instrText>
        </w:r>
        <w:r w:rsidR="002A4CC2">
          <w:rPr>
            <w:webHidden/>
          </w:rPr>
        </w:r>
        <w:r w:rsidR="002A4CC2">
          <w:rPr>
            <w:webHidden/>
          </w:rPr>
          <w:fldChar w:fldCharType="separate"/>
        </w:r>
        <w:r w:rsidR="00961B54">
          <w:rPr>
            <w:webHidden/>
          </w:rPr>
          <w:t>27</w:t>
        </w:r>
        <w:r w:rsidR="002A4CC2">
          <w:rPr>
            <w:webHidden/>
          </w:rPr>
          <w:fldChar w:fldCharType="end"/>
        </w:r>
      </w:hyperlink>
    </w:p>
    <w:p w14:paraId="785B92D5" w14:textId="63D8A479" w:rsidR="002A4CC2" w:rsidRDefault="007179E0">
      <w:pPr>
        <w:pStyle w:val="TableofFigures"/>
        <w:rPr>
          <w:rFonts w:asciiTheme="minorHAnsi" w:eastAsiaTheme="minorEastAsia" w:hAnsiTheme="minorHAnsi"/>
          <w:color w:val="auto"/>
          <w:sz w:val="22"/>
          <w:szCs w:val="22"/>
        </w:rPr>
      </w:pPr>
      <w:hyperlink w:anchor="_Toc530067922" w:history="1">
        <w:r w:rsidR="002A4CC2" w:rsidRPr="00154474">
          <w:rPr>
            <w:rStyle w:val="Hyperlink"/>
            <w:lang w:val="lt-LT"/>
          </w:rPr>
          <w:t>5 paveikslas. Rūdiškių miesto teritorijos bendrojo plano pagrindinis brėžinys</w:t>
        </w:r>
        <w:r w:rsidR="002A4CC2">
          <w:rPr>
            <w:webHidden/>
          </w:rPr>
          <w:tab/>
        </w:r>
        <w:r w:rsidR="002A4CC2">
          <w:rPr>
            <w:webHidden/>
          </w:rPr>
          <w:fldChar w:fldCharType="begin"/>
        </w:r>
        <w:r w:rsidR="002A4CC2">
          <w:rPr>
            <w:webHidden/>
          </w:rPr>
          <w:instrText xml:space="preserve"> PAGEREF _Toc530067922 \h </w:instrText>
        </w:r>
        <w:r w:rsidR="002A4CC2">
          <w:rPr>
            <w:webHidden/>
          </w:rPr>
        </w:r>
        <w:r w:rsidR="002A4CC2">
          <w:rPr>
            <w:webHidden/>
          </w:rPr>
          <w:fldChar w:fldCharType="separate"/>
        </w:r>
        <w:r w:rsidR="00961B54">
          <w:rPr>
            <w:webHidden/>
          </w:rPr>
          <w:t>30</w:t>
        </w:r>
        <w:r w:rsidR="002A4CC2">
          <w:rPr>
            <w:webHidden/>
          </w:rPr>
          <w:fldChar w:fldCharType="end"/>
        </w:r>
      </w:hyperlink>
    </w:p>
    <w:p w14:paraId="6C1CE206" w14:textId="40F255BF" w:rsidR="002A4CC2" w:rsidRDefault="007179E0">
      <w:pPr>
        <w:pStyle w:val="TableofFigures"/>
        <w:rPr>
          <w:rFonts w:asciiTheme="minorHAnsi" w:eastAsiaTheme="minorEastAsia" w:hAnsiTheme="minorHAnsi"/>
          <w:color w:val="auto"/>
          <w:sz w:val="22"/>
          <w:szCs w:val="22"/>
        </w:rPr>
      </w:pPr>
      <w:hyperlink w:anchor="_Toc530067923" w:history="1">
        <w:r w:rsidR="002A4CC2" w:rsidRPr="00154474">
          <w:rPr>
            <w:rStyle w:val="Hyperlink"/>
            <w:lang w:val="lt-LT"/>
          </w:rPr>
          <w:t>6 paveikslas. Fragmentas iš Nacionalinių dviračių turizmo trasų specialiojo plano</w:t>
        </w:r>
        <w:r w:rsidR="002A4CC2">
          <w:rPr>
            <w:webHidden/>
          </w:rPr>
          <w:tab/>
        </w:r>
        <w:r w:rsidR="002A4CC2">
          <w:rPr>
            <w:webHidden/>
          </w:rPr>
          <w:fldChar w:fldCharType="begin"/>
        </w:r>
        <w:r w:rsidR="002A4CC2">
          <w:rPr>
            <w:webHidden/>
          </w:rPr>
          <w:instrText xml:space="preserve"> PAGEREF _Toc530067923 \h </w:instrText>
        </w:r>
        <w:r w:rsidR="002A4CC2">
          <w:rPr>
            <w:webHidden/>
          </w:rPr>
        </w:r>
        <w:r w:rsidR="002A4CC2">
          <w:rPr>
            <w:webHidden/>
          </w:rPr>
          <w:fldChar w:fldCharType="separate"/>
        </w:r>
        <w:r w:rsidR="00961B54">
          <w:rPr>
            <w:webHidden/>
          </w:rPr>
          <w:t>32</w:t>
        </w:r>
        <w:r w:rsidR="002A4CC2">
          <w:rPr>
            <w:webHidden/>
          </w:rPr>
          <w:fldChar w:fldCharType="end"/>
        </w:r>
      </w:hyperlink>
    </w:p>
    <w:p w14:paraId="2B17E8B5" w14:textId="73DFEC34" w:rsidR="002A4CC2" w:rsidRDefault="007179E0">
      <w:pPr>
        <w:pStyle w:val="TableofFigures"/>
        <w:rPr>
          <w:rFonts w:asciiTheme="minorHAnsi" w:eastAsiaTheme="minorEastAsia" w:hAnsiTheme="minorHAnsi"/>
          <w:color w:val="auto"/>
          <w:sz w:val="22"/>
          <w:szCs w:val="22"/>
        </w:rPr>
      </w:pPr>
      <w:hyperlink w:anchor="_Toc530067924" w:history="1">
        <w:r w:rsidR="002A4CC2" w:rsidRPr="00154474">
          <w:rPr>
            <w:rStyle w:val="Hyperlink"/>
            <w:lang w:val="lt-LT"/>
          </w:rPr>
          <w:t>7 paveikslas. Mažojo ir Didžiojo TINP turistinių žiedų schema</w:t>
        </w:r>
        <w:r w:rsidR="002A4CC2">
          <w:rPr>
            <w:webHidden/>
          </w:rPr>
          <w:tab/>
        </w:r>
        <w:r w:rsidR="002A4CC2">
          <w:rPr>
            <w:webHidden/>
          </w:rPr>
          <w:fldChar w:fldCharType="begin"/>
        </w:r>
        <w:r w:rsidR="002A4CC2">
          <w:rPr>
            <w:webHidden/>
          </w:rPr>
          <w:instrText xml:space="preserve"> PAGEREF _Toc530067924 \h </w:instrText>
        </w:r>
        <w:r w:rsidR="002A4CC2">
          <w:rPr>
            <w:webHidden/>
          </w:rPr>
        </w:r>
        <w:r w:rsidR="002A4CC2">
          <w:rPr>
            <w:webHidden/>
          </w:rPr>
          <w:fldChar w:fldCharType="separate"/>
        </w:r>
        <w:r w:rsidR="00961B54">
          <w:rPr>
            <w:webHidden/>
          </w:rPr>
          <w:t>34</w:t>
        </w:r>
        <w:r w:rsidR="002A4CC2">
          <w:rPr>
            <w:webHidden/>
          </w:rPr>
          <w:fldChar w:fldCharType="end"/>
        </w:r>
      </w:hyperlink>
    </w:p>
    <w:p w14:paraId="4F472A37" w14:textId="6736FC30" w:rsidR="002A4CC2" w:rsidRDefault="007179E0">
      <w:pPr>
        <w:pStyle w:val="TableofFigures"/>
        <w:rPr>
          <w:rFonts w:asciiTheme="minorHAnsi" w:eastAsiaTheme="minorEastAsia" w:hAnsiTheme="minorHAnsi"/>
          <w:color w:val="auto"/>
          <w:sz w:val="22"/>
          <w:szCs w:val="22"/>
        </w:rPr>
      </w:pPr>
      <w:hyperlink w:anchor="_Toc530067925" w:history="1">
        <w:r w:rsidR="002A4CC2" w:rsidRPr="00154474">
          <w:rPr>
            <w:rStyle w:val="Hyperlink"/>
            <w:lang w:val="lt-LT"/>
          </w:rPr>
          <w:t>8 paveikslas. Esamo pėsčiųjų tako į Trakų pilį schema</w:t>
        </w:r>
        <w:r w:rsidR="002A4CC2">
          <w:rPr>
            <w:webHidden/>
          </w:rPr>
          <w:tab/>
        </w:r>
        <w:r w:rsidR="002A4CC2">
          <w:rPr>
            <w:webHidden/>
          </w:rPr>
          <w:fldChar w:fldCharType="begin"/>
        </w:r>
        <w:r w:rsidR="002A4CC2">
          <w:rPr>
            <w:webHidden/>
          </w:rPr>
          <w:instrText xml:space="preserve"> PAGEREF _Toc530067925 \h </w:instrText>
        </w:r>
        <w:r w:rsidR="002A4CC2">
          <w:rPr>
            <w:webHidden/>
          </w:rPr>
        </w:r>
        <w:r w:rsidR="002A4CC2">
          <w:rPr>
            <w:webHidden/>
          </w:rPr>
          <w:fldChar w:fldCharType="separate"/>
        </w:r>
        <w:r w:rsidR="00961B54">
          <w:rPr>
            <w:webHidden/>
          </w:rPr>
          <w:t>35</w:t>
        </w:r>
        <w:r w:rsidR="002A4CC2">
          <w:rPr>
            <w:webHidden/>
          </w:rPr>
          <w:fldChar w:fldCharType="end"/>
        </w:r>
      </w:hyperlink>
    </w:p>
    <w:p w14:paraId="782B5E3D" w14:textId="15949E4A" w:rsidR="002A4CC2" w:rsidRDefault="007179E0">
      <w:pPr>
        <w:pStyle w:val="TableofFigures"/>
        <w:rPr>
          <w:rFonts w:asciiTheme="minorHAnsi" w:eastAsiaTheme="minorEastAsia" w:hAnsiTheme="minorHAnsi"/>
          <w:color w:val="auto"/>
          <w:sz w:val="22"/>
          <w:szCs w:val="22"/>
        </w:rPr>
      </w:pPr>
      <w:hyperlink w:anchor="_Toc530067926" w:history="1">
        <w:r w:rsidR="002A4CC2" w:rsidRPr="00154474">
          <w:rPr>
            <w:rStyle w:val="Hyperlink"/>
            <w:lang w:val="lt-LT"/>
          </w:rPr>
          <w:t>9 paveikslas. Trakų geležinkelio stotis – Babriškės – Trakų autobusų stotis tako schema</w:t>
        </w:r>
        <w:r w:rsidR="002A4CC2">
          <w:rPr>
            <w:webHidden/>
          </w:rPr>
          <w:tab/>
        </w:r>
        <w:r w:rsidR="002A4CC2">
          <w:rPr>
            <w:webHidden/>
          </w:rPr>
          <w:fldChar w:fldCharType="begin"/>
        </w:r>
        <w:r w:rsidR="002A4CC2">
          <w:rPr>
            <w:webHidden/>
          </w:rPr>
          <w:instrText xml:space="preserve"> PAGEREF _Toc530067926 \h </w:instrText>
        </w:r>
        <w:r w:rsidR="002A4CC2">
          <w:rPr>
            <w:webHidden/>
          </w:rPr>
        </w:r>
        <w:r w:rsidR="002A4CC2">
          <w:rPr>
            <w:webHidden/>
          </w:rPr>
          <w:fldChar w:fldCharType="separate"/>
        </w:r>
        <w:r w:rsidR="00961B54">
          <w:rPr>
            <w:webHidden/>
          </w:rPr>
          <w:t>36</w:t>
        </w:r>
        <w:r w:rsidR="002A4CC2">
          <w:rPr>
            <w:webHidden/>
          </w:rPr>
          <w:fldChar w:fldCharType="end"/>
        </w:r>
      </w:hyperlink>
    </w:p>
    <w:p w14:paraId="32CB3755" w14:textId="08D736AA" w:rsidR="002A4CC2" w:rsidRDefault="007179E0">
      <w:pPr>
        <w:pStyle w:val="TableofFigures"/>
        <w:rPr>
          <w:rFonts w:asciiTheme="minorHAnsi" w:eastAsiaTheme="minorEastAsia" w:hAnsiTheme="minorHAnsi"/>
          <w:color w:val="auto"/>
          <w:sz w:val="22"/>
          <w:szCs w:val="22"/>
        </w:rPr>
      </w:pPr>
      <w:hyperlink w:anchor="_Toc530067927" w:history="1">
        <w:r w:rsidR="002A4CC2" w:rsidRPr="00154474">
          <w:rPr>
            <w:rStyle w:val="Hyperlink"/>
            <w:lang w:val="lt-LT"/>
          </w:rPr>
          <w:t>10 paveikslas. Gyventojų sk. bei jų pasiskirstymas pagal gyvenamąją vietą Trakų r. 2014-2018 m.</w:t>
        </w:r>
        <w:r w:rsidR="002A4CC2">
          <w:rPr>
            <w:webHidden/>
          </w:rPr>
          <w:tab/>
        </w:r>
        <w:r w:rsidR="002A4CC2">
          <w:rPr>
            <w:webHidden/>
          </w:rPr>
          <w:fldChar w:fldCharType="begin"/>
        </w:r>
        <w:r w:rsidR="002A4CC2">
          <w:rPr>
            <w:webHidden/>
          </w:rPr>
          <w:instrText xml:space="preserve"> PAGEREF _Toc530067927 \h </w:instrText>
        </w:r>
        <w:r w:rsidR="002A4CC2">
          <w:rPr>
            <w:webHidden/>
          </w:rPr>
        </w:r>
        <w:r w:rsidR="002A4CC2">
          <w:rPr>
            <w:webHidden/>
          </w:rPr>
          <w:fldChar w:fldCharType="separate"/>
        </w:r>
        <w:r w:rsidR="00961B54">
          <w:rPr>
            <w:webHidden/>
          </w:rPr>
          <w:t>37</w:t>
        </w:r>
        <w:r w:rsidR="002A4CC2">
          <w:rPr>
            <w:webHidden/>
          </w:rPr>
          <w:fldChar w:fldCharType="end"/>
        </w:r>
      </w:hyperlink>
    </w:p>
    <w:p w14:paraId="39168462" w14:textId="409098F0" w:rsidR="002A4CC2" w:rsidRDefault="007179E0">
      <w:pPr>
        <w:pStyle w:val="TableofFigures"/>
        <w:rPr>
          <w:rFonts w:asciiTheme="minorHAnsi" w:eastAsiaTheme="minorEastAsia" w:hAnsiTheme="minorHAnsi"/>
          <w:color w:val="auto"/>
          <w:sz w:val="22"/>
          <w:szCs w:val="22"/>
        </w:rPr>
      </w:pPr>
      <w:hyperlink w:anchor="_Toc530067928" w:history="1">
        <w:r w:rsidR="002A4CC2" w:rsidRPr="00154474">
          <w:rPr>
            <w:rStyle w:val="Hyperlink"/>
            <w:lang w:val="lt-LT"/>
          </w:rPr>
          <w:t>11 paveikslas. Gyventojų pasiskirstymas pagal amžiaus grupes Trakų r. 2013-2017 m.</w:t>
        </w:r>
        <w:r w:rsidR="002A4CC2">
          <w:rPr>
            <w:webHidden/>
          </w:rPr>
          <w:tab/>
        </w:r>
        <w:r w:rsidR="002A4CC2">
          <w:rPr>
            <w:webHidden/>
          </w:rPr>
          <w:fldChar w:fldCharType="begin"/>
        </w:r>
        <w:r w:rsidR="002A4CC2">
          <w:rPr>
            <w:webHidden/>
          </w:rPr>
          <w:instrText xml:space="preserve"> PAGEREF _Toc530067928 \h </w:instrText>
        </w:r>
        <w:r w:rsidR="002A4CC2">
          <w:rPr>
            <w:webHidden/>
          </w:rPr>
        </w:r>
        <w:r w:rsidR="002A4CC2">
          <w:rPr>
            <w:webHidden/>
          </w:rPr>
          <w:fldChar w:fldCharType="separate"/>
        </w:r>
        <w:r w:rsidR="00961B54">
          <w:rPr>
            <w:webHidden/>
          </w:rPr>
          <w:t>38</w:t>
        </w:r>
        <w:r w:rsidR="002A4CC2">
          <w:rPr>
            <w:webHidden/>
          </w:rPr>
          <w:fldChar w:fldCharType="end"/>
        </w:r>
      </w:hyperlink>
    </w:p>
    <w:p w14:paraId="2FE16889" w14:textId="11C0838D" w:rsidR="002A4CC2" w:rsidRDefault="007179E0">
      <w:pPr>
        <w:pStyle w:val="TableofFigures"/>
        <w:rPr>
          <w:rFonts w:asciiTheme="minorHAnsi" w:eastAsiaTheme="minorEastAsia" w:hAnsiTheme="minorHAnsi"/>
          <w:color w:val="auto"/>
          <w:sz w:val="22"/>
          <w:szCs w:val="22"/>
        </w:rPr>
      </w:pPr>
      <w:hyperlink w:anchor="_Toc530067929" w:history="1">
        <w:r w:rsidR="002A4CC2" w:rsidRPr="00154474">
          <w:rPr>
            <w:rStyle w:val="Hyperlink"/>
            <w:lang w:val="lt-LT"/>
          </w:rPr>
          <w:t>12 paveikslas. Natūrali gyventojų kaita bei grynoji migracija Trakų rajone 2013-2017 m.</w:t>
        </w:r>
        <w:r w:rsidR="002A4CC2">
          <w:rPr>
            <w:webHidden/>
          </w:rPr>
          <w:tab/>
        </w:r>
        <w:r w:rsidR="002A4CC2">
          <w:rPr>
            <w:webHidden/>
          </w:rPr>
          <w:fldChar w:fldCharType="begin"/>
        </w:r>
        <w:r w:rsidR="002A4CC2">
          <w:rPr>
            <w:webHidden/>
          </w:rPr>
          <w:instrText xml:space="preserve"> PAGEREF _Toc530067929 \h </w:instrText>
        </w:r>
        <w:r w:rsidR="002A4CC2">
          <w:rPr>
            <w:webHidden/>
          </w:rPr>
        </w:r>
        <w:r w:rsidR="002A4CC2">
          <w:rPr>
            <w:webHidden/>
          </w:rPr>
          <w:fldChar w:fldCharType="separate"/>
        </w:r>
        <w:r w:rsidR="00961B54">
          <w:rPr>
            <w:webHidden/>
          </w:rPr>
          <w:t>38</w:t>
        </w:r>
        <w:r w:rsidR="002A4CC2">
          <w:rPr>
            <w:webHidden/>
          </w:rPr>
          <w:fldChar w:fldCharType="end"/>
        </w:r>
      </w:hyperlink>
    </w:p>
    <w:p w14:paraId="75742DCD" w14:textId="48E18E0C" w:rsidR="002A4CC2" w:rsidRDefault="007179E0">
      <w:pPr>
        <w:pStyle w:val="TableofFigures"/>
        <w:rPr>
          <w:rFonts w:asciiTheme="minorHAnsi" w:eastAsiaTheme="minorEastAsia" w:hAnsiTheme="minorHAnsi"/>
          <w:color w:val="auto"/>
          <w:sz w:val="22"/>
          <w:szCs w:val="22"/>
        </w:rPr>
      </w:pPr>
      <w:hyperlink w:anchor="_Toc530067930" w:history="1">
        <w:r w:rsidR="002A4CC2" w:rsidRPr="00154474">
          <w:rPr>
            <w:rStyle w:val="Hyperlink"/>
            <w:lang w:val="lt-LT"/>
          </w:rPr>
          <w:t>13 paveikslas. Gyventojų skaičiaus prognozė iki 2030 metų</w:t>
        </w:r>
        <w:r w:rsidR="002A4CC2">
          <w:rPr>
            <w:webHidden/>
          </w:rPr>
          <w:tab/>
        </w:r>
        <w:r w:rsidR="002A4CC2">
          <w:rPr>
            <w:webHidden/>
          </w:rPr>
          <w:fldChar w:fldCharType="begin"/>
        </w:r>
        <w:r w:rsidR="002A4CC2">
          <w:rPr>
            <w:webHidden/>
          </w:rPr>
          <w:instrText xml:space="preserve"> PAGEREF _Toc530067930 \h </w:instrText>
        </w:r>
        <w:r w:rsidR="002A4CC2">
          <w:rPr>
            <w:webHidden/>
          </w:rPr>
        </w:r>
        <w:r w:rsidR="002A4CC2">
          <w:rPr>
            <w:webHidden/>
          </w:rPr>
          <w:fldChar w:fldCharType="separate"/>
        </w:r>
        <w:r w:rsidR="00961B54">
          <w:rPr>
            <w:webHidden/>
          </w:rPr>
          <w:t>38</w:t>
        </w:r>
        <w:r w:rsidR="002A4CC2">
          <w:rPr>
            <w:webHidden/>
          </w:rPr>
          <w:fldChar w:fldCharType="end"/>
        </w:r>
      </w:hyperlink>
    </w:p>
    <w:p w14:paraId="050E101B" w14:textId="4A921DE0" w:rsidR="002A4CC2" w:rsidRDefault="007179E0">
      <w:pPr>
        <w:pStyle w:val="TableofFigures"/>
        <w:rPr>
          <w:rFonts w:asciiTheme="minorHAnsi" w:eastAsiaTheme="minorEastAsia" w:hAnsiTheme="minorHAnsi"/>
          <w:color w:val="auto"/>
          <w:sz w:val="22"/>
          <w:szCs w:val="22"/>
        </w:rPr>
      </w:pPr>
      <w:hyperlink w:anchor="_Toc530067931" w:history="1">
        <w:r w:rsidR="002A4CC2" w:rsidRPr="00154474">
          <w:rPr>
            <w:rStyle w:val="Hyperlink"/>
            <w:lang w:val="lt-LT"/>
          </w:rPr>
          <w:t>14 paveikslas. Formaliojo švietimo įstaigų išsidėstymas Trakų rajone 2018 m.</w:t>
        </w:r>
        <w:r w:rsidR="002A4CC2">
          <w:rPr>
            <w:webHidden/>
          </w:rPr>
          <w:tab/>
        </w:r>
        <w:r w:rsidR="002A4CC2">
          <w:rPr>
            <w:webHidden/>
          </w:rPr>
          <w:fldChar w:fldCharType="begin"/>
        </w:r>
        <w:r w:rsidR="002A4CC2">
          <w:rPr>
            <w:webHidden/>
          </w:rPr>
          <w:instrText xml:space="preserve"> PAGEREF _Toc530067931 \h </w:instrText>
        </w:r>
        <w:r w:rsidR="002A4CC2">
          <w:rPr>
            <w:webHidden/>
          </w:rPr>
        </w:r>
        <w:r w:rsidR="002A4CC2">
          <w:rPr>
            <w:webHidden/>
          </w:rPr>
          <w:fldChar w:fldCharType="separate"/>
        </w:r>
        <w:r w:rsidR="00961B54">
          <w:rPr>
            <w:webHidden/>
          </w:rPr>
          <w:t>39</w:t>
        </w:r>
        <w:r w:rsidR="002A4CC2">
          <w:rPr>
            <w:webHidden/>
          </w:rPr>
          <w:fldChar w:fldCharType="end"/>
        </w:r>
      </w:hyperlink>
    </w:p>
    <w:p w14:paraId="078C8E64" w14:textId="6DD33534" w:rsidR="002A4CC2" w:rsidRDefault="007179E0">
      <w:pPr>
        <w:pStyle w:val="TableofFigures"/>
        <w:rPr>
          <w:rFonts w:asciiTheme="minorHAnsi" w:eastAsiaTheme="minorEastAsia" w:hAnsiTheme="minorHAnsi"/>
          <w:color w:val="auto"/>
          <w:sz w:val="22"/>
          <w:szCs w:val="22"/>
        </w:rPr>
      </w:pPr>
      <w:hyperlink w:anchor="_Toc530067932" w:history="1">
        <w:r w:rsidR="002A4CC2" w:rsidRPr="00154474">
          <w:rPr>
            <w:rStyle w:val="Hyperlink"/>
            <w:lang w:val="lt-LT"/>
          </w:rPr>
          <w:t>15 paveikslas. Mokinių skaičiaus kaita Trakų rajone 2013-2018 m.</w:t>
        </w:r>
        <w:r w:rsidR="002A4CC2">
          <w:rPr>
            <w:webHidden/>
          </w:rPr>
          <w:tab/>
        </w:r>
        <w:r w:rsidR="002A4CC2">
          <w:rPr>
            <w:webHidden/>
          </w:rPr>
          <w:fldChar w:fldCharType="begin"/>
        </w:r>
        <w:r w:rsidR="002A4CC2">
          <w:rPr>
            <w:webHidden/>
          </w:rPr>
          <w:instrText xml:space="preserve"> PAGEREF _Toc530067932 \h </w:instrText>
        </w:r>
        <w:r w:rsidR="002A4CC2">
          <w:rPr>
            <w:webHidden/>
          </w:rPr>
        </w:r>
        <w:r w:rsidR="002A4CC2">
          <w:rPr>
            <w:webHidden/>
          </w:rPr>
          <w:fldChar w:fldCharType="separate"/>
        </w:r>
        <w:r w:rsidR="00961B54">
          <w:rPr>
            <w:webHidden/>
          </w:rPr>
          <w:t>39</w:t>
        </w:r>
        <w:r w:rsidR="002A4CC2">
          <w:rPr>
            <w:webHidden/>
          </w:rPr>
          <w:fldChar w:fldCharType="end"/>
        </w:r>
      </w:hyperlink>
    </w:p>
    <w:p w14:paraId="363F36BF" w14:textId="378E3651" w:rsidR="002A4CC2" w:rsidRDefault="007179E0">
      <w:pPr>
        <w:pStyle w:val="TableofFigures"/>
        <w:rPr>
          <w:rFonts w:asciiTheme="minorHAnsi" w:eastAsiaTheme="minorEastAsia" w:hAnsiTheme="minorHAnsi"/>
          <w:color w:val="auto"/>
          <w:sz w:val="22"/>
          <w:szCs w:val="22"/>
        </w:rPr>
      </w:pPr>
      <w:hyperlink w:anchor="_Toc530067933" w:history="1">
        <w:r w:rsidR="002A4CC2" w:rsidRPr="00154474">
          <w:rPr>
            <w:rStyle w:val="Hyperlink"/>
            <w:lang w:val="lt-LT"/>
          </w:rPr>
          <w:t>16 paveikslas. Užimtų gyventojų bei registruotų bedarbių skaičius Trakų rajone 2013-2017 m.</w:t>
        </w:r>
        <w:r w:rsidR="002A4CC2">
          <w:rPr>
            <w:webHidden/>
          </w:rPr>
          <w:tab/>
        </w:r>
        <w:r w:rsidR="002A4CC2">
          <w:rPr>
            <w:webHidden/>
          </w:rPr>
          <w:fldChar w:fldCharType="begin"/>
        </w:r>
        <w:r w:rsidR="002A4CC2">
          <w:rPr>
            <w:webHidden/>
          </w:rPr>
          <w:instrText xml:space="preserve"> PAGEREF _Toc530067933 \h </w:instrText>
        </w:r>
        <w:r w:rsidR="002A4CC2">
          <w:rPr>
            <w:webHidden/>
          </w:rPr>
        </w:r>
        <w:r w:rsidR="002A4CC2">
          <w:rPr>
            <w:webHidden/>
          </w:rPr>
          <w:fldChar w:fldCharType="separate"/>
        </w:r>
        <w:r w:rsidR="00961B54">
          <w:rPr>
            <w:webHidden/>
          </w:rPr>
          <w:t>40</w:t>
        </w:r>
        <w:r w:rsidR="002A4CC2">
          <w:rPr>
            <w:webHidden/>
          </w:rPr>
          <w:fldChar w:fldCharType="end"/>
        </w:r>
      </w:hyperlink>
    </w:p>
    <w:p w14:paraId="3223FB81" w14:textId="0EC3B6F0" w:rsidR="002A4CC2" w:rsidRDefault="007179E0">
      <w:pPr>
        <w:pStyle w:val="TableofFigures"/>
        <w:rPr>
          <w:rFonts w:asciiTheme="minorHAnsi" w:eastAsiaTheme="minorEastAsia" w:hAnsiTheme="minorHAnsi"/>
          <w:color w:val="auto"/>
          <w:sz w:val="22"/>
          <w:szCs w:val="22"/>
        </w:rPr>
      </w:pPr>
      <w:hyperlink w:anchor="_Toc530067934" w:history="1">
        <w:r w:rsidR="002A4CC2" w:rsidRPr="00154474">
          <w:rPr>
            <w:rStyle w:val="Hyperlink"/>
            <w:lang w:val="lt-LT"/>
          </w:rPr>
          <w:t>17 paveikslas. Vietos vienetų skaičius Trakų rajone 2013-2017 m.</w:t>
        </w:r>
        <w:r w:rsidR="002A4CC2">
          <w:rPr>
            <w:webHidden/>
          </w:rPr>
          <w:tab/>
        </w:r>
        <w:r w:rsidR="002A4CC2">
          <w:rPr>
            <w:webHidden/>
          </w:rPr>
          <w:fldChar w:fldCharType="begin"/>
        </w:r>
        <w:r w:rsidR="002A4CC2">
          <w:rPr>
            <w:webHidden/>
          </w:rPr>
          <w:instrText xml:space="preserve"> PAGEREF _Toc530067934 \h </w:instrText>
        </w:r>
        <w:r w:rsidR="002A4CC2">
          <w:rPr>
            <w:webHidden/>
          </w:rPr>
        </w:r>
        <w:r w:rsidR="002A4CC2">
          <w:rPr>
            <w:webHidden/>
          </w:rPr>
          <w:fldChar w:fldCharType="separate"/>
        </w:r>
        <w:r w:rsidR="00961B54">
          <w:rPr>
            <w:webHidden/>
          </w:rPr>
          <w:t>40</w:t>
        </w:r>
        <w:r w:rsidR="002A4CC2">
          <w:rPr>
            <w:webHidden/>
          </w:rPr>
          <w:fldChar w:fldCharType="end"/>
        </w:r>
      </w:hyperlink>
    </w:p>
    <w:p w14:paraId="29744D98" w14:textId="1795EB36" w:rsidR="002A4CC2" w:rsidRDefault="007179E0">
      <w:pPr>
        <w:pStyle w:val="TableofFigures"/>
        <w:rPr>
          <w:rFonts w:asciiTheme="minorHAnsi" w:eastAsiaTheme="minorEastAsia" w:hAnsiTheme="minorHAnsi"/>
          <w:color w:val="auto"/>
          <w:sz w:val="22"/>
          <w:szCs w:val="22"/>
        </w:rPr>
      </w:pPr>
      <w:hyperlink w:anchor="_Toc530067935" w:history="1">
        <w:r w:rsidR="002A4CC2" w:rsidRPr="00154474">
          <w:rPr>
            <w:rStyle w:val="Hyperlink"/>
            <w:lang w:val="lt-LT"/>
          </w:rPr>
          <w:t>18 paveikslas. Pervežtų keleivių skaičius 2013-2016 metais (tūkst. keleivių)</w:t>
        </w:r>
        <w:r w:rsidR="002A4CC2">
          <w:rPr>
            <w:webHidden/>
          </w:rPr>
          <w:tab/>
        </w:r>
        <w:r w:rsidR="002A4CC2">
          <w:rPr>
            <w:webHidden/>
          </w:rPr>
          <w:fldChar w:fldCharType="begin"/>
        </w:r>
        <w:r w:rsidR="002A4CC2">
          <w:rPr>
            <w:webHidden/>
          </w:rPr>
          <w:instrText xml:space="preserve"> PAGEREF _Toc530067935 \h </w:instrText>
        </w:r>
        <w:r w:rsidR="002A4CC2">
          <w:rPr>
            <w:webHidden/>
          </w:rPr>
        </w:r>
        <w:r w:rsidR="002A4CC2">
          <w:rPr>
            <w:webHidden/>
          </w:rPr>
          <w:fldChar w:fldCharType="separate"/>
        </w:r>
        <w:r w:rsidR="00961B54">
          <w:rPr>
            <w:webHidden/>
          </w:rPr>
          <w:t>43</w:t>
        </w:r>
        <w:r w:rsidR="002A4CC2">
          <w:rPr>
            <w:webHidden/>
          </w:rPr>
          <w:fldChar w:fldCharType="end"/>
        </w:r>
      </w:hyperlink>
    </w:p>
    <w:p w14:paraId="6DD18FDD" w14:textId="134A65FC" w:rsidR="002A4CC2" w:rsidRDefault="007179E0">
      <w:pPr>
        <w:pStyle w:val="TableofFigures"/>
        <w:rPr>
          <w:rFonts w:asciiTheme="minorHAnsi" w:eastAsiaTheme="minorEastAsia" w:hAnsiTheme="minorHAnsi"/>
          <w:color w:val="auto"/>
          <w:sz w:val="22"/>
          <w:szCs w:val="22"/>
        </w:rPr>
      </w:pPr>
      <w:hyperlink w:anchor="_Toc530067936" w:history="1">
        <w:r w:rsidR="002A4CC2" w:rsidRPr="00154474">
          <w:rPr>
            <w:rStyle w:val="Hyperlink"/>
            <w:lang w:val="lt-LT"/>
          </w:rPr>
          <w:t>19 paveikslas. Užmiesčio kelių tinklas pagal VMPEI</w:t>
        </w:r>
        <w:r w:rsidR="002A4CC2">
          <w:rPr>
            <w:webHidden/>
          </w:rPr>
          <w:tab/>
        </w:r>
        <w:r w:rsidR="002A4CC2">
          <w:rPr>
            <w:webHidden/>
          </w:rPr>
          <w:fldChar w:fldCharType="begin"/>
        </w:r>
        <w:r w:rsidR="002A4CC2">
          <w:rPr>
            <w:webHidden/>
          </w:rPr>
          <w:instrText xml:space="preserve"> PAGEREF _Toc530067936 \h </w:instrText>
        </w:r>
        <w:r w:rsidR="002A4CC2">
          <w:rPr>
            <w:webHidden/>
          </w:rPr>
        </w:r>
        <w:r w:rsidR="002A4CC2">
          <w:rPr>
            <w:webHidden/>
          </w:rPr>
          <w:fldChar w:fldCharType="separate"/>
        </w:r>
        <w:r w:rsidR="00961B54">
          <w:rPr>
            <w:webHidden/>
          </w:rPr>
          <w:t>44</w:t>
        </w:r>
        <w:r w:rsidR="002A4CC2">
          <w:rPr>
            <w:webHidden/>
          </w:rPr>
          <w:fldChar w:fldCharType="end"/>
        </w:r>
      </w:hyperlink>
    </w:p>
    <w:p w14:paraId="1B8914B6" w14:textId="6785BA29" w:rsidR="002A4CC2" w:rsidRDefault="007179E0">
      <w:pPr>
        <w:pStyle w:val="TableofFigures"/>
        <w:rPr>
          <w:rFonts w:asciiTheme="minorHAnsi" w:eastAsiaTheme="minorEastAsia" w:hAnsiTheme="minorHAnsi"/>
          <w:color w:val="auto"/>
          <w:sz w:val="22"/>
          <w:szCs w:val="22"/>
        </w:rPr>
      </w:pPr>
      <w:hyperlink w:anchor="_Toc530067937" w:history="1">
        <w:r w:rsidR="002A4CC2" w:rsidRPr="00154474">
          <w:rPr>
            <w:rStyle w:val="Hyperlink"/>
            <w:lang w:val="lt-LT"/>
          </w:rPr>
          <w:t>20 paveikslas. Esamas dviračių takų tinklas</w:t>
        </w:r>
        <w:r w:rsidR="002A4CC2">
          <w:rPr>
            <w:webHidden/>
          </w:rPr>
          <w:tab/>
        </w:r>
        <w:r w:rsidR="002A4CC2">
          <w:rPr>
            <w:webHidden/>
          </w:rPr>
          <w:fldChar w:fldCharType="begin"/>
        </w:r>
        <w:r w:rsidR="002A4CC2">
          <w:rPr>
            <w:webHidden/>
          </w:rPr>
          <w:instrText xml:space="preserve"> PAGEREF _Toc530067937 \h </w:instrText>
        </w:r>
        <w:r w:rsidR="002A4CC2">
          <w:rPr>
            <w:webHidden/>
          </w:rPr>
        </w:r>
        <w:r w:rsidR="002A4CC2">
          <w:rPr>
            <w:webHidden/>
          </w:rPr>
          <w:fldChar w:fldCharType="separate"/>
        </w:r>
        <w:r w:rsidR="00961B54">
          <w:rPr>
            <w:webHidden/>
          </w:rPr>
          <w:t>47</w:t>
        </w:r>
        <w:r w:rsidR="002A4CC2">
          <w:rPr>
            <w:webHidden/>
          </w:rPr>
          <w:fldChar w:fldCharType="end"/>
        </w:r>
      </w:hyperlink>
    </w:p>
    <w:p w14:paraId="74EC54AB" w14:textId="0C957CA4" w:rsidR="002A4CC2" w:rsidRDefault="007179E0">
      <w:pPr>
        <w:pStyle w:val="TableofFigures"/>
        <w:rPr>
          <w:rFonts w:asciiTheme="minorHAnsi" w:eastAsiaTheme="minorEastAsia" w:hAnsiTheme="minorHAnsi"/>
          <w:color w:val="auto"/>
          <w:sz w:val="22"/>
          <w:szCs w:val="22"/>
        </w:rPr>
      </w:pPr>
      <w:hyperlink w:anchor="_Toc530067938" w:history="1">
        <w:r w:rsidR="002A4CC2" w:rsidRPr="00154474">
          <w:rPr>
            <w:rStyle w:val="Hyperlink"/>
            <w:lang w:val="lt-LT"/>
          </w:rPr>
          <w:t>21 paveikslas. Mokymo įstaigų pasiekiamumas Trakų mieste</w:t>
        </w:r>
        <w:r w:rsidR="002A4CC2">
          <w:rPr>
            <w:webHidden/>
          </w:rPr>
          <w:tab/>
        </w:r>
        <w:r w:rsidR="002A4CC2">
          <w:rPr>
            <w:webHidden/>
          </w:rPr>
          <w:fldChar w:fldCharType="begin"/>
        </w:r>
        <w:r w:rsidR="002A4CC2">
          <w:rPr>
            <w:webHidden/>
          </w:rPr>
          <w:instrText xml:space="preserve"> PAGEREF _Toc530067938 \h </w:instrText>
        </w:r>
        <w:r w:rsidR="002A4CC2">
          <w:rPr>
            <w:webHidden/>
          </w:rPr>
        </w:r>
        <w:r w:rsidR="002A4CC2">
          <w:rPr>
            <w:webHidden/>
          </w:rPr>
          <w:fldChar w:fldCharType="separate"/>
        </w:r>
        <w:r w:rsidR="00961B54">
          <w:rPr>
            <w:webHidden/>
          </w:rPr>
          <w:t>51</w:t>
        </w:r>
        <w:r w:rsidR="002A4CC2">
          <w:rPr>
            <w:webHidden/>
          </w:rPr>
          <w:fldChar w:fldCharType="end"/>
        </w:r>
      </w:hyperlink>
    </w:p>
    <w:p w14:paraId="29791A0F" w14:textId="4577EA71" w:rsidR="002A4CC2" w:rsidRDefault="007179E0">
      <w:pPr>
        <w:pStyle w:val="TableofFigures"/>
        <w:rPr>
          <w:rFonts w:asciiTheme="minorHAnsi" w:eastAsiaTheme="minorEastAsia" w:hAnsiTheme="minorHAnsi"/>
          <w:color w:val="auto"/>
          <w:sz w:val="22"/>
          <w:szCs w:val="22"/>
        </w:rPr>
      </w:pPr>
      <w:hyperlink w:anchor="_Toc530067939" w:history="1">
        <w:r w:rsidR="002A4CC2" w:rsidRPr="00154474">
          <w:rPr>
            <w:rStyle w:val="Hyperlink"/>
            <w:lang w:val="lt-LT"/>
          </w:rPr>
          <w:t>22 paveikslas. Prekybos centrų pasiekiamumas Trakų mieste</w:t>
        </w:r>
        <w:r w:rsidR="002A4CC2">
          <w:rPr>
            <w:webHidden/>
          </w:rPr>
          <w:tab/>
        </w:r>
        <w:r w:rsidR="002A4CC2">
          <w:rPr>
            <w:webHidden/>
          </w:rPr>
          <w:fldChar w:fldCharType="begin"/>
        </w:r>
        <w:r w:rsidR="002A4CC2">
          <w:rPr>
            <w:webHidden/>
          </w:rPr>
          <w:instrText xml:space="preserve"> PAGEREF _Toc530067939 \h </w:instrText>
        </w:r>
        <w:r w:rsidR="002A4CC2">
          <w:rPr>
            <w:webHidden/>
          </w:rPr>
        </w:r>
        <w:r w:rsidR="002A4CC2">
          <w:rPr>
            <w:webHidden/>
          </w:rPr>
          <w:fldChar w:fldCharType="separate"/>
        </w:r>
        <w:r w:rsidR="00961B54">
          <w:rPr>
            <w:webHidden/>
          </w:rPr>
          <w:t>51</w:t>
        </w:r>
        <w:r w:rsidR="002A4CC2">
          <w:rPr>
            <w:webHidden/>
          </w:rPr>
          <w:fldChar w:fldCharType="end"/>
        </w:r>
      </w:hyperlink>
    </w:p>
    <w:p w14:paraId="25E987B2" w14:textId="0B820885" w:rsidR="002A4CC2" w:rsidRDefault="007179E0">
      <w:pPr>
        <w:pStyle w:val="TableofFigures"/>
        <w:rPr>
          <w:rFonts w:asciiTheme="minorHAnsi" w:eastAsiaTheme="minorEastAsia" w:hAnsiTheme="minorHAnsi"/>
          <w:color w:val="auto"/>
          <w:sz w:val="22"/>
          <w:szCs w:val="22"/>
        </w:rPr>
      </w:pPr>
      <w:hyperlink w:anchor="_Toc530067940" w:history="1">
        <w:r w:rsidR="002A4CC2" w:rsidRPr="00154474">
          <w:rPr>
            <w:rStyle w:val="Hyperlink"/>
            <w:lang w:val="lt-LT"/>
          </w:rPr>
          <w:t>23 paveikslas. Lankytinų vietų pasiekiamumas Trakų mieste</w:t>
        </w:r>
        <w:r w:rsidR="002A4CC2">
          <w:rPr>
            <w:webHidden/>
          </w:rPr>
          <w:tab/>
        </w:r>
        <w:r w:rsidR="002A4CC2">
          <w:rPr>
            <w:webHidden/>
          </w:rPr>
          <w:fldChar w:fldCharType="begin"/>
        </w:r>
        <w:r w:rsidR="002A4CC2">
          <w:rPr>
            <w:webHidden/>
          </w:rPr>
          <w:instrText xml:space="preserve"> PAGEREF _Toc530067940 \h </w:instrText>
        </w:r>
        <w:r w:rsidR="002A4CC2">
          <w:rPr>
            <w:webHidden/>
          </w:rPr>
        </w:r>
        <w:r w:rsidR="002A4CC2">
          <w:rPr>
            <w:webHidden/>
          </w:rPr>
          <w:fldChar w:fldCharType="separate"/>
        </w:r>
        <w:r w:rsidR="00961B54">
          <w:rPr>
            <w:webHidden/>
          </w:rPr>
          <w:t>52</w:t>
        </w:r>
        <w:r w:rsidR="002A4CC2">
          <w:rPr>
            <w:webHidden/>
          </w:rPr>
          <w:fldChar w:fldCharType="end"/>
        </w:r>
      </w:hyperlink>
    </w:p>
    <w:p w14:paraId="0B076DC4" w14:textId="4D599486" w:rsidR="002A4CC2" w:rsidRDefault="007179E0">
      <w:pPr>
        <w:pStyle w:val="TableofFigures"/>
        <w:rPr>
          <w:rFonts w:asciiTheme="minorHAnsi" w:eastAsiaTheme="minorEastAsia" w:hAnsiTheme="minorHAnsi"/>
          <w:color w:val="auto"/>
          <w:sz w:val="22"/>
          <w:szCs w:val="22"/>
        </w:rPr>
      </w:pPr>
      <w:hyperlink w:anchor="_Toc530067941" w:history="1">
        <w:r w:rsidR="002A4CC2" w:rsidRPr="00154474">
          <w:rPr>
            <w:rStyle w:val="Hyperlink"/>
            <w:lang w:val="lt-LT"/>
          </w:rPr>
          <w:t>24 paveikslas. Lankytojų skaičius Trakų miesto muziejuose, tūkst. žmonių</w:t>
        </w:r>
        <w:r w:rsidR="002A4CC2">
          <w:rPr>
            <w:webHidden/>
          </w:rPr>
          <w:tab/>
        </w:r>
        <w:r w:rsidR="002A4CC2">
          <w:rPr>
            <w:webHidden/>
          </w:rPr>
          <w:fldChar w:fldCharType="begin"/>
        </w:r>
        <w:r w:rsidR="002A4CC2">
          <w:rPr>
            <w:webHidden/>
          </w:rPr>
          <w:instrText xml:space="preserve"> PAGEREF _Toc530067941 \h </w:instrText>
        </w:r>
        <w:r w:rsidR="002A4CC2">
          <w:rPr>
            <w:webHidden/>
          </w:rPr>
        </w:r>
        <w:r w:rsidR="002A4CC2">
          <w:rPr>
            <w:webHidden/>
          </w:rPr>
          <w:fldChar w:fldCharType="separate"/>
        </w:r>
        <w:r w:rsidR="00961B54">
          <w:rPr>
            <w:webHidden/>
          </w:rPr>
          <w:t>53</w:t>
        </w:r>
        <w:r w:rsidR="002A4CC2">
          <w:rPr>
            <w:webHidden/>
          </w:rPr>
          <w:fldChar w:fldCharType="end"/>
        </w:r>
      </w:hyperlink>
    </w:p>
    <w:p w14:paraId="370AB139" w14:textId="232CA82E" w:rsidR="002A4CC2" w:rsidRDefault="007179E0">
      <w:pPr>
        <w:pStyle w:val="TableofFigures"/>
        <w:rPr>
          <w:rFonts w:asciiTheme="minorHAnsi" w:eastAsiaTheme="minorEastAsia" w:hAnsiTheme="minorHAnsi"/>
          <w:color w:val="auto"/>
          <w:sz w:val="22"/>
          <w:szCs w:val="22"/>
        </w:rPr>
      </w:pPr>
      <w:hyperlink w:anchor="_Toc530067942" w:history="1">
        <w:r w:rsidR="002A4CC2" w:rsidRPr="00154474">
          <w:rPr>
            <w:rStyle w:val="Hyperlink"/>
            <w:lang w:val="lt-LT"/>
          </w:rPr>
          <w:t>25 paveikslas. Anketinės apklausos respondentų pasiskirstymas pagal amžiaus grupes</w:t>
        </w:r>
        <w:r w:rsidR="002A4CC2">
          <w:rPr>
            <w:webHidden/>
          </w:rPr>
          <w:tab/>
        </w:r>
        <w:r w:rsidR="002A4CC2">
          <w:rPr>
            <w:webHidden/>
          </w:rPr>
          <w:fldChar w:fldCharType="begin"/>
        </w:r>
        <w:r w:rsidR="002A4CC2">
          <w:rPr>
            <w:webHidden/>
          </w:rPr>
          <w:instrText xml:space="preserve"> PAGEREF _Toc530067942 \h </w:instrText>
        </w:r>
        <w:r w:rsidR="002A4CC2">
          <w:rPr>
            <w:webHidden/>
          </w:rPr>
        </w:r>
        <w:r w:rsidR="002A4CC2">
          <w:rPr>
            <w:webHidden/>
          </w:rPr>
          <w:fldChar w:fldCharType="separate"/>
        </w:r>
        <w:r w:rsidR="00961B54">
          <w:rPr>
            <w:webHidden/>
          </w:rPr>
          <w:t>54</w:t>
        </w:r>
        <w:r w:rsidR="002A4CC2">
          <w:rPr>
            <w:webHidden/>
          </w:rPr>
          <w:fldChar w:fldCharType="end"/>
        </w:r>
      </w:hyperlink>
    </w:p>
    <w:p w14:paraId="303DBA50" w14:textId="4AA30E8A" w:rsidR="002A4CC2" w:rsidRDefault="007179E0">
      <w:pPr>
        <w:pStyle w:val="TableofFigures"/>
        <w:rPr>
          <w:rFonts w:asciiTheme="minorHAnsi" w:eastAsiaTheme="minorEastAsia" w:hAnsiTheme="minorHAnsi"/>
          <w:color w:val="auto"/>
          <w:sz w:val="22"/>
          <w:szCs w:val="22"/>
        </w:rPr>
      </w:pPr>
      <w:hyperlink w:anchor="_Toc530067943" w:history="1">
        <w:r w:rsidR="002A4CC2" w:rsidRPr="00154474">
          <w:rPr>
            <w:rStyle w:val="Hyperlink"/>
            <w:lang w:val="lt-LT"/>
          </w:rPr>
          <w:t>26 paveikslas. Modalinis judumo pasiskirstymas kasdieniniams tikslams pasiekti</w:t>
        </w:r>
        <w:r w:rsidR="002A4CC2">
          <w:rPr>
            <w:webHidden/>
          </w:rPr>
          <w:tab/>
        </w:r>
        <w:r w:rsidR="002A4CC2">
          <w:rPr>
            <w:webHidden/>
          </w:rPr>
          <w:fldChar w:fldCharType="begin"/>
        </w:r>
        <w:r w:rsidR="002A4CC2">
          <w:rPr>
            <w:webHidden/>
          </w:rPr>
          <w:instrText xml:space="preserve"> PAGEREF _Toc530067943 \h </w:instrText>
        </w:r>
        <w:r w:rsidR="002A4CC2">
          <w:rPr>
            <w:webHidden/>
          </w:rPr>
        </w:r>
        <w:r w:rsidR="002A4CC2">
          <w:rPr>
            <w:webHidden/>
          </w:rPr>
          <w:fldChar w:fldCharType="separate"/>
        </w:r>
        <w:r w:rsidR="00961B54">
          <w:rPr>
            <w:webHidden/>
          </w:rPr>
          <w:t>54</w:t>
        </w:r>
        <w:r w:rsidR="002A4CC2">
          <w:rPr>
            <w:webHidden/>
          </w:rPr>
          <w:fldChar w:fldCharType="end"/>
        </w:r>
      </w:hyperlink>
    </w:p>
    <w:p w14:paraId="4B216A66" w14:textId="5C382401" w:rsidR="002A4CC2" w:rsidRDefault="007179E0">
      <w:pPr>
        <w:pStyle w:val="TableofFigures"/>
        <w:rPr>
          <w:rFonts w:asciiTheme="minorHAnsi" w:eastAsiaTheme="minorEastAsia" w:hAnsiTheme="minorHAnsi"/>
          <w:color w:val="auto"/>
          <w:sz w:val="22"/>
          <w:szCs w:val="22"/>
        </w:rPr>
      </w:pPr>
      <w:hyperlink w:anchor="_Toc530067944" w:history="1">
        <w:r w:rsidR="002A4CC2" w:rsidRPr="00154474">
          <w:rPr>
            <w:rStyle w:val="Hyperlink"/>
            <w:lang w:val="lt-LT"/>
          </w:rPr>
          <w:t>27 paveikslas. Respondentų kelionių trukmė minutėmis pagal kelionių tikslus per dieną</w:t>
        </w:r>
        <w:r w:rsidR="002A4CC2">
          <w:rPr>
            <w:webHidden/>
          </w:rPr>
          <w:tab/>
        </w:r>
        <w:r w:rsidR="002A4CC2">
          <w:rPr>
            <w:webHidden/>
          </w:rPr>
          <w:fldChar w:fldCharType="begin"/>
        </w:r>
        <w:r w:rsidR="002A4CC2">
          <w:rPr>
            <w:webHidden/>
          </w:rPr>
          <w:instrText xml:space="preserve"> PAGEREF _Toc530067944 \h </w:instrText>
        </w:r>
        <w:r w:rsidR="002A4CC2">
          <w:rPr>
            <w:webHidden/>
          </w:rPr>
        </w:r>
        <w:r w:rsidR="002A4CC2">
          <w:rPr>
            <w:webHidden/>
          </w:rPr>
          <w:fldChar w:fldCharType="separate"/>
        </w:r>
        <w:r w:rsidR="00961B54">
          <w:rPr>
            <w:webHidden/>
          </w:rPr>
          <w:t>55</w:t>
        </w:r>
        <w:r w:rsidR="002A4CC2">
          <w:rPr>
            <w:webHidden/>
          </w:rPr>
          <w:fldChar w:fldCharType="end"/>
        </w:r>
      </w:hyperlink>
    </w:p>
    <w:p w14:paraId="5BFBB500" w14:textId="168F3CDF" w:rsidR="002A4CC2" w:rsidRDefault="007179E0">
      <w:pPr>
        <w:pStyle w:val="TableofFigures"/>
        <w:rPr>
          <w:rFonts w:asciiTheme="minorHAnsi" w:eastAsiaTheme="minorEastAsia" w:hAnsiTheme="minorHAnsi"/>
          <w:color w:val="auto"/>
          <w:sz w:val="22"/>
          <w:szCs w:val="22"/>
        </w:rPr>
      </w:pPr>
      <w:hyperlink w:anchor="_Toc530067945" w:history="1">
        <w:r w:rsidR="002A4CC2" w:rsidRPr="00154474">
          <w:rPr>
            <w:rStyle w:val="Hyperlink"/>
            <w:lang w:val="lt-LT"/>
          </w:rPr>
          <w:t>28 paveikslas. Respondentų susisiekimo sistemos elementų esančių Trakuose įvertinimas</w:t>
        </w:r>
        <w:r w:rsidR="002A4CC2">
          <w:rPr>
            <w:webHidden/>
          </w:rPr>
          <w:tab/>
        </w:r>
        <w:r w:rsidR="002A4CC2">
          <w:rPr>
            <w:webHidden/>
          </w:rPr>
          <w:fldChar w:fldCharType="begin"/>
        </w:r>
        <w:r w:rsidR="002A4CC2">
          <w:rPr>
            <w:webHidden/>
          </w:rPr>
          <w:instrText xml:space="preserve"> PAGEREF _Toc530067945 \h </w:instrText>
        </w:r>
        <w:r w:rsidR="002A4CC2">
          <w:rPr>
            <w:webHidden/>
          </w:rPr>
        </w:r>
        <w:r w:rsidR="002A4CC2">
          <w:rPr>
            <w:webHidden/>
          </w:rPr>
          <w:fldChar w:fldCharType="separate"/>
        </w:r>
        <w:r w:rsidR="00961B54">
          <w:rPr>
            <w:webHidden/>
          </w:rPr>
          <w:t>55</w:t>
        </w:r>
        <w:r w:rsidR="002A4CC2">
          <w:rPr>
            <w:webHidden/>
          </w:rPr>
          <w:fldChar w:fldCharType="end"/>
        </w:r>
      </w:hyperlink>
    </w:p>
    <w:p w14:paraId="625BBB0E" w14:textId="0F0AB895" w:rsidR="002A4CC2" w:rsidRDefault="007179E0">
      <w:pPr>
        <w:pStyle w:val="TableofFigures"/>
        <w:rPr>
          <w:rFonts w:asciiTheme="minorHAnsi" w:eastAsiaTheme="minorEastAsia" w:hAnsiTheme="minorHAnsi"/>
          <w:color w:val="auto"/>
          <w:sz w:val="22"/>
          <w:szCs w:val="22"/>
        </w:rPr>
      </w:pPr>
      <w:hyperlink w:anchor="_Toc530067946" w:history="1">
        <w:r w:rsidR="002A4CC2" w:rsidRPr="00154474">
          <w:rPr>
            <w:rStyle w:val="Hyperlink"/>
            <w:lang w:val="lt-LT"/>
          </w:rPr>
          <w:t>29 paveikslas. Skirtingų priemonių skatinančių atsisakyti arba sumažinti naudojimąsi automobiliu svarba</w:t>
        </w:r>
        <w:r w:rsidR="002A4CC2">
          <w:rPr>
            <w:webHidden/>
          </w:rPr>
          <w:tab/>
        </w:r>
        <w:r w:rsidR="002A4CC2">
          <w:rPr>
            <w:webHidden/>
          </w:rPr>
          <w:fldChar w:fldCharType="begin"/>
        </w:r>
        <w:r w:rsidR="002A4CC2">
          <w:rPr>
            <w:webHidden/>
          </w:rPr>
          <w:instrText xml:space="preserve"> PAGEREF _Toc530067946 \h </w:instrText>
        </w:r>
        <w:r w:rsidR="002A4CC2">
          <w:rPr>
            <w:webHidden/>
          </w:rPr>
        </w:r>
        <w:r w:rsidR="002A4CC2">
          <w:rPr>
            <w:webHidden/>
          </w:rPr>
          <w:fldChar w:fldCharType="separate"/>
        </w:r>
        <w:r w:rsidR="00961B54">
          <w:rPr>
            <w:webHidden/>
          </w:rPr>
          <w:t>56</w:t>
        </w:r>
        <w:r w:rsidR="002A4CC2">
          <w:rPr>
            <w:webHidden/>
          </w:rPr>
          <w:fldChar w:fldCharType="end"/>
        </w:r>
      </w:hyperlink>
    </w:p>
    <w:p w14:paraId="7424042A" w14:textId="2CDEFB53" w:rsidR="002A4CC2" w:rsidRDefault="007179E0">
      <w:pPr>
        <w:pStyle w:val="TableofFigures"/>
        <w:rPr>
          <w:rFonts w:asciiTheme="minorHAnsi" w:eastAsiaTheme="minorEastAsia" w:hAnsiTheme="minorHAnsi"/>
          <w:color w:val="auto"/>
          <w:sz w:val="22"/>
          <w:szCs w:val="22"/>
        </w:rPr>
      </w:pPr>
      <w:hyperlink w:anchor="_Toc530067947" w:history="1">
        <w:r w:rsidR="002A4CC2" w:rsidRPr="00154474">
          <w:rPr>
            <w:rStyle w:val="Hyperlink"/>
            <w:lang w:val="lt-LT"/>
          </w:rPr>
          <w:t>30 paveikslas. Trakų r. sav. kelių transporto priemonių skaičius tenkantis 1000 gyventojų</w:t>
        </w:r>
        <w:r w:rsidR="002A4CC2">
          <w:rPr>
            <w:webHidden/>
          </w:rPr>
          <w:tab/>
        </w:r>
        <w:r w:rsidR="002A4CC2">
          <w:rPr>
            <w:webHidden/>
          </w:rPr>
          <w:fldChar w:fldCharType="begin"/>
        </w:r>
        <w:r w:rsidR="002A4CC2">
          <w:rPr>
            <w:webHidden/>
          </w:rPr>
          <w:instrText xml:space="preserve"> PAGEREF _Toc530067947 \h </w:instrText>
        </w:r>
        <w:r w:rsidR="002A4CC2">
          <w:rPr>
            <w:webHidden/>
          </w:rPr>
        </w:r>
        <w:r w:rsidR="002A4CC2">
          <w:rPr>
            <w:webHidden/>
          </w:rPr>
          <w:fldChar w:fldCharType="separate"/>
        </w:r>
        <w:r w:rsidR="00961B54">
          <w:rPr>
            <w:webHidden/>
          </w:rPr>
          <w:t>57</w:t>
        </w:r>
        <w:r w:rsidR="002A4CC2">
          <w:rPr>
            <w:webHidden/>
          </w:rPr>
          <w:fldChar w:fldCharType="end"/>
        </w:r>
      </w:hyperlink>
    </w:p>
    <w:p w14:paraId="24C0B7AB" w14:textId="51A65072" w:rsidR="002A4CC2" w:rsidRDefault="007179E0">
      <w:pPr>
        <w:pStyle w:val="TableofFigures"/>
        <w:rPr>
          <w:rFonts w:asciiTheme="minorHAnsi" w:eastAsiaTheme="minorEastAsia" w:hAnsiTheme="minorHAnsi"/>
          <w:color w:val="auto"/>
          <w:sz w:val="22"/>
          <w:szCs w:val="22"/>
        </w:rPr>
      </w:pPr>
      <w:hyperlink w:anchor="_Toc530067948" w:history="1">
        <w:r w:rsidR="002A4CC2" w:rsidRPr="00154474">
          <w:rPr>
            <w:rStyle w:val="Hyperlink"/>
            <w:lang w:val="lt-LT"/>
          </w:rPr>
          <w:t>31 paveikslas. Trakų r. savivaldybėje įregistruotų kelių transporto priemonių parko struktūra 2011 m.</w:t>
        </w:r>
        <w:r w:rsidR="002A4CC2">
          <w:rPr>
            <w:webHidden/>
          </w:rPr>
          <w:tab/>
        </w:r>
        <w:r w:rsidR="002A4CC2">
          <w:rPr>
            <w:webHidden/>
          </w:rPr>
          <w:fldChar w:fldCharType="begin"/>
        </w:r>
        <w:r w:rsidR="002A4CC2">
          <w:rPr>
            <w:webHidden/>
          </w:rPr>
          <w:instrText xml:space="preserve"> PAGEREF _Toc530067948 \h </w:instrText>
        </w:r>
        <w:r w:rsidR="002A4CC2">
          <w:rPr>
            <w:webHidden/>
          </w:rPr>
        </w:r>
        <w:r w:rsidR="002A4CC2">
          <w:rPr>
            <w:webHidden/>
          </w:rPr>
          <w:fldChar w:fldCharType="separate"/>
        </w:r>
        <w:r w:rsidR="00961B54">
          <w:rPr>
            <w:webHidden/>
          </w:rPr>
          <w:t>58</w:t>
        </w:r>
        <w:r w:rsidR="002A4CC2">
          <w:rPr>
            <w:webHidden/>
          </w:rPr>
          <w:fldChar w:fldCharType="end"/>
        </w:r>
      </w:hyperlink>
    </w:p>
    <w:p w14:paraId="1052F111" w14:textId="7EFD90BE" w:rsidR="002A4CC2" w:rsidRDefault="007179E0">
      <w:pPr>
        <w:pStyle w:val="TableofFigures"/>
        <w:rPr>
          <w:rFonts w:asciiTheme="minorHAnsi" w:eastAsiaTheme="minorEastAsia" w:hAnsiTheme="minorHAnsi"/>
          <w:color w:val="auto"/>
          <w:sz w:val="22"/>
          <w:szCs w:val="22"/>
        </w:rPr>
      </w:pPr>
      <w:hyperlink w:anchor="_Toc530067949" w:history="1">
        <w:r w:rsidR="002A4CC2" w:rsidRPr="00154474">
          <w:rPr>
            <w:rStyle w:val="Hyperlink"/>
            <w:lang w:val="lt-LT"/>
          </w:rPr>
          <w:t>32 paveikslas. Trakų r. savivaldybėje įregistruotų kelių transporto priemonių parko struktūra 2017 m.</w:t>
        </w:r>
        <w:r w:rsidR="002A4CC2">
          <w:rPr>
            <w:webHidden/>
          </w:rPr>
          <w:tab/>
        </w:r>
        <w:r w:rsidR="002A4CC2">
          <w:rPr>
            <w:webHidden/>
          </w:rPr>
          <w:fldChar w:fldCharType="begin"/>
        </w:r>
        <w:r w:rsidR="002A4CC2">
          <w:rPr>
            <w:webHidden/>
          </w:rPr>
          <w:instrText xml:space="preserve"> PAGEREF _Toc530067949 \h </w:instrText>
        </w:r>
        <w:r w:rsidR="002A4CC2">
          <w:rPr>
            <w:webHidden/>
          </w:rPr>
        </w:r>
        <w:r w:rsidR="002A4CC2">
          <w:rPr>
            <w:webHidden/>
          </w:rPr>
          <w:fldChar w:fldCharType="separate"/>
        </w:r>
        <w:r w:rsidR="00961B54">
          <w:rPr>
            <w:webHidden/>
          </w:rPr>
          <w:t>58</w:t>
        </w:r>
        <w:r w:rsidR="002A4CC2">
          <w:rPr>
            <w:webHidden/>
          </w:rPr>
          <w:fldChar w:fldCharType="end"/>
        </w:r>
      </w:hyperlink>
    </w:p>
    <w:p w14:paraId="58F6D9C3" w14:textId="760D2FA5" w:rsidR="002A4CC2" w:rsidRDefault="007179E0">
      <w:pPr>
        <w:pStyle w:val="TableofFigures"/>
        <w:rPr>
          <w:rFonts w:asciiTheme="minorHAnsi" w:eastAsiaTheme="minorEastAsia" w:hAnsiTheme="minorHAnsi"/>
          <w:color w:val="auto"/>
          <w:sz w:val="22"/>
          <w:szCs w:val="22"/>
        </w:rPr>
      </w:pPr>
      <w:hyperlink w:anchor="_Toc530067950" w:history="1">
        <w:r w:rsidR="002A4CC2" w:rsidRPr="00154474">
          <w:rPr>
            <w:rStyle w:val="Hyperlink"/>
            <w:lang w:val="lt-LT"/>
          </w:rPr>
          <w:t>33 paveikslas. Trakų rajono savivaldybėje įregistruotų lengvųjų automobilių skaičius 2011-2017 m. pab.</w:t>
        </w:r>
        <w:r w:rsidR="002A4CC2">
          <w:rPr>
            <w:webHidden/>
          </w:rPr>
          <w:tab/>
        </w:r>
        <w:r w:rsidR="002A4CC2">
          <w:rPr>
            <w:webHidden/>
          </w:rPr>
          <w:fldChar w:fldCharType="begin"/>
        </w:r>
        <w:r w:rsidR="002A4CC2">
          <w:rPr>
            <w:webHidden/>
          </w:rPr>
          <w:instrText xml:space="preserve"> PAGEREF _Toc530067950 \h </w:instrText>
        </w:r>
        <w:r w:rsidR="002A4CC2">
          <w:rPr>
            <w:webHidden/>
          </w:rPr>
        </w:r>
        <w:r w:rsidR="002A4CC2">
          <w:rPr>
            <w:webHidden/>
          </w:rPr>
          <w:fldChar w:fldCharType="separate"/>
        </w:r>
        <w:r w:rsidR="00961B54">
          <w:rPr>
            <w:webHidden/>
          </w:rPr>
          <w:t>59</w:t>
        </w:r>
        <w:r w:rsidR="002A4CC2">
          <w:rPr>
            <w:webHidden/>
          </w:rPr>
          <w:fldChar w:fldCharType="end"/>
        </w:r>
      </w:hyperlink>
    </w:p>
    <w:p w14:paraId="110CFDB6" w14:textId="0FE8652D" w:rsidR="002A4CC2" w:rsidRDefault="007179E0">
      <w:pPr>
        <w:pStyle w:val="TableofFigures"/>
        <w:rPr>
          <w:rFonts w:asciiTheme="minorHAnsi" w:eastAsiaTheme="minorEastAsia" w:hAnsiTheme="minorHAnsi"/>
          <w:color w:val="auto"/>
          <w:sz w:val="22"/>
          <w:szCs w:val="22"/>
        </w:rPr>
      </w:pPr>
      <w:hyperlink w:anchor="_Toc530067951" w:history="1">
        <w:r w:rsidR="002A4CC2" w:rsidRPr="00154474">
          <w:rPr>
            <w:rStyle w:val="Hyperlink"/>
            <w:lang w:val="lt-LT"/>
          </w:rPr>
          <w:t>34 paveikslas. Lietuvos Respublikos lengvųjų automobilių pasiskirstymas pagal kuro tipą</w:t>
        </w:r>
        <w:r w:rsidR="002A4CC2">
          <w:rPr>
            <w:webHidden/>
          </w:rPr>
          <w:tab/>
        </w:r>
        <w:r w:rsidR="002A4CC2">
          <w:rPr>
            <w:webHidden/>
          </w:rPr>
          <w:fldChar w:fldCharType="begin"/>
        </w:r>
        <w:r w:rsidR="002A4CC2">
          <w:rPr>
            <w:webHidden/>
          </w:rPr>
          <w:instrText xml:space="preserve"> PAGEREF _Toc530067951 \h </w:instrText>
        </w:r>
        <w:r w:rsidR="002A4CC2">
          <w:rPr>
            <w:webHidden/>
          </w:rPr>
        </w:r>
        <w:r w:rsidR="002A4CC2">
          <w:rPr>
            <w:webHidden/>
          </w:rPr>
          <w:fldChar w:fldCharType="separate"/>
        </w:r>
        <w:r w:rsidR="00961B54">
          <w:rPr>
            <w:webHidden/>
          </w:rPr>
          <w:t>59</w:t>
        </w:r>
        <w:r w:rsidR="002A4CC2">
          <w:rPr>
            <w:webHidden/>
          </w:rPr>
          <w:fldChar w:fldCharType="end"/>
        </w:r>
      </w:hyperlink>
    </w:p>
    <w:p w14:paraId="3A6DE9DD" w14:textId="3E920FC2" w:rsidR="002A4CC2" w:rsidRDefault="007179E0">
      <w:pPr>
        <w:pStyle w:val="TableofFigures"/>
        <w:rPr>
          <w:rFonts w:asciiTheme="minorHAnsi" w:eastAsiaTheme="minorEastAsia" w:hAnsiTheme="minorHAnsi"/>
          <w:color w:val="auto"/>
          <w:sz w:val="22"/>
          <w:szCs w:val="22"/>
        </w:rPr>
      </w:pPr>
      <w:hyperlink w:anchor="_Toc530067952" w:history="1">
        <w:r w:rsidR="002A4CC2" w:rsidRPr="00154474">
          <w:rPr>
            <w:rStyle w:val="Hyperlink"/>
            <w:lang w:val="lt-LT"/>
          </w:rPr>
          <w:t>35 paveikslas. VMPEI išoriniame valstybinės reikšmės kelių tinkle</w:t>
        </w:r>
        <w:r w:rsidR="002A4CC2">
          <w:rPr>
            <w:webHidden/>
          </w:rPr>
          <w:tab/>
        </w:r>
        <w:r w:rsidR="002A4CC2">
          <w:rPr>
            <w:webHidden/>
          </w:rPr>
          <w:fldChar w:fldCharType="begin"/>
        </w:r>
        <w:r w:rsidR="002A4CC2">
          <w:rPr>
            <w:webHidden/>
          </w:rPr>
          <w:instrText xml:space="preserve"> PAGEREF _Toc530067952 \h </w:instrText>
        </w:r>
        <w:r w:rsidR="002A4CC2">
          <w:rPr>
            <w:webHidden/>
          </w:rPr>
        </w:r>
        <w:r w:rsidR="002A4CC2">
          <w:rPr>
            <w:webHidden/>
          </w:rPr>
          <w:fldChar w:fldCharType="separate"/>
        </w:r>
        <w:r w:rsidR="00961B54">
          <w:rPr>
            <w:webHidden/>
          </w:rPr>
          <w:t>61</w:t>
        </w:r>
        <w:r w:rsidR="002A4CC2">
          <w:rPr>
            <w:webHidden/>
          </w:rPr>
          <w:fldChar w:fldCharType="end"/>
        </w:r>
      </w:hyperlink>
    </w:p>
    <w:p w14:paraId="25B18659" w14:textId="563C9934" w:rsidR="002A4CC2" w:rsidRDefault="007179E0">
      <w:pPr>
        <w:pStyle w:val="TableofFigures"/>
        <w:rPr>
          <w:rFonts w:asciiTheme="minorHAnsi" w:eastAsiaTheme="minorEastAsia" w:hAnsiTheme="minorHAnsi"/>
          <w:color w:val="auto"/>
          <w:sz w:val="22"/>
          <w:szCs w:val="22"/>
        </w:rPr>
      </w:pPr>
      <w:hyperlink w:anchor="_Toc530067953" w:history="1">
        <w:r w:rsidR="002A4CC2" w:rsidRPr="00154474">
          <w:rPr>
            <w:rStyle w:val="Hyperlink"/>
            <w:lang w:val="lt-LT"/>
          </w:rPr>
          <w:t>36 paveikslas. Transporto spūstys likus 2 km iki Trakų miesto savaitgalį vasaros metu</w:t>
        </w:r>
        <w:r w:rsidR="002A4CC2">
          <w:rPr>
            <w:webHidden/>
          </w:rPr>
          <w:tab/>
        </w:r>
        <w:r w:rsidR="002A4CC2">
          <w:rPr>
            <w:webHidden/>
          </w:rPr>
          <w:fldChar w:fldCharType="begin"/>
        </w:r>
        <w:r w:rsidR="002A4CC2">
          <w:rPr>
            <w:webHidden/>
          </w:rPr>
          <w:instrText xml:space="preserve"> PAGEREF _Toc530067953 \h </w:instrText>
        </w:r>
        <w:r w:rsidR="002A4CC2">
          <w:rPr>
            <w:webHidden/>
          </w:rPr>
        </w:r>
        <w:r w:rsidR="002A4CC2">
          <w:rPr>
            <w:webHidden/>
          </w:rPr>
          <w:fldChar w:fldCharType="separate"/>
        </w:r>
        <w:r w:rsidR="00961B54">
          <w:rPr>
            <w:webHidden/>
          </w:rPr>
          <w:t>62</w:t>
        </w:r>
        <w:r w:rsidR="002A4CC2">
          <w:rPr>
            <w:webHidden/>
          </w:rPr>
          <w:fldChar w:fldCharType="end"/>
        </w:r>
      </w:hyperlink>
    </w:p>
    <w:p w14:paraId="267BCD9D" w14:textId="1E582C47" w:rsidR="002A4CC2" w:rsidRDefault="007179E0">
      <w:pPr>
        <w:pStyle w:val="TableofFigures"/>
        <w:rPr>
          <w:rFonts w:asciiTheme="minorHAnsi" w:eastAsiaTheme="minorEastAsia" w:hAnsiTheme="minorHAnsi"/>
          <w:color w:val="auto"/>
          <w:sz w:val="22"/>
          <w:szCs w:val="22"/>
        </w:rPr>
      </w:pPr>
      <w:hyperlink w:anchor="_Toc530067954" w:history="1">
        <w:r w:rsidR="002A4CC2" w:rsidRPr="00154474">
          <w:rPr>
            <w:rStyle w:val="Hyperlink"/>
            <w:lang w:val="lt-LT"/>
          </w:rPr>
          <w:t>37 paveikslas. Transporto srautų matavimo vietos Trakų mieste</w:t>
        </w:r>
        <w:r w:rsidR="002A4CC2">
          <w:rPr>
            <w:webHidden/>
          </w:rPr>
          <w:tab/>
        </w:r>
        <w:r w:rsidR="002A4CC2">
          <w:rPr>
            <w:webHidden/>
          </w:rPr>
          <w:fldChar w:fldCharType="begin"/>
        </w:r>
        <w:r w:rsidR="002A4CC2">
          <w:rPr>
            <w:webHidden/>
          </w:rPr>
          <w:instrText xml:space="preserve"> PAGEREF _Toc530067954 \h </w:instrText>
        </w:r>
        <w:r w:rsidR="002A4CC2">
          <w:rPr>
            <w:webHidden/>
          </w:rPr>
        </w:r>
        <w:r w:rsidR="002A4CC2">
          <w:rPr>
            <w:webHidden/>
          </w:rPr>
          <w:fldChar w:fldCharType="separate"/>
        </w:r>
        <w:r w:rsidR="00961B54">
          <w:rPr>
            <w:webHidden/>
          </w:rPr>
          <w:t>63</w:t>
        </w:r>
        <w:r w:rsidR="002A4CC2">
          <w:rPr>
            <w:webHidden/>
          </w:rPr>
          <w:fldChar w:fldCharType="end"/>
        </w:r>
      </w:hyperlink>
    </w:p>
    <w:p w14:paraId="768BCC3C" w14:textId="29F5C6F2" w:rsidR="002A4CC2" w:rsidRDefault="007179E0">
      <w:pPr>
        <w:pStyle w:val="TableofFigures"/>
        <w:rPr>
          <w:rFonts w:asciiTheme="minorHAnsi" w:eastAsiaTheme="minorEastAsia" w:hAnsiTheme="minorHAnsi"/>
          <w:color w:val="auto"/>
          <w:sz w:val="22"/>
          <w:szCs w:val="22"/>
        </w:rPr>
      </w:pPr>
      <w:hyperlink w:anchor="_Toc530067955" w:history="1">
        <w:r w:rsidR="002A4CC2" w:rsidRPr="00154474">
          <w:rPr>
            <w:rStyle w:val="Hyperlink"/>
            <w:lang w:val="lt-LT"/>
          </w:rPr>
          <w:t>38 paveikslas. Eismo intensyvumo pasiskirstymas 15 min. intervalais</w:t>
        </w:r>
        <w:r w:rsidR="002A4CC2">
          <w:rPr>
            <w:webHidden/>
          </w:rPr>
          <w:tab/>
        </w:r>
        <w:r w:rsidR="002A4CC2">
          <w:rPr>
            <w:webHidden/>
          </w:rPr>
          <w:fldChar w:fldCharType="begin"/>
        </w:r>
        <w:r w:rsidR="002A4CC2">
          <w:rPr>
            <w:webHidden/>
          </w:rPr>
          <w:instrText xml:space="preserve"> PAGEREF _Toc530067955 \h </w:instrText>
        </w:r>
        <w:r w:rsidR="002A4CC2">
          <w:rPr>
            <w:webHidden/>
          </w:rPr>
        </w:r>
        <w:r w:rsidR="002A4CC2">
          <w:rPr>
            <w:webHidden/>
          </w:rPr>
          <w:fldChar w:fldCharType="separate"/>
        </w:r>
        <w:r w:rsidR="00961B54">
          <w:rPr>
            <w:webHidden/>
          </w:rPr>
          <w:t>64</w:t>
        </w:r>
        <w:r w:rsidR="002A4CC2">
          <w:rPr>
            <w:webHidden/>
          </w:rPr>
          <w:fldChar w:fldCharType="end"/>
        </w:r>
      </w:hyperlink>
    </w:p>
    <w:p w14:paraId="6C270F95" w14:textId="63A411BC" w:rsidR="002A4CC2" w:rsidRDefault="007179E0">
      <w:pPr>
        <w:pStyle w:val="TableofFigures"/>
        <w:rPr>
          <w:rFonts w:asciiTheme="minorHAnsi" w:eastAsiaTheme="minorEastAsia" w:hAnsiTheme="minorHAnsi"/>
          <w:color w:val="auto"/>
          <w:sz w:val="22"/>
          <w:szCs w:val="22"/>
        </w:rPr>
      </w:pPr>
      <w:hyperlink w:anchor="_Toc530067956" w:history="1">
        <w:r w:rsidR="002A4CC2" w:rsidRPr="00154474">
          <w:rPr>
            <w:rStyle w:val="Hyperlink"/>
            <w:lang w:val="lt-LT"/>
          </w:rPr>
          <w:t>39 paveikslas. Taksi punktas šalia Trakų autobusų stoties</w:t>
        </w:r>
        <w:r w:rsidR="002A4CC2">
          <w:rPr>
            <w:webHidden/>
          </w:rPr>
          <w:tab/>
        </w:r>
        <w:r w:rsidR="002A4CC2">
          <w:rPr>
            <w:webHidden/>
          </w:rPr>
          <w:fldChar w:fldCharType="begin"/>
        </w:r>
        <w:r w:rsidR="002A4CC2">
          <w:rPr>
            <w:webHidden/>
          </w:rPr>
          <w:instrText xml:space="preserve"> PAGEREF _Toc530067956 \h </w:instrText>
        </w:r>
        <w:r w:rsidR="002A4CC2">
          <w:rPr>
            <w:webHidden/>
          </w:rPr>
        </w:r>
        <w:r w:rsidR="002A4CC2">
          <w:rPr>
            <w:webHidden/>
          </w:rPr>
          <w:fldChar w:fldCharType="separate"/>
        </w:r>
        <w:r w:rsidR="00961B54">
          <w:rPr>
            <w:webHidden/>
          </w:rPr>
          <w:t>65</w:t>
        </w:r>
        <w:r w:rsidR="002A4CC2">
          <w:rPr>
            <w:webHidden/>
          </w:rPr>
          <w:fldChar w:fldCharType="end"/>
        </w:r>
      </w:hyperlink>
    </w:p>
    <w:p w14:paraId="318DB5A6" w14:textId="1D7A7D86" w:rsidR="002A4CC2" w:rsidRDefault="007179E0">
      <w:pPr>
        <w:pStyle w:val="TableofFigures"/>
        <w:rPr>
          <w:rFonts w:asciiTheme="minorHAnsi" w:eastAsiaTheme="minorEastAsia" w:hAnsiTheme="minorHAnsi"/>
          <w:color w:val="auto"/>
          <w:sz w:val="22"/>
          <w:szCs w:val="22"/>
        </w:rPr>
      </w:pPr>
      <w:hyperlink w:anchor="_Toc530067957" w:history="1">
        <w:r w:rsidR="002A4CC2" w:rsidRPr="00154474">
          <w:rPr>
            <w:rStyle w:val="Hyperlink"/>
            <w:lang w:val="lt-LT"/>
          </w:rPr>
          <w:t>40 paveikslas. Galima geležinkelio-vandens sąveikos alternatyva</w:t>
        </w:r>
        <w:r w:rsidR="002A4CC2">
          <w:rPr>
            <w:webHidden/>
          </w:rPr>
          <w:tab/>
        </w:r>
        <w:r w:rsidR="002A4CC2">
          <w:rPr>
            <w:webHidden/>
          </w:rPr>
          <w:fldChar w:fldCharType="begin"/>
        </w:r>
        <w:r w:rsidR="002A4CC2">
          <w:rPr>
            <w:webHidden/>
          </w:rPr>
          <w:instrText xml:space="preserve"> PAGEREF _Toc530067957 \h </w:instrText>
        </w:r>
        <w:r w:rsidR="002A4CC2">
          <w:rPr>
            <w:webHidden/>
          </w:rPr>
        </w:r>
        <w:r w:rsidR="002A4CC2">
          <w:rPr>
            <w:webHidden/>
          </w:rPr>
          <w:fldChar w:fldCharType="separate"/>
        </w:r>
        <w:r w:rsidR="00961B54">
          <w:rPr>
            <w:webHidden/>
          </w:rPr>
          <w:t>65</w:t>
        </w:r>
        <w:r w:rsidR="002A4CC2">
          <w:rPr>
            <w:webHidden/>
          </w:rPr>
          <w:fldChar w:fldCharType="end"/>
        </w:r>
      </w:hyperlink>
    </w:p>
    <w:p w14:paraId="247E7826" w14:textId="2D063BD7" w:rsidR="002A4CC2" w:rsidRDefault="007179E0">
      <w:pPr>
        <w:pStyle w:val="TableofFigures"/>
        <w:rPr>
          <w:rFonts w:asciiTheme="minorHAnsi" w:eastAsiaTheme="minorEastAsia" w:hAnsiTheme="minorHAnsi"/>
          <w:color w:val="auto"/>
          <w:sz w:val="22"/>
          <w:szCs w:val="22"/>
        </w:rPr>
      </w:pPr>
      <w:hyperlink w:anchor="_Toc530067958" w:history="1">
        <w:r w:rsidR="002A4CC2" w:rsidRPr="00154474">
          <w:rPr>
            <w:rStyle w:val="Hyperlink"/>
            <w:lang w:val="lt-LT"/>
          </w:rPr>
          <w:t>41 paveikslas. Eismo įvykių statistika Lietuvoje 2016 m.</w:t>
        </w:r>
        <w:r w:rsidR="002A4CC2">
          <w:rPr>
            <w:webHidden/>
          </w:rPr>
          <w:tab/>
        </w:r>
        <w:r w:rsidR="002A4CC2">
          <w:rPr>
            <w:webHidden/>
          </w:rPr>
          <w:fldChar w:fldCharType="begin"/>
        </w:r>
        <w:r w:rsidR="002A4CC2">
          <w:rPr>
            <w:webHidden/>
          </w:rPr>
          <w:instrText xml:space="preserve"> PAGEREF _Toc530067958 \h </w:instrText>
        </w:r>
        <w:r w:rsidR="002A4CC2">
          <w:rPr>
            <w:webHidden/>
          </w:rPr>
        </w:r>
        <w:r w:rsidR="002A4CC2">
          <w:rPr>
            <w:webHidden/>
          </w:rPr>
          <w:fldChar w:fldCharType="separate"/>
        </w:r>
        <w:r w:rsidR="00961B54">
          <w:rPr>
            <w:webHidden/>
          </w:rPr>
          <w:t>66</w:t>
        </w:r>
        <w:r w:rsidR="002A4CC2">
          <w:rPr>
            <w:webHidden/>
          </w:rPr>
          <w:fldChar w:fldCharType="end"/>
        </w:r>
      </w:hyperlink>
    </w:p>
    <w:p w14:paraId="22D4114A" w14:textId="1F5C45B3" w:rsidR="002A4CC2" w:rsidRDefault="007179E0">
      <w:pPr>
        <w:pStyle w:val="TableofFigures"/>
        <w:rPr>
          <w:rFonts w:asciiTheme="minorHAnsi" w:eastAsiaTheme="minorEastAsia" w:hAnsiTheme="minorHAnsi"/>
          <w:color w:val="auto"/>
          <w:sz w:val="22"/>
          <w:szCs w:val="22"/>
        </w:rPr>
      </w:pPr>
      <w:hyperlink w:anchor="_Toc530067959" w:history="1">
        <w:r w:rsidR="002A4CC2" w:rsidRPr="00154474">
          <w:rPr>
            <w:rStyle w:val="Hyperlink"/>
            <w:lang w:val="lt-LT"/>
          </w:rPr>
          <w:t>42 paveikslas. Eismo įvykių skaičius Trakų rajono savivaldybėje 2012-2016 m.</w:t>
        </w:r>
        <w:r w:rsidR="002A4CC2">
          <w:rPr>
            <w:webHidden/>
          </w:rPr>
          <w:tab/>
        </w:r>
        <w:r w:rsidR="002A4CC2">
          <w:rPr>
            <w:webHidden/>
          </w:rPr>
          <w:fldChar w:fldCharType="begin"/>
        </w:r>
        <w:r w:rsidR="002A4CC2">
          <w:rPr>
            <w:webHidden/>
          </w:rPr>
          <w:instrText xml:space="preserve"> PAGEREF _Toc530067959 \h </w:instrText>
        </w:r>
        <w:r w:rsidR="002A4CC2">
          <w:rPr>
            <w:webHidden/>
          </w:rPr>
        </w:r>
        <w:r w:rsidR="002A4CC2">
          <w:rPr>
            <w:webHidden/>
          </w:rPr>
          <w:fldChar w:fldCharType="separate"/>
        </w:r>
        <w:r w:rsidR="00961B54">
          <w:rPr>
            <w:webHidden/>
          </w:rPr>
          <w:t>67</w:t>
        </w:r>
        <w:r w:rsidR="002A4CC2">
          <w:rPr>
            <w:webHidden/>
          </w:rPr>
          <w:fldChar w:fldCharType="end"/>
        </w:r>
      </w:hyperlink>
    </w:p>
    <w:p w14:paraId="3CA8024C" w14:textId="0F7844E7" w:rsidR="002A4CC2" w:rsidRDefault="007179E0">
      <w:pPr>
        <w:pStyle w:val="TableofFigures"/>
        <w:rPr>
          <w:rFonts w:asciiTheme="minorHAnsi" w:eastAsiaTheme="minorEastAsia" w:hAnsiTheme="minorHAnsi"/>
          <w:color w:val="auto"/>
          <w:sz w:val="22"/>
          <w:szCs w:val="22"/>
        </w:rPr>
      </w:pPr>
      <w:hyperlink w:anchor="_Toc530067960" w:history="1">
        <w:r w:rsidR="002A4CC2" w:rsidRPr="00154474">
          <w:rPr>
            <w:rStyle w:val="Hyperlink"/>
            <w:lang w:val="lt-LT"/>
          </w:rPr>
          <w:t>43 paveikslas. Juodųjų dėmių skaičiaus kitimas 2008-2017 m.</w:t>
        </w:r>
        <w:r w:rsidR="002A4CC2">
          <w:rPr>
            <w:webHidden/>
          </w:rPr>
          <w:tab/>
        </w:r>
        <w:r w:rsidR="002A4CC2">
          <w:rPr>
            <w:webHidden/>
          </w:rPr>
          <w:fldChar w:fldCharType="begin"/>
        </w:r>
        <w:r w:rsidR="002A4CC2">
          <w:rPr>
            <w:webHidden/>
          </w:rPr>
          <w:instrText xml:space="preserve"> PAGEREF _Toc530067960 \h </w:instrText>
        </w:r>
        <w:r w:rsidR="002A4CC2">
          <w:rPr>
            <w:webHidden/>
          </w:rPr>
        </w:r>
        <w:r w:rsidR="002A4CC2">
          <w:rPr>
            <w:webHidden/>
          </w:rPr>
          <w:fldChar w:fldCharType="separate"/>
        </w:r>
        <w:r w:rsidR="00961B54">
          <w:rPr>
            <w:webHidden/>
          </w:rPr>
          <w:t>68</w:t>
        </w:r>
        <w:r w:rsidR="002A4CC2">
          <w:rPr>
            <w:webHidden/>
          </w:rPr>
          <w:fldChar w:fldCharType="end"/>
        </w:r>
      </w:hyperlink>
    </w:p>
    <w:p w14:paraId="146D0337" w14:textId="2BB1D3D9" w:rsidR="002A4CC2" w:rsidRDefault="007179E0">
      <w:pPr>
        <w:pStyle w:val="TableofFigures"/>
        <w:rPr>
          <w:rFonts w:asciiTheme="minorHAnsi" w:eastAsiaTheme="minorEastAsia" w:hAnsiTheme="minorHAnsi"/>
          <w:color w:val="auto"/>
          <w:sz w:val="22"/>
          <w:szCs w:val="22"/>
        </w:rPr>
      </w:pPr>
      <w:hyperlink w:anchor="_Toc530067961" w:history="1">
        <w:r w:rsidR="002A4CC2" w:rsidRPr="00154474">
          <w:rPr>
            <w:rStyle w:val="Hyperlink"/>
            <w:lang w:val="lt-LT"/>
          </w:rPr>
          <w:t>44 paveikslas. Juodųjų dėmių skaičius magistraliniuose keliuose 2017 m.</w:t>
        </w:r>
        <w:r w:rsidR="002A4CC2">
          <w:rPr>
            <w:webHidden/>
          </w:rPr>
          <w:tab/>
        </w:r>
        <w:r w:rsidR="002A4CC2">
          <w:rPr>
            <w:webHidden/>
          </w:rPr>
          <w:fldChar w:fldCharType="begin"/>
        </w:r>
        <w:r w:rsidR="002A4CC2">
          <w:rPr>
            <w:webHidden/>
          </w:rPr>
          <w:instrText xml:space="preserve"> PAGEREF _Toc530067961 \h </w:instrText>
        </w:r>
        <w:r w:rsidR="002A4CC2">
          <w:rPr>
            <w:webHidden/>
          </w:rPr>
        </w:r>
        <w:r w:rsidR="002A4CC2">
          <w:rPr>
            <w:webHidden/>
          </w:rPr>
          <w:fldChar w:fldCharType="separate"/>
        </w:r>
        <w:r w:rsidR="00961B54">
          <w:rPr>
            <w:webHidden/>
          </w:rPr>
          <w:t>68</w:t>
        </w:r>
        <w:r w:rsidR="002A4CC2">
          <w:rPr>
            <w:webHidden/>
          </w:rPr>
          <w:fldChar w:fldCharType="end"/>
        </w:r>
      </w:hyperlink>
    </w:p>
    <w:p w14:paraId="35211425" w14:textId="3B1827DD" w:rsidR="002A4CC2" w:rsidRDefault="007179E0">
      <w:pPr>
        <w:pStyle w:val="TableofFigures"/>
        <w:rPr>
          <w:rFonts w:asciiTheme="minorHAnsi" w:eastAsiaTheme="minorEastAsia" w:hAnsiTheme="minorHAnsi"/>
          <w:color w:val="auto"/>
          <w:sz w:val="22"/>
          <w:szCs w:val="22"/>
        </w:rPr>
      </w:pPr>
      <w:hyperlink w:anchor="_Toc530067962" w:history="1">
        <w:r w:rsidR="002A4CC2" w:rsidRPr="00154474">
          <w:rPr>
            <w:rStyle w:val="Hyperlink"/>
            <w:lang w:val="lt-LT"/>
          </w:rPr>
          <w:t>45 paveikslas. Eismo įvykių skaičius Trakų mieste 2015-2017 m.</w:t>
        </w:r>
        <w:r w:rsidR="002A4CC2">
          <w:rPr>
            <w:webHidden/>
          </w:rPr>
          <w:tab/>
        </w:r>
        <w:r w:rsidR="002A4CC2">
          <w:rPr>
            <w:webHidden/>
          </w:rPr>
          <w:fldChar w:fldCharType="begin"/>
        </w:r>
        <w:r w:rsidR="002A4CC2">
          <w:rPr>
            <w:webHidden/>
          </w:rPr>
          <w:instrText xml:space="preserve"> PAGEREF _Toc530067962 \h </w:instrText>
        </w:r>
        <w:r w:rsidR="002A4CC2">
          <w:rPr>
            <w:webHidden/>
          </w:rPr>
        </w:r>
        <w:r w:rsidR="002A4CC2">
          <w:rPr>
            <w:webHidden/>
          </w:rPr>
          <w:fldChar w:fldCharType="separate"/>
        </w:r>
        <w:r w:rsidR="00961B54">
          <w:rPr>
            <w:webHidden/>
          </w:rPr>
          <w:t>69</w:t>
        </w:r>
        <w:r w:rsidR="002A4CC2">
          <w:rPr>
            <w:webHidden/>
          </w:rPr>
          <w:fldChar w:fldCharType="end"/>
        </w:r>
      </w:hyperlink>
    </w:p>
    <w:p w14:paraId="510EAE00" w14:textId="20D7D9FD" w:rsidR="002A4CC2" w:rsidRDefault="007179E0">
      <w:pPr>
        <w:pStyle w:val="TableofFigures"/>
        <w:rPr>
          <w:rFonts w:asciiTheme="minorHAnsi" w:eastAsiaTheme="minorEastAsia" w:hAnsiTheme="minorHAnsi"/>
          <w:color w:val="auto"/>
          <w:sz w:val="22"/>
          <w:szCs w:val="22"/>
        </w:rPr>
      </w:pPr>
      <w:hyperlink w:anchor="_Toc530067963" w:history="1">
        <w:r w:rsidR="002A4CC2" w:rsidRPr="00154474">
          <w:rPr>
            <w:rStyle w:val="Hyperlink"/>
            <w:lang w:val="lt-LT"/>
          </w:rPr>
          <w:t>46 paveikslas. Automobilių stovėjimo aikštelių infrastruktūra Trakų mieste</w:t>
        </w:r>
        <w:r w:rsidR="002A4CC2">
          <w:rPr>
            <w:webHidden/>
          </w:rPr>
          <w:tab/>
        </w:r>
        <w:r w:rsidR="002A4CC2">
          <w:rPr>
            <w:webHidden/>
          </w:rPr>
          <w:fldChar w:fldCharType="begin"/>
        </w:r>
        <w:r w:rsidR="002A4CC2">
          <w:rPr>
            <w:webHidden/>
          </w:rPr>
          <w:instrText xml:space="preserve"> PAGEREF _Toc530067963 \h </w:instrText>
        </w:r>
        <w:r w:rsidR="002A4CC2">
          <w:rPr>
            <w:webHidden/>
          </w:rPr>
        </w:r>
        <w:r w:rsidR="002A4CC2">
          <w:rPr>
            <w:webHidden/>
          </w:rPr>
          <w:fldChar w:fldCharType="separate"/>
        </w:r>
        <w:r w:rsidR="00961B54">
          <w:rPr>
            <w:webHidden/>
          </w:rPr>
          <w:t>71</w:t>
        </w:r>
        <w:r w:rsidR="002A4CC2">
          <w:rPr>
            <w:webHidden/>
          </w:rPr>
          <w:fldChar w:fldCharType="end"/>
        </w:r>
      </w:hyperlink>
    </w:p>
    <w:p w14:paraId="3B3618AE" w14:textId="0F97224F" w:rsidR="002A4CC2" w:rsidRDefault="007179E0">
      <w:pPr>
        <w:pStyle w:val="TableofFigures"/>
        <w:rPr>
          <w:rFonts w:asciiTheme="minorHAnsi" w:eastAsiaTheme="minorEastAsia" w:hAnsiTheme="minorHAnsi"/>
          <w:color w:val="auto"/>
          <w:sz w:val="22"/>
          <w:szCs w:val="22"/>
        </w:rPr>
      </w:pPr>
      <w:hyperlink w:anchor="_Toc530067964" w:history="1">
        <w:r w:rsidR="002A4CC2" w:rsidRPr="00154474">
          <w:rPr>
            <w:rStyle w:val="Hyperlink"/>
            <w:lang w:val="lt-LT"/>
          </w:rPr>
          <w:t>47 paveikslas. Pakoreguota automobilių stovėjimo aikštelių infrastruktūra Trakų m. pagal tyrimo aprėptį</w:t>
        </w:r>
        <w:r w:rsidR="002A4CC2">
          <w:rPr>
            <w:webHidden/>
          </w:rPr>
          <w:tab/>
        </w:r>
        <w:r w:rsidR="002A4CC2">
          <w:rPr>
            <w:webHidden/>
          </w:rPr>
          <w:fldChar w:fldCharType="begin"/>
        </w:r>
        <w:r w:rsidR="002A4CC2">
          <w:rPr>
            <w:webHidden/>
          </w:rPr>
          <w:instrText xml:space="preserve"> PAGEREF _Toc530067964 \h </w:instrText>
        </w:r>
        <w:r w:rsidR="002A4CC2">
          <w:rPr>
            <w:webHidden/>
          </w:rPr>
        </w:r>
        <w:r w:rsidR="002A4CC2">
          <w:rPr>
            <w:webHidden/>
          </w:rPr>
          <w:fldChar w:fldCharType="separate"/>
        </w:r>
        <w:r w:rsidR="00961B54">
          <w:rPr>
            <w:webHidden/>
          </w:rPr>
          <w:t>72</w:t>
        </w:r>
        <w:r w:rsidR="002A4CC2">
          <w:rPr>
            <w:webHidden/>
          </w:rPr>
          <w:fldChar w:fldCharType="end"/>
        </w:r>
      </w:hyperlink>
    </w:p>
    <w:p w14:paraId="255DAD85" w14:textId="455A79BF" w:rsidR="002A4CC2" w:rsidRDefault="007179E0">
      <w:pPr>
        <w:pStyle w:val="TableofFigures"/>
        <w:rPr>
          <w:rFonts w:asciiTheme="minorHAnsi" w:eastAsiaTheme="minorEastAsia" w:hAnsiTheme="minorHAnsi"/>
          <w:color w:val="auto"/>
          <w:sz w:val="22"/>
          <w:szCs w:val="22"/>
        </w:rPr>
      </w:pPr>
      <w:hyperlink w:anchor="_Toc530067965" w:history="1">
        <w:r w:rsidR="002A4CC2" w:rsidRPr="00154474">
          <w:rPr>
            <w:rStyle w:val="Hyperlink"/>
            <w:lang w:val="lt-LT"/>
          </w:rPr>
          <w:t>48 paveikslas. Individualios stovėjimo aikštelės 1 iš 3</w:t>
        </w:r>
        <w:r w:rsidR="002A4CC2">
          <w:rPr>
            <w:webHidden/>
          </w:rPr>
          <w:tab/>
        </w:r>
        <w:r w:rsidR="002A4CC2">
          <w:rPr>
            <w:webHidden/>
          </w:rPr>
          <w:fldChar w:fldCharType="begin"/>
        </w:r>
        <w:r w:rsidR="002A4CC2">
          <w:rPr>
            <w:webHidden/>
          </w:rPr>
          <w:instrText xml:space="preserve"> PAGEREF _Toc530067965 \h </w:instrText>
        </w:r>
        <w:r w:rsidR="002A4CC2">
          <w:rPr>
            <w:webHidden/>
          </w:rPr>
        </w:r>
        <w:r w:rsidR="002A4CC2">
          <w:rPr>
            <w:webHidden/>
          </w:rPr>
          <w:fldChar w:fldCharType="separate"/>
        </w:r>
        <w:r w:rsidR="00961B54">
          <w:rPr>
            <w:webHidden/>
          </w:rPr>
          <w:t>74</w:t>
        </w:r>
        <w:r w:rsidR="002A4CC2">
          <w:rPr>
            <w:webHidden/>
          </w:rPr>
          <w:fldChar w:fldCharType="end"/>
        </w:r>
      </w:hyperlink>
    </w:p>
    <w:p w14:paraId="15D686C9" w14:textId="27AE366B" w:rsidR="002A4CC2" w:rsidRDefault="007179E0">
      <w:pPr>
        <w:pStyle w:val="TableofFigures"/>
        <w:rPr>
          <w:rFonts w:asciiTheme="minorHAnsi" w:eastAsiaTheme="minorEastAsia" w:hAnsiTheme="minorHAnsi"/>
          <w:color w:val="auto"/>
          <w:sz w:val="22"/>
          <w:szCs w:val="22"/>
        </w:rPr>
      </w:pPr>
      <w:hyperlink w:anchor="_Toc530067966" w:history="1">
        <w:r w:rsidR="002A4CC2" w:rsidRPr="00154474">
          <w:rPr>
            <w:rStyle w:val="Hyperlink"/>
            <w:lang w:val="lt-LT"/>
          </w:rPr>
          <w:t>49 paveikslas. Individualios stovėjimo aikštelės 2 iš 3</w:t>
        </w:r>
        <w:r w:rsidR="002A4CC2">
          <w:rPr>
            <w:webHidden/>
          </w:rPr>
          <w:tab/>
        </w:r>
        <w:r w:rsidR="002A4CC2">
          <w:rPr>
            <w:webHidden/>
          </w:rPr>
          <w:fldChar w:fldCharType="begin"/>
        </w:r>
        <w:r w:rsidR="002A4CC2">
          <w:rPr>
            <w:webHidden/>
          </w:rPr>
          <w:instrText xml:space="preserve"> PAGEREF _Toc530067966 \h </w:instrText>
        </w:r>
        <w:r w:rsidR="002A4CC2">
          <w:rPr>
            <w:webHidden/>
          </w:rPr>
        </w:r>
        <w:r w:rsidR="002A4CC2">
          <w:rPr>
            <w:webHidden/>
          </w:rPr>
          <w:fldChar w:fldCharType="separate"/>
        </w:r>
        <w:r w:rsidR="00961B54">
          <w:rPr>
            <w:webHidden/>
          </w:rPr>
          <w:t>74</w:t>
        </w:r>
        <w:r w:rsidR="002A4CC2">
          <w:rPr>
            <w:webHidden/>
          </w:rPr>
          <w:fldChar w:fldCharType="end"/>
        </w:r>
      </w:hyperlink>
    </w:p>
    <w:p w14:paraId="61FD7AB9" w14:textId="48695662" w:rsidR="002A4CC2" w:rsidRDefault="007179E0">
      <w:pPr>
        <w:pStyle w:val="TableofFigures"/>
        <w:rPr>
          <w:rFonts w:asciiTheme="minorHAnsi" w:eastAsiaTheme="minorEastAsia" w:hAnsiTheme="minorHAnsi"/>
          <w:color w:val="auto"/>
          <w:sz w:val="22"/>
          <w:szCs w:val="22"/>
        </w:rPr>
      </w:pPr>
      <w:hyperlink w:anchor="_Toc530067967" w:history="1">
        <w:r w:rsidR="002A4CC2" w:rsidRPr="00154474">
          <w:rPr>
            <w:rStyle w:val="Hyperlink"/>
            <w:lang w:val="lt-LT"/>
          </w:rPr>
          <w:t>50 paveikslas. Individualios stovėjimo aikštelės 3 iš 3</w:t>
        </w:r>
        <w:r w:rsidR="002A4CC2">
          <w:rPr>
            <w:webHidden/>
          </w:rPr>
          <w:tab/>
        </w:r>
        <w:r w:rsidR="002A4CC2">
          <w:rPr>
            <w:webHidden/>
          </w:rPr>
          <w:fldChar w:fldCharType="begin"/>
        </w:r>
        <w:r w:rsidR="002A4CC2">
          <w:rPr>
            <w:webHidden/>
          </w:rPr>
          <w:instrText xml:space="preserve"> PAGEREF _Toc530067967 \h </w:instrText>
        </w:r>
        <w:r w:rsidR="002A4CC2">
          <w:rPr>
            <w:webHidden/>
          </w:rPr>
        </w:r>
        <w:r w:rsidR="002A4CC2">
          <w:rPr>
            <w:webHidden/>
          </w:rPr>
          <w:fldChar w:fldCharType="separate"/>
        </w:r>
        <w:r w:rsidR="00961B54">
          <w:rPr>
            <w:webHidden/>
          </w:rPr>
          <w:t>74</w:t>
        </w:r>
        <w:r w:rsidR="002A4CC2">
          <w:rPr>
            <w:webHidden/>
          </w:rPr>
          <w:fldChar w:fldCharType="end"/>
        </w:r>
      </w:hyperlink>
    </w:p>
    <w:p w14:paraId="545A03C4" w14:textId="538A4D04" w:rsidR="002A4CC2" w:rsidRDefault="007179E0">
      <w:pPr>
        <w:pStyle w:val="TableofFigures"/>
        <w:rPr>
          <w:rFonts w:asciiTheme="minorHAnsi" w:eastAsiaTheme="minorEastAsia" w:hAnsiTheme="minorHAnsi"/>
          <w:color w:val="auto"/>
          <w:sz w:val="22"/>
          <w:szCs w:val="22"/>
        </w:rPr>
      </w:pPr>
      <w:hyperlink w:anchor="_Toc530067968" w:history="1">
        <w:r w:rsidR="002A4CC2" w:rsidRPr="00154474">
          <w:rPr>
            <w:rStyle w:val="Hyperlink"/>
            <w:lang w:val="lt-LT"/>
          </w:rPr>
          <w:t>51 paveikslas. Viešojo transporto sistemos strategija ir skatinimo priemonės</w:t>
        </w:r>
        <w:r w:rsidR="002A4CC2">
          <w:rPr>
            <w:webHidden/>
          </w:rPr>
          <w:tab/>
        </w:r>
        <w:r w:rsidR="002A4CC2">
          <w:rPr>
            <w:webHidden/>
          </w:rPr>
          <w:fldChar w:fldCharType="begin"/>
        </w:r>
        <w:r w:rsidR="002A4CC2">
          <w:rPr>
            <w:webHidden/>
          </w:rPr>
          <w:instrText xml:space="preserve"> PAGEREF _Toc530067968 \h </w:instrText>
        </w:r>
        <w:r w:rsidR="002A4CC2">
          <w:rPr>
            <w:webHidden/>
          </w:rPr>
        </w:r>
        <w:r w:rsidR="002A4CC2">
          <w:rPr>
            <w:webHidden/>
          </w:rPr>
          <w:fldChar w:fldCharType="separate"/>
        </w:r>
        <w:r w:rsidR="00961B54">
          <w:rPr>
            <w:webHidden/>
          </w:rPr>
          <w:t>78</w:t>
        </w:r>
        <w:r w:rsidR="002A4CC2">
          <w:rPr>
            <w:webHidden/>
          </w:rPr>
          <w:fldChar w:fldCharType="end"/>
        </w:r>
      </w:hyperlink>
    </w:p>
    <w:p w14:paraId="1C4F5A03" w14:textId="13D846C8" w:rsidR="002A4CC2" w:rsidRDefault="007179E0">
      <w:pPr>
        <w:pStyle w:val="TableofFigures"/>
        <w:rPr>
          <w:rFonts w:asciiTheme="minorHAnsi" w:eastAsiaTheme="minorEastAsia" w:hAnsiTheme="minorHAnsi"/>
          <w:color w:val="auto"/>
          <w:sz w:val="22"/>
          <w:szCs w:val="22"/>
        </w:rPr>
      </w:pPr>
      <w:hyperlink w:anchor="_Toc530067969" w:history="1">
        <w:r w:rsidR="002A4CC2" w:rsidRPr="00154474">
          <w:rPr>
            <w:rStyle w:val="Hyperlink"/>
            <w:lang w:val="lt-LT"/>
          </w:rPr>
          <w:t>52 paveikslas. Siūlomas viešojo transporto tinklas Trakų mieste (neapimantis užmiesčio teritorijų)</w:t>
        </w:r>
        <w:r w:rsidR="002A4CC2">
          <w:rPr>
            <w:webHidden/>
          </w:rPr>
          <w:tab/>
        </w:r>
        <w:r w:rsidR="002A4CC2">
          <w:rPr>
            <w:webHidden/>
          </w:rPr>
          <w:fldChar w:fldCharType="begin"/>
        </w:r>
        <w:r w:rsidR="002A4CC2">
          <w:rPr>
            <w:webHidden/>
          </w:rPr>
          <w:instrText xml:space="preserve"> PAGEREF _Toc530067969 \h </w:instrText>
        </w:r>
        <w:r w:rsidR="002A4CC2">
          <w:rPr>
            <w:webHidden/>
          </w:rPr>
        </w:r>
        <w:r w:rsidR="002A4CC2">
          <w:rPr>
            <w:webHidden/>
          </w:rPr>
          <w:fldChar w:fldCharType="separate"/>
        </w:r>
        <w:r w:rsidR="00961B54">
          <w:rPr>
            <w:webHidden/>
          </w:rPr>
          <w:t>78</w:t>
        </w:r>
        <w:r w:rsidR="002A4CC2">
          <w:rPr>
            <w:webHidden/>
          </w:rPr>
          <w:fldChar w:fldCharType="end"/>
        </w:r>
      </w:hyperlink>
    </w:p>
    <w:p w14:paraId="2B3CD678" w14:textId="4CC1F78E" w:rsidR="002A4CC2" w:rsidRDefault="007179E0">
      <w:pPr>
        <w:pStyle w:val="TableofFigures"/>
        <w:rPr>
          <w:rFonts w:asciiTheme="minorHAnsi" w:eastAsiaTheme="minorEastAsia" w:hAnsiTheme="minorHAnsi"/>
          <w:color w:val="auto"/>
          <w:sz w:val="22"/>
          <w:szCs w:val="22"/>
        </w:rPr>
      </w:pPr>
      <w:hyperlink w:anchor="_Toc530067970" w:history="1">
        <w:r w:rsidR="002A4CC2" w:rsidRPr="00154474">
          <w:rPr>
            <w:rStyle w:val="Hyperlink"/>
            <w:lang w:val="lt-LT"/>
          </w:rPr>
          <w:t>53 paveikslas. Siūlomos Park&amp;Ride aikštelės Trakų mieste</w:t>
        </w:r>
        <w:r w:rsidR="002A4CC2">
          <w:rPr>
            <w:webHidden/>
          </w:rPr>
          <w:tab/>
        </w:r>
        <w:r w:rsidR="002A4CC2">
          <w:rPr>
            <w:webHidden/>
          </w:rPr>
          <w:fldChar w:fldCharType="begin"/>
        </w:r>
        <w:r w:rsidR="002A4CC2">
          <w:rPr>
            <w:webHidden/>
          </w:rPr>
          <w:instrText xml:space="preserve"> PAGEREF _Toc530067970 \h </w:instrText>
        </w:r>
        <w:r w:rsidR="002A4CC2">
          <w:rPr>
            <w:webHidden/>
          </w:rPr>
        </w:r>
        <w:r w:rsidR="002A4CC2">
          <w:rPr>
            <w:webHidden/>
          </w:rPr>
          <w:fldChar w:fldCharType="separate"/>
        </w:r>
        <w:r w:rsidR="00961B54">
          <w:rPr>
            <w:webHidden/>
          </w:rPr>
          <w:t>79</w:t>
        </w:r>
        <w:r w:rsidR="002A4CC2">
          <w:rPr>
            <w:webHidden/>
          </w:rPr>
          <w:fldChar w:fldCharType="end"/>
        </w:r>
      </w:hyperlink>
    </w:p>
    <w:p w14:paraId="57FC87F8" w14:textId="464EA772" w:rsidR="002A4CC2" w:rsidRDefault="007179E0">
      <w:pPr>
        <w:pStyle w:val="TableofFigures"/>
        <w:rPr>
          <w:rFonts w:asciiTheme="minorHAnsi" w:eastAsiaTheme="minorEastAsia" w:hAnsiTheme="minorHAnsi"/>
          <w:color w:val="auto"/>
          <w:sz w:val="22"/>
          <w:szCs w:val="22"/>
        </w:rPr>
      </w:pPr>
      <w:hyperlink w:anchor="_Toc530067971" w:history="1">
        <w:r w:rsidR="002A4CC2" w:rsidRPr="00154474">
          <w:rPr>
            <w:rStyle w:val="Hyperlink"/>
            <w:lang w:val="lt-LT"/>
          </w:rPr>
          <w:t>54 paveikslas. Siūlomas viešojo transporto tinklas Trakų mieste (apimant užmiesčio teritorijas)</w:t>
        </w:r>
        <w:r w:rsidR="002A4CC2">
          <w:rPr>
            <w:webHidden/>
          </w:rPr>
          <w:tab/>
        </w:r>
        <w:r w:rsidR="002A4CC2">
          <w:rPr>
            <w:webHidden/>
          </w:rPr>
          <w:fldChar w:fldCharType="begin"/>
        </w:r>
        <w:r w:rsidR="002A4CC2">
          <w:rPr>
            <w:webHidden/>
          </w:rPr>
          <w:instrText xml:space="preserve"> PAGEREF _Toc530067971 \h </w:instrText>
        </w:r>
        <w:r w:rsidR="002A4CC2">
          <w:rPr>
            <w:webHidden/>
          </w:rPr>
        </w:r>
        <w:r w:rsidR="002A4CC2">
          <w:rPr>
            <w:webHidden/>
          </w:rPr>
          <w:fldChar w:fldCharType="separate"/>
        </w:r>
        <w:r w:rsidR="00961B54">
          <w:rPr>
            <w:webHidden/>
          </w:rPr>
          <w:t>81</w:t>
        </w:r>
        <w:r w:rsidR="002A4CC2">
          <w:rPr>
            <w:webHidden/>
          </w:rPr>
          <w:fldChar w:fldCharType="end"/>
        </w:r>
      </w:hyperlink>
    </w:p>
    <w:p w14:paraId="0DF90EC9" w14:textId="4306D219" w:rsidR="002A4CC2" w:rsidRDefault="007179E0">
      <w:pPr>
        <w:pStyle w:val="TableofFigures"/>
        <w:rPr>
          <w:rFonts w:asciiTheme="minorHAnsi" w:eastAsiaTheme="minorEastAsia" w:hAnsiTheme="minorHAnsi"/>
          <w:color w:val="auto"/>
          <w:sz w:val="22"/>
          <w:szCs w:val="22"/>
        </w:rPr>
      </w:pPr>
      <w:hyperlink w:anchor="_Toc530067972" w:history="1">
        <w:r w:rsidR="002A4CC2" w:rsidRPr="00154474">
          <w:rPr>
            <w:rStyle w:val="Hyperlink"/>
            <w:lang w:val="lt-LT"/>
          </w:rPr>
          <w:t>55 paveikslas. Siūlomas viešojo transporto stotelių išsidėstymas Trakų mieste (apimant užmiesčio teritorijas)</w:t>
        </w:r>
        <w:r w:rsidR="002A4CC2">
          <w:rPr>
            <w:webHidden/>
          </w:rPr>
          <w:tab/>
        </w:r>
        <w:r w:rsidR="002A4CC2">
          <w:rPr>
            <w:webHidden/>
          </w:rPr>
          <w:fldChar w:fldCharType="begin"/>
        </w:r>
        <w:r w:rsidR="002A4CC2">
          <w:rPr>
            <w:webHidden/>
          </w:rPr>
          <w:instrText xml:space="preserve"> PAGEREF _Toc530067972 \h </w:instrText>
        </w:r>
        <w:r w:rsidR="002A4CC2">
          <w:rPr>
            <w:webHidden/>
          </w:rPr>
        </w:r>
        <w:r w:rsidR="002A4CC2">
          <w:rPr>
            <w:webHidden/>
          </w:rPr>
          <w:fldChar w:fldCharType="separate"/>
        </w:r>
        <w:r w:rsidR="00961B54">
          <w:rPr>
            <w:webHidden/>
          </w:rPr>
          <w:t>82</w:t>
        </w:r>
        <w:r w:rsidR="002A4CC2">
          <w:rPr>
            <w:webHidden/>
          </w:rPr>
          <w:fldChar w:fldCharType="end"/>
        </w:r>
      </w:hyperlink>
    </w:p>
    <w:p w14:paraId="26B8F8C2" w14:textId="3DE74C83" w:rsidR="002A4CC2" w:rsidRDefault="007179E0">
      <w:pPr>
        <w:pStyle w:val="TableofFigures"/>
        <w:rPr>
          <w:rFonts w:asciiTheme="minorHAnsi" w:eastAsiaTheme="minorEastAsia" w:hAnsiTheme="minorHAnsi"/>
          <w:color w:val="auto"/>
          <w:sz w:val="22"/>
          <w:szCs w:val="22"/>
        </w:rPr>
      </w:pPr>
      <w:hyperlink w:anchor="_Toc530067973" w:history="1">
        <w:r w:rsidR="002A4CC2" w:rsidRPr="00154474">
          <w:rPr>
            <w:rStyle w:val="Hyperlink"/>
            <w:lang w:val="lt-LT"/>
          </w:rPr>
          <w:t>56 paveikslas. Bevariklio transporto sistemos strategija ir skatinimo priemonės</w:t>
        </w:r>
        <w:r w:rsidR="002A4CC2">
          <w:rPr>
            <w:webHidden/>
          </w:rPr>
          <w:tab/>
        </w:r>
        <w:r w:rsidR="002A4CC2">
          <w:rPr>
            <w:webHidden/>
          </w:rPr>
          <w:fldChar w:fldCharType="begin"/>
        </w:r>
        <w:r w:rsidR="002A4CC2">
          <w:rPr>
            <w:webHidden/>
          </w:rPr>
          <w:instrText xml:space="preserve"> PAGEREF _Toc530067973 \h </w:instrText>
        </w:r>
        <w:r w:rsidR="002A4CC2">
          <w:rPr>
            <w:webHidden/>
          </w:rPr>
        </w:r>
        <w:r w:rsidR="002A4CC2">
          <w:rPr>
            <w:webHidden/>
          </w:rPr>
          <w:fldChar w:fldCharType="separate"/>
        </w:r>
        <w:r w:rsidR="00961B54">
          <w:rPr>
            <w:webHidden/>
          </w:rPr>
          <w:t>84</w:t>
        </w:r>
        <w:r w:rsidR="002A4CC2">
          <w:rPr>
            <w:webHidden/>
          </w:rPr>
          <w:fldChar w:fldCharType="end"/>
        </w:r>
      </w:hyperlink>
    </w:p>
    <w:p w14:paraId="212BE5BF" w14:textId="57648558" w:rsidR="002A4CC2" w:rsidRDefault="007179E0">
      <w:pPr>
        <w:pStyle w:val="TableofFigures"/>
        <w:rPr>
          <w:rFonts w:asciiTheme="minorHAnsi" w:eastAsiaTheme="minorEastAsia" w:hAnsiTheme="minorHAnsi"/>
          <w:color w:val="auto"/>
          <w:sz w:val="22"/>
          <w:szCs w:val="22"/>
        </w:rPr>
      </w:pPr>
      <w:hyperlink w:anchor="_Toc530067974" w:history="1">
        <w:r w:rsidR="002A4CC2" w:rsidRPr="00154474">
          <w:rPr>
            <w:rStyle w:val="Hyperlink"/>
            <w:lang w:val="lt-LT"/>
          </w:rPr>
          <w:t>57 paveikslas. Perspektyvinė dviračių tinklo plėtros schema iki 2030 metų ir po 2030 metų</w:t>
        </w:r>
        <w:r w:rsidR="002A4CC2">
          <w:rPr>
            <w:webHidden/>
          </w:rPr>
          <w:tab/>
        </w:r>
        <w:r w:rsidR="002A4CC2">
          <w:rPr>
            <w:webHidden/>
          </w:rPr>
          <w:fldChar w:fldCharType="begin"/>
        </w:r>
        <w:r w:rsidR="002A4CC2">
          <w:rPr>
            <w:webHidden/>
          </w:rPr>
          <w:instrText xml:space="preserve"> PAGEREF _Toc530067974 \h </w:instrText>
        </w:r>
        <w:r w:rsidR="002A4CC2">
          <w:rPr>
            <w:webHidden/>
          </w:rPr>
        </w:r>
        <w:r w:rsidR="002A4CC2">
          <w:rPr>
            <w:webHidden/>
          </w:rPr>
          <w:fldChar w:fldCharType="separate"/>
        </w:r>
        <w:r w:rsidR="00961B54">
          <w:rPr>
            <w:webHidden/>
          </w:rPr>
          <w:t>85</w:t>
        </w:r>
        <w:r w:rsidR="002A4CC2">
          <w:rPr>
            <w:webHidden/>
          </w:rPr>
          <w:fldChar w:fldCharType="end"/>
        </w:r>
      </w:hyperlink>
    </w:p>
    <w:p w14:paraId="2C199DDD" w14:textId="5F2313BC" w:rsidR="002A4CC2" w:rsidRDefault="007179E0">
      <w:pPr>
        <w:pStyle w:val="TableofFigures"/>
        <w:rPr>
          <w:rFonts w:asciiTheme="minorHAnsi" w:eastAsiaTheme="minorEastAsia" w:hAnsiTheme="minorHAnsi"/>
          <w:color w:val="auto"/>
          <w:sz w:val="22"/>
          <w:szCs w:val="22"/>
        </w:rPr>
      </w:pPr>
      <w:hyperlink w:anchor="_Toc530067975" w:history="1">
        <w:r w:rsidR="002A4CC2" w:rsidRPr="00154474">
          <w:rPr>
            <w:rStyle w:val="Hyperlink"/>
            <w:lang w:val="lt-LT"/>
          </w:rPr>
          <w:t>58 paveikslas. Pirmojo plėtros etapo dviračių dalijimosi Bike sharing aikštelių išdėstymas</w:t>
        </w:r>
        <w:r w:rsidR="002A4CC2">
          <w:rPr>
            <w:webHidden/>
          </w:rPr>
          <w:tab/>
        </w:r>
        <w:r w:rsidR="002A4CC2">
          <w:rPr>
            <w:webHidden/>
          </w:rPr>
          <w:fldChar w:fldCharType="begin"/>
        </w:r>
        <w:r w:rsidR="002A4CC2">
          <w:rPr>
            <w:webHidden/>
          </w:rPr>
          <w:instrText xml:space="preserve"> PAGEREF _Toc530067975 \h </w:instrText>
        </w:r>
        <w:r w:rsidR="002A4CC2">
          <w:rPr>
            <w:webHidden/>
          </w:rPr>
        </w:r>
        <w:r w:rsidR="002A4CC2">
          <w:rPr>
            <w:webHidden/>
          </w:rPr>
          <w:fldChar w:fldCharType="separate"/>
        </w:r>
        <w:r w:rsidR="00961B54">
          <w:rPr>
            <w:webHidden/>
          </w:rPr>
          <w:t>86</w:t>
        </w:r>
        <w:r w:rsidR="002A4CC2">
          <w:rPr>
            <w:webHidden/>
          </w:rPr>
          <w:fldChar w:fldCharType="end"/>
        </w:r>
      </w:hyperlink>
    </w:p>
    <w:p w14:paraId="6DC9FA14" w14:textId="547F689C" w:rsidR="002A4CC2" w:rsidRDefault="007179E0">
      <w:pPr>
        <w:pStyle w:val="TableofFigures"/>
        <w:rPr>
          <w:rFonts w:asciiTheme="minorHAnsi" w:eastAsiaTheme="minorEastAsia" w:hAnsiTheme="minorHAnsi"/>
          <w:color w:val="auto"/>
          <w:sz w:val="22"/>
          <w:szCs w:val="22"/>
        </w:rPr>
      </w:pPr>
      <w:hyperlink w:anchor="_Toc530067976" w:history="1">
        <w:r w:rsidR="002A4CC2" w:rsidRPr="00154474">
          <w:rPr>
            <w:rStyle w:val="Hyperlink"/>
            <w:lang w:val="lt-LT"/>
          </w:rPr>
          <w:t>59 paveikslas. Trakų rajono gyventojų skaičiaus prognozė iki 2030 m.</w:t>
        </w:r>
        <w:r w:rsidR="002A4CC2">
          <w:rPr>
            <w:webHidden/>
          </w:rPr>
          <w:tab/>
        </w:r>
        <w:r w:rsidR="002A4CC2">
          <w:rPr>
            <w:webHidden/>
          </w:rPr>
          <w:fldChar w:fldCharType="begin"/>
        </w:r>
        <w:r w:rsidR="002A4CC2">
          <w:rPr>
            <w:webHidden/>
          </w:rPr>
          <w:instrText xml:space="preserve"> PAGEREF _Toc530067976 \h </w:instrText>
        </w:r>
        <w:r w:rsidR="002A4CC2">
          <w:rPr>
            <w:webHidden/>
          </w:rPr>
        </w:r>
        <w:r w:rsidR="002A4CC2">
          <w:rPr>
            <w:webHidden/>
          </w:rPr>
          <w:fldChar w:fldCharType="separate"/>
        </w:r>
        <w:r w:rsidR="00961B54">
          <w:rPr>
            <w:webHidden/>
          </w:rPr>
          <w:t>89</w:t>
        </w:r>
        <w:r w:rsidR="002A4CC2">
          <w:rPr>
            <w:webHidden/>
          </w:rPr>
          <w:fldChar w:fldCharType="end"/>
        </w:r>
      </w:hyperlink>
    </w:p>
    <w:p w14:paraId="788BC673" w14:textId="59B01680" w:rsidR="002A4CC2" w:rsidRDefault="007179E0">
      <w:pPr>
        <w:pStyle w:val="TableofFigures"/>
        <w:rPr>
          <w:rFonts w:asciiTheme="minorHAnsi" w:eastAsiaTheme="minorEastAsia" w:hAnsiTheme="minorHAnsi"/>
          <w:color w:val="auto"/>
          <w:sz w:val="22"/>
          <w:szCs w:val="22"/>
        </w:rPr>
      </w:pPr>
      <w:hyperlink w:anchor="_Toc530067977" w:history="1">
        <w:r w:rsidR="002A4CC2" w:rsidRPr="00154474">
          <w:rPr>
            <w:rStyle w:val="Hyperlink"/>
            <w:lang w:val="lt-LT"/>
          </w:rPr>
          <w:t>60 paveikslas. Prognozuojamas modalinis kelionių pasiskirstymas Trakų mieste 2030, pagal esamas susisiekimo tendencijas</w:t>
        </w:r>
        <w:r w:rsidR="002A4CC2">
          <w:rPr>
            <w:webHidden/>
          </w:rPr>
          <w:tab/>
        </w:r>
        <w:r w:rsidR="002A4CC2">
          <w:rPr>
            <w:webHidden/>
          </w:rPr>
          <w:fldChar w:fldCharType="begin"/>
        </w:r>
        <w:r w:rsidR="002A4CC2">
          <w:rPr>
            <w:webHidden/>
          </w:rPr>
          <w:instrText xml:space="preserve"> PAGEREF _Toc530067977 \h </w:instrText>
        </w:r>
        <w:r w:rsidR="002A4CC2">
          <w:rPr>
            <w:webHidden/>
          </w:rPr>
        </w:r>
        <w:r w:rsidR="002A4CC2">
          <w:rPr>
            <w:webHidden/>
          </w:rPr>
          <w:fldChar w:fldCharType="separate"/>
        </w:r>
        <w:r w:rsidR="00961B54">
          <w:rPr>
            <w:webHidden/>
          </w:rPr>
          <w:t>91</w:t>
        </w:r>
        <w:r w:rsidR="002A4CC2">
          <w:rPr>
            <w:webHidden/>
          </w:rPr>
          <w:fldChar w:fldCharType="end"/>
        </w:r>
      </w:hyperlink>
    </w:p>
    <w:p w14:paraId="25492D47" w14:textId="0CE4C3D9" w:rsidR="002A4CC2" w:rsidRDefault="007179E0">
      <w:pPr>
        <w:pStyle w:val="TableofFigures"/>
        <w:rPr>
          <w:rFonts w:asciiTheme="minorHAnsi" w:eastAsiaTheme="minorEastAsia" w:hAnsiTheme="minorHAnsi"/>
          <w:color w:val="auto"/>
          <w:sz w:val="22"/>
          <w:szCs w:val="22"/>
        </w:rPr>
      </w:pPr>
      <w:hyperlink w:anchor="_Toc530067978" w:history="1">
        <w:r w:rsidR="002A4CC2" w:rsidRPr="00154474">
          <w:rPr>
            <w:rStyle w:val="Hyperlink"/>
            <w:lang w:val="lt-LT"/>
          </w:rPr>
          <w:t>61 paveikslas. Prognozuojamas modalinis kelionių pasiskirstymas Trakų mieste 2030, pagal darnaus judumo scenarijų</w:t>
        </w:r>
        <w:r w:rsidR="002A4CC2">
          <w:rPr>
            <w:webHidden/>
          </w:rPr>
          <w:tab/>
        </w:r>
        <w:r w:rsidR="002A4CC2">
          <w:rPr>
            <w:webHidden/>
          </w:rPr>
          <w:fldChar w:fldCharType="begin"/>
        </w:r>
        <w:r w:rsidR="002A4CC2">
          <w:rPr>
            <w:webHidden/>
          </w:rPr>
          <w:instrText xml:space="preserve"> PAGEREF _Toc530067978 \h </w:instrText>
        </w:r>
        <w:r w:rsidR="002A4CC2">
          <w:rPr>
            <w:webHidden/>
          </w:rPr>
        </w:r>
        <w:r w:rsidR="002A4CC2">
          <w:rPr>
            <w:webHidden/>
          </w:rPr>
          <w:fldChar w:fldCharType="separate"/>
        </w:r>
        <w:r w:rsidR="00961B54">
          <w:rPr>
            <w:webHidden/>
          </w:rPr>
          <w:t>91</w:t>
        </w:r>
        <w:r w:rsidR="002A4CC2">
          <w:rPr>
            <w:webHidden/>
          </w:rPr>
          <w:fldChar w:fldCharType="end"/>
        </w:r>
      </w:hyperlink>
    </w:p>
    <w:p w14:paraId="035ACE3E" w14:textId="34277BD1" w:rsidR="002A4CC2" w:rsidRDefault="007179E0">
      <w:pPr>
        <w:pStyle w:val="TableofFigures"/>
        <w:rPr>
          <w:rFonts w:asciiTheme="minorHAnsi" w:eastAsiaTheme="minorEastAsia" w:hAnsiTheme="minorHAnsi"/>
          <w:color w:val="auto"/>
          <w:sz w:val="22"/>
          <w:szCs w:val="22"/>
        </w:rPr>
      </w:pPr>
      <w:hyperlink w:anchor="_Toc530067979" w:history="1">
        <w:r w:rsidR="002A4CC2" w:rsidRPr="00154474">
          <w:rPr>
            <w:rStyle w:val="Hyperlink"/>
            <w:lang w:val="lt-LT"/>
          </w:rPr>
          <w:t>62 paveikslas. Susisiekimo būdų svarba, priklausomai nuo kelionės atstumo</w:t>
        </w:r>
        <w:r w:rsidR="002A4CC2">
          <w:rPr>
            <w:webHidden/>
          </w:rPr>
          <w:tab/>
        </w:r>
        <w:r w:rsidR="002A4CC2">
          <w:rPr>
            <w:webHidden/>
          </w:rPr>
          <w:fldChar w:fldCharType="begin"/>
        </w:r>
        <w:r w:rsidR="002A4CC2">
          <w:rPr>
            <w:webHidden/>
          </w:rPr>
          <w:instrText xml:space="preserve"> PAGEREF _Toc530067979 \h </w:instrText>
        </w:r>
        <w:r w:rsidR="002A4CC2">
          <w:rPr>
            <w:webHidden/>
          </w:rPr>
        </w:r>
        <w:r w:rsidR="002A4CC2">
          <w:rPr>
            <w:webHidden/>
          </w:rPr>
          <w:fldChar w:fldCharType="separate"/>
        </w:r>
        <w:r w:rsidR="00961B54">
          <w:rPr>
            <w:webHidden/>
          </w:rPr>
          <w:t>92</w:t>
        </w:r>
        <w:r w:rsidR="002A4CC2">
          <w:rPr>
            <w:webHidden/>
          </w:rPr>
          <w:fldChar w:fldCharType="end"/>
        </w:r>
      </w:hyperlink>
    </w:p>
    <w:p w14:paraId="4DA6E502" w14:textId="651EB19E" w:rsidR="002A4CC2" w:rsidRDefault="007179E0">
      <w:pPr>
        <w:pStyle w:val="TableofFigures"/>
        <w:rPr>
          <w:rFonts w:asciiTheme="minorHAnsi" w:eastAsiaTheme="minorEastAsia" w:hAnsiTheme="minorHAnsi"/>
          <w:color w:val="auto"/>
          <w:sz w:val="22"/>
          <w:szCs w:val="22"/>
        </w:rPr>
      </w:pPr>
      <w:hyperlink w:anchor="_Toc530067980" w:history="1">
        <w:r w:rsidR="002A4CC2" w:rsidRPr="00154474">
          <w:rPr>
            <w:rStyle w:val="Hyperlink"/>
            <w:lang w:val="lt-LT"/>
          </w:rPr>
          <w:t>63 paveikslas. Geriausiai pasaulyje žinomos eismo saugumo vizijos ir jų principai</w:t>
        </w:r>
        <w:r w:rsidR="002A4CC2">
          <w:rPr>
            <w:webHidden/>
          </w:rPr>
          <w:tab/>
        </w:r>
        <w:r w:rsidR="002A4CC2">
          <w:rPr>
            <w:webHidden/>
          </w:rPr>
          <w:fldChar w:fldCharType="begin"/>
        </w:r>
        <w:r w:rsidR="002A4CC2">
          <w:rPr>
            <w:webHidden/>
          </w:rPr>
          <w:instrText xml:space="preserve"> PAGEREF _Toc530067980 \h </w:instrText>
        </w:r>
        <w:r w:rsidR="002A4CC2">
          <w:rPr>
            <w:webHidden/>
          </w:rPr>
        </w:r>
        <w:r w:rsidR="002A4CC2">
          <w:rPr>
            <w:webHidden/>
          </w:rPr>
          <w:fldChar w:fldCharType="separate"/>
        </w:r>
        <w:r w:rsidR="00961B54">
          <w:rPr>
            <w:webHidden/>
          </w:rPr>
          <w:t>93</w:t>
        </w:r>
        <w:r w:rsidR="002A4CC2">
          <w:rPr>
            <w:webHidden/>
          </w:rPr>
          <w:fldChar w:fldCharType="end"/>
        </w:r>
      </w:hyperlink>
    </w:p>
    <w:p w14:paraId="16AC5851" w14:textId="0183EA51" w:rsidR="002A4CC2" w:rsidRDefault="007179E0">
      <w:pPr>
        <w:pStyle w:val="TableofFigures"/>
        <w:rPr>
          <w:rFonts w:asciiTheme="minorHAnsi" w:eastAsiaTheme="minorEastAsia" w:hAnsiTheme="minorHAnsi"/>
          <w:color w:val="auto"/>
          <w:sz w:val="22"/>
          <w:szCs w:val="22"/>
        </w:rPr>
      </w:pPr>
      <w:hyperlink w:anchor="_Toc530067981" w:history="1">
        <w:r w:rsidR="002A4CC2" w:rsidRPr="00154474">
          <w:rPr>
            <w:rStyle w:val="Hyperlink"/>
            <w:lang w:val="lt-LT"/>
          </w:rPr>
          <w:t>64 paveikslas. Eismo saugos ir saugumo plėtros kryptys (priemonės)</w:t>
        </w:r>
        <w:r w:rsidR="002A4CC2">
          <w:rPr>
            <w:webHidden/>
          </w:rPr>
          <w:tab/>
        </w:r>
        <w:r w:rsidR="002A4CC2">
          <w:rPr>
            <w:webHidden/>
          </w:rPr>
          <w:fldChar w:fldCharType="begin"/>
        </w:r>
        <w:r w:rsidR="002A4CC2">
          <w:rPr>
            <w:webHidden/>
          </w:rPr>
          <w:instrText xml:space="preserve"> PAGEREF _Toc530067981 \h </w:instrText>
        </w:r>
        <w:r w:rsidR="002A4CC2">
          <w:rPr>
            <w:webHidden/>
          </w:rPr>
        </w:r>
        <w:r w:rsidR="002A4CC2">
          <w:rPr>
            <w:webHidden/>
          </w:rPr>
          <w:fldChar w:fldCharType="separate"/>
        </w:r>
        <w:r w:rsidR="00961B54">
          <w:rPr>
            <w:webHidden/>
          </w:rPr>
          <w:t>94</w:t>
        </w:r>
        <w:r w:rsidR="002A4CC2">
          <w:rPr>
            <w:webHidden/>
          </w:rPr>
          <w:fldChar w:fldCharType="end"/>
        </w:r>
      </w:hyperlink>
    </w:p>
    <w:p w14:paraId="6CC4E60D" w14:textId="4DDDA120" w:rsidR="002A4CC2" w:rsidRDefault="007179E0">
      <w:pPr>
        <w:pStyle w:val="TableofFigures"/>
        <w:rPr>
          <w:rFonts w:asciiTheme="minorHAnsi" w:eastAsiaTheme="minorEastAsia" w:hAnsiTheme="minorHAnsi"/>
          <w:color w:val="auto"/>
          <w:sz w:val="22"/>
          <w:szCs w:val="22"/>
        </w:rPr>
      </w:pPr>
      <w:hyperlink w:anchor="_Toc530067982" w:history="1">
        <w:r w:rsidR="002A4CC2" w:rsidRPr="00154474">
          <w:rPr>
            <w:rStyle w:val="Hyperlink"/>
            <w:lang w:val="lt-LT"/>
          </w:rPr>
          <w:t>65 paveikslas. Numatomas dviračių ir pėsčiųjų takų tinklo apšvietimo įrengimas iki 2030 metų ir po 2030 metų</w:t>
        </w:r>
        <w:r w:rsidR="002A4CC2">
          <w:rPr>
            <w:webHidden/>
          </w:rPr>
          <w:tab/>
        </w:r>
        <w:r w:rsidR="002A4CC2">
          <w:rPr>
            <w:webHidden/>
          </w:rPr>
          <w:fldChar w:fldCharType="begin"/>
        </w:r>
        <w:r w:rsidR="002A4CC2">
          <w:rPr>
            <w:webHidden/>
          </w:rPr>
          <w:instrText xml:space="preserve"> PAGEREF _Toc530067982 \h </w:instrText>
        </w:r>
        <w:r w:rsidR="002A4CC2">
          <w:rPr>
            <w:webHidden/>
          </w:rPr>
        </w:r>
        <w:r w:rsidR="002A4CC2">
          <w:rPr>
            <w:webHidden/>
          </w:rPr>
          <w:fldChar w:fldCharType="separate"/>
        </w:r>
        <w:r w:rsidR="00961B54">
          <w:rPr>
            <w:webHidden/>
          </w:rPr>
          <w:t>95</w:t>
        </w:r>
        <w:r w:rsidR="002A4CC2">
          <w:rPr>
            <w:webHidden/>
          </w:rPr>
          <w:fldChar w:fldCharType="end"/>
        </w:r>
      </w:hyperlink>
    </w:p>
    <w:p w14:paraId="58BA7DA0" w14:textId="706A6676" w:rsidR="002A4CC2" w:rsidRDefault="007179E0">
      <w:pPr>
        <w:pStyle w:val="TableofFigures"/>
        <w:rPr>
          <w:rFonts w:asciiTheme="minorHAnsi" w:eastAsiaTheme="minorEastAsia" w:hAnsiTheme="minorHAnsi"/>
          <w:color w:val="auto"/>
          <w:sz w:val="22"/>
          <w:szCs w:val="22"/>
        </w:rPr>
      </w:pPr>
      <w:hyperlink w:anchor="_Toc530067983" w:history="1">
        <w:r w:rsidR="002A4CC2" w:rsidRPr="00154474">
          <w:rPr>
            <w:rStyle w:val="Hyperlink"/>
            <w:lang w:val="lt-LT"/>
          </w:rPr>
          <w:t>66 paveikslas. Numatomas pėsčiųjų perėjų apšvietimo įrengimas</w:t>
        </w:r>
        <w:r w:rsidR="002A4CC2">
          <w:rPr>
            <w:webHidden/>
          </w:rPr>
          <w:tab/>
        </w:r>
        <w:r w:rsidR="002A4CC2">
          <w:rPr>
            <w:webHidden/>
          </w:rPr>
          <w:fldChar w:fldCharType="begin"/>
        </w:r>
        <w:r w:rsidR="002A4CC2">
          <w:rPr>
            <w:webHidden/>
          </w:rPr>
          <w:instrText xml:space="preserve"> PAGEREF _Toc530067983 \h </w:instrText>
        </w:r>
        <w:r w:rsidR="002A4CC2">
          <w:rPr>
            <w:webHidden/>
          </w:rPr>
        </w:r>
        <w:r w:rsidR="002A4CC2">
          <w:rPr>
            <w:webHidden/>
          </w:rPr>
          <w:fldChar w:fldCharType="separate"/>
        </w:r>
        <w:r w:rsidR="00961B54">
          <w:rPr>
            <w:webHidden/>
          </w:rPr>
          <w:t>95</w:t>
        </w:r>
        <w:r w:rsidR="002A4CC2">
          <w:rPr>
            <w:webHidden/>
          </w:rPr>
          <w:fldChar w:fldCharType="end"/>
        </w:r>
      </w:hyperlink>
    </w:p>
    <w:p w14:paraId="05725B8A" w14:textId="6BC56734" w:rsidR="002A4CC2" w:rsidRDefault="007179E0">
      <w:pPr>
        <w:pStyle w:val="TableofFigures"/>
        <w:rPr>
          <w:rFonts w:asciiTheme="minorHAnsi" w:eastAsiaTheme="minorEastAsia" w:hAnsiTheme="minorHAnsi"/>
          <w:color w:val="auto"/>
          <w:sz w:val="22"/>
          <w:szCs w:val="22"/>
        </w:rPr>
      </w:pPr>
      <w:hyperlink w:anchor="_Toc530067984" w:history="1">
        <w:r w:rsidR="002A4CC2" w:rsidRPr="00154474">
          <w:rPr>
            <w:rStyle w:val="Hyperlink"/>
            <w:lang w:val="lt-LT"/>
          </w:rPr>
          <w:t>67 paveikslas. Iškilūs pėsčiųjų perėjų ir greičio mažinimo kalneliai bei potencialios sprendinių vietos</w:t>
        </w:r>
        <w:r w:rsidR="002A4CC2">
          <w:rPr>
            <w:webHidden/>
          </w:rPr>
          <w:tab/>
        </w:r>
        <w:r w:rsidR="002A4CC2">
          <w:rPr>
            <w:webHidden/>
          </w:rPr>
          <w:fldChar w:fldCharType="begin"/>
        </w:r>
        <w:r w:rsidR="002A4CC2">
          <w:rPr>
            <w:webHidden/>
          </w:rPr>
          <w:instrText xml:space="preserve"> PAGEREF _Toc530067984 \h </w:instrText>
        </w:r>
        <w:r w:rsidR="002A4CC2">
          <w:rPr>
            <w:webHidden/>
          </w:rPr>
        </w:r>
        <w:r w:rsidR="002A4CC2">
          <w:rPr>
            <w:webHidden/>
          </w:rPr>
          <w:fldChar w:fldCharType="separate"/>
        </w:r>
        <w:r w:rsidR="00961B54">
          <w:rPr>
            <w:webHidden/>
          </w:rPr>
          <w:t>97</w:t>
        </w:r>
        <w:r w:rsidR="002A4CC2">
          <w:rPr>
            <w:webHidden/>
          </w:rPr>
          <w:fldChar w:fldCharType="end"/>
        </w:r>
      </w:hyperlink>
    </w:p>
    <w:p w14:paraId="0F2E6CA4" w14:textId="395F0432" w:rsidR="002A4CC2" w:rsidRDefault="007179E0">
      <w:pPr>
        <w:pStyle w:val="TableofFigures"/>
        <w:rPr>
          <w:rFonts w:asciiTheme="minorHAnsi" w:eastAsiaTheme="minorEastAsia" w:hAnsiTheme="minorHAnsi"/>
          <w:color w:val="auto"/>
          <w:sz w:val="22"/>
          <w:szCs w:val="22"/>
        </w:rPr>
      </w:pPr>
      <w:hyperlink w:anchor="_Toc530067985" w:history="1">
        <w:r w:rsidR="002A4CC2" w:rsidRPr="00154474">
          <w:rPr>
            <w:rStyle w:val="Hyperlink"/>
            <w:lang w:val="lt-LT"/>
          </w:rPr>
          <w:t>68 paveikslas. Eismo organizavimo ir judumo valdymo strategija ir skatinimo priemonės</w:t>
        </w:r>
        <w:r w:rsidR="002A4CC2">
          <w:rPr>
            <w:webHidden/>
          </w:rPr>
          <w:tab/>
        </w:r>
        <w:r w:rsidR="002A4CC2">
          <w:rPr>
            <w:webHidden/>
          </w:rPr>
          <w:fldChar w:fldCharType="begin"/>
        </w:r>
        <w:r w:rsidR="002A4CC2">
          <w:rPr>
            <w:webHidden/>
          </w:rPr>
          <w:instrText xml:space="preserve"> PAGEREF _Toc530067985 \h </w:instrText>
        </w:r>
        <w:r w:rsidR="002A4CC2">
          <w:rPr>
            <w:webHidden/>
          </w:rPr>
        </w:r>
        <w:r w:rsidR="002A4CC2">
          <w:rPr>
            <w:webHidden/>
          </w:rPr>
          <w:fldChar w:fldCharType="separate"/>
        </w:r>
        <w:r w:rsidR="00961B54">
          <w:rPr>
            <w:webHidden/>
          </w:rPr>
          <w:t>97</w:t>
        </w:r>
        <w:r w:rsidR="002A4CC2">
          <w:rPr>
            <w:webHidden/>
          </w:rPr>
          <w:fldChar w:fldCharType="end"/>
        </w:r>
      </w:hyperlink>
    </w:p>
    <w:p w14:paraId="030A8934" w14:textId="248AAE7A" w:rsidR="002A4CC2" w:rsidRDefault="007179E0">
      <w:pPr>
        <w:pStyle w:val="TableofFigures"/>
        <w:rPr>
          <w:rFonts w:asciiTheme="minorHAnsi" w:eastAsiaTheme="minorEastAsia" w:hAnsiTheme="minorHAnsi"/>
          <w:color w:val="auto"/>
          <w:sz w:val="22"/>
          <w:szCs w:val="22"/>
        </w:rPr>
      </w:pPr>
      <w:hyperlink w:anchor="_Toc530067986" w:history="1">
        <w:r w:rsidR="002A4CC2" w:rsidRPr="00154474">
          <w:rPr>
            <w:rStyle w:val="Hyperlink"/>
            <w:lang w:val="lt-LT"/>
          </w:rPr>
          <w:t>69 paveikslas. Numatomos įrengti užtvaros eismo apmokestinimui</w:t>
        </w:r>
        <w:r w:rsidR="002A4CC2">
          <w:rPr>
            <w:webHidden/>
          </w:rPr>
          <w:tab/>
        </w:r>
        <w:r w:rsidR="002A4CC2">
          <w:rPr>
            <w:webHidden/>
          </w:rPr>
          <w:fldChar w:fldCharType="begin"/>
        </w:r>
        <w:r w:rsidR="002A4CC2">
          <w:rPr>
            <w:webHidden/>
          </w:rPr>
          <w:instrText xml:space="preserve"> PAGEREF _Toc530067986 \h </w:instrText>
        </w:r>
        <w:r w:rsidR="002A4CC2">
          <w:rPr>
            <w:webHidden/>
          </w:rPr>
        </w:r>
        <w:r w:rsidR="002A4CC2">
          <w:rPr>
            <w:webHidden/>
          </w:rPr>
          <w:fldChar w:fldCharType="separate"/>
        </w:r>
        <w:r w:rsidR="00961B54">
          <w:rPr>
            <w:webHidden/>
          </w:rPr>
          <w:t>98</w:t>
        </w:r>
        <w:r w:rsidR="002A4CC2">
          <w:rPr>
            <w:webHidden/>
          </w:rPr>
          <w:fldChar w:fldCharType="end"/>
        </w:r>
      </w:hyperlink>
    </w:p>
    <w:p w14:paraId="463E3727" w14:textId="76267856" w:rsidR="002A4CC2" w:rsidRDefault="007179E0">
      <w:pPr>
        <w:pStyle w:val="TableofFigures"/>
        <w:rPr>
          <w:rFonts w:asciiTheme="minorHAnsi" w:eastAsiaTheme="minorEastAsia" w:hAnsiTheme="minorHAnsi"/>
          <w:color w:val="auto"/>
          <w:sz w:val="22"/>
          <w:szCs w:val="22"/>
        </w:rPr>
      </w:pPr>
      <w:hyperlink w:anchor="_Toc530067987" w:history="1">
        <w:r w:rsidR="002A4CC2" w:rsidRPr="00154474">
          <w:rPr>
            <w:rStyle w:val="Hyperlink"/>
            <w:lang w:val="lt-LT"/>
          </w:rPr>
          <w:t>70 paveikslas. Automobilių srauto miesto viduje nukreipimo scenarijai</w:t>
        </w:r>
        <w:r w:rsidR="002A4CC2">
          <w:rPr>
            <w:webHidden/>
          </w:rPr>
          <w:tab/>
        </w:r>
        <w:r w:rsidR="002A4CC2">
          <w:rPr>
            <w:webHidden/>
          </w:rPr>
          <w:fldChar w:fldCharType="begin"/>
        </w:r>
        <w:r w:rsidR="002A4CC2">
          <w:rPr>
            <w:webHidden/>
          </w:rPr>
          <w:instrText xml:space="preserve"> PAGEREF _Toc530067987 \h </w:instrText>
        </w:r>
        <w:r w:rsidR="002A4CC2">
          <w:rPr>
            <w:webHidden/>
          </w:rPr>
        </w:r>
        <w:r w:rsidR="002A4CC2">
          <w:rPr>
            <w:webHidden/>
          </w:rPr>
          <w:fldChar w:fldCharType="separate"/>
        </w:r>
        <w:r w:rsidR="00961B54">
          <w:rPr>
            <w:webHidden/>
          </w:rPr>
          <w:t>100</w:t>
        </w:r>
        <w:r w:rsidR="002A4CC2">
          <w:rPr>
            <w:webHidden/>
          </w:rPr>
          <w:fldChar w:fldCharType="end"/>
        </w:r>
      </w:hyperlink>
    </w:p>
    <w:p w14:paraId="5BD6B3E7" w14:textId="7C37AADA" w:rsidR="002A4CC2" w:rsidRDefault="007179E0">
      <w:pPr>
        <w:pStyle w:val="TableofFigures"/>
        <w:rPr>
          <w:rFonts w:asciiTheme="minorHAnsi" w:eastAsiaTheme="minorEastAsia" w:hAnsiTheme="minorHAnsi"/>
          <w:color w:val="auto"/>
          <w:sz w:val="22"/>
          <w:szCs w:val="22"/>
        </w:rPr>
      </w:pPr>
      <w:hyperlink w:anchor="_Toc530067988" w:history="1">
        <w:r w:rsidR="002A4CC2" w:rsidRPr="00154474">
          <w:rPr>
            <w:rStyle w:val="Hyperlink"/>
            <w:lang w:val="lt-LT"/>
          </w:rPr>
          <w:t>71 paveikslas. Siūlomi SPTŽ uždaviniai iki 2030 m. Trakų miestui pagal užsienio šalių gerąją praktiką</w:t>
        </w:r>
        <w:r w:rsidR="002A4CC2">
          <w:rPr>
            <w:webHidden/>
          </w:rPr>
          <w:tab/>
        </w:r>
        <w:r w:rsidR="002A4CC2">
          <w:rPr>
            <w:webHidden/>
          </w:rPr>
          <w:fldChar w:fldCharType="begin"/>
        </w:r>
        <w:r w:rsidR="002A4CC2">
          <w:rPr>
            <w:webHidden/>
          </w:rPr>
          <w:instrText xml:space="preserve"> PAGEREF _Toc530067988 \h </w:instrText>
        </w:r>
        <w:r w:rsidR="002A4CC2">
          <w:rPr>
            <w:webHidden/>
          </w:rPr>
        </w:r>
        <w:r w:rsidR="002A4CC2">
          <w:rPr>
            <w:webHidden/>
          </w:rPr>
          <w:fldChar w:fldCharType="separate"/>
        </w:r>
        <w:r w:rsidR="00961B54">
          <w:rPr>
            <w:webHidden/>
          </w:rPr>
          <w:t>103</w:t>
        </w:r>
        <w:r w:rsidR="002A4CC2">
          <w:rPr>
            <w:webHidden/>
          </w:rPr>
          <w:fldChar w:fldCharType="end"/>
        </w:r>
      </w:hyperlink>
    </w:p>
    <w:p w14:paraId="56C08281" w14:textId="3499FE47" w:rsidR="002A4CC2" w:rsidRDefault="007179E0">
      <w:pPr>
        <w:pStyle w:val="TableofFigures"/>
        <w:rPr>
          <w:rFonts w:asciiTheme="minorHAnsi" w:eastAsiaTheme="minorEastAsia" w:hAnsiTheme="minorHAnsi"/>
          <w:color w:val="auto"/>
          <w:sz w:val="22"/>
          <w:szCs w:val="22"/>
        </w:rPr>
      </w:pPr>
      <w:hyperlink w:anchor="_Toc530067989" w:history="1">
        <w:r w:rsidR="002A4CC2" w:rsidRPr="00154474">
          <w:rPr>
            <w:rStyle w:val="Hyperlink"/>
            <w:lang w:val="lt-LT"/>
          </w:rPr>
          <w:t>72 paveikslas. Transporto priemonės pritaikymas neįgaliųjų judumui</w:t>
        </w:r>
        <w:r w:rsidR="002A4CC2">
          <w:rPr>
            <w:webHidden/>
          </w:rPr>
          <w:tab/>
        </w:r>
        <w:r w:rsidR="002A4CC2">
          <w:rPr>
            <w:webHidden/>
          </w:rPr>
          <w:fldChar w:fldCharType="begin"/>
        </w:r>
        <w:r w:rsidR="002A4CC2">
          <w:rPr>
            <w:webHidden/>
          </w:rPr>
          <w:instrText xml:space="preserve"> PAGEREF _Toc530067989 \h </w:instrText>
        </w:r>
        <w:r w:rsidR="002A4CC2">
          <w:rPr>
            <w:webHidden/>
          </w:rPr>
        </w:r>
        <w:r w:rsidR="002A4CC2">
          <w:rPr>
            <w:webHidden/>
          </w:rPr>
          <w:fldChar w:fldCharType="separate"/>
        </w:r>
        <w:r w:rsidR="00961B54">
          <w:rPr>
            <w:webHidden/>
          </w:rPr>
          <w:t>103</w:t>
        </w:r>
        <w:r w:rsidR="002A4CC2">
          <w:rPr>
            <w:webHidden/>
          </w:rPr>
          <w:fldChar w:fldCharType="end"/>
        </w:r>
      </w:hyperlink>
    </w:p>
    <w:p w14:paraId="325B63AF" w14:textId="6AD2DBC0" w:rsidR="002A4CC2" w:rsidRDefault="007179E0">
      <w:pPr>
        <w:pStyle w:val="TableofFigures"/>
        <w:rPr>
          <w:rFonts w:asciiTheme="minorHAnsi" w:eastAsiaTheme="minorEastAsia" w:hAnsiTheme="minorHAnsi"/>
          <w:color w:val="auto"/>
          <w:sz w:val="22"/>
          <w:szCs w:val="22"/>
        </w:rPr>
      </w:pPr>
      <w:hyperlink w:anchor="_Toc530067990" w:history="1">
        <w:r w:rsidR="002A4CC2" w:rsidRPr="00154474">
          <w:rPr>
            <w:rStyle w:val="Hyperlink"/>
            <w:lang w:val="lt-LT"/>
          </w:rPr>
          <w:t>73 paveikslas. Viešasis transportas pritaikytas neįgaliems asmenims</w:t>
        </w:r>
        <w:r w:rsidR="002A4CC2">
          <w:rPr>
            <w:webHidden/>
          </w:rPr>
          <w:tab/>
        </w:r>
        <w:r w:rsidR="002A4CC2">
          <w:rPr>
            <w:webHidden/>
          </w:rPr>
          <w:fldChar w:fldCharType="begin"/>
        </w:r>
        <w:r w:rsidR="002A4CC2">
          <w:rPr>
            <w:webHidden/>
          </w:rPr>
          <w:instrText xml:space="preserve"> PAGEREF _Toc530067990 \h </w:instrText>
        </w:r>
        <w:r w:rsidR="002A4CC2">
          <w:rPr>
            <w:webHidden/>
          </w:rPr>
        </w:r>
        <w:r w:rsidR="002A4CC2">
          <w:rPr>
            <w:webHidden/>
          </w:rPr>
          <w:fldChar w:fldCharType="separate"/>
        </w:r>
        <w:r w:rsidR="00961B54">
          <w:rPr>
            <w:webHidden/>
          </w:rPr>
          <w:t>104</w:t>
        </w:r>
        <w:r w:rsidR="002A4CC2">
          <w:rPr>
            <w:webHidden/>
          </w:rPr>
          <w:fldChar w:fldCharType="end"/>
        </w:r>
      </w:hyperlink>
    </w:p>
    <w:p w14:paraId="770BFBB9" w14:textId="1B46787F" w:rsidR="002A4CC2" w:rsidRDefault="007179E0">
      <w:pPr>
        <w:pStyle w:val="TableofFigures"/>
        <w:rPr>
          <w:rFonts w:asciiTheme="minorHAnsi" w:eastAsiaTheme="minorEastAsia" w:hAnsiTheme="minorHAnsi"/>
          <w:color w:val="auto"/>
          <w:sz w:val="22"/>
          <w:szCs w:val="22"/>
        </w:rPr>
      </w:pPr>
      <w:hyperlink w:anchor="_Toc530067991" w:history="1">
        <w:r w:rsidR="002A4CC2" w:rsidRPr="00154474">
          <w:rPr>
            <w:rStyle w:val="Hyperlink"/>
            <w:lang w:val="lt-LT"/>
          </w:rPr>
          <w:t>74 paveikslas. Liečiamieji įspėjamieji paviršiai</w:t>
        </w:r>
        <w:r w:rsidR="002A4CC2">
          <w:rPr>
            <w:webHidden/>
          </w:rPr>
          <w:tab/>
        </w:r>
        <w:r w:rsidR="002A4CC2">
          <w:rPr>
            <w:webHidden/>
          </w:rPr>
          <w:fldChar w:fldCharType="begin"/>
        </w:r>
        <w:r w:rsidR="002A4CC2">
          <w:rPr>
            <w:webHidden/>
          </w:rPr>
          <w:instrText xml:space="preserve"> PAGEREF _Toc530067991 \h </w:instrText>
        </w:r>
        <w:r w:rsidR="002A4CC2">
          <w:rPr>
            <w:webHidden/>
          </w:rPr>
        </w:r>
        <w:r w:rsidR="002A4CC2">
          <w:rPr>
            <w:webHidden/>
          </w:rPr>
          <w:fldChar w:fldCharType="separate"/>
        </w:r>
        <w:r w:rsidR="00961B54">
          <w:rPr>
            <w:webHidden/>
          </w:rPr>
          <w:t>104</w:t>
        </w:r>
        <w:r w:rsidR="002A4CC2">
          <w:rPr>
            <w:webHidden/>
          </w:rPr>
          <w:fldChar w:fldCharType="end"/>
        </w:r>
      </w:hyperlink>
    </w:p>
    <w:p w14:paraId="21C4EF88" w14:textId="258D11DF" w:rsidR="002A4CC2" w:rsidRDefault="007179E0">
      <w:pPr>
        <w:pStyle w:val="TableofFigures"/>
        <w:rPr>
          <w:rFonts w:asciiTheme="minorHAnsi" w:eastAsiaTheme="minorEastAsia" w:hAnsiTheme="minorHAnsi"/>
          <w:color w:val="auto"/>
          <w:sz w:val="22"/>
          <w:szCs w:val="22"/>
        </w:rPr>
      </w:pPr>
      <w:hyperlink w:anchor="_Toc530067992" w:history="1">
        <w:r w:rsidR="002A4CC2" w:rsidRPr="00154474">
          <w:rPr>
            <w:rStyle w:val="Hyperlink"/>
            <w:lang w:val="lt-LT"/>
          </w:rPr>
          <w:t>75 paveikslas. Liečiamieji įspėjamieji paviršiai Trakų mieste</w:t>
        </w:r>
        <w:r w:rsidR="002A4CC2">
          <w:rPr>
            <w:webHidden/>
          </w:rPr>
          <w:tab/>
        </w:r>
        <w:r w:rsidR="002A4CC2">
          <w:rPr>
            <w:webHidden/>
          </w:rPr>
          <w:fldChar w:fldCharType="begin"/>
        </w:r>
        <w:r w:rsidR="002A4CC2">
          <w:rPr>
            <w:webHidden/>
          </w:rPr>
          <w:instrText xml:space="preserve"> PAGEREF _Toc530067992 \h </w:instrText>
        </w:r>
        <w:r w:rsidR="002A4CC2">
          <w:rPr>
            <w:webHidden/>
          </w:rPr>
        </w:r>
        <w:r w:rsidR="002A4CC2">
          <w:rPr>
            <w:webHidden/>
          </w:rPr>
          <w:fldChar w:fldCharType="separate"/>
        </w:r>
        <w:r w:rsidR="00961B54">
          <w:rPr>
            <w:webHidden/>
          </w:rPr>
          <w:t>105</w:t>
        </w:r>
        <w:r w:rsidR="002A4CC2">
          <w:rPr>
            <w:webHidden/>
          </w:rPr>
          <w:fldChar w:fldCharType="end"/>
        </w:r>
      </w:hyperlink>
    </w:p>
    <w:p w14:paraId="1B25E9AF" w14:textId="267DEB3C" w:rsidR="002A4CC2" w:rsidRDefault="007179E0">
      <w:pPr>
        <w:pStyle w:val="TableofFigures"/>
        <w:rPr>
          <w:rFonts w:asciiTheme="minorHAnsi" w:eastAsiaTheme="minorEastAsia" w:hAnsiTheme="minorHAnsi"/>
          <w:color w:val="auto"/>
          <w:sz w:val="22"/>
          <w:szCs w:val="22"/>
        </w:rPr>
      </w:pPr>
      <w:hyperlink w:anchor="_Toc530067993" w:history="1">
        <w:r w:rsidR="002A4CC2" w:rsidRPr="00154474">
          <w:rPr>
            <w:rStyle w:val="Hyperlink"/>
            <w:lang w:val="lt-LT"/>
          </w:rPr>
          <w:t>76 paveikslas. Autobusų stotelės pavyzdys</w:t>
        </w:r>
        <w:r w:rsidR="002A4CC2">
          <w:rPr>
            <w:webHidden/>
          </w:rPr>
          <w:tab/>
        </w:r>
        <w:r w:rsidR="002A4CC2">
          <w:rPr>
            <w:webHidden/>
          </w:rPr>
          <w:fldChar w:fldCharType="begin"/>
        </w:r>
        <w:r w:rsidR="002A4CC2">
          <w:rPr>
            <w:webHidden/>
          </w:rPr>
          <w:instrText xml:space="preserve"> PAGEREF _Toc530067993 \h </w:instrText>
        </w:r>
        <w:r w:rsidR="002A4CC2">
          <w:rPr>
            <w:webHidden/>
          </w:rPr>
        </w:r>
        <w:r w:rsidR="002A4CC2">
          <w:rPr>
            <w:webHidden/>
          </w:rPr>
          <w:fldChar w:fldCharType="separate"/>
        </w:r>
        <w:r w:rsidR="00961B54">
          <w:rPr>
            <w:webHidden/>
          </w:rPr>
          <w:t>106</w:t>
        </w:r>
        <w:r w:rsidR="002A4CC2">
          <w:rPr>
            <w:webHidden/>
          </w:rPr>
          <w:fldChar w:fldCharType="end"/>
        </w:r>
      </w:hyperlink>
    </w:p>
    <w:p w14:paraId="188297AC" w14:textId="32A5F08C" w:rsidR="002A4CC2" w:rsidRDefault="007179E0">
      <w:pPr>
        <w:pStyle w:val="TableofFigures"/>
        <w:rPr>
          <w:rFonts w:asciiTheme="minorHAnsi" w:eastAsiaTheme="minorEastAsia" w:hAnsiTheme="minorHAnsi"/>
          <w:color w:val="auto"/>
          <w:sz w:val="22"/>
          <w:szCs w:val="22"/>
        </w:rPr>
      </w:pPr>
      <w:hyperlink w:anchor="_Toc530067994" w:history="1">
        <w:r w:rsidR="002A4CC2" w:rsidRPr="00154474">
          <w:rPr>
            <w:rStyle w:val="Hyperlink"/>
            <w:lang w:val="lt-LT"/>
          </w:rPr>
          <w:t>77 paveikslas. Aplinką mažiau teršiančio transporto plėtros tikslas ir uždaviniai</w:t>
        </w:r>
        <w:r w:rsidR="002A4CC2">
          <w:rPr>
            <w:webHidden/>
          </w:rPr>
          <w:tab/>
        </w:r>
        <w:r w:rsidR="002A4CC2">
          <w:rPr>
            <w:webHidden/>
          </w:rPr>
          <w:fldChar w:fldCharType="begin"/>
        </w:r>
        <w:r w:rsidR="002A4CC2">
          <w:rPr>
            <w:webHidden/>
          </w:rPr>
          <w:instrText xml:space="preserve"> PAGEREF _Toc530067994 \h </w:instrText>
        </w:r>
        <w:r w:rsidR="002A4CC2">
          <w:rPr>
            <w:webHidden/>
          </w:rPr>
        </w:r>
        <w:r w:rsidR="002A4CC2">
          <w:rPr>
            <w:webHidden/>
          </w:rPr>
          <w:fldChar w:fldCharType="separate"/>
        </w:r>
        <w:r w:rsidR="00961B54">
          <w:rPr>
            <w:webHidden/>
          </w:rPr>
          <w:t>110</w:t>
        </w:r>
        <w:r w:rsidR="002A4CC2">
          <w:rPr>
            <w:webHidden/>
          </w:rPr>
          <w:fldChar w:fldCharType="end"/>
        </w:r>
      </w:hyperlink>
    </w:p>
    <w:p w14:paraId="650164B1" w14:textId="4E7505F6" w:rsidR="002A4CC2" w:rsidRDefault="007179E0">
      <w:pPr>
        <w:pStyle w:val="TableofFigures"/>
        <w:rPr>
          <w:rFonts w:asciiTheme="minorHAnsi" w:eastAsiaTheme="minorEastAsia" w:hAnsiTheme="minorHAnsi"/>
          <w:color w:val="auto"/>
          <w:sz w:val="22"/>
          <w:szCs w:val="22"/>
        </w:rPr>
      </w:pPr>
      <w:hyperlink w:anchor="_Toc530067995" w:history="1">
        <w:r w:rsidR="002A4CC2" w:rsidRPr="00154474">
          <w:rPr>
            <w:rStyle w:val="Hyperlink"/>
            <w:lang w:val="lt-LT"/>
          </w:rPr>
          <w:t>78 paveikslas. Įrengiamos ir numatomos įrengti elektromobilių įkrovimo stotelės</w:t>
        </w:r>
        <w:r w:rsidR="002A4CC2">
          <w:rPr>
            <w:webHidden/>
          </w:rPr>
          <w:tab/>
        </w:r>
        <w:r w:rsidR="002A4CC2">
          <w:rPr>
            <w:webHidden/>
          </w:rPr>
          <w:fldChar w:fldCharType="begin"/>
        </w:r>
        <w:r w:rsidR="002A4CC2">
          <w:rPr>
            <w:webHidden/>
          </w:rPr>
          <w:instrText xml:space="preserve"> PAGEREF _Toc530067995 \h </w:instrText>
        </w:r>
        <w:r w:rsidR="002A4CC2">
          <w:rPr>
            <w:webHidden/>
          </w:rPr>
        </w:r>
        <w:r w:rsidR="002A4CC2">
          <w:rPr>
            <w:webHidden/>
          </w:rPr>
          <w:fldChar w:fldCharType="separate"/>
        </w:r>
        <w:r w:rsidR="00961B54">
          <w:rPr>
            <w:webHidden/>
          </w:rPr>
          <w:t>111</w:t>
        </w:r>
        <w:r w:rsidR="002A4CC2">
          <w:rPr>
            <w:webHidden/>
          </w:rPr>
          <w:fldChar w:fldCharType="end"/>
        </w:r>
      </w:hyperlink>
    </w:p>
    <w:p w14:paraId="0180D7E2" w14:textId="1A3E8421" w:rsidR="002A4CC2" w:rsidRDefault="007179E0">
      <w:pPr>
        <w:pStyle w:val="TableofFigures"/>
        <w:rPr>
          <w:rFonts w:asciiTheme="minorHAnsi" w:eastAsiaTheme="minorEastAsia" w:hAnsiTheme="minorHAnsi"/>
          <w:color w:val="auto"/>
          <w:sz w:val="22"/>
          <w:szCs w:val="22"/>
        </w:rPr>
      </w:pPr>
      <w:hyperlink w:anchor="_Toc530067996" w:history="1">
        <w:r w:rsidR="002A4CC2" w:rsidRPr="00154474">
          <w:rPr>
            <w:rStyle w:val="Hyperlink"/>
            <w:lang w:val="lt-LT"/>
          </w:rPr>
          <w:t>79 paveikslas. Intelektinių transporto sistemų diegimo tikslas ir uždaviniai</w:t>
        </w:r>
        <w:r w:rsidR="002A4CC2">
          <w:rPr>
            <w:webHidden/>
          </w:rPr>
          <w:tab/>
        </w:r>
        <w:r w:rsidR="002A4CC2">
          <w:rPr>
            <w:webHidden/>
          </w:rPr>
          <w:fldChar w:fldCharType="begin"/>
        </w:r>
        <w:r w:rsidR="002A4CC2">
          <w:rPr>
            <w:webHidden/>
          </w:rPr>
          <w:instrText xml:space="preserve"> PAGEREF _Toc530067996 \h </w:instrText>
        </w:r>
        <w:r w:rsidR="002A4CC2">
          <w:rPr>
            <w:webHidden/>
          </w:rPr>
        </w:r>
        <w:r w:rsidR="002A4CC2">
          <w:rPr>
            <w:webHidden/>
          </w:rPr>
          <w:fldChar w:fldCharType="separate"/>
        </w:r>
        <w:r w:rsidR="00961B54">
          <w:rPr>
            <w:webHidden/>
          </w:rPr>
          <w:t>113</w:t>
        </w:r>
        <w:r w:rsidR="002A4CC2">
          <w:rPr>
            <w:webHidden/>
          </w:rPr>
          <w:fldChar w:fldCharType="end"/>
        </w:r>
      </w:hyperlink>
    </w:p>
    <w:p w14:paraId="46E6BD10" w14:textId="51F04977" w:rsidR="002A4CC2" w:rsidRDefault="007179E0">
      <w:pPr>
        <w:pStyle w:val="TableofFigures"/>
        <w:rPr>
          <w:rFonts w:asciiTheme="minorHAnsi" w:eastAsiaTheme="minorEastAsia" w:hAnsiTheme="minorHAnsi"/>
          <w:color w:val="auto"/>
          <w:sz w:val="22"/>
          <w:szCs w:val="22"/>
        </w:rPr>
      </w:pPr>
      <w:hyperlink w:anchor="_Toc530067997" w:history="1">
        <w:r w:rsidR="002A4CC2" w:rsidRPr="00154474">
          <w:rPr>
            <w:rStyle w:val="Hyperlink"/>
            <w:lang w:val="lt-LT"/>
          </w:rPr>
          <w:t>80 paveikslas. Judumo plano variantų, tikslų ir priemonių parinkimo eiliškumas</w:t>
        </w:r>
        <w:r w:rsidR="002A4CC2">
          <w:rPr>
            <w:webHidden/>
          </w:rPr>
          <w:tab/>
        </w:r>
        <w:r w:rsidR="002A4CC2">
          <w:rPr>
            <w:webHidden/>
          </w:rPr>
          <w:fldChar w:fldCharType="begin"/>
        </w:r>
        <w:r w:rsidR="002A4CC2">
          <w:rPr>
            <w:webHidden/>
          </w:rPr>
          <w:instrText xml:space="preserve"> PAGEREF _Toc530067997 \h </w:instrText>
        </w:r>
        <w:r w:rsidR="002A4CC2">
          <w:rPr>
            <w:webHidden/>
          </w:rPr>
        </w:r>
        <w:r w:rsidR="002A4CC2">
          <w:rPr>
            <w:webHidden/>
          </w:rPr>
          <w:fldChar w:fldCharType="separate"/>
        </w:r>
        <w:r w:rsidR="00961B54">
          <w:rPr>
            <w:webHidden/>
          </w:rPr>
          <w:t>115</w:t>
        </w:r>
        <w:r w:rsidR="002A4CC2">
          <w:rPr>
            <w:webHidden/>
          </w:rPr>
          <w:fldChar w:fldCharType="end"/>
        </w:r>
      </w:hyperlink>
    </w:p>
    <w:p w14:paraId="1CEFDEFD" w14:textId="36476201" w:rsidR="002A4CC2" w:rsidRDefault="007179E0">
      <w:pPr>
        <w:pStyle w:val="TableofFigures"/>
        <w:rPr>
          <w:rFonts w:asciiTheme="minorHAnsi" w:eastAsiaTheme="minorEastAsia" w:hAnsiTheme="minorHAnsi"/>
          <w:color w:val="auto"/>
          <w:sz w:val="22"/>
          <w:szCs w:val="22"/>
        </w:rPr>
      </w:pPr>
      <w:hyperlink w:anchor="_Toc530067998" w:history="1">
        <w:r w:rsidR="002A4CC2" w:rsidRPr="00154474">
          <w:rPr>
            <w:rStyle w:val="Hyperlink"/>
            <w:lang w:val="lt-LT"/>
          </w:rPr>
          <w:t>81 paveikslas. Judumo plano variantų, tikslų ir priemonių grupių identifikavimas</w:t>
        </w:r>
        <w:r w:rsidR="002A4CC2">
          <w:rPr>
            <w:webHidden/>
          </w:rPr>
          <w:tab/>
        </w:r>
        <w:r w:rsidR="002A4CC2">
          <w:rPr>
            <w:webHidden/>
          </w:rPr>
          <w:fldChar w:fldCharType="begin"/>
        </w:r>
        <w:r w:rsidR="002A4CC2">
          <w:rPr>
            <w:webHidden/>
          </w:rPr>
          <w:instrText xml:space="preserve"> PAGEREF _Toc530067998 \h </w:instrText>
        </w:r>
        <w:r w:rsidR="002A4CC2">
          <w:rPr>
            <w:webHidden/>
          </w:rPr>
        </w:r>
        <w:r w:rsidR="002A4CC2">
          <w:rPr>
            <w:webHidden/>
          </w:rPr>
          <w:fldChar w:fldCharType="separate"/>
        </w:r>
        <w:r w:rsidR="00961B54">
          <w:rPr>
            <w:webHidden/>
          </w:rPr>
          <w:t>116</w:t>
        </w:r>
        <w:r w:rsidR="002A4CC2">
          <w:rPr>
            <w:webHidden/>
          </w:rPr>
          <w:fldChar w:fldCharType="end"/>
        </w:r>
      </w:hyperlink>
    </w:p>
    <w:p w14:paraId="394A5C7D" w14:textId="4B3C59AF" w:rsidR="002A4CC2" w:rsidRDefault="007179E0">
      <w:pPr>
        <w:pStyle w:val="TableofFigures"/>
        <w:rPr>
          <w:rFonts w:asciiTheme="minorHAnsi" w:eastAsiaTheme="minorEastAsia" w:hAnsiTheme="minorHAnsi"/>
          <w:color w:val="auto"/>
          <w:sz w:val="22"/>
          <w:szCs w:val="22"/>
        </w:rPr>
      </w:pPr>
      <w:hyperlink w:anchor="_Toc530067999" w:history="1">
        <w:r w:rsidR="002A4CC2" w:rsidRPr="00154474">
          <w:rPr>
            <w:rStyle w:val="Hyperlink"/>
            <w:lang w:val="lt-LT"/>
          </w:rPr>
          <w:t>82 paveikslas. Judumo plano įgyvendinimo priemonių parinkimo eiliškumas</w:t>
        </w:r>
        <w:r w:rsidR="002A4CC2">
          <w:rPr>
            <w:webHidden/>
          </w:rPr>
          <w:tab/>
        </w:r>
        <w:r w:rsidR="002A4CC2">
          <w:rPr>
            <w:webHidden/>
          </w:rPr>
          <w:fldChar w:fldCharType="begin"/>
        </w:r>
        <w:r w:rsidR="002A4CC2">
          <w:rPr>
            <w:webHidden/>
          </w:rPr>
          <w:instrText xml:space="preserve"> PAGEREF _Toc530067999 \h </w:instrText>
        </w:r>
        <w:r w:rsidR="002A4CC2">
          <w:rPr>
            <w:webHidden/>
          </w:rPr>
        </w:r>
        <w:r w:rsidR="002A4CC2">
          <w:rPr>
            <w:webHidden/>
          </w:rPr>
          <w:fldChar w:fldCharType="separate"/>
        </w:r>
        <w:r w:rsidR="00961B54">
          <w:rPr>
            <w:webHidden/>
          </w:rPr>
          <w:t>117</w:t>
        </w:r>
        <w:r w:rsidR="002A4CC2">
          <w:rPr>
            <w:webHidden/>
          </w:rPr>
          <w:fldChar w:fldCharType="end"/>
        </w:r>
      </w:hyperlink>
    </w:p>
    <w:p w14:paraId="74CAF34F" w14:textId="4D84ED2D" w:rsidR="002A4CC2" w:rsidRDefault="007179E0">
      <w:pPr>
        <w:pStyle w:val="TableofFigures"/>
        <w:rPr>
          <w:rFonts w:asciiTheme="minorHAnsi" w:eastAsiaTheme="minorEastAsia" w:hAnsiTheme="minorHAnsi"/>
          <w:color w:val="auto"/>
          <w:sz w:val="22"/>
          <w:szCs w:val="22"/>
        </w:rPr>
      </w:pPr>
      <w:hyperlink w:anchor="_Toc530068000" w:history="1">
        <w:r w:rsidR="002A4CC2" w:rsidRPr="00154474">
          <w:rPr>
            <w:rStyle w:val="Hyperlink"/>
            <w:lang w:val="lt-LT"/>
          </w:rPr>
          <w:t>83 paveikslas. Trakų miesto modalinis pasidalijimas 2017-2030 m.</w:t>
        </w:r>
        <w:r w:rsidR="002A4CC2">
          <w:rPr>
            <w:webHidden/>
          </w:rPr>
          <w:tab/>
        </w:r>
        <w:r w:rsidR="002A4CC2">
          <w:rPr>
            <w:webHidden/>
          </w:rPr>
          <w:fldChar w:fldCharType="begin"/>
        </w:r>
        <w:r w:rsidR="002A4CC2">
          <w:rPr>
            <w:webHidden/>
          </w:rPr>
          <w:instrText xml:space="preserve"> PAGEREF _Toc530068000 \h </w:instrText>
        </w:r>
        <w:r w:rsidR="002A4CC2">
          <w:rPr>
            <w:webHidden/>
          </w:rPr>
        </w:r>
        <w:r w:rsidR="002A4CC2">
          <w:rPr>
            <w:webHidden/>
          </w:rPr>
          <w:fldChar w:fldCharType="separate"/>
        </w:r>
        <w:r w:rsidR="00961B54">
          <w:rPr>
            <w:webHidden/>
          </w:rPr>
          <w:t>132</w:t>
        </w:r>
        <w:r w:rsidR="002A4CC2">
          <w:rPr>
            <w:webHidden/>
          </w:rPr>
          <w:fldChar w:fldCharType="end"/>
        </w:r>
      </w:hyperlink>
    </w:p>
    <w:p w14:paraId="28E51DFA" w14:textId="30216D31" w:rsidR="002A4CC2" w:rsidRDefault="007179E0">
      <w:pPr>
        <w:pStyle w:val="TableofFigures"/>
        <w:rPr>
          <w:rFonts w:asciiTheme="minorHAnsi" w:eastAsiaTheme="minorEastAsia" w:hAnsiTheme="minorHAnsi"/>
          <w:color w:val="auto"/>
          <w:sz w:val="22"/>
          <w:szCs w:val="22"/>
        </w:rPr>
      </w:pPr>
      <w:hyperlink w:anchor="_Toc530068001" w:history="1">
        <w:r w:rsidR="002A4CC2" w:rsidRPr="00154474">
          <w:rPr>
            <w:rStyle w:val="Hyperlink"/>
            <w:lang w:val="lt-LT"/>
          </w:rPr>
          <w:t>84 paveikslas. Modalinis kelionių pasiskirstymas iki 2030 m. pagal judumo mieste variantus.</w:t>
        </w:r>
        <w:r w:rsidR="002A4CC2">
          <w:rPr>
            <w:webHidden/>
          </w:rPr>
          <w:tab/>
        </w:r>
        <w:r w:rsidR="002A4CC2">
          <w:rPr>
            <w:webHidden/>
          </w:rPr>
          <w:fldChar w:fldCharType="begin"/>
        </w:r>
        <w:r w:rsidR="002A4CC2">
          <w:rPr>
            <w:webHidden/>
          </w:rPr>
          <w:instrText xml:space="preserve"> PAGEREF _Toc530068001 \h </w:instrText>
        </w:r>
        <w:r w:rsidR="002A4CC2">
          <w:rPr>
            <w:webHidden/>
          </w:rPr>
        </w:r>
        <w:r w:rsidR="002A4CC2">
          <w:rPr>
            <w:webHidden/>
          </w:rPr>
          <w:fldChar w:fldCharType="separate"/>
        </w:r>
        <w:r w:rsidR="00961B54">
          <w:rPr>
            <w:webHidden/>
          </w:rPr>
          <w:t>133</w:t>
        </w:r>
        <w:r w:rsidR="002A4CC2">
          <w:rPr>
            <w:webHidden/>
          </w:rPr>
          <w:fldChar w:fldCharType="end"/>
        </w:r>
      </w:hyperlink>
    </w:p>
    <w:p w14:paraId="561862C3" w14:textId="77777777" w:rsidR="00DC21F9" w:rsidRPr="003A68F0" w:rsidRDefault="002E0966" w:rsidP="00EE5FC5">
      <w:pPr>
        <w:pStyle w:val="TableofFigures"/>
        <w:rPr>
          <w:noProof w:val="0"/>
          <w:lang w:val="lt-LT"/>
        </w:rPr>
      </w:pPr>
      <w:r w:rsidRPr="003A68F0">
        <w:rPr>
          <w:rStyle w:val="Hyperlink"/>
          <w:noProof w:val="0"/>
          <w:color w:val="000000" w:themeColor="text1"/>
          <w:highlight w:val="yellow"/>
          <w:u w:val="none"/>
          <w:lang w:val="lt-LT"/>
        </w:rPr>
        <w:fldChar w:fldCharType="end"/>
      </w:r>
    </w:p>
    <w:p w14:paraId="0091B24D" w14:textId="77777777" w:rsidR="00DC21F9" w:rsidRPr="003A68F0" w:rsidRDefault="00DC21F9" w:rsidP="00EF2301">
      <w:pPr>
        <w:rPr>
          <w:lang w:val="lt-LT"/>
        </w:rPr>
      </w:pPr>
    </w:p>
    <w:p w14:paraId="7071F72E" w14:textId="77777777" w:rsidR="00394D17" w:rsidRPr="003A68F0" w:rsidRDefault="00394D17" w:rsidP="00EF2301">
      <w:pPr>
        <w:rPr>
          <w:lang w:val="lt-LT"/>
        </w:rPr>
      </w:pPr>
      <w:r w:rsidRPr="003A68F0">
        <w:rPr>
          <w:lang w:val="lt-LT"/>
        </w:rPr>
        <w:br w:type="page"/>
      </w:r>
    </w:p>
    <w:p w14:paraId="5F249D4A" w14:textId="77777777" w:rsidR="00394D17" w:rsidRPr="003A68F0" w:rsidRDefault="00D10A0F" w:rsidP="00EF2301">
      <w:pPr>
        <w:pStyle w:val="Heading1"/>
        <w:numPr>
          <w:ilvl w:val="0"/>
          <w:numId w:val="0"/>
        </w:numPr>
        <w:rPr>
          <w:lang w:val="lt-LT"/>
        </w:rPr>
      </w:pPr>
      <w:bookmarkStart w:id="11" w:name="_Toc530067810"/>
      <w:r w:rsidRPr="003A68F0">
        <w:rPr>
          <w:lang w:val="lt-LT"/>
        </w:rPr>
        <w:lastRenderedPageBreak/>
        <w:t>Įvadas</w:t>
      </w:r>
      <w:bookmarkEnd w:id="11"/>
    </w:p>
    <w:p w14:paraId="1AB315BF" w14:textId="77777777" w:rsidR="003E5620" w:rsidRPr="003A68F0" w:rsidRDefault="003E5620" w:rsidP="003E5620">
      <w:pPr>
        <w:rPr>
          <w:lang w:val="lt-LT"/>
        </w:rPr>
      </w:pPr>
      <w:r w:rsidRPr="003A68F0">
        <w:rPr>
          <w:lang w:val="lt-LT"/>
        </w:rPr>
        <w:t>Plano pavadinimas: Trakų miesto darnaus judumo planas</w:t>
      </w:r>
    </w:p>
    <w:p w14:paraId="63560F82" w14:textId="77777777" w:rsidR="003E5620" w:rsidRPr="003A68F0" w:rsidRDefault="003E5620" w:rsidP="003E5620">
      <w:pPr>
        <w:rPr>
          <w:lang w:val="lt-LT"/>
        </w:rPr>
      </w:pPr>
      <w:r w:rsidRPr="003A68F0">
        <w:rPr>
          <w:lang w:val="lt-LT"/>
        </w:rPr>
        <w:t>Planavimo procesas: Planas rengiamas vadovaujantis Darnaus judumo mieste planų rengimo gairėmis, patvirtintomis Lietuvos Respublikos susisiekimo ministro 2015 m. kovo 13 d. įsakymu Nr. 3-108 (1.5 E) „Dėl darnaus judumo mieste planų rengimo gairių patvirtinimo“ (toliau – Gairės).</w:t>
      </w:r>
    </w:p>
    <w:p w14:paraId="779DE73C" w14:textId="77777777" w:rsidR="003E5620" w:rsidRPr="003A68F0" w:rsidRDefault="003E5620" w:rsidP="003E5620">
      <w:pPr>
        <w:rPr>
          <w:lang w:val="lt-LT"/>
        </w:rPr>
      </w:pPr>
      <w:r w:rsidRPr="003A68F0">
        <w:rPr>
          <w:lang w:val="lt-LT"/>
        </w:rPr>
        <w:t>Planuojama teritorija: Trakų miesto teritorija.</w:t>
      </w:r>
    </w:p>
    <w:p w14:paraId="7FBCD00B" w14:textId="77777777" w:rsidR="003E5620" w:rsidRPr="003A68F0" w:rsidRDefault="003E5620" w:rsidP="003E5620">
      <w:pPr>
        <w:rPr>
          <w:lang w:val="lt-LT"/>
        </w:rPr>
      </w:pPr>
      <w:r w:rsidRPr="003A68F0">
        <w:rPr>
          <w:lang w:val="lt-LT"/>
        </w:rPr>
        <w:t>Nagrinėjama teritorija:  Trakų miesto teritorija ir jai gretimos bei funkciškai susijusios teritorijos.</w:t>
      </w:r>
    </w:p>
    <w:p w14:paraId="098641E4" w14:textId="77777777" w:rsidR="003E5620" w:rsidRPr="003A68F0" w:rsidRDefault="003E5620" w:rsidP="003E5620">
      <w:pPr>
        <w:rPr>
          <w:lang w:val="lt-LT"/>
        </w:rPr>
      </w:pPr>
      <w:r w:rsidRPr="003A68F0">
        <w:rPr>
          <w:lang w:val="lt-LT"/>
        </w:rPr>
        <w:t>Planavimo tikslai:</w:t>
      </w:r>
    </w:p>
    <w:p w14:paraId="7E9A8019" w14:textId="77777777" w:rsidR="003E5620" w:rsidRPr="003A68F0" w:rsidRDefault="003E5620" w:rsidP="00D122C0">
      <w:pPr>
        <w:pStyle w:val="ListParagraph"/>
        <w:numPr>
          <w:ilvl w:val="0"/>
          <w:numId w:val="7"/>
        </w:numPr>
        <w:rPr>
          <w:lang w:val="lt-LT"/>
        </w:rPr>
      </w:pPr>
      <w:r w:rsidRPr="003A68F0">
        <w:rPr>
          <w:lang w:val="lt-LT"/>
        </w:rPr>
        <w:t>Įvertinti Trakų rajono savivaldybės gyventojų, darbo rinkoje dalyvaujančių asmenų, turistų ir įmonių susisiekimo poreikius, sukuriant integruotą įvairių transporto rūšių susisiekimo sistemą, grįstą duomenimis paremtais sprendimais, prioritetą teikiant viešajam keleiviniam, bevarikliam ir/ar aplinką tausojančiam transportui.</w:t>
      </w:r>
    </w:p>
    <w:p w14:paraId="083128BC" w14:textId="77777777" w:rsidR="003E5620" w:rsidRPr="003A68F0" w:rsidRDefault="003E5620" w:rsidP="00D122C0">
      <w:pPr>
        <w:pStyle w:val="ListParagraph"/>
        <w:numPr>
          <w:ilvl w:val="0"/>
          <w:numId w:val="7"/>
        </w:numPr>
        <w:rPr>
          <w:lang w:val="lt-LT"/>
        </w:rPr>
      </w:pPr>
      <w:r w:rsidRPr="003A68F0">
        <w:rPr>
          <w:lang w:val="lt-LT"/>
        </w:rPr>
        <w:t>Subalansuotai naudoti miesto erdvę, plėtoti esamą susisiekimo infrastruktūrą (pritaikant ją pėstiesiems ir dviratininkams) bei plėtoti transporto paslaugas, jų veiksmingumą, vadovaujantis darnios plėtros principais.</w:t>
      </w:r>
    </w:p>
    <w:p w14:paraId="60F46C44" w14:textId="77777777" w:rsidR="003E5620" w:rsidRPr="003A68F0" w:rsidRDefault="003E5620" w:rsidP="00D122C0">
      <w:pPr>
        <w:pStyle w:val="ListParagraph"/>
        <w:numPr>
          <w:ilvl w:val="0"/>
          <w:numId w:val="7"/>
        </w:numPr>
        <w:rPr>
          <w:lang w:val="lt-LT"/>
        </w:rPr>
      </w:pPr>
      <w:r w:rsidRPr="003A68F0">
        <w:rPr>
          <w:lang w:val="lt-LT"/>
        </w:rPr>
        <w:t>Gerinti eismo saugą ir saugumą, didinti aplinkos patrauklumą ir gyvenimo kokybę bei užtikrinti racionalų ir veiksmingą susisiekimo infrastruktūros ir viešojo transporto maršrutinį tinklo panaudojimą, mažinti oro užterštumą, triukšmą.</w:t>
      </w:r>
    </w:p>
    <w:p w14:paraId="1BEA60D8" w14:textId="77777777" w:rsidR="003E5620" w:rsidRPr="003A68F0" w:rsidRDefault="003E5620" w:rsidP="00D122C0">
      <w:pPr>
        <w:pStyle w:val="ListParagraph"/>
        <w:numPr>
          <w:ilvl w:val="0"/>
          <w:numId w:val="7"/>
        </w:numPr>
        <w:rPr>
          <w:lang w:val="lt-LT"/>
        </w:rPr>
      </w:pPr>
      <w:r w:rsidRPr="003A68F0">
        <w:rPr>
          <w:lang w:val="lt-LT"/>
        </w:rPr>
        <w:t>Įgyvendinti Baltosios knygos rekomendacijas miestų transporto srityje.</w:t>
      </w:r>
    </w:p>
    <w:p w14:paraId="099206C7" w14:textId="77777777" w:rsidR="003E5620" w:rsidRPr="003A68F0" w:rsidRDefault="003E5620" w:rsidP="003E5620">
      <w:pPr>
        <w:rPr>
          <w:lang w:val="lt-LT"/>
        </w:rPr>
      </w:pPr>
      <w:r w:rsidRPr="003A68F0">
        <w:rPr>
          <w:lang w:val="lt-LT"/>
        </w:rPr>
        <w:t>Darnaus judumo planą sudarančios dalys:</w:t>
      </w:r>
    </w:p>
    <w:p w14:paraId="421ABEA2" w14:textId="77777777" w:rsidR="003E5620" w:rsidRPr="003A68F0" w:rsidRDefault="003E5620" w:rsidP="00D122C0">
      <w:pPr>
        <w:pStyle w:val="ListParagraph"/>
        <w:numPr>
          <w:ilvl w:val="0"/>
          <w:numId w:val="8"/>
        </w:numPr>
        <w:rPr>
          <w:lang w:val="lt-LT"/>
        </w:rPr>
      </w:pPr>
      <w:r w:rsidRPr="003A68F0">
        <w:rPr>
          <w:lang w:val="lt-LT"/>
        </w:rPr>
        <w:t>Esamos judumo situacijos Trakų mieste analizė;</w:t>
      </w:r>
    </w:p>
    <w:p w14:paraId="17102B7D" w14:textId="77777777" w:rsidR="003E5620" w:rsidRPr="003A68F0" w:rsidRDefault="003E5620" w:rsidP="00D122C0">
      <w:pPr>
        <w:pStyle w:val="ListParagraph"/>
        <w:numPr>
          <w:ilvl w:val="0"/>
          <w:numId w:val="8"/>
        </w:numPr>
        <w:rPr>
          <w:lang w:val="lt-LT"/>
        </w:rPr>
      </w:pPr>
      <w:r w:rsidRPr="003A68F0">
        <w:rPr>
          <w:lang w:val="lt-LT"/>
        </w:rPr>
        <w:t>Teminių dalių analizė;</w:t>
      </w:r>
    </w:p>
    <w:p w14:paraId="62611DB2" w14:textId="77777777" w:rsidR="003E5620" w:rsidRPr="003A68F0" w:rsidRDefault="003E5620" w:rsidP="00D122C0">
      <w:pPr>
        <w:pStyle w:val="ListParagraph"/>
        <w:numPr>
          <w:ilvl w:val="0"/>
          <w:numId w:val="8"/>
        </w:numPr>
        <w:rPr>
          <w:lang w:val="lt-LT"/>
        </w:rPr>
      </w:pPr>
      <w:r w:rsidRPr="003A68F0">
        <w:rPr>
          <w:lang w:val="lt-LT"/>
        </w:rPr>
        <w:t>Judumo mieste variantai iki 2030 m. ir ekonominis vertinimas;</w:t>
      </w:r>
    </w:p>
    <w:p w14:paraId="42BD13D9" w14:textId="77777777" w:rsidR="00394D17" w:rsidRPr="003A68F0" w:rsidRDefault="003E5620" w:rsidP="00D122C0">
      <w:pPr>
        <w:pStyle w:val="ListParagraph"/>
        <w:numPr>
          <w:ilvl w:val="0"/>
          <w:numId w:val="8"/>
        </w:numPr>
        <w:rPr>
          <w:lang w:val="lt-LT"/>
        </w:rPr>
      </w:pPr>
      <w:r w:rsidRPr="003A68F0">
        <w:rPr>
          <w:lang w:val="lt-LT"/>
        </w:rPr>
        <w:t>Judumo veiksmų planas iki 2020 ir ekonominis vertinimas.</w:t>
      </w:r>
    </w:p>
    <w:p w14:paraId="6AAF5208" w14:textId="77777777" w:rsidR="00394D17" w:rsidRPr="003A68F0" w:rsidRDefault="00394D17" w:rsidP="00EF2301">
      <w:pPr>
        <w:rPr>
          <w:lang w:val="lt-LT"/>
        </w:rPr>
      </w:pPr>
      <w:r w:rsidRPr="003A68F0">
        <w:rPr>
          <w:lang w:val="lt-LT"/>
        </w:rPr>
        <w:br w:type="page"/>
      </w:r>
    </w:p>
    <w:p w14:paraId="62EAF3D1" w14:textId="77777777" w:rsidR="00394D17" w:rsidRPr="003A68F0" w:rsidRDefault="003E5620" w:rsidP="00EF2301">
      <w:pPr>
        <w:pStyle w:val="Heading1"/>
        <w:rPr>
          <w:lang w:val="lt-LT"/>
        </w:rPr>
      </w:pPr>
      <w:bookmarkStart w:id="12" w:name="_Toc530067811"/>
      <w:r w:rsidRPr="003A68F0">
        <w:rPr>
          <w:lang w:val="lt-LT"/>
        </w:rPr>
        <w:lastRenderedPageBreak/>
        <w:t>Esamos judumo situacijos Trakų mieste analizė</w:t>
      </w:r>
      <w:bookmarkEnd w:id="12"/>
    </w:p>
    <w:p w14:paraId="6A987CE1" w14:textId="77777777" w:rsidR="003E3665" w:rsidRPr="003A68F0" w:rsidRDefault="003E5620" w:rsidP="00EF2301">
      <w:pPr>
        <w:pStyle w:val="Heading2"/>
        <w:rPr>
          <w:lang w:val="lt-LT"/>
        </w:rPr>
      </w:pPr>
      <w:bookmarkStart w:id="13" w:name="_Toc530067812"/>
      <w:r w:rsidRPr="003A68F0">
        <w:rPr>
          <w:lang w:val="lt-LT"/>
        </w:rPr>
        <w:t>Planavimo dokumentų analizė</w:t>
      </w:r>
      <w:bookmarkEnd w:id="13"/>
    </w:p>
    <w:p w14:paraId="76FBA96A" w14:textId="77777777" w:rsidR="003E3665" w:rsidRPr="003A68F0" w:rsidRDefault="003E5620" w:rsidP="00EF2301">
      <w:pPr>
        <w:pStyle w:val="Heading3"/>
        <w:rPr>
          <w:lang w:val="lt-LT"/>
        </w:rPr>
      </w:pPr>
      <w:bookmarkStart w:id="14" w:name="_Toc530067813"/>
      <w:r w:rsidRPr="003A68F0">
        <w:rPr>
          <w:lang w:val="lt-LT"/>
        </w:rPr>
        <w:t>Strateginių dokumentų analizė</w:t>
      </w:r>
      <w:bookmarkEnd w:id="14"/>
    </w:p>
    <w:p w14:paraId="2F9F3401" w14:textId="77777777" w:rsidR="000C1BCD" w:rsidRPr="003A68F0" w:rsidRDefault="000C1BCD" w:rsidP="000C1BCD">
      <w:pPr>
        <w:rPr>
          <w:lang w:val="lt-LT" w:eastAsia="lt-LT"/>
        </w:rPr>
      </w:pPr>
      <w:r w:rsidRPr="003A68F0">
        <w:rPr>
          <w:lang w:val="lt-LT" w:eastAsia="lt-LT"/>
        </w:rPr>
        <w:t>Šiame poskyryje glaustai apžvelgiami šie Europos Sąjungos ir Lietuvos lygmens strateginiai dokumentai:</w:t>
      </w:r>
    </w:p>
    <w:p w14:paraId="099AE4CE" w14:textId="77777777" w:rsidR="000C1BCD" w:rsidRPr="003A68F0" w:rsidRDefault="000C1BCD" w:rsidP="00A53125">
      <w:pPr>
        <w:pStyle w:val="ListParagraph"/>
        <w:numPr>
          <w:ilvl w:val="0"/>
          <w:numId w:val="73"/>
        </w:numPr>
        <w:rPr>
          <w:lang w:val="lt-LT"/>
        </w:rPr>
      </w:pPr>
      <w:r w:rsidRPr="003A68F0">
        <w:rPr>
          <w:lang w:val="lt-LT"/>
        </w:rPr>
        <w:t>Europos Komisijos Žalioji knyga (</w:t>
      </w:r>
      <w:r w:rsidRPr="002B30BF">
        <w:rPr>
          <w:i/>
          <w:lang w:val="lt-LT"/>
        </w:rPr>
        <w:t>angl. Green Paper: Towards a new culture for urban mobility</w:t>
      </w:r>
      <w:r w:rsidRPr="003A68F0">
        <w:rPr>
          <w:lang w:val="lt-LT"/>
        </w:rPr>
        <w:t>);</w:t>
      </w:r>
    </w:p>
    <w:p w14:paraId="16486F88" w14:textId="77777777" w:rsidR="000C1BCD" w:rsidRPr="003A68F0" w:rsidRDefault="000C1BCD" w:rsidP="00A53125">
      <w:pPr>
        <w:pStyle w:val="ListParagraph"/>
        <w:numPr>
          <w:ilvl w:val="0"/>
          <w:numId w:val="73"/>
        </w:numPr>
        <w:rPr>
          <w:lang w:val="lt-LT"/>
        </w:rPr>
      </w:pPr>
      <w:r w:rsidRPr="003A68F0">
        <w:rPr>
          <w:lang w:val="lt-LT"/>
        </w:rPr>
        <w:t>Europos Komisijos Baltoji knyga (</w:t>
      </w:r>
      <w:r w:rsidRPr="002B30BF">
        <w:rPr>
          <w:i/>
          <w:lang w:val="lt-LT"/>
        </w:rPr>
        <w:t>angl. White Paper: Roadmap to a Single European Transport Area – Towards a competitive and resource efficient transport system</w:t>
      </w:r>
      <w:r w:rsidRPr="003A68F0">
        <w:rPr>
          <w:lang w:val="lt-LT"/>
        </w:rPr>
        <w:t>);</w:t>
      </w:r>
    </w:p>
    <w:p w14:paraId="73EB6CD3" w14:textId="77777777" w:rsidR="000C1BCD" w:rsidRPr="003A68F0" w:rsidRDefault="000C1BCD" w:rsidP="00A53125">
      <w:pPr>
        <w:pStyle w:val="ListParagraph"/>
        <w:numPr>
          <w:ilvl w:val="0"/>
          <w:numId w:val="73"/>
        </w:numPr>
        <w:rPr>
          <w:lang w:val="lt-LT"/>
        </w:rPr>
      </w:pPr>
      <w:r w:rsidRPr="003A68F0">
        <w:rPr>
          <w:lang w:val="lt-LT"/>
        </w:rPr>
        <w:t>Europos Komisijos Komunikatas (</w:t>
      </w:r>
      <w:r w:rsidRPr="002B30BF">
        <w:rPr>
          <w:i/>
          <w:lang w:val="lt-LT"/>
        </w:rPr>
        <w:t>angl. Communication from the commission to the European Parliament, the council, the European Economic and Social Committee and the Commitee of the Regions: Together towards competitive and resource-efficient urban mobility</w:t>
      </w:r>
      <w:r w:rsidRPr="003A68F0">
        <w:rPr>
          <w:lang w:val="lt-LT"/>
        </w:rPr>
        <w:t>);</w:t>
      </w:r>
    </w:p>
    <w:p w14:paraId="29BAD23D" w14:textId="77777777" w:rsidR="000C1BCD" w:rsidRPr="003A68F0" w:rsidRDefault="000C1BCD" w:rsidP="00A53125">
      <w:pPr>
        <w:pStyle w:val="ListParagraph"/>
        <w:numPr>
          <w:ilvl w:val="0"/>
          <w:numId w:val="73"/>
        </w:numPr>
        <w:rPr>
          <w:lang w:val="lt-LT"/>
        </w:rPr>
      </w:pPr>
      <w:r w:rsidRPr="003A68F0">
        <w:rPr>
          <w:lang w:val="lt-LT"/>
        </w:rPr>
        <w:t>Nacionalinė susisiekimo plėtros  2014-2022 m. programa;</w:t>
      </w:r>
    </w:p>
    <w:p w14:paraId="7F204419" w14:textId="77777777" w:rsidR="000C1BCD" w:rsidRPr="003A68F0" w:rsidRDefault="000C1BCD" w:rsidP="00A53125">
      <w:pPr>
        <w:pStyle w:val="ListParagraph"/>
        <w:numPr>
          <w:ilvl w:val="0"/>
          <w:numId w:val="73"/>
        </w:numPr>
        <w:rPr>
          <w:lang w:val="lt-LT"/>
        </w:rPr>
      </w:pPr>
      <w:r w:rsidRPr="003A68F0">
        <w:rPr>
          <w:lang w:val="lt-LT"/>
        </w:rPr>
        <w:t>Trakų rajono savivaldybės 2016-2025 m. strateginis plėtros planas.</w:t>
      </w:r>
    </w:p>
    <w:p w14:paraId="13E18066" w14:textId="77777777" w:rsidR="000C1BCD" w:rsidRPr="003A68F0" w:rsidRDefault="000C1BCD" w:rsidP="00EA0E4F">
      <w:pPr>
        <w:pStyle w:val="Heading3"/>
        <w:numPr>
          <w:ilvl w:val="3"/>
          <w:numId w:val="1"/>
        </w:numPr>
        <w:rPr>
          <w:lang w:val="lt-LT"/>
        </w:rPr>
      </w:pPr>
      <w:bookmarkStart w:id="15" w:name="_Toc530067814"/>
      <w:r w:rsidRPr="003A68F0">
        <w:rPr>
          <w:lang w:val="lt-LT"/>
        </w:rPr>
        <w:t>Europos Komisijos Žalioji knyga</w:t>
      </w:r>
      <w:bookmarkEnd w:id="15"/>
    </w:p>
    <w:p w14:paraId="4D0792B5" w14:textId="77777777" w:rsidR="000C1BCD" w:rsidRPr="003A68F0" w:rsidRDefault="000C1BCD" w:rsidP="000C1BCD">
      <w:pPr>
        <w:rPr>
          <w:lang w:val="lt-LT"/>
        </w:rPr>
      </w:pPr>
      <w:r w:rsidRPr="003A68F0">
        <w:rPr>
          <w:lang w:val="lt-LT" w:eastAsia="lt-LT"/>
        </w:rPr>
        <w:t xml:space="preserve">Europos Komisija 2007 m. rugsėjo 25 –tą dieną išleido Žaliąją knygą, kurios tikslas buvo tarp Europos Sąjungos šalių narių pradėti diskusijas dėl naujos miestų judumo vystymo strategijos. </w:t>
      </w:r>
      <w:r w:rsidRPr="003A68F0">
        <w:rPr>
          <w:lang w:val="lt-LT"/>
        </w:rPr>
        <w:t>Žaliojoje knygoje buvo pateikti pagrindiniai miestų susisiekimo sistemų vystymo tikslai ir galimos priemonės jiems pasiekti.</w:t>
      </w:r>
    </w:p>
    <w:p w14:paraId="369418CC" w14:textId="0CABCB02" w:rsidR="000C1BCD" w:rsidRPr="003A68F0" w:rsidRDefault="000C1BCD" w:rsidP="000C1BCD">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16" w:name="_Toc530067889"/>
      <w:r w:rsidR="00961B54">
        <w:rPr>
          <w:noProof/>
          <w:lang w:val="lt-LT"/>
        </w:rPr>
        <w:t>1</w:t>
      </w:r>
      <w:r w:rsidRPr="003A68F0">
        <w:rPr>
          <w:lang w:val="lt-LT"/>
        </w:rPr>
        <w:fldChar w:fldCharType="end"/>
      </w:r>
      <w:r w:rsidRPr="003A68F0">
        <w:rPr>
          <w:lang w:val="lt-LT"/>
        </w:rPr>
        <w:t xml:space="preserve"> lentelė. Žaliosios knygos tikslai ir priemonės</w:t>
      </w:r>
      <w:bookmarkEnd w:id="16"/>
    </w:p>
    <w:tbl>
      <w:tblPr>
        <w:tblW w:w="9015"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2863"/>
        <w:gridCol w:w="6152"/>
      </w:tblGrid>
      <w:tr w:rsidR="000C1BCD" w:rsidRPr="003A68F0" w14:paraId="4584B6F4" w14:textId="77777777" w:rsidTr="000C1BCD">
        <w:trPr>
          <w:trHeight w:val="222"/>
        </w:trPr>
        <w:tc>
          <w:tcPr>
            <w:tcW w:w="2863" w:type="dxa"/>
          </w:tcPr>
          <w:p w14:paraId="6A882B4A" w14:textId="77777777" w:rsidR="000C1BCD" w:rsidRPr="003A68F0" w:rsidRDefault="000C1BCD" w:rsidP="000C1BCD">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36736" behindDoc="1" locked="0" layoutInCell="1" allowOverlap="1" wp14:anchorId="7DC21DB4" wp14:editId="1AFA8AD6">
                      <wp:simplePos x="0" y="0"/>
                      <wp:positionH relativeFrom="column">
                        <wp:posOffset>-8255</wp:posOffset>
                      </wp:positionH>
                      <wp:positionV relativeFrom="paragraph">
                        <wp:posOffset>-15875</wp:posOffset>
                      </wp:positionV>
                      <wp:extent cx="5705475" cy="180975"/>
                      <wp:effectExtent l="0" t="0" r="9525" b="9525"/>
                      <wp:wrapNone/>
                      <wp:docPr id="1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EA1B05" id="Rectangle 3" o:spid="_x0000_s1026" style="position:absolute;margin-left:-.65pt;margin-top:-1.25pt;width:449.25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" fillcolor="#00012a" stroked="f">
                      <v:fill color2="#005476" angle="90" focus="100%" type="gradient"/>
                      <v:textbox inset="0,0,0,0"/>
                    </v:rect>
                  </w:pict>
                </mc:Fallback>
              </mc:AlternateContent>
            </w:r>
            <w:r w:rsidRPr="003A68F0">
              <w:rPr>
                <w:color w:val="FFFFFF" w:themeColor="background1"/>
                <w:lang w:val="lt-LT"/>
              </w:rPr>
              <w:t>Tikslai</w:t>
            </w:r>
          </w:p>
        </w:tc>
        <w:tc>
          <w:tcPr>
            <w:tcW w:w="6152" w:type="dxa"/>
          </w:tcPr>
          <w:p w14:paraId="04F1A647" w14:textId="77777777" w:rsidR="000C1BCD" w:rsidRPr="003A68F0" w:rsidRDefault="000C1BCD" w:rsidP="007F731E">
            <w:pPr>
              <w:pStyle w:val="SCTableContent"/>
              <w:rPr>
                <w:color w:val="FFFFFF" w:themeColor="background1"/>
                <w:lang w:val="lt-LT"/>
              </w:rPr>
            </w:pPr>
            <w:r w:rsidRPr="003A68F0">
              <w:rPr>
                <w:color w:val="FFFFFF" w:themeColor="background1"/>
                <w:lang w:val="lt-LT"/>
              </w:rPr>
              <w:t>Priemonės</w:t>
            </w:r>
          </w:p>
        </w:tc>
      </w:tr>
      <w:tr w:rsidR="000C1BCD" w:rsidRPr="003A68F0" w14:paraId="0C096070" w14:textId="77777777" w:rsidTr="000C1BCD">
        <w:trPr>
          <w:trHeight w:val="222"/>
        </w:trPr>
        <w:tc>
          <w:tcPr>
            <w:tcW w:w="2863" w:type="dxa"/>
            <w:vAlign w:val="center"/>
          </w:tcPr>
          <w:p w14:paraId="0F6B7B38" w14:textId="77777777" w:rsidR="000C1BCD" w:rsidRPr="003A68F0" w:rsidRDefault="000C1BCD" w:rsidP="000C1BCD">
            <w:pPr>
              <w:spacing w:after="0"/>
              <w:rPr>
                <w:sz w:val="18"/>
                <w:szCs w:val="18"/>
                <w:lang w:val="lt-LT"/>
              </w:rPr>
            </w:pPr>
            <w:r w:rsidRPr="003A68F0">
              <w:rPr>
                <w:sz w:val="18"/>
                <w:szCs w:val="18"/>
                <w:lang w:val="lt-LT"/>
              </w:rPr>
              <w:t>Spūsčių mažinimas</w:t>
            </w:r>
          </w:p>
        </w:tc>
        <w:tc>
          <w:tcPr>
            <w:tcW w:w="6152" w:type="dxa"/>
          </w:tcPr>
          <w:p w14:paraId="2962DF3F" w14:textId="77777777" w:rsidR="000C1BCD" w:rsidRPr="003A68F0" w:rsidRDefault="000C1BCD" w:rsidP="000C1BCD">
            <w:pPr>
              <w:spacing w:after="0"/>
              <w:rPr>
                <w:sz w:val="18"/>
                <w:szCs w:val="18"/>
                <w:lang w:val="lt-LT"/>
              </w:rPr>
            </w:pPr>
            <w:r w:rsidRPr="003A68F0">
              <w:rPr>
                <w:sz w:val="18"/>
                <w:szCs w:val="18"/>
                <w:lang w:val="lt-LT"/>
              </w:rPr>
              <w:t>Alternatyvių susisiekimo būdų (viešasis transportas, dviračių, automobilių dalijimasis, privataus ir viešojo transporto jungčių</w:t>
            </w:r>
            <w:r w:rsidRPr="003A68F0">
              <w:rPr>
                <w:sz w:val="18"/>
                <w:szCs w:val="18"/>
                <w:lang w:val="lt-LT" w:eastAsia="lt-LT"/>
              </w:rPr>
              <w:t xml:space="preserve"> </w:t>
            </w:r>
            <w:r w:rsidRPr="003A68F0">
              <w:rPr>
                <w:sz w:val="18"/>
                <w:szCs w:val="18"/>
                <w:lang w:val="lt-LT"/>
              </w:rPr>
              <w:t>sistema) patrauklumo didinimas</w:t>
            </w:r>
          </w:p>
          <w:p w14:paraId="511B4DCD" w14:textId="77777777" w:rsidR="000C1BCD" w:rsidRPr="003A68F0" w:rsidRDefault="000C1BCD" w:rsidP="000C1BCD">
            <w:pPr>
              <w:spacing w:after="0"/>
              <w:rPr>
                <w:sz w:val="18"/>
                <w:szCs w:val="18"/>
                <w:lang w:val="lt-LT"/>
              </w:rPr>
            </w:pPr>
            <w:r w:rsidRPr="003A68F0">
              <w:rPr>
                <w:sz w:val="18"/>
                <w:szCs w:val="18"/>
                <w:lang w:val="lt-LT"/>
              </w:rPr>
              <w:t>Išmaniųjų technologijų diegimas</w:t>
            </w:r>
          </w:p>
          <w:p w14:paraId="1F848A1D" w14:textId="77777777" w:rsidR="000C1BCD" w:rsidRPr="003A68F0" w:rsidRDefault="000C1BCD" w:rsidP="000C1BCD">
            <w:pPr>
              <w:spacing w:after="0"/>
              <w:rPr>
                <w:sz w:val="18"/>
                <w:szCs w:val="18"/>
                <w:lang w:val="lt-LT"/>
              </w:rPr>
            </w:pPr>
            <w:r w:rsidRPr="003A68F0">
              <w:rPr>
                <w:sz w:val="18"/>
                <w:szCs w:val="18"/>
                <w:lang w:val="lt-LT"/>
              </w:rPr>
              <w:t>Stovėjimo mokesčiai</w:t>
            </w:r>
          </w:p>
          <w:p w14:paraId="3AB34FCE" w14:textId="77777777" w:rsidR="000C1BCD" w:rsidRPr="003A68F0" w:rsidRDefault="000C1BCD" w:rsidP="000C1BCD">
            <w:pPr>
              <w:spacing w:after="0"/>
              <w:rPr>
                <w:sz w:val="18"/>
                <w:szCs w:val="18"/>
                <w:lang w:val="lt-LT"/>
              </w:rPr>
            </w:pPr>
            <w:r w:rsidRPr="003A68F0">
              <w:rPr>
                <w:sz w:val="18"/>
                <w:szCs w:val="18"/>
                <w:lang w:val="lt-LT"/>
              </w:rPr>
              <w:t>Skirtingų sistemų sąveikos gerinimas</w:t>
            </w:r>
          </w:p>
        </w:tc>
      </w:tr>
      <w:tr w:rsidR="000C1BCD" w:rsidRPr="003A68F0" w14:paraId="6039A096" w14:textId="77777777" w:rsidTr="000C1BCD">
        <w:trPr>
          <w:trHeight w:val="222"/>
        </w:trPr>
        <w:tc>
          <w:tcPr>
            <w:tcW w:w="2863" w:type="dxa"/>
            <w:vAlign w:val="center"/>
          </w:tcPr>
          <w:p w14:paraId="5EC570EB" w14:textId="77777777" w:rsidR="000C1BCD" w:rsidRPr="003A68F0" w:rsidRDefault="000C1BCD" w:rsidP="000C1BCD">
            <w:pPr>
              <w:spacing w:after="0"/>
              <w:rPr>
                <w:sz w:val="18"/>
                <w:szCs w:val="18"/>
                <w:lang w:val="lt-LT"/>
              </w:rPr>
            </w:pPr>
            <w:r w:rsidRPr="003A68F0">
              <w:rPr>
                <w:sz w:val="18"/>
                <w:szCs w:val="18"/>
                <w:lang w:val="lt-LT"/>
              </w:rPr>
              <w:t>Taršos mažinimas</w:t>
            </w:r>
          </w:p>
        </w:tc>
        <w:tc>
          <w:tcPr>
            <w:tcW w:w="6152" w:type="dxa"/>
          </w:tcPr>
          <w:p w14:paraId="5789C51B" w14:textId="77777777" w:rsidR="000C1BCD" w:rsidRPr="003A68F0" w:rsidRDefault="000C1BCD" w:rsidP="000C1BCD">
            <w:pPr>
              <w:spacing w:after="0"/>
              <w:rPr>
                <w:sz w:val="18"/>
                <w:szCs w:val="18"/>
                <w:lang w:val="lt-LT"/>
              </w:rPr>
            </w:pPr>
            <w:r w:rsidRPr="003A68F0">
              <w:rPr>
                <w:sz w:val="18"/>
                <w:szCs w:val="18"/>
                <w:lang w:val="lt-LT"/>
              </w:rPr>
              <w:t>Švaresnių vidaus degimo technologijų diegimas (katalizatoriai, kietųjų dalelių filtrai)</w:t>
            </w:r>
          </w:p>
          <w:p w14:paraId="5B5B7F90" w14:textId="77777777" w:rsidR="000C1BCD" w:rsidRPr="003A68F0" w:rsidRDefault="000C1BCD" w:rsidP="000C1BCD">
            <w:pPr>
              <w:spacing w:after="0"/>
              <w:rPr>
                <w:sz w:val="18"/>
                <w:szCs w:val="18"/>
                <w:lang w:val="lt-LT"/>
              </w:rPr>
            </w:pPr>
            <w:r w:rsidRPr="003A68F0">
              <w:rPr>
                <w:sz w:val="18"/>
                <w:szCs w:val="18"/>
                <w:lang w:val="lt-LT"/>
              </w:rPr>
              <w:t>Naujų kuro rūšių diegimas (biodegalai, vandenilis, kuro ląstelės)</w:t>
            </w:r>
          </w:p>
        </w:tc>
      </w:tr>
      <w:tr w:rsidR="000C1BCD" w:rsidRPr="003A68F0" w14:paraId="0E87CE8E" w14:textId="77777777" w:rsidTr="000C1BCD">
        <w:trPr>
          <w:trHeight w:val="207"/>
        </w:trPr>
        <w:tc>
          <w:tcPr>
            <w:tcW w:w="2863" w:type="dxa"/>
            <w:vAlign w:val="center"/>
          </w:tcPr>
          <w:p w14:paraId="1DD27C33" w14:textId="77777777" w:rsidR="000C1BCD" w:rsidRPr="003A68F0" w:rsidRDefault="000C1BCD" w:rsidP="000C1BCD">
            <w:pPr>
              <w:spacing w:after="0"/>
              <w:rPr>
                <w:sz w:val="18"/>
                <w:szCs w:val="18"/>
                <w:lang w:val="lt-LT"/>
              </w:rPr>
            </w:pPr>
            <w:r w:rsidRPr="003A68F0">
              <w:rPr>
                <w:sz w:val="18"/>
                <w:szCs w:val="18"/>
                <w:lang w:val="lt-LT"/>
              </w:rPr>
              <w:t>Išmaniųjų technologijų diegimas</w:t>
            </w:r>
          </w:p>
        </w:tc>
        <w:tc>
          <w:tcPr>
            <w:tcW w:w="6152" w:type="dxa"/>
          </w:tcPr>
          <w:p w14:paraId="2EF384F9" w14:textId="77777777" w:rsidR="000C1BCD" w:rsidRPr="003A68F0" w:rsidRDefault="000C1BCD" w:rsidP="000C1BCD">
            <w:pPr>
              <w:spacing w:after="0"/>
              <w:rPr>
                <w:sz w:val="18"/>
                <w:szCs w:val="18"/>
                <w:lang w:val="lt-LT"/>
              </w:rPr>
            </w:pPr>
            <w:r w:rsidRPr="003A68F0">
              <w:rPr>
                <w:sz w:val="18"/>
                <w:szCs w:val="18"/>
                <w:lang w:val="lt-LT"/>
              </w:rPr>
              <w:t>Išmanios apmokėjimo sistemos (vieningo bilieto sistema)</w:t>
            </w:r>
          </w:p>
          <w:p w14:paraId="4F411322" w14:textId="77777777" w:rsidR="000C1BCD" w:rsidRPr="003A68F0" w:rsidRDefault="000C1BCD" w:rsidP="000C1BCD">
            <w:pPr>
              <w:spacing w:after="0"/>
              <w:rPr>
                <w:sz w:val="18"/>
                <w:szCs w:val="18"/>
                <w:lang w:val="lt-LT"/>
              </w:rPr>
            </w:pPr>
            <w:r w:rsidRPr="003A68F0">
              <w:rPr>
                <w:sz w:val="18"/>
                <w:szCs w:val="18"/>
                <w:lang w:val="lt-LT"/>
              </w:rPr>
              <w:t>Patogesnis eismo ir viešojo transporto informacijos teikimas</w:t>
            </w:r>
          </w:p>
        </w:tc>
      </w:tr>
      <w:tr w:rsidR="000C1BCD" w:rsidRPr="003A68F0" w14:paraId="4F07E04E" w14:textId="77777777" w:rsidTr="000C1BCD">
        <w:trPr>
          <w:trHeight w:val="222"/>
        </w:trPr>
        <w:tc>
          <w:tcPr>
            <w:tcW w:w="2863" w:type="dxa"/>
            <w:vAlign w:val="center"/>
          </w:tcPr>
          <w:p w14:paraId="0B0BD0D7" w14:textId="77777777" w:rsidR="000C1BCD" w:rsidRPr="003A68F0" w:rsidRDefault="000C1BCD" w:rsidP="000C1BCD">
            <w:pPr>
              <w:spacing w:after="0"/>
              <w:rPr>
                <w:sz w:val="18"/>
                <w:szCs w:val="18"/>
                <w:lang w:val="lt-LT"/>
              </w:rPr>
            </w:pPr>
            <w:r w:rsidRPr="003A68F0">
              <w:rPr>
                <w:sz w:val="18"/>
                <w:szCs w:val="18"/>
                <w:lang w:val="lt-LT"/>
              </w:rPr>
              <w:t>Prieinamumo didinimas</w:t>
            </w:r>
          </w:p>
        </w:tc>
        <w:tc>
          <w:tcPr>
            <w:tcW w:w="6152" w:type="dxa"/>
          </w:tcPr>
          <w:p w14:paraId="5F5784DF" w14:textId="77777777" w:rsidR="000C1BCD" w:rsidRPr="003A68F0" w:rsidRDefault="000C1BCD" w:rsidP="000C1BCD">
            <w:pPr>
              <w:spacing w:after="0"/>
              <w:rPr>
                <w:sz w:val="18"/>
                <w:szCs w:val="18"/>
                <w:lang w:val="lt-LT"/>
              </w:rPr>
            </w:pPr>
            <w:r w:rsidRPr="003A68F0">
              <w:rPr>
                <w:sz w:val="18"/>
                <w:szCs w:val="18"/>
                <w:lang w:val="lt-LT"/>
              </w:rPr>
              <w:t>Universalaus dizaino taikymas</w:t>
            </w:r>
          </w:p>
          <w:p w14:paraId="3B9144C4" w14:textId="77777777" w:rsidR="000C1BCD" w:rsidRPr="003A68F0" w:rsidRDefault="000C1BCD" w:rsidP="000C1BCD">
            <w:pPr>
              <w:spacing w:after="0"/>
              <w:rPr>
                <w:sz w:val="18"/>
                <w:szCs w:val="18"/>
                <w:lang w:val="lt-LT"/>
              </w:rPr>
            </w:pPr>
            <w:r w:rsidRPr="003A68F0">
              <w:rPr>
                <w:sz w:val="18"/>
                <w:szCs w:val="18"/>
                <w:lang w:val="lt-LT"/>
              </w:rPr>
              <w:t xml:space="preserve">Patogesnis ir greitesnis viešasis transportas </w:t>
            </w:r>
          </w:p>
        </w:tc>
      </w:tr>
      <w:tr w:rsidR="000C1BCD" w:rsidRPr="003A68F0" w14:paraId="1C9E77FD" w14:textId="77777777" w:rsidTr="000C1BCD">
        <w:trPr>
          <w:trHeight w:val="222"/>
        </w:trPr>
        <w:tc>
          <w:tcPr>
            <w:tcW w:w="2863" w:type="dxa"/>
            <w:vAlign w:val="center"/>
          </w:tcPr>
          <w:p w14:paraId="7C34E6A6" w14:textId="77777777" w:rsidR="000C1BCD" w:rsidRPr="003A68F0" w:rsidRDefault="000C1BCD" w:rsidP="000C1BCD">
            <w:pPr>
              <w:spacing w:after="0"/>
              <w:rPr>
                <w:sz w:val="18"/>
                <w:szCs w:val="18"/>
                <w:lang w:val="lt-LT"/>
              </w:rPr>
            </w:pPr>
            <w:r w:rsidRPr="003A68F0">
              <w:rPr>
                <w:sz w:val="18"/>
                <w:szCs w:val="18"/>
                <w:lang w:val="lt-LT"/>
              </w:rPr>
              <w:t>Saugos ir saugumo gerinimas</w:t>
            </w:r>
          </w:p>
        </w:tc>
        <w:tc>
          <w:tcPr>
            <w:tcW w:w="6152" w:type="dxa"/>
          </w:tcPr>
          <w:p w14:paraId="1481781A" w14:textId="77777777" w:rsidR="000C1BCD" w:rsidRPr="003A68F0" w:rsidRDefault="000C1BCD" w:rsidP="000C1BCD">
            <w:pPr>
              <w:spacing w:after="0"/>
              <w:rPr>
                <w:sz w:val="18"/>
                <w:szCs w:val="18"/>
                <w:lang w:val="lt-LT"/>
              </w:rPr>
            </w:pPr>
            <w:r w:rsidRPr="003A68F0">
              <w:rPr>
                <w:sz w:val="18"/>
                <w:szCs w:val="18"/>
                <w:lang w:val="lt-LT"/>
              </w:rPr>
              <w:t>Saugaus eismo priemonių diegimas keliuose ir gatvėse</w:t>
            </w:r>
          </w:p>
          <w:p w14:paraId="45E9326B" w14:textId="77777777" w:rsidR="000C1BCD" w:rsidRPr="003A68F0" w:rsidRDefault="000C1BCD" w:rsidP="000C1BCD">
            <w:pPr>
              <w:spacing w:after="0"/>
              <w:rPr>
                <w:sz w:val="18"/>
                <w:szCs w:val="18"/>
                <w:lang w:val="lt-LT"/>
              </w:rPr>
            </w:pPr>
            <w:r w:rsidRPr="003A68F0">
              <w:rPr>
                <w:sz w:val="18"/>
                <w:szCs w:val="18"/>
                <w:lang w:val="lt-LT"/>
              </w:rPr>
              <w:t>Transporto priemonių saugumo didinimas</w:t>
            </w:r>
          </w:p>
          <w:p w14:paraId="1E401CD2" w14:textId="77777777" w:rsidR="000C1BCD" w:rsidRPr="003A68F0" w:rsidRDefault="000C1BCD" w:rsidP="000C1BCD">
            <w:pPr>
              <w:spacing w:after="0"/>
              <w:rPr>
                <w:sz w:val="18"/>
                <w:szCs w:val="18"/>
                <w:lang w:val="lt-LT"/>
              </w:rPr>
            </w:pPr>
            <w:r w:rsidRPr="003A68F0">
              <w:rPr>
                <w:sz w:val="18"/>
                <w:szCs w:val="18"/>
                <w:lang w:val="lt-LT"/>
              </w:rPr>
              <w:t>Saugaus vairavimo skatinimas</w:t>
            </w:r>
          </w:p>
        </w:tc>
      </w:tr>
      <w:tr w:rsidR="000C1BCD" w:rsidRPr="003A68F0" w14:paraId="24479CCE" w14:textId="77777777" w:rsidTr="000C1BCD">
        <w:trPr>
          <w:trHeight w:val="222"/>
        </w:trPr>
        <w:tc>
          <w:tcPr>
            <w:tcW w:w="2863" w:type="dxa"/>
            <w:vAlign w:val="center"/>
          </w:tcPr>
          <w:p w14:paraId="066DD445" w14:textId="77777777" w:rsidR="000C1BCD" w:rsidRPr="003A68F0" w:rsidRDefault="000C1BCD" w:rsidP="000C1BCD">
            <w:pPr>
              <w:spacing w:after="0"/>
              <w:rPr>
                <w:sz w:val="18"/>
                <w:szCs w:val="18"/>
                <w:lang w:val="lt-LT"/>
              </w:rPr>
            </w:pPr>
            <w:r w:rsidRPr="003A68F0">
              <w:rPr>
                <w:sz w:val="18"/>
                <w:szCs w:val="18"/>
                <w:lang w:val="lt-LT"/>
              </w:rPr>
              <w:t>Spūsčių mažinimas</w:t>
            </w:r>
          </w:p>
        </w:tc>
        <w:tc>
          <w:tcPr>
            <w:tcW w:w="6152" w:type="dxa"/>
          </w:tcPr>
          <w:p w14:paraId="3E7506C0" w14:textId="77777777" w:rsidR="000C1BCD" w:rsidRPr="003A68F0" w:rsidRDefault="000C1BCD" w:rsidP="000C1BCD">
            <w:pPr>
              <w:spacing w:after="0"/>
              <w:rPr>
                <w:sz w:val="18"/>
                <w:szCs w:val="18"/>
                <w:lang w:val="lt-LT"/>
              </w:rPr>
            </w:pPr>
            <w:r w:rsidRPr="003A68F0">
              <w:rPr>
                <w:sz w:val="18"/>
                <w:szCs w:val="18"/>
                <w:lang w:val="lt-LT"/>
              </w:rPr>
              <w:t>Alternatyvių susisiekimo būdų (viešasis transportas, dviračių, automobilių dalijimasis, privataus ir viešojo transporto jungčių</w:t>
            </w:r>
            <w:r w:rsidRPr="003A68F0">
              <w:rPr>
                <w:sz w:val="18"/>
                <w:szCs w:val="18"/>
                <w:lang w:val="lt-LT" w:eastAsia="lt-LT"/>
              </w:rPr>
              <w:t xml:space="preserve"> </w:t>
            </w:r>
            <w:r w:rsidRPr="003A68F0">
              <w:rPr>
                <w:sz w:val="18"/>
                <w:szCs w:val="18"/>
                <w:lang w:val="lt-LT"/>
              </w:rPr>
              <w:t>sistema) patrauklumo didinimas</w:t>
            </w:r>
          </w:p>
          <w:p w14:paraId="2A90C99F" w14:textId="77777777" w:rsidR="000C1BCD" w:rsidRPr="003A68F0" w:rsidRDefault="000C1BCD" w:rsidP="000C1BCD">
            <w:pPr>
              <w:spacing w:after="0"/>
              <w:rPr>
                <w:sz w:val="18"/>
                <w:szCs w:val="18"/>
                <w:lang w:val="lt-LT"/>
              </w:rPr>
            </w:pPr>
            <w:r w:rsidRPr="003A68F0">
              <w:rPr>
                <w:sz w:val="18"/>
                <w:szCs w:val="18"/>
                <w:lang w:val="lt-LT"/>
              </w:rPr>
              <w:t>Išmaniųjų technologijų diegimas</w:t>
            </w:r>
          </w:p>
          <w:p w14:paraId="0F939263" w14:textId="77777777" w:rsidR="000C1BCD" w:rsidRPr="003A68F0" w:rsidRDefault="000C1BCD" w:rsidP="000C1BCD">
            <w:pPr>
              <w:spacing w:after="0"/>
              <w:rPr>
                <w:sz w:val="18"/>
                <w:szCs w:val="18"/>
                <w:lang w:val="lt-LT"/>
              </w:rPr>
            </w:pPr>
            <w:r w:rsidRPr="003A68F0">
              <w:rPr>
                <w:sz w:val="18"/>
                <w:szCs w:val="18"/>
                <w:lang w:val="lt-LT"/>
              </w:rPr>
              <w:t>Stovėjimo mokesčiai</w:t>
            </w:r>
          </w:p>
          <w:p w14:paraId="2B63873B" w14:textId="77777777" w:rsidR="000C1BCD" w:rsidRPr="003A68F0" w:rsidRDefault="000C1BCD" w:rsidP="000C1BCD">
            <w:pPr>
              <w:spacing w:after="0"/>
              <w:rPr>
                <w:sz w:val="18"/>
                <w:szCs w:val="18"/>
                <w:lang w:val="lt-LT"/>
              </w:rPr>
            </w:pPr>
            <w:r w:rsidRPr="003A68F0">
              <w:rPr>
                <w:sz w:val="18"/>
                <w:szCs w:val="18"/>
                <w:lang w:val="lt-LT"/>
              </w:rPr>
              <w:t>Skirtingų sistemų sąveikos gerinimas</w:t>
            </w:r>
          </w:p>
        </w:tc>
      </w:tr>
      <w:tr w:rsidR="000C1BCD" w:rsidRPr="003A68F0" w14:paraId="7783D6DD" w14:textId="77777777" w:rsidTr="000C1BCD">
        <w:trPr>
          <w:trHeight w:val="207"/>
        </w:trPr>
        <w:tc>
          <w:tcPr>
            <w:tcW w:w="2863" w:type="dxa"/>
            <w:vAlign w:val="center"/>
          </w:tcPr>
          <w:p w14:paraId="6A57516B" w14:textId="77777777" w:rsidR="000C1BCD" w:rsidRPr="003A68F0" w:rsidRDefault="000C1BCD" w:rsidP="000C1BCD">
            <w:pPr>
              <w:spacing w:after="0"/>
              <w:rPr>
                <w:sz w:val="18"/>
                <w:szCs w:val="18"/>
                <w:lang w:val="lt-LT"/>
              </w:rPr>
            </w:pPr>
            <w:r w:rsidRPr="003A68F0">
              <w:rPr>
                <w:sz w:val="18"/>
                <w:szCs w:val="18"/>
                <w:lang w:val="lt-LT"/>
              </w:rPr>
              <w:t>Taršos mažinimas</w:t>
            </w:r>
          </w:p>
        </w:tc>
        <w:tc>
          <w:tcPr>
            <w:tcW w:w="6152" w:type="dxa"/>
          </w:tcPr>
          <w:p w14:paraId="32DB53C2" w14:textId="77777777" w:rsidR="000C1BCD" w:rsidRPr="003A68F0" w:rsidRDefault="000C1BCD" w:rsidP="000C1BCD">
            <w:pPr>
              <w:spacing w:after="0"/>
              <w:rPr>
                <w:sz w:val="18"/>
                <w:szCs w:val="18"/>
                <w:lang w:val="lt-LT"/>
              </w:rPr>
            </w:pPr>
            <w:r w:rsidRPr="003A68F0">
              <w:rPr>
                <w:sz w:val="18"/>
                <w:szCs w:val="18"/>
                <w:lang w:val="lt-LT"/>
              </w:rPr>
              <w:t>Švaresnių vidaus degimo technologijų diegimas (katalizatoriai, kietųjų dalelių filtrai)</w:t>
            </w:r>
          </w:p>
          <w:p w14:paraId="232903CF" w14:textId="77777777" w:rsidR="000C1BCD" w:rsidRPr="003A68F0" w:rsidRDefault="000C1BCD" w:rsidP="000C1BCD">
            <w:pPr>
              <w:spacing w:after="0"/>
              <w:rPr>
                <w:sz w:val="18"/>
                <w:szCs w:val="18"/>
                <w:lang w:val="lt-LT"/>
              </w:rPr>
            </w:pPr>
            <w:r w:rsidRPr="003A68F0">
              <w:rPr>
                <w:sz w:val="18"/>
                <w:szCs w:val="18"/>
                <w:lang w:val="lt-LT"/>
              </w:rPr>
              <w:t>Naujų kuro rūšių diegimas (biodegalai, vandenilis, kuro ląstelės)</w:t>
            </w:r>
          </w:p>
        </w:tc>
      </w:tr>
    </w:tbl>
    <w:p w14:paraId="17D6E51B" w14:textId="77777777" w:rsidR="000C1BCD" w:rsidRPr="003A68F0" w:rsidRDefault="000C1BCD" w:rsidP="000C1BCD">
      <w:pPr>
        <w:pStyle w:val="BodyText"/>
        <w:rPr>
          <w:rStyle w:val="SubtleEmphasis"/>
        </w:rPr>
      </w:pPr>
      <w:r w:rsidRPr="003A68F0">
        <w:rPr>
          <w:rStyle w:val="SubtleEmphasis"/>
        </w:rPr>
        <w:t>Šaltinis: Europos Komisijos Žalioji knyga</w:t>
      </w:r>
    </w:p>
    <w:p w14:paraId="2A200A5C" w14:textId="77777777" w:rsidR="003E3665" w:rsidRPr="003A68F0" w:rsidRDefault="000C1BCD" w:rsidP="00EF2301">
      <w:pPr>
        <w:rPr>
          <w:lang w:val="lt-LT"/>
        </w:rPr>
      </w:pPr>
      <w:r w:rsidRPr="003A68F0">
        <w:rPr>
          <w:lang w:val="lt-LT"/>
        </w:rPr>
        <w:lastRenderedPageBreak/>
        <w:t>Europos Komisijos išleidžiamos žaliosios knygos yra skirtos Europos Sąjungos lygmens diskusijai tam tikroje srityje pradėti ir paprastai tampa pagrindu baltosioms knygoms, kurios turi teisinę galią ir numato konkrečius tikslus ir priemones tikslams pasiekti. Taigi ši Žalioji knyga padėjo pamatus 2011 m. priimtai Baltajai knygai.</w:t>
      </w:r>
    </w:p>
    <w:p w14:paraId="2A3A4530" w14:textId="77777777" w:rsidR="000C1BCD" w:rsidRPr="003A68F0" w:rsidRDefault="000C1BCD" w:rsidP="00EA0E4F">
      <w:pPr>
        <w:pStyle w:val="Heading3"/>
        <w:numPr>
          <w:ilvl w:val="3"/>
          <w:numId w:val="1"/>
        </w:numPr>
        <w:rPr>
          <w:lang w:val="lt-LT"/>
        </w:rPr>
      </w:pPr>
      <w:bookmarkStart w:id="17" w:name="_Toc530067815"/>
      <w:r w:rsidRPr="003A68F0">
        <w:rPr>
          <w:lang w:val="lt-LT"/>
        </w:rPr>
        <w:t>Europos Komisijos Baltoji knyga</w:t>
      </w:r>
      <w:bookmarkEnd w:id="17"/>
    </w:p>
    <w:p w14:paraId="187D0D25" w14:textId="77777777" w:rsidR="000C1BCD" w:rsidRPr="003A68F0" w:rsidRDefault="000C1BCD" w:rsidP="000C1BCD">
      <w:pPr>
        <w:spacing w:after="200"/>
        <w:rPr>
          <w:lang w:val="lt-LT"/>
        </w:rPr>
      </w:pPr>
      <w:r w:rsidRPr="003A68F0">
        <w:rPr>
          <w:lang w:val="lt-LT"/>
        </w:rPr>
        <w:t>Europos Komisija transporto Baltąją knygą priėmė 2011 m. kovo 28 d. Baltoji knyga yra pagrindinis Europos Sąjungos transporto politikos dokumentas. Šiame dokumente buvo sukurta Europos Sąjungos susisiekimo sistemos vizija, siektini rodikliai, strategija rodikliams įgyvendinti ir pateiktas iniciatyvų/priemonių sąrašas.</w:t>
      </w:r>
    </w:p>
    <w:p w14:paraId="106DFB98" w14:textId="77777777" w:rsidR="000C1BCD" w:rsidRPr="003A68F0" w:rsidRDefault="000C1BCD" w:rsidP="000C1BCD">
      <w:pPr>
        <w:spacing w:after="200"/>
        <w:rPr>
          <w:lang w:val="lt-LT"/>
        </w:rPr>
      </w:pPr>
      <w:r w:rsidRPr="003A68F0">
        <w:rPr>
          <w:lang w:val="lt-LT"/>
        </w:rPr>
        <w:t>Baltosios knygos vizijoje akcentuojama, jog susisiekimo sistema turi būti tiek darni tiek konkurencinga. Vizijoje numatoma, kad:</w:t>
      </w:r>
    </w:p>
    <w:p w14:paraId="66599DB4" w14:textId="77777777" w:rsidR="000C1BCD" w:rsidRPr="003A68F0" w:rsidRDefault="000C1BCD" w:rsidP="00A53125">
      <w:pPr>
        <w:pStyle w:val="ListParagraph"/>
        <w:numPr>
          <w:ilvl w:val="0"/>
          <w:numId w:val="74"/>
        </w:numPr>
        <w:rPr>
          <w:lang w:val="lt-LT"/>
        </w:rPr>
      </w:pPr>
      <w:r w:rsidRPr="003A68F0">
        <w:rPr>
          <w:lang w:val="lt-LT"/>
        </w:rPr>
        <w:t>Miestų aplinkoje turi būti palaipsniui atsisakoma iškastiniu kuru varomų transporto priemonių.</w:t>
      </w:r>
    </w:p>
    <w:p w14:paraId="1703F808" w14:textId="77777777" w:rsidR="000C1BCD" w:rsidRPr="003A68F0" w:rsidRDefault="000C1BCD" w:rsidP="00A53125">
      <w:pPr>
        <w:pStyle w:val="ListParagraph"/>
        <w:numPr>
          <w:ilvl w:val="0"/>
          <w:numId w:val="74"/>
        </w:numPr>
        <w:rPr>
          <w:lang w:val="lt-LT"/>
        </w:rPr>
      </w:pPr>
      <w:r w:rsidRPr="003A68F0">
        <w:rPr>
          <w:lang w:val="lt-LT"/>
        </w:rPr>
        <w:t>Viešojo transporto sistema turi būti vystoma užtikrinant patogų funkcionavimo dažnį ir tinklo tankumą.</w:t>
      </w:r>
    </w:p>
    <w:p w14:paraId="0E4F0521" w14:textId="77777777" w:rsidR="000C1BCD" w:rsidRPr="003A68F0" w:rsidRDefault="000C1BCD" w:rsidP="00A53125">
      <w:pPr>
        <w:pStyle w:val="ListParagraph"/>
        <w:numPr>
          <w:ilvl w:val="0"/>
          <w:numId w:val="74"/>
        </w:numPr>
        <w:rPr>
          <w:lang w:val="lt-LT"/>
        </w:rPr>
      </w:pPr>
      <w:r w:rsidRPr="003A68F0">
        <w:rPr>
          <w:lang w:val="lt-LT"/>
        </w:rPr>
        <w:t>Alternatyvaus kuro plėtojimas turi būti pradedamas nuo viešojo transporto priemonių ir palaipsniui skatinamas ir privačiame transporte.</w:t>
      </w:r>
    </w:p>
    <w:p w14:paraId="08847BA3" w14:textId="77777777" w:rsidR="000C1BCD" w:rsidRPr="003A68F0" w:rsidRDefault="000C1BCD" w:rsidP="000C1BCD">
      <w:pPr>
        <w:spacing w:after="200"/>
        <w:rPr>
          <w:lang w:val="lt-LT"/>
        </w:rPr>
      </w:pPr>
      <w:r w:rsidRPr="003A68F0">
        <w:rPr>
          <w:lang w:val="lt-LT"/>
        </w:rPr>
        <w:t>Su miestų susisiekimo sistemomis yra glaudžiai susiję šie Baltojoje knygoje identifikuoti vizijos rodikliai:</w:t>
      </w:r>
    </w:p>
    <w:p w14:paraId="5D87DBFA" w14:textId="77777777" w:rsidR="000C1BCD" w:rsidRPr="0066472D" w:rsidRDefault="000C1BCD" w:rsidP="00A53125">
      <w:pPr>
        <w:pStyle w:val="ListParagraph"/>
        <w:numPr>
          <w:ilvl w:val="0"/>
          <w:numId w:val="75"/>
        </w:numPr>
        <w:rPr>
          <w:lang w:val="lt-LT"/>
        </w:rPr>
      </w:pPr>
      <w:r w:rsidRPr="0066472D">
        <w:rPr>
          <w:lang w:val="lt-LT"/>
        </w:rPr>
        <w:t>Per pusę sumažinti įprastiniu kuru varomų transporto priemonių skaičių iki 2030 m., o iki 2050 m. atsisakyti jų visiškai.</w:t>
      </w:r>
    </w:p>
    <w:p w14:paraId="400EF5C3" w14:textId="77777777" w:rsidR="000C1BCD" w:rsidRPr="00624B53" w:rsidRDefault="000C1BCD" w:rsidP="00A53125">
      <w:pPr>
        <w:pStyle w:val="ListParagraph"/>
        <w:numPr>
          <w:ilvl w:val="0"/>
          <w:numId w:val="75"/>
        </w:numPr>
      </w:pPr>
      <w:r w:rsidRPr="00624B53">
        <w:t>Užtikrinti, kad iki 2030 m. miesto logistika nesukurtų CO2 emisijos apskritai.</w:t>
      </w:r>
    </w:p>
    <w:p w14:paraId="18F721EB" w14:textId="77777777" w:rsidR="000C1BCD" w:rsidRPr="003A68F0" w:rsidRDefault="000C1BCD" w:rsidP="00A53125">
      <w:pPr>
        <w:pStyle w:val="ListParagraph"/>
        <w:numPr>
          <w:ilvl w:val="0"/>
          <w:numId w:val="75"/>
        </w:numPr>
        <w:rPr>
          <w:lang w:val="lt-LT"/>
        </w:rPr>
      </w:pPr>
      <w:r w:rsidRPr="00624B53">
        <w:t xml:space="preserve">Iki 2020 m. perpus sumažinti </w:t>
      </w:r>
      <w:r w:rsidRPr="003A68F0">
        <w:rPr>
          <w:lang w:val="lt-LT"/>
        </w:rPr>
        <w:t>žuvusių žmonių skaičių, bei užtikrinti, kad iki 2050 m. žuvusių apskritai nebūtų.</w:t>
      </w:r>
    </w:p>
    <w:p w14:paraId="5BDCF34F" w14:textId="77777777" w:rsidR="000C1BCD" w:rsidRPr="003A68F0" w:rsidRDefault="000C1BCD" w:rsidP="000C1BCD">
      <w:pPr>
        <w:spacing w:after="200"/>
        <w:rPr>
          <w:lang w:val="lt-LT"/>
        </w:rPr>
      </w:pPr>
      <w:r w:rsidRPr="003A68F0">
        <w:rPr>
          <w:lang w:val="lt-LT"/>
        </w:rPr>
        <w:t xml:space="preserve">Baltosios knygos iniciatyvų sąraše buvo numatytas poreikis tam tikro dydžio miestams (atsižvelgiant į nacionalinį kontekstą) parengti darnaus judumo planus, kurių finansavimas bus remiamas Europos Sąjungos fondų lėšomis. </w:t>
      </w:r>
    </w:p>
    <w:p w14:paraId="466F0DB8" w14:textId="77777777" w:rsidR="000C1BCD" w:rsidRPr="003A68F0" w:rsidRDefault="000C1BCD" w:rsidP="00EA0E4F">
      <w:pPr>
        <w:pStyle w:val="Heading3"/>
        <w:numPr>
          <w:ilvl w:val="3"/>
          <w:numId w:val="1"/>
        </w:numPr>
        <w:rPr>
          <w:lang w:val="lt-LT"/>
        </w:rPr>
      </w:pPr>
      <w:bookmarkStart w:id="18" w:name="_Toc530067816"/>
      <w:r w:rsidRPr="003A68F0">
        <w:rPr>
          <w:lang w:val="lt-LT"/>
        </w:rPr>
        <w:t>Europos Komisijos komunikatas</w:t>
      </w:r>
      <w:bookmarkEnd w:id="18"/>
    </w:p>
    <w:p w14:paraId="2D6E1487" w14:textId="77777777" w:rsidR="000C1BCD" w:rsidRPr="003A68F0" w:rsidRDefault="000C1BCD" w:rsidP="000C1BCD">
      <w:pPr>
        <w:spacing w:after="200"/>
        <w:rPr>
          <w:lang w:val="lt-LT"/>
        </w:rPr>
      </w:pPr>
      <w:r w:rsidRPr="003A68F0">
        <w:rPr>
          <w:lang w:val="lt-LT"/>
        </w:rPr>
        <w:t>Darnaus judumo planų rengimo pagrindas yra padėtas 2013 m. gruodžio 23 d. Europos Komisijos komunikate Europos Parlamentui, Tarybai, Europos ekonomikos ir socialinių reikalų komitetui ir regionų komitetui „Konkurencingos efektyviu išteklių naudojimu grindžiamos judumo sistemos mieste kūrimas“ Nr. 18136/13. Šio Komunikato tikslas – sustiprinti paramą Europos miestams, kad jie galėtų spręsti judumo (</w:t>
      </w:r>
      <w:r w:rsidRPr="002B30BF">
        <w:rPr>
          <w:i/>
          <w:lang w:val="lt-LT"/>
        </w:rPr>
        <w:t xml:space="preserve">angl. </w:t>
      </w:r>
      <w:r w:rsidR="002B30BF">
        <w:rPr>
          <w:i/>
          <w:lang w:val="lt-LT"/>
        </w:rPr>
        <w:t>m</w:t>
      </w:r>
      <w:r w:rsidRPr="002B30BF">
        <w:rPr>
          <w:i/>
          <w:lang w:val="lt-LT"/>
        </w:rPr>
        <w:t>obility</w:t>
      </w:r>
      <w:r w:rsidRPr="003A68F0">
        <w:rPr>
          <w:lang w:val="lt-LT"/>
        </w:rPr>
        <w:t xml:space="preserve">) mieste problemas. Siekiant užtikrinti, kad Europos miestų teritorijų plėtra būtų tvari, o Europos Sąjungos tikslai sukurti konkurencingą ir efektyviai išteklius naudojančią Europos transporto sistemą būtų pasiekti, požiūrį į judumą mieste reikia keisti iš esmės. </w:t>
      </w:r>
    </w:p>
    <w:p w14:paraId="731639DC" w14:textId="77777777" w:rsidR="000C1BCD" w:rsidRPr="003A68F0" w:rsidRDefault="000C1BCD" w:rsidP="000C1BCD">
      <w:pPr>
        <w:spacing w:after="200"/>
        <w:rPr>
          <w:lang w:val="lt-LT"/>
        </w:rPr>
      </w:pPr>
      <w:r w:rsidRPr="003A68F0">
        <w:rPr>
          <w:lang w:val="lt-LT"/>
        </w:rPr>
        <w:t>Šis komunikatas tapo priežastimi, kodėl Lietuvai derantis su Europos Komisija dėl 2014 – 2020 m. Europos Sąjungos investicijų programos, šios programos uždaviniuose, prioritetuose ir priemonėse atsirado reikalavimas iš Europos Komisijos Lietuvos miestams pasirengti darnaus judumo planus miestuose, kaip būtina sąlyga gauti ES struktūrinių fondų finansavimą miesto transporto projektams.</w:t>
      </w:r>
    </w:p>
    <w:p w14:paraId="36B69D51" w14:textId="77777777" w:rsidR="000C1BCD" w:rsidRPr="003A68F0" w:rsidRDefault="000C1BCD" w:rsidP="00EA0E4F">
      <w:pPr>
        <w:pStyle w:val="Heading3"/>
        <w:numPr>
          <w:ilvl w:val="3"/>
          <w:numId w:val="1"/>
        </w:numPr>
        <w:rPr>
          <w:lang w:val="lt-LT"/>
        </w:rPr>
      </w:pPr>
      <w:bookmarkStart w:id="19" w:name="_Toc530067817"/>
      <w:r w:rsidRPr="003A68F0">
        <w:rPr>
          <w:lang w:val="lt-LT"/>
        </w:rPr>
        <w:lastRenderedPageBreak/>
        <w:t>Nacionalinė susisiekimo plėtros 2014-2022 m. programa</w:t>
      </w:r>
      <w:bookmarkEnd w:id="19"/>
    </w:p>
    <w:p w14:paraId="16BDF196" w14:textId="77777777" w:rsidR="000C1BCD" w:rsidRPr="003A68F0" w:rsidRDefault="000C1BCD" w:rsidP="000C1BCD">
      <w:pPr>
        <w:spacing w:after="200"/>
        <w:rPr>
          <w:lang w:val="lt-LT"/>
        </w:rPr>
      </w:pPr>
      <w:r w:rsidRPr="003A68F0">
        <w:rPr>
          <w:lang w:val="lt-LT"/>
        </w:rPr>
        <w:t>Nacionalinė susisiekimo plėtros 2014-2022 m. programa buvo patvirtinta Lietuvos Respublikos Vyriausybės 2013 m. gruodžio 18 dienos nutarimu Nr. 1253. Programoje identifikuojamos esminės miestų susisiekimo sistemų problemos: privataus automobilio dominavimas, viešojo transporto degradacija, nepakankamai išvystyta bevariklio transporto sistema.</w:t>
      </w:r>
    </w:p>
    <w:p w14:paraId="0FE9D412" w14:textId="77777777" w:rsidR="000C1BCD" w:rsidRPr="003A68F0" w:rsidRDefault="000C1BCD" w:rsidP="000C1BCD">
      <w:pPr>
        <w:spacing w:after="200"/>
        <w:rPr>
          <w:lang w:val="lt-LT"/>
        </w:rPr>
      </w:pPr>
      <w:r w:rsidRPr="003A68F0">
        <w:rPr>
          <w:lang w:val="lt-LT"/>
        </w:rPr>
        <w:t>Trečiasis programos tikslas numato spręsti identifikuotas problemas ir skatinti vietinio (miestų ir priemiesčių) transporto sistemos darnumą. Tikslo bus siekiama įgyvendinant toliau pateiktus uždavinius:</w:t>
      </w:r>
    </w:p>
    <w:p w14:paraId="18798272" w14:textId="77777777" w:rsidR="000C1BCD" w:rsidRPr="003A68F0" w:rsidRDefault="000C1BCD" w:rsidP="00A53125">
      <w:pPr>
        <w:pStyle w:val="ListParagraph"/>
        <w:numPr>
          <w:ilvl w:val="0"/>
          <w:numId w:val="76"/>
        </w:numPr>
        <w:rPr>
          <w:lang w:val="lt-LT"/>
        </w:rPr>
      </w:pPr>
      <w:r w:rsidRPr="003A68F0">
        <w:rPr>
          <w:lang w:val="lt-LT"/>
        </w:rPr>
        <w:t>Skatinti miestus parengti ir įgyvendinti darnaus judumo mieste planus;</w:t>
      </w:r>
    </w:p>
    <w:p w14:paraId="088E02F8" w14:textId="77777777" w:rsidR="000C1BCD" w:rsidRPr="003A68F0" w:rsidRDefault="000C1BCD" w:rsidP="00A53125">
      <w:pPr>
        <w:pStyle w:val="ListParagraph"/>
        <w:numPr>
          <w:ilvl w:val="0"/>
          <w:numId w:val="76"/>
        </w:numPr>
        <w:rPr>
          <w:lang w:val="lt-LT"/>
        </w:rPr>
      </w:pPr>
      <w:r w:rsidRPr="003A68F0">
        <w:rPr>
          <w:lang w:val="lt-LT"/>
        </w:rPr>
        <w:t>Užtikrinti miesto ir priemiesčio įvairių rūšių viešojo transporto maršrutų suderinamumą ir didesnę jų sąveiką su privačiu transportu;</w:t>
      </w:r>
    </w:p>
    <w:p w14:paraId="4B14965F" w14:textId="77777777" w:rsidR="000C1BCD" w:rsidRPr="003A68F0" w:rsidRDefault="000C1BCD" w:rsidP="00A53125">
      <w:pPr>
        <w:pStyle w:val="ListParagraph"/>
        <w:numPr>
          <w:ilvl w:val="0"/>
          <w:numId w:val="76"/>
        </w:numPr>
        <w:rPr>
          <w:lang w:val="lt-LT"/>
        </w:rPr>
      </w:pPr>
      <w:r w:rsidRPr="003A68F0">
        <w:rPr>
          <w:lang w:val="lt-LT"/>
        </w:rPr>
        <w:t>Skatinti dviračių transporto infrastruktūros plėtrą miestuose: kurti vientiso dviračių tinklo sistemas, integruoti dviračių transporto infrastruktūrą į bendrą transporto sistemą, siekti, kad pėsčiųjų ir dviračių tinklo plėtra būtų patraukli ir saugi jos naudotojui;</w:t>
      </w:r>
    </w:p>
    <w:p w14:paraId="6FD98FC7" w14:textId="77777777" w:rsidR="000C1BCD" w:rsidRPr="003A68F0" w:rsidRDefault="000C1BCD" w:rsidP="00A53125">
      <w:pPr>
        <w:pStyle w:val="ListParagraph"/>
        <w:numPr>
          <w:ilvl w:val="0"/>
          <w:numId w:val="76"/>
        </w:numPr>
        <w:rPr>
          <w:lang w:val="lt-LT"/>
        </w:rPr>
      </w:pPr>
      <w:r w:rsidRPr="003A68F0">
        <w:rPr>
          <w:lang w:val="lt-LT"/>
        </w:rPr>
        <w:t>Skatinti gyventojus naudotis viešuoju transportu ir didinti viešojo transporto patrauklumą, atnaujinant transporto priemones, gerinant viešojo transporto infrastruktūrą, diegiant universalaus dizaino sprendimus, didinti viešojo transporto prieinamumą, diegti viešojo transporto pirmumo sistemas ir plačiau taikyti ITS sprendimus;</w:t>
      </w:r>
    </w:p>
    <w:p w14:paraId="086DBA42" w14:textId="77777777" w:rsidR="000C1BCD" w:rsidRPr="003A68F0" w:rsidRDefault="000C1BCD" w:rsidP="00A53125">
      <w:pPr>
        <w:pStyle w:val="ListParagraph"/>
        <w:numPr>
          <w:ilvl w:val="0"/>
          <w:numId w:val="76"/>
        </w:numPr>
        <w:rPr>
          <w:lang w:val="lt-LT"/>
        </w:rPr>
      </w:pPr>
      <w:r w:rsidRPr="003A68F0">
        <w:rPr>
          <w:lang w:val="lt-LT"/>
        </w:rPr>
        <w:t>Mažinti neigiamą tranzitinių srautų poveikį miestų transporto sistemoms, plėtoti ir modernizuoti miestų ir miestelių aplinkkelius.</w:t>
      </w:r>
    </w:p>
    <w:p w14:paraId="748F3E48" w14:textId="77777777" w:rsidR="000C1BCD" w:rsidRPr="003A68F0" w:rsidRDefault="000C1BCD" w:rsidP="000C1BCD">
      <w:pPr>
        <w:spacing w:after="200"/>
        <w:rPr>
          <w:lang w:val="lt-LT"/>
        </w:rPr>
      </w:pPr>
      <w:r w:rsidRPr="003A68F0">
        <w:rPr>
          <w:lang w:val="lt-LT"/>
        </w:rPr>
        <w:t>Prie šių tikslų įgyvendinimo turi reikšmingai prisidėti darnaus judumo planai, kurdami konkrečias priemones ir numatydami jų įgyvendinimo terminus.</w:t>
      </w:r>
    </w:p>
    <w:p w14:paraId="365534DC" w14:textId="77777777" w:rsidR="000C1BCD" w:rsidRPr="003A68F0" w:rsidRDefault="000C1BCD" w:rsidP="00EA0E4F">
      <w:pPr>
        <w:pStyle w:val="Heading3"/>
        <w:numPr>
          <w:ilvl w:val="3"/>
          <w:numId w:val="1"/>
        </w:numPr>
        <w:rPr>
          <w:lang w:val="lt-LT"/>
        </w:rPr>
      </w:pPr>
      <w:bookmarkStart w:id="20" w:name="_Toc530067818"/>
      <w:r w:rsidRPr="003A68F0">
        <w:rPr>
          <w:lang w:val="lt-LT"/>
        </w:rPr>
        <w:t>Trakų rajono savivaldybės 2016-2025 m. strateginis plėtros planas</w:t>
      </w:r>
      <w:bookmarkEnd w:id="20"/>
    </w:p>
    <w:p w14:paraId="7DD9BA8E" w14:textId="77777777" w:rsidR="000C1BCD" w:rsidRPr="003A68F0" w:rsidRDefault="000C1BCD" w:rsidP="000C1BCD">
      <w:pPr>
        <w:spacing w:after="200"/>
        <w:rPr>
          <w:lang w:val="lt-LT"/>
        </w:rPr>
      </w:pPr>
      <w:r w:rsidRPr="003A68F0">
        <w:rPr>
          <w:lang w:val="lt-LT"/>
        </w:rPr>
        <w:t xml:space="preserve">Trakų rajono savivaldybės 2016-2025 m. strateginis plėtros planas (toliau – strateginis planas), </w:t>
      </w:r>
      <w:r w:rsidR="00C12E7D">
        <w:rPr>
          <w:lang w:val="lt-LT"/>
        </w:rPr>
        <w:t xml:space="preserve">yra </w:t>
      </w:r>
      <w:r w:rsidRPr="003A68F0">
        <w:rPr>
          <w:lang w:val="lt-LT"/>
        </w:rPr>
        <w:t xml:space="preserve">patvirtintas Trakų rajono savivaldybės tarybos 2015 m. spalio 1 d. sprendimu Nr. S1-77. Strateginiame plane apžvelgta esama Trakų miesto situacija ir numatyti sprendiniai ir veiksniai, kurie padėtų pagerinti Trakų miesto ekonominę, ekologinę, socialinę būklę. </w:t>
      </w:r>
    </w:p>
    <w:p w14:paraId="24D6C33D" w14:textId="77777777" w:rsidR="000C1BCD" w:rsidRPr="003A68F0" w:rsidRDefault="000C1BCD" w:rsidP="000C1BCD">
      <w:pPr>
        <w:spacing w:after="200"/>
        <w:rPr>
          <w:lang w:val="lt-LT"/>
        </w:rPr>
      </w:pPr>
      <w:r w:rsidRPr="003A68F0">
        <w:rPr>
          <w:lang w:val="lt-LT"/>
        </w:rPr>
        <w:t>Strateginiame plane pateikti 2013 metų duomenys apie tai, jog 1</w:t>
      </w:r>
      <w:r w:rsidR="00C12E7D">
        <w:rPr>
          <w:lang w:val="lt-LT"/>
        </w:rPr>
        <w:t xml:space="preserve"> </w:t>
      </w:r>
      <w:r w:rsidRPr="003A68F0">
        <w:rPr>
          <w:lang w:val="lt-LT"/>
        </w:rPr>
        <w:t>000–</w:t>
      </w:r>
      <w:r w:rsidR="003F306B" w:rsidRPr="003A68F0">
        <w:rPr>
          <w:lang w:val="lt-LT"/>
        </w:rPr>
        <w:t>č</w:t>
      </w:r>
      <w:r w:rsidRPr="003A68F0">
        <w:rPr>
          <w:lang w:val="lt-LT"/>
        </w:rPr>
        <w:t>iui Trakų rajono savivaldybės gyventojų teko 603 individualūs lengvieji automobiliai (2009 m. - 513). Pagal individualių lengvųjų automobilių skaičių 1 000–</w:t>
      </w:r>
      <w:r w:rsidR="003F306B" w:rsidRPr="003A68F0">
        <w:rPr>
          <w:lang w:val="lt-LT"/>
        </w:rPr>
        <w:t>čiui</w:t>
      </w:r>
      <w:r w:rsidRPr="003A68F0">
        <w:rPr>
          <w:lang w:val="lt-LT"/>
        </w:rPr>
        <w:t xml:space="preserve"> gyventojų Trakų rajono savivaldybė lenkia tiek šalies (562), tiek apskrities (518), tiek daugumos apskrities savivaldybių rodiklius. 2009–2013 m. laikotarpiu 1 000–</w:t>
      </w:r>
      <w:r w:rsidR="003F306B" w:rsidRPr="003A68F0">
        <w:rPr>
          <w:lang w:val="lt-LT"/>
        </w:rPr>
        <w:t>čiui</w:t>
      </w:r>
      <w:r w:rsidRPr="003A68F0">
        <w:rPr>
          <w:lang w:val="lt-LT"/>
        </w:rPr>
        <w:t xml:space="preserve"> gyventojų tenkantis individualių automobilių skaičius </w:t>
      </w:r>
      <w:r w:rsidR="00C12E7D">
        <w:rPr>
          <w:lang w:val="lt-LT"/>
        </w:rPr>
        <w:t xml:space="preserve">Trakų </w:t>
      </w:r>
      <w:r w:rsidRPr="003A68F0">
        <w:rPr>
          <w:lang w:val="lt-LT"/>
        </w:rPr>
        <w:t>savivaldybėje didėjo sparčiau (17,5 proc.) nei šalyje (13,3 proc.) ir apskrityje (10,0 proc.). Taip pat esamos būklės analizėje identifikuojama, kad didžiausios judumo problemos ir infrastruktūros trūkumas išryškėja šiltuoju metu laikotarpiu, kuomet Trakuose išauga turistų skaičius.</w:t>
      </w:r>
    </w:p>
    <w:p w14:paraId="5E0CB321" w14:textId="77777777" w:rsidR="000C1BCD" w:rsidRPr="003A68F0" w:rsidRDefault="000C1BCD" w:rsidP="000C1BCD">
      <w:pPr>
        <w:spacing w:after="200"/>
        <w:rPr>
          <w:lang w:val="lt-LT"/>
        </w:rPr>
      </w:pPr>
      <w:r w:rsidRPr="003A68F0">
        <w:rPr>
          <w:lang w:val="lt-LT"/>
        </w:rPr>
        <w:t xml:space="preserve">Strateginiame plane atliktoje stiprybių, silpnybių, galimybių ir grėsmių analizėje, išryškinamos šios su Trakų rajono susisiekimo sistema susijusios silpnybės: </w:t>
      </w:r>
    </w:p>
    <w:p w14:paraId="2840ED21" w14:textId="77777777" w:rsidR="000C1BCD" w:rsidRPr="003A68F0" w:rsidRDefault="000C1BCD" w:rsidP="00A53125">
      <w:pPr>
        <w:pStyle w:val="ListParagraph"/>
        <w:numPr>
          <w:ilvl w:val="0"/>
          <w:numId w:val="77"/>
        </w:numPr>
        <w:rPr>
          <w:lang w:val="lt-LT"/>
        </w:rPr>
      </w:pPr>
      <w:r w:rsidRPr="003A68F0">
        <w:rPr>
          <w:lang w:val="lt-LT"/>
        </w:rPr>
        <w:t>Didelis sezoniškumo būvimas;</w:t>
      </w:r>
    </w:p>
    <w:p w14:paraId="5DD5D34B" w14:textId="77777777" w:rsidR="000C1BCD" w:rsidRPr="003A68F0" w:rsidRDefault="000C1BCD" w:rsidP="00A53125">
      <w:pPr>
        <w:pStyle w:val="ListParagraph"/>
        <w:numPr>
          <w:ilvl w:val="0"/>
          <w:numId w:val="77"/>
        </w:numPr>
        <w:rPr>
          <w:lang w:val="lt-LT"/>
        </w:rPr>
      </w:pPr>
      <w:r w:rsidRPr="003A68F0">
        <w:rPr>
          <w:lang w:val="lt-LT"/>
        </w:rPr>
        <w:t>Sezono metu nesutvarkyta miesto transporto sistema;</w:t>
      </w:r>
    </w:p>
    <w:p w14:paraId="6F17C8F2" w14:textId="77777777" w:rsidR="000C1BCD" w:rsidRPr="003A68F0" w:rsidRDefault="000C1BCD" w:rsidP="00A53125">
      <w:pPr>
        <w:pStyle w:val="ListParagraph"/>
        <w:numPr>
          <w:ilvl w:val="0"/>
          <w:numId w:val="77"/>
        </w:numPr>
        <w:rPr>
          <w:lang w:val="lt-LT"/>
        </w:rPr>
      </w:pPr>
      <w:r w:rsidRPr="003A68F0">
        <w:rPr>
          <w:lang w:val="lt-LT"/>
        </w:rPr>
        <w:t>Neišplėtota automobilių statymo infrastruktūra;</w:t>
      </w:r>
    </w:p>
    <w:p w14:paraId="7E84F0E9" w14:textId="77777777" w:rsidR="000C1BCD" w:rsidRPr="003A68F0" w:rsidRDefault="000C1BCD" w:rsidP="00A53125">
      <w:pPr>
        <w:pStyle w:val="ListParagraph"/>
        <w:numPr>
          <w:ilvl w:val="0"/>
          <w:numId w:val="77"/>
        </w:numPr>
        <w:rPr>
          <w:lang w:val="lt-LT"/>
        </w:rPr>
      </w:pPr>
      <w:r w:rsidRPr="003A68F0">
        <w:rPr>
          <w:lang w:val="lt-LT"/>
        </w:rPr>
        <w:lastRenderedPageBreak/>
        <w:t>Neišvystyta vidinio susisiekimo sistema;</w:t>
      </w:r>
    </w:p>
    <w:p w14:paraId="4D1B045E" w14:textId="77777777" w:rsidR="000C1BCD" w:rsidRPr="003A68F0" w:rsidRDefault="000C1BCD" w:rsidP="00A53125">
      <w:pPr>
        <w:pStyle w:val="ListParagraph"/>
        <w:numPr>
          <w:ilvl w:val="0"/>
          <w:numId w:val="77"/>
        </w:numPr>
        <w:rPr>
          <w:lang w:val="lt-LT"/>
        </w:rPr>
      </w:pPr>
      <w:r w:rsidRPr="003A68F0">
        <w:rPr>
          <w:lang w:val="lt-LT"/>
        </w:rPr>
        <w:t>Sumažėjęs kaimo turizmo ir jose apgyvendintų turistų skaičius;</w:t>
      </w:r>
    </w:p>
    <w:p w14:paraId="20836F61" w14:textId="77777777" w:rsidR="000C1BCD" w:rsidRPr="003A68F0" w:rsidRDefault="000C1BCD" w:rsidP="00A53125">
      <w:pPr>
        <w:pStyle w:val="ListParagraph"/>
        <w:numPr>
          <w:ilvl w:val="0"/>
          <w:numId w:val="77"/>
        </w:numPr>
        <w:rPr>
          <w:lang w:val="lt-LT"/>
        </w:rPr>
      </w:pPr>
      <w:r w:rsidRPr="003A68F0">
        <w:rPr>
          <w:lang w:val="lt-LT"/>
        </w:rPr>
        <w:t>Didesnė nei šalyje, apskrityje ir daugumoje apskrities savivaldybių grunto kelių dalis;</w:t>
      </w:r>
    </w:p>
    <w:p w14:paraId="6D549EEC" w14:textId="77777777" w:rsidR="000C1BCD" w:rsidRPr="003A68F0" w:rsidRDefault="000C1BCD" w:rsidP="00A53125">
      <w:pPr>
        <w:pStyle w:val="ListParagraph"/>
        <w:numPr>
          <w:ilvl w:val="0"/>
          <w:numId w:val="77"/>
        </w:numPr>
        <w:rPr>
          <w:lang w:val="lt-LT"/>
        </w:rPr>
      </w:pPr>
      <w:r w:rsidRPr="003A68F0">
        <w:rPr>
          <w:lang w:val="lt-LT"/>
        </w:rPr>
        <w:t>Sumažėjęs pervežtų keleivių skaičius.</w:t>
      </w:r>
    </w:p>
    <w:p w14:paraId="6261B6E6" w14:textId="77777777" w:rsidR="000C1BCD" w:rsidRPr="003A68F0" w:rsidRDefault="000C1BCD" w:rsidP="00A53125">
      <w:pPr>
        <w:pStyle w:val="ListParagraph"/>
        <w:numPr>
          <w:ilvl w:val="0"/>
          <w:numId w:val="77"/>
        </w:numPr>
        <w:rPr>
          <w:lang w:val="lt-LT"/>
        </w:rPr>
      </w:pPr>
      <w:r w:rsidRPr="003A68F0">
        <w:rPr>
          <w:lang w:val="lt-LT"/>
        </w:rPr>
        <w:t>Senas autobusų parkas.</w:t>
      </w:r>
    </w:p>
    <w:p w14:paraId="59B27670" w14:textId="77777777" w:rsidR="000C1BCD" w:rsidRPr="003A68F0" w:rsidRDefault="000C1BCD" w:rsidP="000C1BCD">
      <w:pPr>
        <w:spacing w:after="200"/>
        <w:rPr>
          <w:lang w:val="lt-LT"/>
        </w:rPr>
      </w:pPr>
      <w:r w:rsidRPr="003A68F0">
        <w:rPr>
          <w:lang w:val="lt-LT"/>
        </w:rPr>
        <w:t>Strateginiame plėtros plane siekiant užtikrinti harmoningos miesto susisiekimo sistemos plėtrą, planuojama ne tik modernizuoti esamą susisiekimo infrastruktūros tinklą, bet didelį dėmesį skirti palankių eismo sąlygų dviratininkams ir pėstiesiems sukūrimą. Be to, griežtėjantys aplinkosaugos reikalavimai Lietuvos ir visos Europos mastu skatina daugiau dėmesio skirti aplinkos neteršiančių transporto priemonių įsigijimo ir naudojimo skatinimui, taip pat elgsenos pokyčių, užtikrinančių taupesnį naudojimąsi automobiliais ir ekologinio sąmoningumo ugdymą, formavimui. Įvertinus didelius transporto srautus (ypač sezono metu), prisidedančius prie neigiamo poveikio aplinkai ir visuomenei, numatoma spręsti automobilių stovėjimo vietų trūkumo problemas.</w:t>
      </w:r>
    </w:p>
    <w:p w14:paraId="2E767B35" w14:textId="77777777" w:rsidR="000C1BCD" w:rsidRPr="003A68F0" w:rsidRDefault="000C1BCD" w:rsidP="000C1BCD">
      <w:pPr>
        <w:spacing w:after="200"/>
        <w:ind w:left="567" w:hanging="567"/>
        <w:rPr>
          <w:lang w:val="lt-LT"/>
        </w:rPr>
      </w:pPr>
      <w:r w:rsidRPr="003A68F0">
        <w:rPr>
          <w:lang w:val="lt-LT"/>
        </w:rPr>
        <w:t>Įgyvendinus aukščiau išvardintus tikslus yra laukiami šie rezultatai:</w:t>
      </w:r>
    </w:p>
    <w:p w14:paraId="126175E6" w14:textId="77777777" w:rsidR="000C1BCD" w:rsidRPr="003A68F0" w:rsidRDefault="000C1BCD" w:rsidP="00A53125">
      <w:pPr>
        <w:pStyle w:val="ListParagraph"/>
        <w:numPr>
          <w:ilvl w:val="0"/>
          <w:numId w:val="78"/>
        </w:numPr>
        <w:rPr>
          <w:lang w:val="lt-LT"/>
        </w:rPr>
      </w:pPr>
      <w:r w:rsidRPr="003A68F0">
        <w:rPr>
          <w:lang w:val="lt-LT"/>
        </w:rPr>
        <w:t>Parengti teritorijų planavimo dokumentai teritorijų įsisavinimui ir vystymui;</w:t>
      </w:r>
    </w:p>
    <w:p w14:paraId="3FF4C3A2" w14:textId="77777777" w:rsidR="000C1BCD" w:rsidRPr="003A68F0" w:rsidRDefault="000C1BCD" w:rsidP="00A53125">
      <w:pPr>
        <w:pStyle w:val="ListParagraph"/>
        <w:numPr>
          <w:ilvl w:val="0"/>
          <w:numId w:val="78"/>
        </w:numPr>
        <w:rPr>
          <w:lang w:val="lt-LT"/>
        </w:rPr>
      </w:pPr>
      <w:r w:rsidRPr="003A68F0">
        <w:rPr>
          <w:lang w:val="lt-LT"/>
        </w:rPr>
        <w:t>Atnaujintas Trakų rajono bendrasis planas;</w:t>
      </w:r>
    </w:p>
    <w:p w14:paraId="2C01F7D8" w14:textId="77777777" w:rsidR="000C1BCD" w:rsidRPr="003A68F0" w:rsidRDefault="000C1BCD" w:rsidP="00A53125">
      <w:pPr>
        <w:pStyle w:val="ListParagraph"/>
        <w:numPr>
          <w:ilvl w:val="0"/>
          <w:numId w:val="78"/>
        </w:numPr>
        <w:rPr>
          <w:lang w:val="lt-LT"/>
        </w:rPr>
      </w:pPr>
      <w:r w:rsidRPr="003A68F0">
        <w:rPr>
          <w:lang w:val="lt-LT"/>
        </w:rPr>
        <w:t>Parengti gatvių techniniai ir techninių darbų projektai;</w:t>
      </w:r>
    </w:p>
    <w:p w14:paraId="628DD2B6" w14:textId="77777777" w:rsidR="000C1BCD" w:rsidRPr="003A68F0" w:rsidRDefault="000C1BCD" w:rsidP="00A53125">
      <w:pPr>
        <w:pStyle w:val="ListParagraph"/>
        <w:numPr>
          <w:ilvl w:val="0"/>
          <w:numId w:val="78"/>
        </w:numPr>
        <w:rPr>
          <w:lang w:val="lt-LT"/>
        </w:rPr>
      </w:pPr>
      <w:r w:rsidRPr="003A68F0">
        <w:rPr>
          <w:lang w:val="lt-LT"/>
        </w:rPr>
        <w:t>Rekonstruoti/įrengti dviračių ir pėsčiųjų takai;</w:t>
      </w:r>
    </w:p>
    <w:p w14:paraId="75D987A0" w14:textId="77777777" w:rsidR="000C1BCD" w:rsidRPr="003A68F0" w:rsidRDefault="000C1BCD" w:rsidP="00A53125">
      <w:pPr>
        <w:pStyle w:val="ListParagraph"/>
        <w:numPr>
          <w:ilvl w:val="0"/>
          <w:numId w:val="78"/>
        </w:numPr>
        <w:rPr>
          <w:lang w:val="lt-LT"/>
        </w:rPr>
      </w:pPr>
      <w:r w:rsidRPr="003A68F0">
        <w:rPr>
          <w:lang w:val="lt-LT"/>
        </w:rPr>
        <w:t>Įrengtos automobilių statymo vietos / įrengtos saugomos automobilių statymo vietos;</w:t>
      </w:r>
    </w:p>
    <w:p w14:paraId="3534FA77" w14:textId="77777777" w:rsidR="000C1BCD" w:rsidRPr="003A68F0" w:rsidRDefault="000C1BCD" w:rsidP="00A53125">
      <w:pPr>
        <w:pStyle w:val="ListParagraph"/>
        <w:numPr>
          <w:ilvl w:val="0"/>
          <w:numId w:val="78"/>
        </w:numPr>
        <w:rPr>
          <w:lang w:val="lt-LT"/>
        </w:rPr>
      </w:pPr>
      <w:r w:rsidRPr="003A68F0">
        <w:rPr>
          <w:lang w:val="lt-LT"/>
        </w:rPr>
        <w:t>Numatyti sprendimai paskatins ekologiškų transporto priemonių naudojimą;</w:t>
      </w:r>
    </w:p>
    <w:p w14:paraId="4C796C17" w14:textId="77777777" w:rsidR="000C1BCD" w:rsidRPr="003A68F0" w:rsidRDefault="000C1BCD" w:rsidP="00A53125">
      <w:pPr>
        <w:pStyle w:val="ListParagraph"/>
        <w:numPr>
          <w:ilvl w:val="0"/>
          <w:numId w:val="78"/>
        </w:numPr>
        <w:rPr>
          <w:lang w:val="lt-LT"/>
        </w:rPr>
      </w:pPr>
      <w:r w:rsidRPr="003A68F0">
        <w:rPr>
          <w:lang w:val="lt-LT"/>
        </w:rPr>
        <w:t>Įrengtos poilsio aikštelės;</w:t>
      </w:r>
    </w:p>
    <w:p w14:paraId="6934856C" w14:textId="77777777" w:rsidR="000C1BCD" w:rsidRPr="003A68F0" w:rsidRDefault="000C1BCD" w:rsidP="00A53125">
      <w:pPr>
        <w:pStyle w:val="ListParagraph"/>
        <w:numPr>
          <w:ilvl w:val="0"/>
          <w:numId w:val="78"/>
        </w:numPr>
        <w:rPr>
          <w:lang w:val="lt-LT"/>
        </w:rPr>
      </w:pPr>
      <w:r w:rsidRPr="003A68F0">
        <w:rPr>
          <w:lang w:val="lt-LT"/>
        </w:rPr>
        <w:t>Sukurtos turizmo informacinės bazės ir ženklinimo sistemos.</w:t>
      </w:r>
    </w:p>
    <w:p w14:paraId="1EEF5CA0" w14:textId="77777777" w:rsidR="000C1BCD" w:rsidRPr="003A68F0" w:rsidRDefault="000C1BCD" w:rsidP="000C1BCD">
      <w:pPr>
        <w:pStyle w:val="Heading3"/>
        <w:rPr>
          <w:lang w:val="lt-LT"/>
        </w:rPr>
      </w:pPr>
      <w:bookmarkStart w:id="21" w:name="_Toc530067819"/>
      <w:r w:rsidRPr="003A68F0">
        <w:rPr>
          <w:lang w:val="lt-LT"/>
        </w:rPr>
        <w:t>Teritorijų planavimo dokumentų analizė</w:t>
      </w:r>
      <w:bookmarkEnd w:id="21"/>
    </w:p>
    <w:p w14:paraId="5FC1182D" w14:textId="77777777" w:rsidR="000C1BCD" w:rsidRPr="003A68F0" w:rsidRDefault="000C1BCD" w:rsidP="000C1BCD">
      <w:pPr>
        <w:spacing w:after="200"/>
        <w:rPr>
          <w:lang w:val="lt-LT"/>
        </w:rPr>
      </w:pPr>
      <w:r w:rsidRPr="003A68F0">
        <w:rPr>
          <w:lang w:val="lt-LT"/>
        </w:rPr>
        <w:t>Šiame poskyryje glaustai apžvelgiami šie Trakų rajono savivaldybės teritorijų planavimo dokumentai:</w:t>
      </w:r>
    </w:p>
    <w:p w14:paraId="0DC95D14" w14:textId="77777777" w:rsidR="000C1BCD" w:rsidRPr="003A68F0" w:rsidRDefault="000C1BCD" w:rsidP="00A53125">
      <w:pPr>
        <w:pStyle w:val="ListParagraph"/>
        <w:numPr>
          <w:ilvl w:val="0"/>
          <w:numId w:val="79"/>
        </w:numPr>
        <w:rPr>
          <w:lang w:val="lt-LT"/>
        </w:rPr>
      </w:pPr>
      <w:r w:rsidRPr="003A68F0">
        <w:rPr>
          <w:lang w:val="lt-LT"/>
        </w:rPr>
        <w:t>Trakų miesto bendrasis planas</w:t>
      </w:r>
    </w:p>
    <w:p w14:paraId="01047CDF" w14:textId="77777777" w:rsidR="000C1BCD" w:rsidRPr="003A68F0" w:rsidRDefault="000C1BCD" w:rsidP="00A53125">
      <w:pPr>
        <w:pStyle w:val="ListParagraph"/>
        <w:numPr>
          <w:ilvl w:val="0"/>
          <w:numId w:val="79"/>
        </w:numPr>
        <w:rPr>
          <w:lang w:val="lt-LT"/>
        </w:rPr>
      </w:pPr>
      <w:r w:rsidRPr="003A68F0">
        <w:rPr>
          <w:lang w:val="lt-LT"/>
        </w:rPr>
        <w:t>Trakų rajono savivaldybės bendrasis planas</w:t>
      </w:r>
    </w:p>
    <w:p w14:paraId="243717C2" w14:textId="77777777" w:rsidR="000C1BCD" w:rsidRPr="003A68F0" w:rsidRDefault="000C1BCD" w:rsidP="00A53125">
      <w:pPr>
        <w:pStyle w:val="ListParagraph"/>
        <w:numPr>
          <w:ilvl w:val="0"/>
          <w:numId w:val="79"/>
        </w:numPr>
        <w:rPr>
          <w:lang w:val="lt-LT"/>
        </w:rPr>
      </w:pPr>
      <w:r w:rsidRPr="003A68F0">
        <w:rPr>
          <w:lang w:val="lt-LT"/>
        </w:rPr>
        <w:t>Lentvario miesto bendrasis planas;</w:t>
      </w:r>
    </w:p>
    <w:p w14:paraId="70972F69" w14:textId="77777777" w:rsidR="00640054" w:rsidRDefault="00640054" w:rsidP="00A53125">
      <w:pPr>
        <w:pStyle w:val="ListParagraph"/>
        <w:numPr>
          <w:ilvl w:val="0"/>
          <w:numId w:val="79"/>
        </w:numPr>
        <w:rPr>
          <w:lang w:val="lt-LT"/>
        </w:rPr>
      </w:pPr>
      <w:r>
        <w:rPr>
          <w:lang w:val="lt-LT"/>
        </w:rPr>
        <w:t>Rūdiškių miesto bendrasis planas;</w:t>
      </w:r>
    </w:p>
    <w:p w14:paraId="7302D4DA" w14:textId="77777777" w:rsidR="00640054" w:rsidRDefault="00640054" w:rsidP="00A53125">
      <w:pPr>
        <w:pStyle w:val="ListParagraph"/>
        <w:numPr>
          <w:ilvl w:val="0"/>
          <w:numId w:val="79"/>
        </w:numPr>
        <w:rPr>
          <w:lang w:val="lt-LT"/>
        </w:rPr>
      </w:pPr>
      <w:r>
        <w:rPr>
          <w:lang w:val="lt-LT"/>
        </w:rPr>
        <w:t xml:space="preserve">Nacionalinių dviračių turizmo </w:t>
      </w:r>
      <w:r w:rsidR="009F3444">
        <w:rPr>
          <w:lang w:val="lt-LT"/>
        </w:rPr>
        <w:t>trasų specialusis planas;</w:t>
      </w:r>
    </w:p>
    <w:p w14:paraId="4EACA19C" w14:textId="77777777" w:rsidR="000C1BCD" w:rsidRPr="009F3444" w:rsidRDefault="009F3444" w:rsidP="00A53125">
      <w:pPr>
        <w:pStyle w:val="ListParagraph"/>
        <w:numPr>
          <w:ilvl w:val="0"/>
          <w:numId w:val="79"/>
        </w:numPr>
        <w:rPr>
          <w:lang w:val="lt-LT"/>
        </w:rPr>
      </w:pPr>
      <w:r>
        <w:rPr>
          <w:lang w:val="lt-LT"/>
        </w:rPr>
        <w:t>Ekologinių turizmo transporto grandžių Trakų istorinio nacionalinio parko teritorijoje specialusis planas.</w:t>
      </w:r>
    </w:p>
    <w:p w14:paraId="4FC0C599" w14:textId="77777777" w:rsidR="000C1BCD" w:rsidRPr="003A68F0" w:rsidRDefault="000C1BCD" w:rsidP="00EA0E4F">
      <w:pPr>
        <w:pStyle w:val="Heading3"/>
        <w:numPr>
          <w:ilvl w:val="3"/>
          <w:numId w:val="1"/>
        </w:numPr>
        <w:rPr>
          <w:lang w:val="lt-LT"/>
        </w:rPr>
      </w:pPr>
      <w:bookmarkStart w:id="22" w:name="_Toc530067820"/>
      <w:r w:rsidRPr="003A68F0">
        <w:rPr>
          <w:lang w:val="lt-LT"/>
        </w:rPr>
        <w:t>Trakų miesto bendrasis planas</w:t>
      </w:r>
      <w:bookmarkEnd w:id="22"/>
    </w:p>
    <w:p w14:paraId="316955F3" w14:textId="77777777" w:rsidR="000C1BCD" w:rsidRPr="003A68F0" w:rsidRDefault="000C1BCD" w:rsidP="000C1BCD">
      <w:pPr>
        <w:tabs>
          <w:tab w:val="left" w:pos="5415"/>
        </w:tabs>
        <w:spacing w:after="200"/>
        <w:rPr>
          <w:lang w:val="lt-LT"/>
        </w:rPr>
      </w:pPr>
      <w:r w:rsidRPr="003A68F0">
        <w:rPr>
          <w:lang w:val="lt-LT"/>
        </w:rPr>
        <w:t>Trakų miesto bendrasis planas patvirtintas Trakų rajono savivaldybės tarybos 2012-02-23 sprendimas Nr. S1-4. Trakų miesto bendrojo plano pagrindinio brėžinio sumažinta versija teikiama toliau esančiame paveiksle (žr. 1 paveikslą)</w:t>
      </w:r>
      <w:r w:rsidR="003C60BE" w:rsidRPr="003A68F0">
        <w:rPr>
          <w:lang w:val="lt-LT"/>
        </w:rPr>
        <w:t>.</w:t>
      </w:r>
    </w:p>
    <w:p w14:paraId="31131D2D" w14:textId="77777777" w:rsidR="000C1BCD" w:rsidRPr="003A68F0" w:rsidRDefault="000C1BCD" w:rsidP="003C60BE">
      <w:pPr>
        <w:spacing w:after="200"/>
        <w:jc w:val="center"/>
        <w:rPr>
          <w:lang w:val="lt-LT"/>
        </w:rPr>
      </w:pPr>
      <w:r w:rsidRPr="003A68F0">
        <w:rPr>
          <w:noProof/>
          <w:lang w:val="lt-LT" w:eastAsia="lt-LT"/>
        </w:rPr>
        <w:lastRenderedPageBreak/>
        <w:drawing>
          <wp:inline distT="0" distB="0" distL="0" distR="0" wp14:anchorId="18AD04BE" wp14:editId="409BAE10">
            <wp:extent cx="2683823" cy="3494430"/>
            <wp:effectExtent l="0" t="0" r="2540" b="0"/>
            <wp:docPr id="15" name="Picture 15" descr="C:\Users\Lukas Petkevicius\Downloads\ReglamentubrezinysG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 Petkevicius\Downloads\ReglamentubrezinysGIS.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98" b="2159"/>
                    <a:stretch/>
                  </pic:blipFill>
                  <pic:spPr bwMode="auto">
                    <a:xfrm>
                      <a:off x="0" y="0"/>
                      <a:ext cx="2745132" cy="3574257"/>
                    </a:xfrm>
                    <a:prstGeom prst="rect">
                      <a:avLst/>
                    </a:prstGeom>
                    <a:noFill/>
                    <a:ln>
                      <a:noFill/>
                    </a:ln>
                    <a:extLst>
                      <a:ext uri="{53640926-AAD7-44D8-BBD7-CCE9431645EC}">
                        <a14:shadowObscured xmlns:a14="http://schemas.microsoft.com/office/drawing/2010/main"/>
                      </a:ext>
                    </a:extLst>
                  </pic:spPr>
                </pic:pic>
              </a:graphicData>
            </a:graphic>
          </wp:inline>
        </w:drawing>
      </w:r>
    </w:p>
    <w:p w14:paraId="45530F47" w14:textId="7338CE9B" w:rsidR="000C1BCD" w:rsidRPr="003A68F0" w:rsidRDefault="000C1BCD" w:rsidP="000C1BCD">
      <w:pPr>
        <w:pStyle w:val="SCFigTitle"/>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23" w:name="_Toc530067918"/>
      <w:r w:rsidR="00961B54">
        <w:rPr>
          <w:noProof/>
          <w:lang w:val="lt-LT"/>
        </w:rPr>
        <w:t>1</w:t>
      </w:r>
      <w:r w:rsidRPr="003A68F0">
        <w:rPr>
          <w:lang w:val="lt-LT"/>
        </w:rPr>
        <w:fldChar w:fldCharType="end"/>
      </w:r>
      <w:r w:rsidRPr="003A68F0">
        <w:rPr>
          <w:lang w:val="lt-LT"/>
        </w:rPr>
        <w:t xml:space="preserve"> paveikslas. Trakų miesto teritorijos bendrojo plano pagrindinis brėžinys</w:t>
      </w:r>
      <w:bookmarkEnd w:id="23"/>
    </w:p>
    <w:p w14:paraId="1E7DFF05" w14:textId="77777777" w:rsidR="000C1BCD" w:rsidRPr="003A68F0" w:rsidRDefault="000C1BCD" w:rsidP="000C1BCD">
      <w:pPr>
        <w:pStyle w:val="BodyText"/>
        <w:rPr>
          <w:rStyle w:val="SubtleEmphasis"/>
        </w:rPr>
      </w:pPr>
      <w:r w:rsidRPr="003A68F0">
        <w:rPr>
          <w:rStyle w:val="SubtleEmphasis"/>
        </w:rPr>
        <w:t>Šaltinis: Trakų miesto bendrasis planas</w:t>
      </w:r>
    </w:p>
    <w:p w14:paraId="62AD2FB1" w14:textId="77777777" w:rsidR="00D204C3" w:rsidRPr="003A68F0" w:rsidRDefault="00D204C3" w:rsidP="00D204C3">
      <w:pPr>
        <w:rPr>
          <w:lang w:val="lt-LT"/>
        </w:rPr>
      </w:pPr>
      <w:r w:rsidRPr="003A68F0">
        <w:rPr>
          <w:lang w:val="lt-LT"/>
        </w:rPr>
        <w:t xml:space="preserve">Trakų miesto bendrajame plane numatyta identifikavus aglomeracinės zonos dydį bei urbanizavimo charakteristikas, pakoreguoti ir išplėsti Trakų miesto administracines ribas į jas įjungiant 220 ha priemiestinių teritorijų. Miesto plotas po administracinių ribų išplėtimo padidės iki 1348 ha. Rengiant darnaus judumo planą būtina įvertinti plėtros teritorijas, kad būtų užtikrintas jų integravimas į bendrą darnaus judumo sistemą. Trakų miesto bendrajame plane numatyta, kad Trakų savivaldybės susisiekimo sistemą formuos šios transporto rūšys: kelių, visuomeninis transportas, geležinkelių, vandens, dviračių transportas. </w:t>
      </w:r>
    </w:p>
    <w:p w14:paraId="290B8114" w14:textId="77777777" w:rsidR="00D204C3" w:rsidRPr="003A68F0" w:rsidRDefault="00D204C3" w:rsidP="00D204C3">
      <w:pPr>
        <w:rPr>
          <w:lang w:val="lt-LT"/>
        </w:rPr>
      </w:pPr>
      <w:r w:rsidRPr="003A68F0">
        <w:rPr>
          <w:lang w:val="lt-LT"/>
        </w:rPr>
        <w:t>Bendrojo plano sprendiniais siekiama, kad susisiekimo sistema būtų:</w:t>
      </w:r>
    </w:p>
    <w:p w14:paraId="3963A5B2" w14:textId="77777777" w:rsidR="00D204C3" w:rsidRPr="003A68F0" w:rsidRDefault="00D204C3" w:rsidP="00A53125">
      <w:pPr>
        <w:pStyle w:val="ListParagraph"/>
        <w:numPr>
          <w:ilvl w:val="0"/>
          <w:numId w:val="80"/>
        </w:numPr>
        <w:rPr>
          <w:lang w:val="lt-LT"/>
        </w:rPr>
      </w:pPr>
      <w:r w:rsidRPr="003A68F0">
        <w:rPr>
          <w:lang w:val="lt-LT"/>
        </w:rPr>
        <w:t>Išsauganti istorinį senamiesčio gatvių tinklą ir aplinką, nukreipianti tranzitinį automobilių eismą nuo senamiesčio teritorijos;</w:t>
      </w:r>
    </w:p>
    <w:p w14:paraId="3ED877CE" w14:textId="77777777" w:rsidR="00D204C3" w:rsidRPr="003A68F0" w:rsidRDefault="00D204C3" w:rsidP="00A53125">
      <w:pPr>
        <w:pStyle w:val="ListParagraph"/>
        <w:numPr>
          <w:ilvl w:val="0"/>
          <w:numId w:val="80"/>
        </w:numPr>
        <w:rPr>
          <w:lang w:val="lt-LT"/>
        </w:rPr>
      </w:pPr>
      <w:r w:rsidRPr="003A68F0">
        <w:rPr>
          <w:lang w:val="lt-LT"/>
        </w:rPr>
        <w:t>Ribojanti transporto eismą istorinėje miesto dalyje ir skatinanti pėsčiųjų ir dviračių eismui;</w:t>
      </w:r>
    </w:p>
    <w:p w14:paraId="1178E105" w14:textId="77777777" w:rsidR="00D204C3" w:rsidRPr="003A68F0" w:rsidRDefault="00D204C3" w:rsidP="00A53125">
      <w:pPr>
        <w:pStyle w:val="ListParagraph"/>
        <w:numPr>
          <w:ilvl w:val="0"/>
          <w:numId w:val="80"/>
        </w:numPr>
        <w:rPr>
          <w:lang w:val="lt-LT"/>
        </w:rPr>
      </w:pPr>
      <w:r w:rsidRPr="003A68F0">
        <w:rPr>
          <w:lang w:val="lt-LT"/>
        </w:rPr>
        <w:t>Šiuolaikinė ir orientuota į kintamus poilsiautojų ir transporto srautus;</w:t>
      </w:r>
    </w:p>
    <w:p w14:paraId="655D45B8" w14:textId="77777777" w:rsidR="00D204C3" w:rsidRPr="003A68F0" w:rsidRDefault="00D204C3" w:rsidP="00A53125">
      <w:pPr>
        <w:pStyle w:val="ListParagraph"/>
        <w:numPr>
          <w:ilvl w:val="0"/>
          <w:numId w:val="80"/>
        </w:numPr>
        <w:rPr>
          <w:lang w:val="lt-LT"/>
        </w:rPr>
      </w:pPr>
      <w:r w:rsidRPr="003A68F0">
        <w:rPr>
          <w:lang w:val="lt-LT"/>
        </w:rPr>
        <w:t>Užtikrinti aukštą gyvenimo kokybę ir patogi vietiniams gyventojams;</w:t>
      </w:r>
    </w:p>
    <w:p w14:paraId="464899EE" w14:textId="77777777" w:rsidR="00D204C3" w:rsidRPr="003A68F0" w:rsidRDefault="00D204C3" w:rsidP="00A53125">
      <w:pPr>
        <w:pStyle w:val="ListParagraph"/>
        <w:numPr>
          <w:ilvl w:val="0"/>
          <w:numId w:val="80"/>
        </w:numPr>
        <w:rPr>
          <w:lang w:val="lt-LT"/>
        </w:rPr>
      </w:pPr>
      <w:r w:rsidRPr="003A68F0">
        <w:rPr>
          <w:lang w:val="lt-LT"/>
        </w:rPr>
        <w:t>Orientuota į pėsčiųjų, dviratininkų, vandens ir visuomeninio transporto eismą;</w:t>
      </w:r>
    </w:p>
    <w:p w14:paraId="6A46237D" w14:textId="77777777" w:rsidR="00D204C3" w:rsidRPr="003A68F0" w:rsidRDefault="00D204C3" w:rsidP="00A53125">
      <w:pPr>
        <w:pStyle w:val="ListParagraph"/>
        <w:numPr>
          <w:ilvl w:val="0"/>
          <w:numId w:val="80"/>
        </w:numPr>
        <w:rPr>
          <w:lang w:val="lt-LT"/>
        </w:rPr>
      </w:pPr>
      <w:r w:rsidRPr="003A68F0">
        <w:rPr>
          <w:lang w:val="lt-LT"/>
        </w:rPr>
        <w:t>Turinti universalią eismo reguliavimo ir automobilių stovėjimo sistemą;</w:t>
      </w:r>
    </w:p>
    <w:p w14:paraId="1FCC5F0F" w14:textId="77777777" w:rsidR="00D204C3" w:rsidRPr="003A68F0" w:rsidRDefault="00D204C3" w:rsidP="00A53125">
      <w:pPr>
        <w:pStyle w:val="ListParagraph"/>
        <w:numPr>
          <w:ilvl w:val="0"/>
          <w:numId w:val="80"/>
        </w:numPr>
        <w:rPr>
          <w:lang w:val="lt-LT"/>
        </w:rPr>
      </w:pPr>
      <w:r w:rsidRPr="003A68F0">
        <w:rPr>
          <w:lang w:val="lt-LT"/>
        </w:rPr>
        <w:t>Saugi gyventojams ir poilsiautojams, mažai įtakojanti aplinką;</w:t>
      </w:r>
    </w:p>
    <w:p w14:paraId="7E678475" w14:textId="77777777" w:rsidR="00D204C3" w:rsidRPr="003A68F0" w:rsidRDefault="00D204C3" w:rsidP="00A53125">
      <w:pPr>
        <w:pStyle w:val="ListParagraph"/>
        <w:numPr>
          <w:ilvl w:val="0"/>
          <w:numId w:val="80"/>
        </w:numPr>
        <w:rPr>
          <w:lang w:val="lt-LT"/>
        </w:rPr>
      </w:pPr>
      <w:r w:rsidRPr="003A68F0">
        <w:rPr>
          <w:lang w:val="lt-LT"/>
        </w:rPr>
        <w:t>Pagrįsta funkcionuojančiu monitoringu bei tobula informacine sistema;</w:t>
      </w:r>
    </w:p>
    <w:p w14:paraId="64517DAE" w14:textId="77777777" w:rsidR="00D204C3" w:rsidRPr="003A68F0" w:rsidRDefault="00D204C3" w:rsidP="00A53125">
      <w:pPr>
        <w:pStyle w:val="ListParagraph"/>
        <w:numPr>
          <w:ilvl w:val="0"/>
          <w:numId w:val="80"/>
        </w:numPr>
        <w:rPr>
          <w:lang w:val="lt-LT"/>
        </w:rPr>
      </w:pPr>
      <w:r w:rsidRPr="003A68F0">
        <w:rPr>
          <w:lang w:val="lt-LT"/>
        </w:rPr>
        <w:t>Atvira verslui ir užsienio turizmui.</w:t>
      </w:r>
    </w:p>
    <w:p w14:paraId="254F5BBF" w14:textId="77777777" w:rsidR="00D204C3" w:rsidRPr="003A68F0" w:rsidRDefault="00D204C3" w:rsidP="00D204C3">
      <w:pPr>
        <w:rPr>
          <w:lang w:val="lt-LT"/>
        </w:rPr>
      </w:pPr>
      <w:r w:rsidRPr="003A68F0">
        <w:rPr>
          <w:lang w:val="lt-LT"/>
        </w:rPr>
        <w:t xml:space="preserve">Trakų miesto bendrojo plano sprendiniai neprieštarauja Lietuvos Respublikos teritorijos bendrojo plano sprendiniams. Trakų miestas plėtojamas kaip 3 lygmens centras (pagrindiniai lokaliniai arba savivaldybių centrai) – „a“ kategorijos savivaldybės centras (esamas, palaikomas). </w:t>
      </w:r>
    </w:p>
    <w:p w14:paraId="707F7890" w14:textId="77777777" w:rsidR="00D204C3" w:rsidRPr="003A68F0" w:rsidRDefault="00D204C3" w:rsidP="00D204C3">
      <w:pPr>
        <w:rPr>
          <w:lang w:val="lt-LT"/>
        </w:rPr>
      </w:pPr>
      <w:r w:rsidRPr="003A68F0">
        <w:rPr>
          <w:lang w:val="lt-LT"/>
        </w:rPr>
        <w:lastRenderedPageBreak/>
        <w:t xml:space="preserve">Trakų miesto bendrojo plano sprendiniuose Trakų miestas lieka rajono centras, todėl jo funkcionavimui būtina tam tikra infrastruktūra. Šiuo metu rajono centro funkcijos atliekamos pusiasalyje. Todėl jame atsirado įvairios paskirties pastatų, visiškai nenaudingų istoriškai susiklosčiusiam miesto charakteriui ir pan. (kultūros namai, savivaldybės pastatas, universalinės parduotuvės, policijos ir teismo pastatai ir t.t.). Šie objektai yra interesantų traukos objektai, todėl sukuria automobilių stovėjimo problemas ir pan. </w:t>
      </w:r>
    </w:p>
    <w:p w14:paraId="654125C5" w14:textId="77777777" w:rsidR="00D204C3" w:rsidRPr="003A68F0" w:rsidRDefault="00BF154D" w:rsidP="00D204C3">
      <w:pPr>
        <w:rPr>
          <w:lang w:val="lt-LT"/>
        </w:rPr>
      </w:pPr>
      <w:r w:rsidRPr="003A68F0">
        <w:rPr>
          <w:lang w:val="lt-LT"/>
        </w:rPr>
        <w:t>Gamtinės kompozicinės ašys, mazga</w:t>
      </w:r>
      <w:r w:rsidR="00714CD3">
        <w:rPr>
          <w:lang w:val="lt-LT"/>
        </w:rPr>
        <w:t>i</w:t>
      </w:r>
      <w:r w:rsidRPr="003A68F0">
        <w:rPr>
          <w:lang w:val="lt-LT"/>
        </w:rPr>
        <w:t xml:space="preserve">, žaliosios jungtys sudaro bendrą reikalavimų / rekomendacijų sistemą numatomai Trakų miesto urbanistinei plėtrai. Pagrindinė plėtra numatoma pietinėje miesto dalyje, įvertinus vizualinio dominavimo ribą – 3 km. Pietų kryptimi nuo Trakų miesto teritorijos numatomas aplinkkelis, kuris padės išvengti tranzitinio transporto mieste. </w:t>
      </w:r>
    </w:p>
    <w:p w14:paraId="0F52E158" w14:textId="77777777" w:rsidR="00BF154D" w:rsidRPr="003A68F0" w:rsidRDefault="00BF154D" w:rsidP="00D204C3">
      <w:pPr>
        <w:rPr>
          <w:lang w:val="lt-LT"/>
        </w:rPr>
      </w:pPr>
      <w:r w:rsidRPr="003A68F0">
        <w:rPr>
          <w:lang w:val="lt-LT"/>
        </w:rPr>
        <w:t>Planuojant miestų teritorijas, labai svarbu prognozuoti perspektyvinį susisiekimo infrastruktūros poreikį, kas yra labai sunku mažuose miestuose, kur paprastai nėra vykdomi periodiniai transporto bei keleivių srautų tyrimai. Trakų miesto susisiekimo sistemos apkrovimo prognozes apsunkina ne tik minėtų tyrimų nevykdymas, bet ir tai, kad Statistikos departamentas duomenis kaupia ir pateikia tik pagal administracinius vienetus, todėl daugeliu aspektų Trakų miestą tenka vertinti pagal visos savivaldybės duomenis. Be to, Trakų miesto susisiekimo sistemos apkrovimui didelę įtaką daro miesto kaip poilsio ir turizmo traukos objekto reikšmė, tačiau atliktų tyrimų, kuriais remiantis būtų galima tiksliau įvertinti turizmo ir rekreacijos tikslais atvykstančio transporto dalį miesto susisiekimo sistemoje.</w:t>
      </w:r>
    </w:p>
    <w:p w14:paraId="799B9A39" w14:textId="77777777" w:rsidR="00BF154D" w:rsidRPr="003A68F0" w:rsidRDefault="00BF154D" w:rsidP="00D204C3">
      <w:pPr>
        <w:rPr>
          <w:lang w:val="lt-LT"/>
        </w:rPr>
      </w:pPr>
      <w:r w:rsidRPr="003A68F0">
        <w:rPr>
          <w:lang w:val="lt-LT"/>
        </w:rPr>
        <w:t>Pagrindiniai veiksniai skatinantys miesto transporto infrastruktūros plėtrą yra gyventojų mobilumas, pramonės ir verslo vystymas</w:t>
      </w:r>
      <w:r w:rsidR="00241971" w:rsidRPr="003A68F0">
        <w:rPr>
          <w:lang w:val="lt-LT"/>
        </w:rPr>
        <w:t xml:space="preserve"> bei su tuo susijęs krovinių vežimo intensyvumas, miesto gyventojų transportinio judrumo didėjimas dėl visuomeninių interesų augimo, miesto urbanistinė struktūra ir jos teritorinė plėtra susijusi su transportinio judrumo didėjimu dėl pailgėjusių ryšių. Svarbus veiksnys yra gyventojų pragyvenimo lygio kilimas bei automobilizacijos lygis. Trakų rajono savivaldybėje automobilizacijos lygis 2007 metų duomenimis siekė 435 aut./1000-iui gyventojų. Prognozuojama, kad iki 2025 metų Lietuvos bus pasiektas Europos Sąjungos automobilizacijos lygis, kuris sieks 600-700 individualių lengvųjų automobilių 1000-iui gyventojų. Trakų miesto susisiekimo sistemai labai svarbus veiksnys yra turizmo, rekreacijos ir pramogų išvystymas, kas ypatingai įtakoja automobilių stovėjimo vietų poreikį. Trakų miesto tiek išorės, tiek vidaus pagrindine susisiekimo rūšimi ir ateityje išliks automobilių transportas, todėl automobilių keliai ir gatvės yra svarbiausia susisiekimo infrastruktūros dalis. Geležinkelio linija tarnaus kaip papildoma išorinių ryšių realizavimo alternatyva. Miesto susisiekimo sistemą papildys lokalinės reikšmės vidaus vandens transportas bei biotransporto rūšys, skirtos gyventojų, turizmo ir pramogų sektoriaus aptarnavimui. </w:t>
      </w:r>
    </w:p>
    <w:p w14:paraId="617871D1" w14:textId="77777777" w:rsidR="00241971" w:rsidRPr="003A68F0" w:rsidRDefault="00241971" w:rsidP="00241971">
      <w:pPr>
        <w:rPr>
          <w:lang w:val="lt-LT"/>
        </w:rPr>
      </w:pPr>
      <w:r w:rsidRPr="003A68F0">
        <w:rPr>
          <w:lang w:val="lt-LT"/>
        </w:rPr>
        <w:t>Trakų miesto istoriniai-kultūriniai bei gamtiniai-rekreaciniai aplinkos ištekliai ir ateityje bus svarbiausi veiksniai pritraukiant turistų srautus vystant rekreacinę infrastruktūrą. Todėl labai svarbu išsaugoti patrauklią ir sveiką aplinką, kuri jau šiandien neatitinka turistinio rekreacinio pobūdžio miesto įvaizdžio dėl transporto poveikio keliamo triukšmo bei taršos.</w:t>
      </w:r>
    </w:p>
    <w:p w14:paraId="64B35B88" w14:textId="77777777" w:rsidR="00241971" w:rsidRPr="003A68F0" w:rsidRDefault="00241971" w:rsidP="00241971">
      <w:pPr>
        <w:rPr>
          <w:lang w:val="lt-LT"/>
        </w:rPr>
      </w:pPr>
      <w:r w:rsidRPr="003A68F0">
        <w:rPr>
          <w:lang w:val="lt-LT"/>
        </w:rPr>
        <w:t>Trakų miesto susiekimo sistemos apkrovimui didelę įtaką daro išorės keliai, kadangi miestas neturi apvažiavimų. Svarbiausias tranzitinio transporto šaltinis yra magistralinis kelias A16 (E28), kurio vidutinis paros eismo intensyvumas Trakų prieigose, ties rytine miesto riba, 2007 metų duomenimis sudaro 12784 transporto priemones per parą, ties vakarine miesto riba 4015 transporto priemones per parą. Krašto keliuose intensyvumas mažesnis, pietinėje miesto prieigų dalyje, krašto kelyje Nr. 220 eismo intensyvumas – 2255 transp</w:t>
      </w:r>
      <w:r w:rsidR="003F306B" w:rsidRPr="003A68F0">
        <w:rPr>
          <w:lang w:val="lt-LT"/>
        </w:rPr>
        <w:t>orto</w:t>
      </w:r>
      <w:r w:rsidRPr="003A68F0">
        <w:rPr>
          <w:lang w:val="lt-LT"/>
        </w:rPr>
        <w:t xml:space="preserve"> pr./parą, šiaurinėje miesto prieigų pusėje, krašto kelyje Nr. 107 – 2374 </w:t>
      </w:r>
      <w:r w:rsidR="003F306B" w:rsidRPr="003A68F0">
        <w:rPr>
          <w:lang w:val="lt-LT"/>
        </w:rPr>
        <w:t>transporto</w:t>
      </w:r>
      <w:r w:rsidRPr="003A68F0">
        <w:rPr>
          <w:lang w:val="lt-LT"/>
        </w:rPr>
        <w:t xml:space="preserve"> pr./parą. Rajoniniame kelyje Nr. 4727 transporto eismo intensyvumas siekia 1962 </w:t>
      </w:r>
      <w:r w:rsidR="003F306B" w:rsidRPr="003A68F0">
        <w:rPr>
          <w:lang w:val="lt-LT"/>
        </w:rPr>
        <w:t>transporto</w:t>
      </w:r>
      <w:r w:rsidRPr="003A68F0">
        <w:rPr>
          <w:lang w:val="lt-LT"/>
        </w:rPr>
        <w:t xml:space="preserve"> pr./parą. Magistraliniame kelyje A16, kryptimi Vilnius-Trakai, nuo 1997 iki 2007 metų VMPEI išaugo 87 proc., kryptimi Trakai-Aukštadvaris 46 proc., krašto kelyje Nr. 107 Trakai-Bražuolė 27 proc.</w:t>
      </w:r>
    </w:p>
    <w:p w14:paraId="4FCB4CDE" w14:textId="77777777" w:rsidR="00BF154D" w:rsidRPr="003A68F0" w:rsidRDefault="001D20B5" w:rsidP="00D204C3">
      <w:pPr>
        <w:rPr>
          <w:lang w:val="lt-LT"/>
        </w:rPr>
      </w:pPr>
      <w:r w:rsidRPr="003A68F0">
        <w:rPr>
          <w:lang w:val="lt-LT"/>
        </w:rPr>
        <w:lastRenderedPageBreak/>
        <w:t xml:space="preserve">Bendrojo plano esamos būklės analizės etape buvo nustatyta, kad pagrindinės Trakų miesto Gedimino-Vytauto-Aukštadvario gatvių ir Vilniaus-Gedimino gatvių sankryžos neturi laidumo rezervo perspektyviniams transporto srautams praleisti. Tranzitinis transportas, ypač krovininis, šiose sankryžose sudaro 8-12 proc. bendro srauto, neigiamai veikia miesto aplinką. Tokia situacija ir išliekanti transporto srautų augimo tendencija rodo, kad perspektyvoje būtina spręsti pietinio aplinkkelio įrengimo klausimą. </w:t>
      </w:r>
    </w:p>
    <w:p w14:paraId="4550C008" w14:textId="77777777" w:rsidR="00BF154D" w:rsidRPr="003A68F0" w:rsidRDefault="001D20B5" w:rsidP="00D204C3">
      <w:pPr>
        <w:rPr>
          <w:lang w:val="lt-LT"/>
        </w:rPr>
      </w:pPr>
      <w:r w:rsidRPr="003A68F0">
        <w:rPr>
          <w:lang w:val="lt-LT"/>
        </w:rPr>
        <w:t xml:space="preserve">Tačiau tikėtina, jog planuojamas Trakų aplinkkelis tik iš </w:t>
      </w:r>
      <w:r w:rsidR="003F306B" w:rsidRPr="003A68F0">
        <w:rPr>
          <w:lang w:val="lt-LT"/>
        </w:rPr>
        <w:t>dalies</w:t>
      </w:r>
      <w:r w:rsidRPr="003A68F0">
        <w:rPr>
          <w:lang w:val="lt-LT"/>
        </w:rPr>
        <w:t xml:space="preserve"> išspręs transporto problemas, kadangi didžiulę įtaką miesto aplinkai daro ne tik tranzitinis transportas, bet ir atvykstančių autotransportu į Trakus lankytojų gausa bei tranzitinis eismas šiaurės-pietų kryptimi. </w:t>
      </w:r>
    </w:p>
    <w:p w14:paraId="45E3D583" w14:textId="77777777" w:rsidR="00241971" w:rsidRPr="003A68F0" w:rsidRDefault="001D20B5" w:rsidP="001D20B5">
      <w:pPr>
        <w:spacing w:after="200"/>
        <w:rPr>
          <w:lang w:val="lt-LT"/>
        </w:rPr>
      </w:pPr>
      <w:r w:rsidRPr="003A68F0">
        <w:rPr>
          <w:lang w:val="lt-LT"/>
        </w:rPr>
        <w:t xml:space="preserve">Pagal Lietuvos Respublikos teritorijos bendrojo plano sprendinius, laikotarpiui po 2020 metų, numatomas Trakų miesto pietinis aplinkkelis. Trakų miesto Bendrojo plano susisiekimo sistemos brėžinyje numatyta galima šio aplinkkelio trasa, kuri turės būti tikslinama ir detalizuojama rengiant specialųjį planą. Pietvakarinėje miesto dalyje, planuojamo naujojo miesto centro ryšiams ir naujų kvartalų aptarnavimui, numatoma C2, D1 kategorijų gatvių tinklas, įsijungiantis į Aukštadvario, Plomėnų gatves ir rajoninį kelią Nr. 4723 Žaizdriai-Salininkai. </w:t>
      </w:r>
    </w:p>
    <w:p w14:paraId="5082DDED" w14:textId="77777777" w:rsidR="00D204C3" w:rsidRPr="003A68F0" w:rsidRDefault="001D20B5" w:rsidP="00D204C3">
      <w:pPr>
        <w:spacing w:after="200"/>
        <w:rPr>
          <w:lang w:val="lt-LT"/>
        </w:rPr>
      </w:pPr>
      <w:r w:rsidRPr="003A68F0">
        <w:rPr>
          <w:lang w:val="lt-LT"/>
        </w:rPr>
        <w:t>Bendrojo plano esamos</w:t>
      </w:r>
      <w:r w:rsidR="00D204C3" w:rsidRPr="003A68F0">
        <w:rPr>
          <w:lang w:val="lt-LT"/>
        </w:rPr>
        <w:t xml:space="preserve"> būklės etape atlikti transporto tyrimai parodė, kad Trakų miesto centrinėje dalyje prie gyvenamųjų daugiabučių nepakanka automobilių stovėjimo vietų. Automobilizacijos lygio augimas ir transportinio aktyvumo didėjimas dar labiau gilins šią miesto problemą, kurie tai ne tik kelia nepatogumus miesto lankytojams ir gyventojams, nuo didina miesto taršą,  bet ir kenkia miesto įvaizdžiui. Be to, esant </w:t>
      </w:r>
      <w:r w:rsidRPr="003A68F0">
        <w:rPr>
          <w:lang w:val="lt-LT"/>
        </w:rPr>
        <w:t>dabartinei</w:t>
      </w:r>
      <w:r w:rsidR="00D204C3" w:rsidRPr="003A68F0">
        <w:rPr>
          <w:lang w:val="lt-LT"/>
        </w:rPr>
        <w:t xml:space="preserve"> situacijai, transporto neigiamas poveikis kiekvienos transporto priemonės išauga kelis kartus, kadangi atsiranda papildoma transporto rida ieškant vietos automobiliu pastatyti. Kaip parodė esamos būklės etape atlikti tyrimai, miesto centrinėje dalyje, šalia svarbiausių traukos objektų, automobilių aikštelės būna perpildytos, o toliau nuo senamiesčio šiaurės kryptimi nutolusiose aikštelėse išnaudojama tik apie 2-6 proc. esančių parkavimo vietų (natūrinių transportinių tyrimų duomenimis, atliktų automobilių stovėjimo aikštelėse prie krašto kelio </w:t>
      </w:r>
      <w:r w:rsidR="003F306B" w:rsidRPr="003A68F0">
        <w:rPr>
          <w:lang w:val="lt-LT"/>
        </w:rPr>
        <w:t>Nr.</w:t>
      </w:r>
      <w:r w:rsidR="00D204C3" w:rsidRPr="003A68F0">
        <w:rPr>
          <w:lang w:val="lt-LT"/>
        </w:rPr>
        <w:t xml:space="preserve"> 107 Trakai-Vievis, Birželio-liepos mėnesių savaitgaliais, 14-17 val</w:t>
      </w:r>
      <w:r w:rsidR="00CC66D8" w:rsidRPr="003A68F0">
        <w:rPr>
          <w:lang w:val="lt-LT"/>
        </w:rPr>
        <w:t>.</w:t>
      </w:r>
      <w:r w:rsidR="00D204C3" w:rsidRPr="003A68F0">
        <w:rPr>
          <w:lang w:val="lt-LT"/>
        </w:rPr>
        <w:t>).</w:t>
      </w:r>
      <w:r w:rsidRPr="003A68F0">
        <w:rPr>
          <w:lang w:val="lt-LT"/>
        </w:rPr>
        <w:t xml:space="preserve"> Tokia situacija susidaro ne tik dėl poveikio statyti automobilius kuo arčiau traukos objektų, bet ir dėl parkavimo politikos, informavimo ir transporto reguliavimo priemonių trūkumo.</w:t>
      </w:r>
    </w:p>
    <w:p w14:paraId="4788B70C" w14:textId="59F33D9B" w:rsidR="007F731E" w:rsidRPr="003A68F0" w:rsidRDefault="007F731E" w:rsidP="007F731E">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24" w:name="_Toc530067890"/>
      <w:r w:rsidR="00961B54">
        <w:rPr>
          <w:noProof/>
          <w:lang w:val="lt-LT"/>
        </w:rPr>
        <w:t>2</w:t>
      </w:r>
      <w:r w:rsidRPr="003A68F0">
        <w:rPr>
          <w:lang w:val="lt-LT"/>
        </w:rPr>
        <w:fldChar w:fldCharType="end"/>
      </w:r>
      <w:r w:rsidRPr="003A68F0">
        <w:rPr>
          <w:lang w:val="lt-LT"/>
        </w:rPr>
        <w:t xml:space="preserve"> lentelė. </w:t>
      </w:r>
      <w:r w:rsidR="00102DB1" w:rsidRPr="003A68F0">
        <w:rPr>
          <w:lang w:val="lt-LT"/>
        </w:rPr>
        <w:t>Automobilių stovėjimo aikštelių užimtumas</w:t>
      </w:r>
      <w:bookmarkEnd w:id="24"/>
    </w:p>
    <w:tbl>
      <w:tblPr>
        <w:tblpPr w:leftFromText="180" w:rightFromText="180" w:vertAnchor="text" w:tblpY="1"/>
        <w:tblOverlap w:val="never"/>
        <w:tblW w:w="8959"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3005"/>
        <w:gridCol w:w="2552"/>
        <w:gridCol w:w="3402"/>
      </w:tblGrid>
      <w:tr w:rsidR="007F731E" w:rsidRPr="003A68F0" w14:paraId="692408F8" w14:textId="77777777" w:rsidTr="001635D4">
        <w:tc>
          <w:tcPr>
            <w:tcW w:w="3005" w:type="dxa"/>
          </w:tcPr>
          <w:p w14:paraId="62E31B0D" w14:textId="77777777" w:rsidR="007F731E" w:rsidRPr="003A68F0" w:rsidRDefault="007F731E" w:rsidP="00650FF1">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38784" behindDoc="1" locked="0" layoutInCell="1" allowOverlap="1" wp14:anchorId="2F7168C4" wp14:editId="2CCCEF96">
                      <wp:simplePos x="0" y="0"/>
                      <wp:positionH relativeFrom="column">
                        <wp:posOffset>-8255</wp:posOffset>
                      </wp:positionH>
                      <wp:positionV relativeFrom="paragraph">
                        <wp:posOffset>-15875</wp:posOffset>
                      </wp:positionV>
                      <wp:extent cx="5705475" cy="180975"/>
                      <wp:effectExtent l="0" t="0" r="9525" b="9525"/>
                      <wp:wrapNone/>
                      <wp:docPr id="1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B8D297" id="Rectangle 3" o:spid="_x0000_s1026" style="position:absolute;margin-left:-.65pt;margin-top:-1.25pt;width:449.2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" fillcolor="#00012a" stroked="f">
                      <v:fill color2="#005476" angle="90" focus="100%" type="gradient"/>
                      <v:textbox inset="0,0,0,0"/>
                    </v:rect>
                  </w:pict>
                </mc:Fallback>
              </mc:AlternateContent>
            </w:r>
            <w:r w:rsidRPr="003A68F0">
              <w:rPr>
                <w:color w:val="FFFFFF" w:themeColor="background1"/>
                <w:lang w:val="lt-LT"/>
              </w:rPr>
              <w:t>Automobilių stovėjimo aikštelės vieta</w:t>
            </w:r>
          </w:p>
        </w:tc>
        <w:tc>
          <w:tcPr>
            <w:tcW w:w="2552" w:type="dxa"/>
          </w:tcPr>
          <w:p w14:paraId="3D91BDCE" w14:textId="77777777" w:rsidR="007F731E" w:rsidRPr="003A68F0" w:rsidRDefault="007F731E" w:rsidP="001635D4">
            <w:pPr>
              <w:pStyle w:val="SCTableContent"/>
              <w:jc w:val="center"/>
              <w:rPr>
                <w:color w:val="FFFFFF" w:themeColor="background1"/>
                <w:lang w:val="lt-LT"/>
              </w:rPr>
            </w:pPr>
            <w:r w:rsidRPr="003A68F0">
              <w:rPr>
                <w:color w:val="FFFFFF" w:themeColor="background1"/>
                <w:lang w:val="lt-LT"/>
              </w:rPr>
              <w:t>Užimtumo koeficientas (2006 m.)</w:t>
            </w:r>
          </w:p>
        </w:tc>
        <w:tc>
          <w:tcPr>
            <w:tcW w:w="3402" w:type="dxa"/>
          </w:tcPr>
          <w:p w14:paraId="1B2B59E3" w14:textId="77777777" w:rsidR="007F731E" w:rsidRPr="003A68F0" w:rsidRDefault="007F731E" w:rsidP="001635D4">
            <w:pPr>
              <w:pStyle w:val="SCTableContent"/>
              <w:jc w:val="center"/>
              <w:rPr>
                <w:color w:val="FFFFFF" w:themeColor="background1"/>
                <w:lang w:val="lt-LT"/>
              </w:rPr>
            </w:pPr>
            <w:r w:rsidRPr="003A68F0">
              <w:rPr>
                <w:color w:val="FFFFFF" w:themeColor="background1"/>
                <w:lang w:val="lt-LT"/>
              </w:rPr>
              <w:t>Užimtumo koeficientas (2007 m.)</w:t>
            </w:r>
          </w:p>
        </w:tc>
      </w:tr>
      <w:tr w:rsidR="007F731E" w:rsidRPr="003A68F0" w14:paraId="474B3FE5" w14:textId="77777777" w:rsidTr="001635D4">
        <w:tc>
          <w:tcPr>
            <w:tcW w:w="3005" w:type="dxa"/>
          </w:tcPr>
          <w:p w14:paraId="2678F214" w14:textId="77777777" w:rsidR="007F731E" w:rsidRPr="003A68F0" w:rsidRDefault="007F731E" w:rsidP="00650FF1">
            <w:pPr>
              <w:pStyle w:val="SCTableContent"/>
              <w:rPr>
                <w:lang w:val="lt-LT"/>
              </w:rPr>
            </w:pPr>
            <w:r w:rsidRPr="003A68F0">
              <w:rPr>
                <w:lang w:val="lt-LT"/>
              </w:rPr>
              <w:t>Autobusų stotis, turgavietė</w:t>
            </w:r>
          </w:p>
        </w:tc>
        <w:tc>
          <w:tcPr>
            <w:tcW w:w="2552" w:type="dxa"/>
          </w:tcPr>
          <w:p w14:paraId="08EBB6E5" w14:textId="77777777" w:rsidR="007F731E" w:rsidRPr="003A68F0" w:rsidRDefault="007F731E" w:rsidP="00650FF1">
            <w:pPr>
              <w:pStyle w:val="SCTableContent"/>
              <w:jc w:val="center"/>
              <w:rPr>
                <w:lang w:val="lt-LT"/>
              </w:rPr>
            </w:pPr>
            <w:r w:rsidRPr="003A68F0">
              <w:rPr>
                <w:lang w:val="lt-LT"/>
              </w:rPr>
              <w:t>1,05</w:t>
            </w:r>
          </w:p>
        </w:tc>
        <w:tc>
          <w:tcPr>
            <w:tcW w:w="3402" w:type="dxa"/>
          </w:tcPr>
          <w:p w14:paraId="55D4298F" w14:textId="77777777" w:rsidR="007F731E" w:rsidRPr="003A68F0" w:rsidRDefault="007F731E" w:rsidP="00650FF1">
            <w:pPr>
              <w:pStyle w:val="SCTableContent"/>
              <w:jc w:val="center"/>
              <w:rPr>
                <w:lang w:val="lt-LT"/>
              </w:rPr>
            </w:pPr>
            <w:r w:rsidRPr="003A68F0">
              <w:rPr>
                <w:lang w:val="lt-LT"/>
              </w:rPr>
              <w:t>1</w:t>
            </w:r>
          </w:p>
        </w:tc>
      </w:tr>
      <w:tr w:rsidR="007F731E" w:rsidRPr="003A68F0" w14:paraId="1C2FACB5" w14:textId="77777777" w:rsidTr="001635D4">
        <w:tc>
          <w:tcPr>
            <w:tcW w:w="3005" w:type="dxa"/>
          </w:tcPr>
          <w:p w14:paraId="2CDF1214" w14:textId="77777777" w:rsidR="007F731E" w:rsidRPr="003A68F0" w:rsidRDefault="007F731E" w:rsidP="00650FF1">
            <w:pPr>
              <w:pStyle w:val="SCTableContent"/>
              <w:rPr>
                <w:lang w:val="lt-LT"/>
              </w:rPr>
            </w:pPr>
            <w:r w:rsidRPr="003A68F0">
              <w:rPr>
                <w:lang w:val="lt-LT"/>
              </w:rPr>
              <w:t>Vytauto g., prekybos centras IKI</w:t>
            </w:r>
          </w:p>
        </w:tc>
        <w:tc>
          <w:tcPr>
            <w:tcW w:w="2552" w:type="dxa"/>
          </w:tcPr>
          <w:p w14:paraId="04C55399" w14:textId="77777777" w:rsidR="007F731E" w:rsidRPr="003A68F0" w:rsidRDefault="007F731E" w:rsidP="00650FF1">
            <w:pPr>
              <w:pStyle w:val="SCTableContent"/>
              <w:jc w:val="center"/>
              <w:rPr>
                <w:lang w:val="lt-LT"/>
              </w:rPr>
            </w:pPr>
            <w:r w:rsidRPr="003A68F0">
              <w:rPr>
                <w:lang w:val="lt-LT"/>
              </w:rPr>
              <w:t>0,75</w:t>
            </w:r>
          </w:p>
        </w:tc>
        <w:tc>
          <w:tcPr>
            <w:tcW w:w="3402" w:type="dxa"/>
          </w:tcPr>
          <w:p w14:paraId="2124CF41" w14:textId="77777777" w:rsidR="007F731E" w:rsidRPr="003A68F0" w:rsidRDefault="007F731E" w:rsidP="00650FF1">
            <w:pPr>
              <w:pStyle w:val="SCTableContent"/>
              <w:jc w:val="center"/>
              <w:rPr>
                <w:lang w:val="lt-LT"/>
              </w:rPr>
            </w:pPr>
            <w:r w:rsidRPr="003A68F0">
              <w:rPr>
                <w:lang w:val="lt-LT"/>
              </w:rPr>
              <w:t>1,1</w:t>
            </w:r>
          </w:p>
        </w:tc>
      </w:tr>
      <w:tr w:rsidR="007F731E" w:rsidRPr="003A68F0" w14:paraId="7EDF45E8" w14:textId="77777777" w:rsidTr="001635D4">
        <w:tc>
          <w:tcPr>
            <w:tcW w:w="3005" w:type="dxa"/>
          </w:tcPr>
          <w:p w14:paraId="6C016927" w14:textId="77777777" w:rsidR="007F731E" w:rsidRPr="003A68F0" w:rsidRDefault="007F731E" w:rsidP="00650FF1">
            <w:pPr>
              <w:pStyle w:val="SCTableContent"/>
              <w:rPr>
                <w:lang w:val="lt-LT"/>
              </w:rPr>
            </w:pPr>
            <w:r w:rsidRPr="003A68F0">
              <w:rPr>
                <w:lang w:val="lt-LT"/>
              </w:rPr>
              <w:t>Mindaugo g., prekybos centras IKI</w:t>
            </w:r>
          </w:p>
        </w:tc>
        <w:tc>
          <w:tcPr>
            <w:tcW w:w="2552" w:type="dxa"/>
          </w:tcPr>
          <w:p w14:paraId="0D2BEF5D" w14:textId="77777777" w:rsidR="007F731E" w:rsidRPr="003A68F0" w:rsidRDefault="007F731E" w:rsidP="00650FF1">
            <w:pPr>
              <w:pStyle w:val="SCTableContent"/>
              <w:jc w:val="center"/>
              <w:rPr>
                <w:lang w:val="lt-LT"/>
              </w:rPr>
            </w:pPr>
            <w:r w:rsidRPr="003A68F0">
              <w:rPr>
                <w:lang w:val="lt-LT"/>
              </w:rPr>
              <w:t>0,8</w:t>
            </w:r>
          </w:p>
        </w:tc>
        <w:tc>
          <w:tcPr>
            <w:tcW w:w="3402" w:type="dxa"/>
          </w:tcPr>
          <w:p w14:paraId="698A6F5E" w14:textId="77777777" w:rsidR="007F731E" w:rsidRPr="003A68F0" w:rsidRDefault="007F731E" w:rsidP="00650FF1">
            <w:pPr>
              <w:pStyle w:val="SCTableContent"/>
              <w:jc w:val="center"/>
              <w:rPr>
                <w:lang w:val="lt-LT"/>
              </w:rPr>
            </w:pPr>
            <w:r w:rsidRPr="003A68F0">
              <w:rPr>
                <w:lang w:val="lt-LT"/>
              </w:rPr>
              <w:t>1,2</w:t>
            </w:r>
          </w:p>
        </w:tc>
      </w:tr>
      <w:tr w:rsidR="007F731E" w:rsidRPr="003A68F0" w14:paraId="0F750389" w14:textId="77777777" w:rsidTr="001635D4">
        <w:tc>
          <w:tcPr>
            <w:tcW w:w="3005" w:type="dxa"/>
          </w:tcPr>
          <w:p w14:paraId="5689D08A" w14:textId="77777777" w:rsidR="007F731E" w:rsidRPr="003A68F0" w:rsidRDefault="007F731E" w:rsidP="00650FF1">
            <w:pPr>
              <w:pStyle w:val="SCTableContent"/>
              <w:rPr>
                <w:lang w:val="lt-LT"/>
              </w:rPr>
            </w:pPr>
            <w:r w:rsidRPr="003A68F0">
              <w:rPr>
                <w:lang w:val="lt-LT"/>
              </w:rPr>
              <w:t>Mindaugo g., parkavimas gatvės važiuojamoje dalyje</w:t>
            </w:r>
          </w:p>
        </w:tc>
        <w:tc>
          <w:tcPr>
            <w:tcW w:w="2552" w:type="dxa"/>
          </w:tcPr>
          <w:p w14:paraId="00121055" w14:textId="77777777" w:rsidR="007F731E" w:rsidRPr="003A68F0" w:rsidRDefault="007F731E" w:rsidP="00650FF1">
            <w:pPr>
              <w:pStyle w:val="SCTableContent"/>
              <w:jc w:val="center"/>
              <w:rPr>
                <w:lang w:val="lt-LT"/>
              </w:rPr>
            </w:pPr>
            <w:r w:rsidRPr="003A68F0">
              <w:rPr>
                <w:lang w:val="lt-LT"/>
              </w:rPr>
              <w:t>0,87</w:t>
            </w:r>
          </w:p>
        </w:tc>
        <w:tc>
          <w:tcPr>
            <w:tcW w:w="3402" w:type="dxa"/>
          </w:tcPr>
          <w:p w14:paraId="50094A52" w14:textId="77777777" w:rsidR="007F731E" w:rsidRPr="003A68F0" w:rsidRDefault="007F731E" w:rsidP="00650FF1">
            <w:pPr>
              <w:pStyle w:val="SCTableContent"/>
              <w:jc w:val="center"/>
              <w:rPr>
                <w:lang w:val="lt-LT"/>
              </w:rPr>
            </w:pPr>
            <w:r w:rsidRPr="003A68F0">
              <w:rPr>
                <w:lang w:val="lt-LT"/>
              </w:rPr>
              <w:t>0,7</w:t>
            </w:r>
          </w:p>
        </w:tc>
      </w:tr>
      <w:tr w:rsidR="007F731E" w:rsidRPr="003A68F0" w14:paraId="0F6B24B7" w14:textId="77777777" w:rsidTr="001635D4">
        <w:tc>
          <w:tcPr>
            <w:tcW w:w="3005" w:type="dxa"/>
          </w:tcPr>
          <w:p w14:paraId="1715546C" w14:textId="77777777" w:rsidR="007F731E" w:rsidRPr="003A68F0" w:rsidRDefault="007F731E" w:rsidP="00650FF1">
            <w:pPr>
              <w:pStyle w:val="SCTableContent"/>
              <w:rPr>
                <w:lang w:val="lt-LT"/>
              </w:rPr>
            </w:pPr>
            <w:r w:rsidRPr="003A68F0">
              <w:rPr>
                <w:lang w:val="lt-LT"/>
              </w:rPr>
              <w:t xml:space="preserve">Trakų g., kavinė </w:t>
            </w:r>
            <w:r w:rsidR="003F306B" w:rsidRPr="003A68F0">
              <w:rPr>
                <w:lang w:val="lt-LT"/>
              </w:rPr>
              <w:t>„</w:t>
            </w:r>
            <w:r w:rsidRPr="003A68F0">
              <w:rPr>
                <w:lang w:val="lt-LT"/>
              </w:rPr>
              <w:t>Kubėtė</w:t>
            </w:r>
            <w:r w:rsidR="003F306B" w:rsidRPr="003A68F0">
              <w:rPr>
                <w:lang w:val="lt-LT"/>
              </w:rPr>
              <w:t>“</w:t>
            </w:r>
          </w:p>
        </w:tc>
        <w:tc>
          <w:tcPr>
            <w:tcW w:w="2552" w:type="dxa"/>
          </w:tcPr>
          <w:p w14:paraId="285468CF" w14:textId="77777777" w:rsidR="007F731E" w:rsidRPr="003A68F0" w:rsidRDefault="007F731E" w:rsidP="00650FF1">
            <w:pPr>
              <w:pStyle w:val="SCTableContent"/>
              <w:jc w:val="center"/>
              <w:rPr>
                <w:lang w:val="lt-LT"/>
              </w:rPr>
            </w:pPr>
            <w:r w:rsidRPr="003A68F0">
              <w:rPr>
                <w:lang w:val="lt-LT"/>
              </w:rPr>
              <w:t>-</w:t>
            </w:r>
          </w:p>
        </w:tc>
        <w:tc>
          <w:tcPr>
            <w:tcW w:w="3402" w:type="dxa"/>
          </w:tcPr>
          <w:p w14:paraId="4945A22B" w14:textId="77777777" w:rsidR="007F731E" w:rsidRPr="003A68F0" w:rsidRDefault="007F731E" w:rsidP="00650FF1">
            <w:pPr>
              <w:pStyle w:val="SCTableContent"/>
              <w:jc w:val="center"/>
              <w:rPr>
                <w:lang w:val="lt-LT"/>
              </w:rPr>
            </w:pPr>
            <w:r w:rsidRPr="003A68F0">
              <w:rPr>
                <w:lang w:val="lt-LT"/>
              </w:rPr>
              <w:t>0,6</w:t>
            </w:r>
          </w:p>
        </w:tc>
      </w:tr>
      <w:tr w:rsidR="007F731E" w:rsidRPr="003A68F0" w14:paraId="0A57F47F" w14:textId="77777777" w:rsidTr="001635D4">
        <w:tc>
          <w:tcPr>
            <w:tcW w:w="3005" w:type="dxa"/>
          </w:tcPr>
          <w:p w14:paraId="1C6C32D6" w14:textId="77777777" w:rsidR="007F731E" w:rsidRPr="003A68F0" w:rsidRDefault="007F731E" w:rsidP="00650FF1">
            <w:pPr>
              <w:pStyle w:val="SCTableContent"/>
              <w:rPr>
                <w:lang w:val="lt-LT"/>
              </w:rPr>
            </w:pPr>
            <w:r w:rsidRPr="003A68F0">
              <w:rPr>
                <w:lang w:val="lt-LT"/>
              </w:rPr>
              <w:t>Trakų g., aikštelė šalia gaisrinės</w:t>
            </w:r>
          </w:p>
        </w:tc>
        <w:tc>
          <w:tcPr>
            <w:tcW w:w="2552" w:type="dxa"/>
          </w:tcPr>
          <w:p w14:paraId="7DE6F19D" w14:textId="77777777" w:rsidR="007F731E" w:rsidRPr="003A68F0" w:rsidRDefault="007F731E" w:rsidP="00650FF1">
            <w:pPr>
              <w:pStyle w:val="SCTableContent"/>
              <w:jc w:val="center"/>
              <w:rPr>
                <w:lang w:val="lt-LT"/>
              </w:rPr>
            </w:pPr>
            <w:r w:rsidRPr="003A68F0">
              <w:rPr>
                <w:lang w:val="lt-LT"/>
              </w:rPr>
              <w:t>-</w:t>
            </w:r>
          </w:p>
        </w:tc>
        <w:tc>
          <w:tcPr>
            <w:tcW w:w="3402" w:type="dxa"/>
          </w:tcPr>
          <w:p w14:paraId="1FD004E1" w14:textId="77777777" w:rsidR="007F731E" w:rsidRPr="003A68F0" w:rsidRDefault="007F731E" w:rsidP="00650FF1">
            <w:pPr>
              <w:pStyle w:val="SCTableContent"/>
              <w:jc w:val="center"/>
              <w:rPr>
                <w:lang w:val="lt-LT"/>
              </w:rPr>
            </w:pPr>
            <w:r w:rsidRPr="003A68F0">
              <w:rPr>
                <w:lang w:val="lt-LT"/>
              </w:rPr>
              <w:t>0,7</w:t>
            </w:r>
          </w:p>
        </w:tc>
      </w:tr>
      <w:tr w:rsidR="007F731E" w:rsidRPr="003A68F0" w14:paraId="71B27843" w14:textId="77777777" w:rsidTr="001635D4">
        <w:tc>
          <w:tcPr>
            <w:tcW w:w="3005" w:type="dxa"/>
          </w:tcPr>
          <w:p w14:paraId="6B4B6DEC" w14:textId="77777777" w:rsidR="007F731E" w:rsidRPr="003A68F0" w:rsidRDefault="007F731E" w:rsidP="00650FF1">
            <w:pPr>
              <w:pStyle w:val="SCTableContent"/>
              <w:rPr>
                <w:lang w:val="lt-LT"/>
              </w:rPr>
            </w:pPr>
            <w:r w:rsidRPr="003A68F0">
              <w:rPr>
                <w:lang w:val="lt-LT"/>
              </w:rPr>
              <w:t>Trakų g., parkavimas gatvės važiuojamojoje dalyje</w:t>
            </w:r>
          </w:p>
        </w:tc>
        <w:tc>
          <w:tcPr>
            <w:tcW w:w="2552" w:type="dxa"/>
          </w:tcPr>
          <w:p w14:paraId="47C4E301" w14:textId="77777777" w:rsidR="007F731E" w:rsidRPr="003A68F0" w:rsidRDefault="007F731E" w:rsidP="00650FF1">
            <w:pPr>
              <w:pStyle w:val="SCTableContent"/>
              <w:jc w:val="center"/>
              <w:rPr>
                <w:lang w:val="lt-LT"/>
              </w:rPr>
            </w:pPr>
            <w:r w:rsidRPr="003A68F0">
              <w:rPr>
                <w:lang w:val="lt-LT"/>
              </w:rPr>
              <w:t>0,4</w:t>
            </w:r>
          </w:p>
        </w:tc>
        <w:tc>
          <w:tcPr>
            <w:tcW w:w="3402" w:type="dxa"/>
          </w:tcPr>
          <w:p w14:paraId="67458955" w14:textId="77777777" w:rsidR="007F731E" w:rsidRPr="003A68F0" w:rsidRDefault="007F731E" w:rsidP="00650FF1">
            <w:pPr>
              <w:pStyle w:val="SCTableContent"/>
              <w:jc w:val="center"/>
              <w:rPr>
                <w:lang w:val="lt-LT"/>
              </w:rPr>
            </w:pPr>
            <w:r w:rsidRPr="003A68F0">
              <w:rPr>
                <w:lang w:val="lt-LT"/>
              </w:rPr>
              <w:t>0,78</w:t>
            </w:r>
          </w:p>
        </w:tc>
      </w:tr>
      <w:tr w:rsidR="007F731E" w:rsidRPr="003A68F0" w14:paraId="147F298C" w14:textId="77777777" w:rsidTr="001635D4">
        <w:tc>
          <w:tcPr>
            <w:tcW w:w="3005" w:type="dxa"/>
          </w:tcPr>
          <w:p w14:paraId="66BCA23E" w14:textId="77777777" w:rsidR="007F731E" w:rsidRPr="003A68F0" w:rsidRDefault="007F731E" w:rsidP="00650FF1">
            <w:pPr>
              <w:pStyle w:val="SCTableContent"/>
              <w:rPr>
                <w:lang w:val="lt-LT"/>
              </w:rPr>
            </w:pPr>
            <w:r w:rsidRPr="003A68F0">
              <w:rPr>
                <w:lang w:val="lt-LT"/>
              </w:rPr>
              <w:t>Aikštelė prie Trakų g. – Karaimų g., sankryžos</w:t>
            </w:r>
          </w:p>
        </w:tc>
        <w:tc>
          <w:tcPr>
            <w:tcW w:w="2552" w:type="dxa"/>
          </w:tcPr>
          <w:p w14:paraId="6DA900C2" w14:textId="77777777" w:rsidR="007F731E" w:rsidRPr="003A68F0" w:rsidRDefault="007F731E" w:rsidP="00650FF1">
            <w:pPr>
              <w:pStyle w:val="SCTableContent"/>
              <w:jc w:val="center"/>
              <w:rPr>
                <w:lang w:val="lt-LT"/>
              </w:rPr>
            </w:pPr>
            <w:r w:rsidRPr="003A68F0">
              <w:rPr>
                <w:lang w:val="lt-LT"/>
              </w:rPr>
              <w:t>0,8</w:t>
            </w:r>
          </w:p>
        </w:tc>
        <w:tc>
          <w:tcPr>
            <w:tcW w:w="3402" w:type="dxa"/>
          </w:tcPr>
          <w:p w14:paraId="078F0353" w14:textId="77777777" w:rsidR="007F731E" w:rsidRPr="003A68F0" w:rsidRDefault="007F731E" w:rsidP="00650FF1">
            <w:pPr>
              <w:pStyle w:val="SCTableContent"/>
              <w:jc w:val="center"/>
              <w:rPr>
                <w:lang w:val="lt-LT"/>
              </w:rPr>
            </w:pPr>
            <w:r w:rsidRPr="003A68F0">
              <w:rPr>
                <w:lang w:val="lt-LT"/>
              </w:rPr>
              <w:t>1,4</w:t>
            </w:r>
          </w:p>
        </w:tc>
      </w:tr>
      <w:tr w:rsidR="007F731E" w:rsidRPr="003A68F0" w14:paraId="622D02E1" w14:textId="77777777" w:rsidTr="001635D4">
        <w:tc>
          <w:tcPr>
            <w:tcW w:w="3005" w:type="dxa"/>
          </w:tcPr>
          <w:p w14:paraId="6D69A1A5" w14:textId="77777777" w:rsidR="007F731E" w:rsidRPr="003A68F0" w:rsidRDefault="007F731E" w:rsidP="00650FF1">
            <w:pPr>
              <w:pStyle w:val="SCTableContent"/>
              <w:rPr>
                <w:lang w:val="lt-LT"/>
              </w:rPr>
            </w:pPr>
            <w:r w:rsidRPr="003A68F0">
              <w:rPr>
                <w:lang w:val="lt-LT"/>
              </w:rPr>
              <w:t>Karaimų g., parkavimas gatvės važiuojamojoje dalyje</w:t>
            </w:r>
          </w:p>
        </w:tc>
        <w:tc>
          <w:tcPr>
            <w:tcW w:w="2552" w:type="dxa"/>
          </w:tcPr>
          <w:p w14:paraId="086B2337" w14:textId="77777777" w:rsidR="007F731E" w:rsidRPr="003A68F0" w:rsidRDefault="007F731E" w:rsidP="00650FF1">
            <w:pPr>
              <w:pStyle w:val="SCTableContent"/>
              <w:jc w:val="center"/>
              <w:rPr>
                <w:lang w:val="lt-LT"/>
              </w:rPr>
            </w:pPr>
            <w:r w:rsidRPr="003A68F0">
              <w:rPr>
                <w:lang w:val="lt-LT"/>
              </w:rPr>
              <w:t>-</w:t>
            </w:r>
          </w:p>
        </w:tc>
        <w:tc>
          <w:tcPr>
            <w:tcW w:w="3402" w:type="dxa"/>
          </w:tcPr>
          <w:p w14:paraId="1132BA98" w14:textId="77777777" w:rsidR="007F731E" w:rsidRPr="003A68F0" w:rsidRDefault="007F731E" w:rsidP="00650FF1">
            <w:pPr>
              <w:pStyle w:val="SCTableContent"/>
              <w:jc w:val="center"/>
              <w:rPr>
                <w:lang w:val="lt-LT"/>
              </w:rPr>
            </w:pPr>
            <w:r w:rsidRPr="003A68F0">
              <w:rPr>
                <w:lang w:val="lt-LT"/>
              </w:rPr>
              <w:t>0,97</w:t>
            </w:r>
          </w:p>
        </w:tc>
      </w:tr>
      <w:tr w:rsidR="007F731E" w:rsidRPr="003A68F0" w14:paraId="222ED46C" w14:textId="77777777" w:rsidTr="001635D4">
        <w:tc>
          <w:tcPr>
            <w:tcW w:w="3005" w:type="dxa"/>
          </w:tcPr>
          <w:p w14:paraId="73D44B46" w14:textId="77777777" w:rsidR="007F731E" w:rsidRPr="003A68F0" w:rsidRDefault="007F731E" w:rsidP="00650FF1">
            <w:pPr>
              <w:pStyle w:val="SCTableContent"/>
              <w:rPr>
                <w:lang w:val="lt-LT"/>
              </w:rPr>
            </w:pPr>
            <w:r w:rsidRPr="003A68F0">
              <w:rPr>
                <w:lang w:val="lt-LT"/>
              </w:rPr>
              <w:t>Karaimų g., aikštelė šalia tilto</w:t>
            </w:r>
          </w:p>
        </w:tc>
        <w:tc>
          <w:tcPr>
            <w:tcW w:w="2552" w:type="dxa"/>
          </w:tcPr>
          <w:p w14:paraId="3258BEF5" w14:textId="77777777" w:rsidR="007F731E" w:rsidRPr="003A68F0" w:rsidRDefault="007F731E" w:rsidP="00650FF1">
            <w:pPr>
              <w:pStyle w:val="SCTableContent"/>
              <w:jc w:val="center"/>
              <w:rPr>
                <w:lang w:val="lt-LT"/>
              </w:rPr>
            </w:pPr>
            <w:r w:rsidRPr="003A68F0">
              <w:rPr>
                <w:lang w:val="lt-LT"/>
              </w:rPr>
              <w:t>-</w:t>
            </w:r>
          </w:p>
        </w:tc>
        <w:tc>
          <w:tcPr>
            <w:tcW w:w="3402" w:type="dxa"/>
          </w:tcPr>
          <w:p w14:paraId="11A280AB" w14:textId="77777777" w:rsidR="007F731E" w:rsidRPr="003A68F0" w:rsidRDefault="007F731E" w:rsidP="00650FF1">
            <w:pPr>
              <w:pStyle w:val="SCTableContent"/>
              <w:jc w:val="center"/>
              <w:rPr>
                <w:lang w:val="lt-LT"/>
              </w:rPr>
            </w:pPr>
            <w:r w:rsidRPr="003A68F0">
              <w:rPr>
                <w:lang w:val="lt-LT"/>
              </w:rPr>
              <w:t>1,05</w:t>
            </w:r>
          </w:p>
        </w:tc>
      </w:tr>
      <w:tr w:rsidR="007F731E" w:rsidRPr="003A68F0" w14:paraId="403ADEAB" w14:textId="77777777" w:rsidTr="001635D4">
        <w:tc>
          <w:tcPr>
            <w:tcW w:w="3005" w:type="dxa"/>
          </w:tcPr>
          <w:p w14:paraId="799804D4" w14:textId="77777777" w:rsidR="007F731E" w:rsidRPr="003A68F0" w:rsidRDefault="007F731E" w:rsidP="00650FF1">
            <w:pPr>
              <w:pStyle w:val="SCTableContent"/>
              <w:rPr>
                <w:lang w:val="lt-LT"/>
              </w:rPr>
            </w:pPr>
            <w:r w:rsidRPr="003A68F0">
              <w:rPr>
                <w:lang w:val="lt-LT"/>
              </w:rPr>
              <w:t xml:space="preserve">Karaimų g., kavinė </w:t>
            </w:r>
            <w:r w:rsidR="003F306B" w:rsidRPr="003A68F0">
              <w:rPr>
                <w:lang w:val="lt-LT"/>
              </w:rPr>
              <w:t>„</w:t>
            </w:r>
            <w:r w:rsidRPr="003A68F0">
              <w:rPr>
                <w:lang w:val="lt-LT"/>
              </w:rPr>
              <w:t xml:space="preserve">Senoji </w:t>
            </w:r>
            <w:r w:rsidR="003F306B" w:rsidRPr="003A68F0">
              <w:rPr>
                <w:lang w:val="lt-LT"/>
              </w:rPr>
              <w:t>k</w:t>
            </w:r>
            <w:r w:rsidRPr="003A68F0">
              <w:rPr>
                <w:lang w:val="lt-LT"/>
              </w:rPr>
              <w:t>ibininė</w:t>
            </w:r>
            <w:r w:rsidR="003F306B" w:rsidRPr="003A68F0">
              <w:rPr>
                <w:lang w:val="lt-LT"/>
              </w:rPr>
              <w:t>“</w:t>
            </w:r>
          </w:p>
        </w:tc>
        <w:tc>
          <w:tcPr>
            <w:tcW w:w="2552" w:type="dxa"/>
          </w:tcPr>
          <w:p w14:paraId="57FE31CD" w14:textId="77777777" w:rsidR="007F731E" w:rsidRPr="003A68F0" w:rsidRDefault="007F731E" w:rsidP="00650FF1">
            <w:pPr>
              <w:pStyle w:val="SCTableContent"/>
              <w:jc w:val="center"/>
              <w:rPr>
                <w:lang w:val="lt-LT"/>
              </w:rPr>
            </w:pPr>
            <w:r w:rsidRPr="003A68F0">
              <w:rPr>
                <w:lang w:val="lt-LT"/>
              </w:rPr>
              <w:t>-</w:t>
            </w:r>
          </w:p>
        </w:tc>
        <w:tc>
          <w:tcPr>
            <w:tcW w:w="3402" w:type="dxa"/>
          </w:tcPr>
          <w:p w14:paraId="4DC957D1" w14:textId="77777777" w:rsidR="007F731E" w:rsidRPr="003A68F0" w:rsidRDefault="007F731E" w:rsidP="00650FF1">
            <w:pPr>
              <w:pStyle w:val="SCTableContent"/>
              <w:jc w:val="center"/>
              <w:rPr>
                <w:lang w:val="lt-LT"/>
              </w:rPr>
            </w:pPr>
            <w:r w:rsidRPr="003A68F0">
              <w:rPr>
                <w:lang w:val="lt-LT"/>
              </w:rPr>
              <w:t>0,8</w:t>
            </w:r>
          </w:p>
        </w:tc>
      </w:tr>
      <w:tr w:rsidR="007F731E" w:rsidRPr="003A68F0" w14:paraId="1335CF6D" w14:textId="77777777" w:rsidTr="001635D4">
        <w:tc>
          <w:tcPr>
            <w:tcW w:w="3005" w:type="dxa"/>
          </w:tcPr>
          <w:p w14:paraId="2D7D159F" w14:textId="77777777" w:rsidR="007F731E" w:rsidRPr="003A68F0" w:rsidRDefault="007F731E" w:rsidP="00650FF1">
            <w:pPr>
              <w:pStyle w:val="SCTableContent"/>
              <w:rPr>
                <w:lang w:val="lt-LT"/>
              </w:rPr>
            </w:pPr>
            <w:r w:rsidRPr="003A68F0">
              <w:rPr>
                <w:lang w:val="lt-LT"/>
              </w:rPr>
              <w:t>Krašto kelias 107, aikštelė šalia Galvės ežero</w:t>
            </w:r>
          </w:p>
        </w:tc>
        <w:tc>
          <w:tcPr>
            <w:tcW w:w="2552" w:type="dxa"/>
          </w:tcPr>
          <w:p w14:paraId="32B343E3" w14:textId="77777777" w:rsidR="007F731E" w:rsidRPr="003A68F0" w:rsidRDefault="007F731E" w:rsidP="00650FF1">
            <w:pPr>
              <w:pStyle w:val="SCTableContent"/>
              <w:jc w:val="center"/>
              <w:rPr>
                <w:lang w:val="lt-LT"/>
              </w:rPr>
            </w:pPr>
            <w:r w:rsidRPr="003A68F0">
              <w:rPr>
                <w:lang w:val="lt-LT"/>
              </w:rPr>
              <w:t>-</w:t>
            </w:r>
          </w:p>
        </w:tc>
        <w:tc>
          <w:tcPr>
            <w:tcW w:w="3402" w:type="dxa"/>
          </w:tcPr>
          <w:p w14:paraId="22402E1D" w14:textId="77777777" w:rsidR="007F731E" w:rsidRPr="003A68F0" w:rsidRDefault="007F731E" w:rsidP="00650FF1">
            <w:pPr>
              <w:pStyle w:val="SCTableContent"/>
              <w:jc w:val="center"/>
              <w:rPr>
                <w:lang w:val="lt-LT"/>
              </w:rPr>
            </w:pPr>
            <w:r w:rsidRPr="003A68F0">
              <w:rPr>
                <w:lang w:val="lt-LT"/>
              </w:rPr>
              <w:t>0,8</w:t>
            </w:r>
          </w:p>
        </w:tc>
      </w:tr>
      <w:tr w:rsidR="007F731E" w:rsidRPr="003A68F0" w14:paraId="1C9D7F33" w14:textId="77777777" w:rsidTr="001635D4">
        <w:tc>
          <w:tcPr>
            <w:tcW w:w="3005" w:type="dxa"/>
          </w:tcPr>
          <w:p w14:paraId="1263479E" w14:textId="77777777" w:rsidR="007F731E" w:rsidRPr="003A68F0" w:rsidRDefault="007F731E" w:rsidP="00650FF1">
            <w:pPr>
              <w:pStyle w:val="SCTableContent"/>
              <w:rPr>
                <w:lang w:val="lt-LT"/>
              </w:rPr>
            </w:pPr>
            <w:r w:rsidRPr="003A68F0">
              <w:rPr>
                <w:lang w:val="lt-LT"/>
              </w:rPr>
              <w:t>Krašto kelias 107, aikštelė prie Galvės ežero</w:t>
            </w:r>
          </w:p>
        </w:tc>
        <w:tc>
          <w:tcPr>
            <w:tcW w:w="2552" w:type="dxa"/>
          </w:tcPr>
          <w:p w14:paraId="05BF22A9" w14:textId="77777777" w:rsidR="007F731E" w:rsidRPr="003A68F0" w:rsidRDefault="007F731E" w:rsidP="00650FF1">
            <w:pPr>
              <w:pStyle w:val="SCTableContent"/>
              <w:jc w:val="center"/>
              <w:rPr>
                <w:lang w:val="lt-LT"/>
              </w:rPr>
            </w:pPr>
            <w:r w:rsidRPr="003A68F0">
              <w:rPr>
                <w:lang w:val="lt-LT"/>
              </w:rPr>
              <w:t>-</w:t>
            </w:r>
          </w:p>
        </w:tc>
        <w:tc>
          <w:tcPr>
            <w:tcW w:w="3402" w:type="dxa"/>
          </w:tcPr>
          <w:p w14:paraId="10A171F5" w14:textId="77777777" w:rsidR="007F731E" w:rsidRPr="003A68F0" w:rsidRDefault="007F731E" w:rsidP="00650FF1">
            <w:pPr>
              <w:pStyle w:val="SCTableContent"/>
              <w:jc w:val="center"/>
              <w:rPr>
                <w:lang w:val="lt-LT"/>
              </w:rPr>
            </w:pPr>
            <w:r w:rsidRPr="003A68F0">
              <w:rPr>
                <w:lang w:val="lt-LT"/>
              </w:rPr>
              <w:t>0,02</w:t>
            </w:r>
          </w:p>
        </w:tc>
      </w:tr>
      <w:tr w:rsidR="007F731E" w:rsidRPr="003A68F0" w14:paraId="378BFE33" w14:textId="77777777" w:rsidTr="001635D4">
        <w:tc>
          <w:tcPr>
            <w:tcW w:w="3005" w:type="dxa"/>
          </w:tcPr>
          <w:p w14:paraId="61258E08" w14:textId="77777777" w:rsidR="007F731E" w:rsidRPr="003A68F0" w:rsidRDefault="007F731E" w:rsidP="00650FF1">
            <w:pPr>
              <w:pStyle w:val="SCTableContent"/>
              <w:rPr>
                <w:lang w:val="lt-LT"/>
              </w:rPr>
            </w:pPr>
            <w:r w:rsidRPr="003A68F0">
              <w:rPr>
                <w:lang w:val="lt-LT"/>
              </w:rPr>
              <w:t>Krašto kelias 107, Galvės ežeras,</w:t>
            </w:r>
            <w:r w:rsidR="00102DB1" w:rsidRPr="003A68F0">
              <w:rPr>
                <w:lang w:val="lt-LT"/>
              </w:rPr>
              <w:t xml:space="preserve"> </w:t>
            </w:r>
            <w:r w:rsidRPr="003A68F0">
              <w:rPr>
                <w:lang w:val="lt-LT"/>
              </w:rPr>
              <w:t xml:space="preserve">šiaurinė </w:t>
            </w:r>
            <w:r w:rsidRPr="003A68F0">
              <w:rPr>
                <w:lang w:val="lt-LT"/>
              </w:rPr>
              <w:lastRenderedPageBreak/>
              <w:t>Trakų miesto riba</w:t>
            </w:r>
          </w:p>
        </w:tc>
        <w:tc>
          <w:tcPr>
            <w:tcW w:w="2552" w:type="dxa"/>
          </w:tcPr>
          <w:p w14:paraId="78C6C62F" w14:textId="77777777" w:rsidR="007F731E" w:rsidRPr="003A68F0" w:rsidRDefault="007F731E" w:rsidP="00650FF1">
            <w:pPr>
              <w:pStyle w:val="SCTableContent"/>
              <w:jc w:val="center"/>
              <w:rPr>
                <w:lang w:val="lt-LT"/>
              </w:rPr>
            </w:pPr>
            <w:r w:rsidRPr="003A68F0">
              <w:rPr>
                <w:lang w:val="lt-LT"/>
              </w:rPr>
              <w:lastRenderedPageBreak/>
              <w:t>-</w:t>
            </w:r>
          </w:p>
        </w:tc>
        <w:tc>
          <w:tcPr>
            <w:tcW w:w="3402" w:type="dxa"/>
          </w:tcPr>
          <w:p w14:paraId="7CADEDE2" w14:textId="77777777" w:rsidR="007F731E" w:rsidRPr="003A68F0" w:rsidRDefault="007F731E" w:rsidP="00650FF1">
            <w:pPr>
              <w:pStyle w:val="SCTableContent"/>
              <w:jc w:val="center"/>
              <w:rPr>
                <w:lang w:val="lt-LT"/>
              </w:rPr>
            </w:pPr>
            <w:r w:rsidRPr="003A68F0">
              <w:rPr>
                <w:lang w:val="lt-LT"/>
              </w:rPr>
              <w:t>0,1</w:t>
            </w:r>
          </w:p>
        </w:tc>
      </w:tr>
      <w:tr w:rsidR="007F731E" w:rsidRPr="003A68F0" w14:paraId="0FF34D9B" w14:textId="77777777" w:rsidTr="001635D4">
        <w:tc>
          <w:tcPr>
            <w:tcW w:w="3005" w:type="dxa"/>
          </w:tcPr>
          <w:p w14:paraId="10A3B130" w14:textId="77777777" w:rsidR="007F731E" w:rsidRPr="003A68F0" w:rsidRDefault="007F731E" w:rsidP="00650FF1">
            <w:pPr>
              <w:pStyle w:val="SCTableContent"/>
              <w:rPr>
                <w:lang w:val="lt-LT"/>
              </w:rPr>
            </w:pPr>
            <w:r w:rsidRPr="003A68F0">
              <w:rPr>
                <w:lang w:val="lt-LT"/>
              </w:rPr>
              <w:lastRenderedPageBreak/>
              <w:t>Užutrakio dvaras</w:t>
            </w:r>
          </w:p>
        </w:tc>
        <w:tc>
          <w:tcPr>
            <w:tcW w:w="2552" w:type="dxa"/>
          </w:tcPr>
          <w:p w14:paraId="72D13CED" w14:textId="77777777" w:rsidR="007F731E" w:rsidRPr="003A68F0" w:rsidRDefault="007F731E" w:rsidP="00650FF1">
            <w:pPr>
              <w:pStyle w:val="SCTableContent"/>
              <w:jc w:val="center"/>
              <w:rPr>
                <w:lang w:val="lt-LT"/>
              </w:rPr>
            </w:pPr>
            <w:r w:rsidRPr="003A68F0">
              <w:rPr>
                <w:lang w:val="lt-LT"/>
              </w:rPr>
              <w:t>-</w:t>
            </w:r>
          </w:p>
        </w:tc>
        <w:tc>
          <w:tcPr>
            <w:tcW w:w="3402" w:type="dxa"/>
          </w:tcPr>
          <w:p w14:paraId="601B3CAB" w14:textId="77777777" w:rsidR="007F731E" w:rsidRPr="003A68F0" w:rsidRDefault="007F731E" w:rsidP="00650FF1">
            <w:pPr>
              <w:pStyle w:val="SCTableContent"/>
              <w:jc w:val="center"/>
              <w:rPr>
                <w:lang w:val="lt-LT"/>
              </w:rPr>
            </w:pPr>
            <w:r w:rsidRPr="003A68F0">
              <w:rPr>
                <w:lang w:val="lt-LT"/>
              </w:rPr>
              <w:t>0,6</w:t>
            </w:r>
          </w:p>
        </w:tc>
      </w:tr>
    </w:tbl>
    <w:p w14:paraId="03F4F2DA" w14:textId="77777777" w:rsidR="007F731E" w:rsidRPr="003A68F0" w:rsidRDefault="007F731E" w:rsidP="007F731E">
      <w:pPr>
        <w:pStyle w:val="BodyText"/>
        <w:rPr>
          <w:rStyle w:val="SubtleEmphasis"/>
        </w:rPr>
      </w:pPr>
      <w:r w:rsidRPr="003A68F0">
        <w:rPr>
          <w:rStyle w:val="SubtleEmphasis"/>
        </w:rPr>
        <w:t>Šaltinis: Trakų miesto bendrasis planas</w:t>
      </w:r>
    </w:p>
    <w:p w14:paraId="671549DE" w14:textId="77777777" w:rsidR="00D204C3" w:rsidRPr="003A68F0" w:rsidRDefault="00D204C3" w:rsidP="00D204C3">
      <w:pPr>
        <w:spacing w:after="200"/>
        <w:rPr>
          <w:lang w:val="lt-LT"/>
        </w:rPr>
      </w:pPr>
      <w:r w:rsidRPr="003A68F0">
        <w:rPr>
          <w:lang w:val="lt-LT"/>
        </w:rPr>
        <w:t xml:space="preserve">Sprendžiant miesto parkavimo problemas, reikia ne tik numatyti teritorijas naujoms parkavimo vietoms įrengti, bet pirmiausia siekti kuo geriau išnaudoti esančias aikšteles. Tam labai svarbu pagerinti informavimo priemonių sistemos efektyvumą bei užtikrinti patogų ir patrauklų aikštelių pasiekiamumą pėsčiųjų-dviračių takais. </w:t>
      </w:r>
    </w:p>
    <w:p w14:paraId="36BFBE17" w14:textId="77777777" w:rsidR="001D20B5" w:rsidRPr="003A68F0" w:rsidRDefault="001D20B5" w:rsidP="00D204C3">
      <w:pPr>
        <w:spacing w:after="200"/>
        <w:rPr>
          <w:lang w:val="lt-LT"/>
        </w:rPr>
      </w:pPr>
      <w:r w:rsidRPr="003A68F0">
        <w:rPr>
          <w:lang w:val="lt-LT"/>
        </w:rPr>
        <w:t>Remiantis bendrojo plano sprendimai nustatyta, jog numatoma Trakų miesto plėtra susijusi ir su transportinio judumo didėjimu dėl pailgėjusių ryšių. Įgyvendinus Trakų miesto urbanistinės plėtros koncepciją, plečiantis miesto teritorijai, iškėlus administracinį centrą į pietvakarinę miesto dalį, gyventojų bei miesto svečių susisiekimo poreikiams realizuoti numatomas gatvių su viešojo transporto maršrutų tinklas, kuris jungs naująjį miesto centrą su senamiesčiu bei svarbiausiomis miesto ir priemiestinėmis zonomis.</w:t>
      </w:r>
    </w:p>
    <w:p w14:paraId="74EC362B" w14:textId="77777777" w:rsidR="00D204C3" w:rsidRPr="003A68F0" w:rsidRDefault="001D20B5" w:rsidP="00D204C3">
      <w:pPr>
        <w:spacing w:after="200"/>
        <w:rPr>
          <w:lang w:val="lt-LT"/>
        </w:rPr>
      </w:pPr>
      <w:r w:rsidRPr="003A68F0">
        <w:rPr>
          <w:lang w:val="lt-LT"/>
        </w:rPr>
        <w:t>Bendrojo plano duomenimis nustatyta, jog Trakų mieste</w:t>
      </w:r>
      <w:r w:rsidR="00D204C3" w:rsidRPr="003A68F0">
        <w:rPr>
          <w:lang w:val="lt-LT"/>
        </w:rPr>
        <w:t xml:space="preserve"> trūksta reikiamos infrastruktūros dviračių laikymui prie traukos objektų, neužtikrinamas dviratininkių saugumas gatvėse, tai yra viena iš pagrindinių kliūčių skatinti ir plačiau naudoti dviračius kaip susisiekimo priemonę. </w:t>
      </w:r>
    </w:p>
    <w:p w14:paraId="24E70A35" w14:textId="77777777" w:rsidR="00D204C3" w:rsidRPr="003A68F0" w:rsidRDefault="00D204C3" w:rsidP="00D204C3">
      <w:pPr>
        <w:spacing w:after="200"/>
        <w:rPr>
          <w:lang w:val="lt-LT"/>
        </w:rPr>
      </w:pPr>
      <w:r w:rsidRPr="003A68F0">
        <w:rPr>
          <w:lang w:val="lt-LT"/>
        </w:rPr>
        <w:t>Siekiant skatinti dviračių naudojimą, pirmiausia turi būti sukurta rišli miesto ir priemiesčio dviračių takų sistema, pratęsiant esamas dviračių trasas naujomis jungtimis su pagrindiniais traukos objektais, rekreacinėmis teritorijomis, naujai formuojamu miesto centru, senamiesčiu bei automobilių stovėjimo aikštelėmis. Planuojamos užmiesčio dviračių trasos turi būti integruojamos į miesto dviračių takų sistemą. Miesto dviračių trasa turi būti nužymėta specialiais ženklais, prie traukos objektų reikia įrengti vietas dviračiams laikyti. Gatvėse, kurios sudaro pagrindines miesto susisiekimo ašis, dviračių eismas turi būti atskiras nuo motorizuoto transporto eismo, įrengiant ir nužymint atskirus takus.</w:t>
      </w:r>
    </w:p>
    <w:p w14:paraId="4E7F4D06" w14:textId="77777777" w:rsidR="00D204C3" w:rsidRPr="003A68F0" w:rsidRDefault="00D204C3" w:rsidP="00D204C3">
      <w:pPr>
        <w:spacing w:after="200"/>
        <w:rPr>
          <w:lang w:val="lt-LT"/>
        </w:rPr>
      </w:pPr>
      <w:r w:rsidRPr="003A68F0">
        <w:rPr>
          <w:lang w:val="lt-LT"/>
        </w:rPr>
        <w:t xml:space="preserve">Trakų miestas turi puikią galimybę išorinius ryšius realizuoti ekologiškai švariu elektrifikuotu geležinkelio ruožtu Vilnius-Senieji trakai- Trakai. Šios linijos reikšmė bendroje keleivių ir krovinių vežimų struktūroje yra nedidelė, tačiau ši geležinkelio linija turi būti palaikoma kaip strateginė turistinės reikšmės bei miesto gyventojų išorinių susisiekimo poreikių realizavimo alternatyva. </w:t>
      </w:r>
    </w:p>
    <w:p w14:paraId="04BABABF" w14:textId="77777777" w:rsidR="000C1BCD" w:rsidRPr="003A68F0" w:rsidRDefault="00D204C3" w:rsidP="00D204C3">
      <w:pPr>
        <w:spacing w:after="200"/>
        <w:rPr>
          <w:lang w:val="lt-LT"/>
        </w:rPr>
      </w:pPr>
      <w:r w:rsidRPr="003A68F0">
        <w:rPr>
          <w:lang w:val="lt-LT"/>
        </w:rPr>
        <w:t>Siekiant stiprinti geležinkelio transporto bei visuomeninio transporto konkurencingumą, būtina kompleksiškai spręsti šių dviejų transporto rūšių integravimo į susisiekimo sistemą klausimą, užtikrinti traukinių, priemiestinių bei miestą aptarnaujančių transporto priemonių tvarkaraščių suderinamumą.</w:t>
      </w:r>
    </w:p>
    <w:p w14:paraId="0A9AE384" w14:textId="77777777" w:rsidR="007F731E" w:rsidRPr="003A68F0" w:rsidRDefault="007F731E" w:rsidP="00EA0E4F">
      <w:pPr>
        <w:pStyle w:val="Heading3"/>
        <w:numPr>
          <w:ilvl w:val="3"/>
          <w:numId w:val="1"/>
        </w:numPr>
        <w:rPr>
          <w:lang w:val="lt-LT"/>
        </w:rPr>
      </w:pPr>
      <w:bookmarkStart w:id="25" w:name="_Toc530067821"/>
      <w:r w:rsidRPr="003A68F0">
        <w:rPr>
          <w:lang w:val="lt-LT"/>
        </w:rPr>
        <w:t>Trakų rajono savivaldybės bendrasis planas</w:t>
      </w:r>
      <w:bookmarkEnd w:id="25"/>
    </w:p>
    <w:p w14:paraId="73170648" w14:textId="77777777" w:rsidR="007F731E" w:rsidRPr="003A68F0" w:rsidRDefault="007F731E" w:rsidP="007F731E">
      <w:pPr>
        <w:spacing w:after="200"/>
        <w:rPr>
          <w:lang w:val="lt-LT" w:eastAsia="lt-LT"/>
        </w:rPr>
      </w:pPr>
      <w:r w:rsidRPr="003A68F0">
        <w:rPr>
          <w:lang w:val="lt-LT" w:eastAsia="lt-LT"/>
        </w:rPr>
        <w:t>Trakų rajono savivaldybės bendrasis planas patvirtintas Trakų rajono savivaldybės tarybos 2009-05-28 sprendimas Nr. S1-183. Trakų rajono savivaldybės bendrojo plano pagrindinio brėžinio sumažinta versija teikiama toliau esančiame paveiksle (žr. 2 paveikslą).</w:t>
      </w:r>
    </w:p>
    <w:p w14:paraId="5558F55C" w14:textId="77777777" w:rsidR="007F731E" w:rsidRPr="003A68F0" w:rsidRDefault="007F731E" w:rsidP="003C60BE">
      <w:pPr>
        <w:spacing w:after="200"/>
        <w:jc w:val="center"/>
        <w:rPr>
          <w:lang w:val="lt-LT"/>
        </w:rPr>
      </w:pPr>
      <w:r w:rsidRPr="003A68F0">
        <w:rPr>
          <w:noProof/>
          <w:lang w:val="lt-LT" w:eastAsia="lt-LT"/>
        </w:rPr>
        <w:lastRenderedPageBreak/>
        <w:drawing>
          <wp:inline distT="0" distB="0" distL="0" distR="0" wp14:anchorId="4D1012CD" wp14:editId="7CAE1CFC">
            <wp:extent cx="3714312" cy="2406426"/>
            <wp:effectExtent l="0" t="0" r="635" b="0"/>
            <wp:docPr id="16" name="Picture 16" descr="C:\Users\Lukas Petkevicius\Downloads\7.Techninėsinfrastruktūrosbrėžinys.SusisiekimoinfrastruktūraM15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as Petkevicius\Downloads\7.Techninėsinfrastruktūrosbrėžinys.SusisiekimoinfrastruktūraM1500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2050" cy="2443833"/>
                    </a:xfrm>
                    <a:prstGeom prst="rect">
                      <a:avLst/>
                    </a:prstGeom>
                    <a:noFill/>
                    <a:ln>
                      <a:noFill/>
                    </a:ln>
                  </pic:spPr>
                </pic:pic>
              </a:graphicData>
            </a:graphic>
          </wp:inline>
        </w:drawing>
      </w:r>
    </w:p>
    <w:p w14:paraId="50C9B857" w14:textId="400DF700" w:rsidR="007F731E" w:rsidRPr="003A68F0" w:rsidRDefault="007F731E" w:rsidP="007F731E">
      <w:pPr>
        <w:pStyle w:val="SCFigTitle"/>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26" w:name="_Toc530067919"/>
      <w:r w:rsidR="00961B54">
        <w:rPr>
          <w:noProof/>
          <w:lang w:val="lt-LT"/>
        </w:rPr>
        <w:t>2</w:t>
      </w:r>
      <w:r w:rsidRPr="003A68F0">
        <w:rPr>
          <w:lang w:val="lt-LT"/>
        </w:rPr>
        <w:fldChar w:fldCharType="end"/>
      </w:r>
      <w:r w:rsidRPr="003A68F0">
        <w:rPr>
          <w:lang w:val="lt-LT"/>
        </w:rPr>
        <w:t xml:space="preserve"> paveikslas. Trakų rajono savivaldybės bendrojo plano brėžinys</w:t>
      </w:r>
      <w:bookmarkEnd w:id="26"/>
    </w:p>
    <w:p w14:paraId="65B1CD5A" w14:textId="77777777" w:rsidR="007F731E" w:rsidRPr="003A68F0" w:rsidRDefault="007F731E" w:rsidP="00350226">
      <w:pPr>
        <w:pStyle w:val="BodyText"/>
        <w:tabs>
          <w:tab w:val="left" w:pos="3345"/>
          <w:tab w:val="center" w:pos="4465"/>
        </w:tabs>
        <w:rPr>
          <w:rStyle w:val="SubtleEmphasis"/>
        </w:rPr>
      </w:pPr>
      <w:r w:rsidRPr="003A68F0">
        <w:rPr>
          <w:rStyle w:val="SubtleEmphasis"/>
        </w:rPr>
        <w:t xml:space="preserve">Šaltinis: Trakų rajono </w:t>
      </w:r>
      <w:r w:rsidR="00102DB1" w:rsidRPr="003A68F0">
        <w:rPr>
          <w:rStyle w:val="SubtleEmphasis"/>
        </w:rPr>
        <w:t xml:space="preserve">savivaldybės </w:t>
      </w:r>
      <w:r w:rsidR="00350226" w:rsidRPr="003A68F0">
        <w:rPr>
          <w:rStyle w:val="SubtleEmphasis"/>
        </w:rPr>
        <w:t xml:space="preserve">teritorijos </w:t>
      </w:r>
      <w:r w:rsidRPr="003A68F0">
        <w:rPr>
          <w:rStyle w:val="SubtleEmphasis"/>
        </w:rPr>
        <w:t>bendrasis planas</w:t>
      </w:r>
      <w:r w:rsidRPr="003A68F0">
        <w:rPr>
          <w:rStyle w:val="SubtleEmphasis"/>
        </w:rPr>
        <w:tab/>
      </w:r>
      <w:r w:rsidR="00350226" w:rsidRPr="003A68F0">
        <w:rPr>
          <w:rStyle w:val="SubtleEmphasis"/>
        </w:rPr>
        <w:tab/>
      </w:r>
    </w:p>
    <w:p w14:paraId="711FD72D" w14:textId="77777777" w:rsidR="007F731E" w:rsidRPr="003A68F0" w:rsidRDefault="00350226" w:rsidP="000C1BCD">
      <w:pPr>
        <w:spacing w:after="200"/>
        <w:rPr>
          <w:lang w:val="lt-LT"/>
        </w:rPr>
      </w:pPr>
      <w:r w:rsidRPr="003A68F0">
        <w:rPr>
          <w:lang w:val="lt-LT"/>
        </w:rPr>
        <w:t>Moderni susisiekimo infrastruktūra yra viena iš pagrindinių sėkmingo regionų ekonomikos, pramonės, ūkio šakų vystymo veiksnių bei socialinių ir visuomeninių poreikių tenkinimo sąlygų. Lietuvai tapus ES nare, atsiradus naujoms ekonomikos plėtojimo galimybėms, stebimas ir ateityje prognozuojamas didėjantis krovinių srautas bei pervežamų keleivių skaičius. Augantis transportinis aktyvumas, motorizacijos bei automobilizacijos lygis skatins susisiekimo infrastruktūros plėtrą, o ES Regioninės plėtros bei Sanglaudos fondų teikiama parama suteikia naujas galimybes tai realizuoti.</w:t>
      </w:r>
    </w:p>
    <w:p w14:paraId="6D8EBF3F" w14:textId="77777777" w:rsidR="00350226" w:rsidRPr="003A68F0" w:rsidRDefault="00350226" w:rsidP="00350226">
      <w:pPr>
        <w:spacing w:after="200"/>
        <w:rPr>
          <w:lang w:val="lt-LT"/>
        </w:rPr>
      </w:pPr>
      <w:r w:rsidRPr="003A68F0">
        <w:rPr>
          <w:lang w:val="lt-LT"/>
        </w:rPr>
        <w:t>Trakų rajono susisiekimo sistema turi tenkinti ne tik savivaldybės gyventojų bei įmonių poreikius, bet ir užtikrinti gerus viso regiono transportinius ryšius su Lietuvos ir Europos Sąjungos susisiekimo tinklu, prisidėti prie savivaldybės ekonominio ir socialinio patrauklumo stiprinimo. Todėl Trakų savivaldybės susisiekimo sistemos vystymo nuostatos turi būti orientuotos į visų susisiekimo lygmenų (nacionalinės, regioninės, vietinės reikšmės) infrastruktūros tobulinimą, prioritetą teikiant keliams aptarnaujantiems savivaldybės ir lokalinius centrus bei keliams sudarantiems visuomeninio transporto trasų tinklą.</w:t>
      </w:r>
    </w:p>
    <w:p w14:paraId="184BD54A" w14:textId="77777777" w:rsidR="00350226" w:rsidRPr="003A68F0" w:rsidRDefault="00350226" w:rsidP="00350226">
      <w:pPr>
        <w:spacing w:after="200"/>
        <w:rPr>
          <w:lang w:val="lt-LT"/>
        </w:rPr>
      </w:pPr>
      <w:r w:rsidRPr="003A68F0">
        <w:rPr>
          <w:lang w:val="lt-LT"/>
        </w:rPr>
        <w:t>Remiantis Trakų rajono teritorijos bendrojo plano duomenimis, 2007 metų duomenimis Trakų rajono savivaldybėje automobilizacijos lygis siekė 435 auto./1000-iui gyventojų. Prognozuojama, kad iki 2025 metų Lietuvoje bus pasiektas Europos Sąjungos automobilizacijos lygis, kuris sieks 600-700 individualių lengvųjų automobilių 1000-iui gyventojų.</w:t>
      </w:r>
    </w:p>
    <w:p w14:paraId="30424609" w14:textId="77777777" w:rsidR="00350226" w:rsidRPr="003A68F0" w:rsidRDefault="00102DB1" w:rsidP="00102DB1">
      <w:pPr>
        <w:spacing w:after="0"/>
        <w:rPr>
          <w:lang w:val="lt-LT"/>
        </w:rPr>
      </w:pPr>
      <w:r w:rsidRPr="003A68F0">
        <w:rPr>
          <w:noProof/>
          <w:lang w:val="lt-LT" w:eastAsia="lt-LT"/>
        </w:rPr>
        <w:drawing>
          <wp:inline distT="0" distB="0" distL="0" distR="0" wp14:anchorId="3E9AD992" wp14:editId="559990C7">
            <wp:extent cx="5486400" cy="1622664"/>
            <wp:effectExtent l="0" t="0" r="0" b="15875"/>
            <wp:docPr id="1"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9858C0D" w14:textId="6C239E53" w:rsidR="00350226" w:rsidRPr="003A68F0" w:rsidRDefault="00350226" w:rsidP="00350226">
      <w:pPr>
        <w:pStyle w:val="SCFigTitle"/>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27" w:name="_Toc530067920"/>
      <w:r w:rsidR="00961B54">
        <w:rPr>
          <w:noProof/>
          <w:lang w:val="lt-LT"/>
        </w:rPr>
        <w:t>3</w:t>
      </w:r>
      <w:r w:rsidRPr="003A68F0">
        <w:rPr>
          <w:lang w:val="lt-LT"/>
        </w:rPr>
        <w:fldChar w:fldCharType="end"/>
      </w:r>
      <w:r w:rsidRPr="003A68F0">
        <w:rPr>
          <w:lang w:val="lt-LT"/>
        </w:rPr>
        <w:t xml:space="preserve"> paveikslas. </w:t>
      </w:r>
      <w:r w:rsidR="00102DB1" w:rsidRPr="003A68F0">
        <w:rPr>
          <w:lang w:val="lt-LT"/>
        </w:rPr>
        <w:t>Automobilizacijos lygio tendencijos Trakų rajono savivaldybėje</w:t>
      </w:r>
      <w:bookmarkEnd w:id="27"/>
    </w:p>
    <w:p w14:paraId="135AC530" w14:textId="77777777" w:rsidR="00350226" w:rsidRPr="003A68F0" w:rsidRDefault="00350226" w:rsidP="00350226">
      <w:pPr>
        <w:pStyle w:val="BodyText"/>
        <w:tabs>
          <w:tab w:val="left" w:pos="3345"/>
          <w:tab w:val="center" w:pos="4465"/>
        </w:tabs>
        <w:rPr>
          <w:rStyle w:val="SubtleEmphasis"/>
        </w:rPr>
      </w:pPr>
      <w:r w:rsidRPr="003A68F0">
        <w:rPr>
          <w:rStyle w:val="SubtleEmphasis"/>
        </w:rPr>
        <w:t xml:space="preserve">Šaltinis: Trakų rajono </w:t>
      </w:r>
      <w:r w:rsidR="00102DB1" w:rsidRPr="003A68F0">
        <w:rPr>
          <w:rStyle w:val="SubtleEmphasis"/>
        </w:rPr>
        <w:t xml:space="preserve">savivaldybės </w:t>
      </w:r>
      <w:r w:rsidRPr="003A68F0">
        <w:rPr>
          <w:rStyle w:val="SubtleEmphasis"/>
        </w:rPr>
        <w:t>teritorijos bendrasis planas</w:t>
      </w:r>
    </w:p>
    <w:p w14:paraId="1C4B7CA9" w14:textId="77777777" w:rsidR="00102DB1" w:rsidRPr="003A68F0" w:rsidRDefault="00350226" w:rsidP="00350226">
      <w:pPr>
        <w:spacing w:after="200"/>
        <w:rPr>
          <w:lang w:val="lt-LT"/>
        </w:rPr>
      </w:pPr>
      <w:r w:rsidRPr="003A68F0">
        <w:rPr>
          <w:lang w:val="lt-LT"/>
        </w:rPr>
        <w:t xml:space="preserve">Svarbiausias tranzitinio transporto bei didžiausių srautų šaltinis savivaldybės teritorijoje išliks magistralinio kelio A1 Vilnius-Kaunas-Klaipėda ruožas, kuriame jau dabar eismo intensyvumas siekia 21296 </w:t>
      </w:r>
      <w:r w:rsidR="003F306B" w:rsidRPr="003A68F0">
        <w:rPr>
          <w:lang w:val="lt-LT"/>
        </w:rPr>
        <w:t>transporto</w:t>
      </w:r>
      <w:r w:rsidRPr="003A68F0">
        <w:rPr>
          <w:lang w:val="lt-LT"/>
        </w:rPr>
        <w:t xml:space="preserve"> </w:t>
      </w:r>
      <w:r w:rsidR="003F306B" w:rsidRPr="003A68F0">
        <w:rPr>
          <w:lang w:val="lt-LT"/>
        </w:rPr>
        <w:lastRenderedPageBreak/>
        <w:t>pr.</w:t>
      </w:r>
      <w:r w:rsidRPr="003A68F0">
        <w:rPr>
          <w:lang w:val="lt-LT"/>
        </w:rPr>
        <w:t xml:space="preserve">/parą, o vidutinis metinis transporto srautų augimas siekia 8-10 %. Magistraliniame kelyje A16 (E28) vidutinis paros eismo intensyvumas Trakų prieigose, ties rytine miesto riba, 2007 metų duomenimis, sudaro 12784 transporto priemones per parą, ties vakarine miesto riba - 4015 </w:t>
      </w:r>
      <w:r w:rsidR="003F306B" w:rsidRPr="003A68F0">
        <w:rPr>
          <w:lang w:val="lt-LT"/>
        </w:rPr>
        <w:t>transporto</w:t>
      </w:r>
      <w:r w:rsidRPr="003A68F0">
        <w:rPr>
          <w:lang w:val="lt-LT"/>
        </w:rPr>
        <w:t xml:space="preserve"> </w:t>
      </w:r>
      <w:r w:rsidR="003F306B" w:rsidRPr="003A68F0">
        <w:rPr>
          <w:lang w:val="lt-LT"/>
        </w:rPr>
        <w:t>pr.</w:t>
      </w:r>
      <w:r w:rsidRPr="003A68F0">
        <w:rPr>
          <w:lang w:val="lt-LT"/>
        </w:rPr>
        <w:t xml:space="preserve">/parą. Krašto keliuose eismo intensyvumas mažesnis, pietinėje miesto prieigų dalyje, krašto kelyje Nr.220 eismo intensyvumas -2255 </w:t>
      </w:r>
      <w:r w:rsidR="003F306B" w:rsidRPr="003A68F0">
        <w:rPr>
          <w:lang w:val="lt-LT"/>
        </w:rPr>
        <w:t>transporto</w:t>
      </w:r>
      <w:r w:rsidRPr="003A68F0">
        <w:rPr>
          <w:lang w:val="lt-LT"/>
        </w:rPr>
        <w:t xml:space="preserve"> </w:t>
      </w:r>
      <w:r w:rsidR="003F306B" w:rsidRPr="003A68F0">
        <w:rPr>
          <w:lang w:val="lt-LT"/>
        </w:rPr>
        <w:t>pr.</w:t>
      </w:r>
      <w:r w:rsidRPr="003A68F0">
        <w:rPr>
          <w:lang w:val="lt-LT"/>
        </w:rPr>
        <w:t xml:space="preserve">/parą, šiaurinėje miesto prieigų pusėje, krašto kelyje Nr. 107 – 2374 </w:t>
      </w:r>
      <w:r w:rsidR="003F306B" w:rsidRPr="003A68F0">
        <w:rPr>
          <w:lang w:val="lt-LT"/>
        </w:rPr>
        <w:t>transporto</w:t>
      </w:r>
      <w:r w:rsidRPr="003A68F0">
        <w:rPr>
          <w:lang w:val="lt-LT"/>
        </w:rPr>
        <w:t xml:space="preserve"> </w:t>
      </w:r>
      <w:r w:rsidR="003F306B" w:rsidRPr="003A68F0">
        <w:rPr>
          <w:lang w:val="lt-LT"/>
        </w:rPr>
        <w:t>pr.</w:t>
      </w:r>
      <w:r w:rsidRPr="003A68F0">
        <w:rPr>
          <w:lang w:val="lt-LT"/>
        </w:rPr>
        <w:t xml:space="preserve">/parą. Rajoniniame kelyje Nr. 4727 transporto eismo intensyvumas siekia 1962 </w:t>
      </w:r>
      <w:r w:rsidR="003F306B" w:rsidRPr="003A68F0">
        <w:rPr>
          <w:lang w:val="lt-LT"/>
        </w:rPr>
        <w:t>transporto</w:t>
      </w:r>
      <w:r w:rsidRPr="003A68F0">
        <w:rPr>
          <w:lang w:val="lt-LT"/>
        </w:rPr>
        <w:t xml:space="preserve"> </w:t>
      </w:r>
      <w:r w:rsidR="003F306B" w:rsidRPr="003A68F0">
        <w:rPr>
          <w:lang w:val="lt-LT"/>
        </w:rPr>
        <w:t>pr.</w:t>
      </w:r>
      <w:r w:rsidRPr="003A68F0">
        <w:rPr>
          <w:lang w:val="lt-LT"/>
        </w:rPr>
        <w:t>/parą. Magistraliniame kelyje A16 kryptimi Vilnius-Trakai, pastarųjų 10 metų laikotarpiu VMPEI išaugo 87 %, kryptimi Trakai-Aukštadvaris- 46 %, magistraliniame kelyje A1 Vilnius-Kaunas-Klaipėda – 166 %, krašto kelyje Nr.107 Trakai-Bražuolė - 27 %.</w:t>
      </w:r>
    </w:p>
    <w:p w14:paraId="16FA180B" w14:textId="39D452B5" w:rsidR="00102DB1" w:rsidRPr="003A68F0" w:rsidRDefault="00102DB1" w:rsidP="00102DB1">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28" w:name="_Toc530067891"/>
      <w:r w:rsidR="00961B54">
        <w:rPr>
          <w:noProof/>
          <w:lang w:val="lt-LT"/>
        </w:rPr>
        <w:t>3</w:t>
      </w:r>
      <w:r w:rsidRPr="003A68F0">
        <w:rPr>
          <w:lang w:val="lt-LT"/>
        </w:rPr>
        <w:fldChar w:fldCharType="end"/>
      </w:r>
      <w:r w:rsidRPr="003A68F0">
        <w:rPr>
          <w:lang w:val="lt-LT"/>
        </w:rPr>
        <w:t xml:space="preserve"> lentelė. Transporto eismo intensyvumo tendencijos savivaldybės valstybinės reikšmės keliuose</w:t>
      </w:r>
      <w:bookmarkEnd w:id="28"/>
      <w:r w:rsidRPr="003A68F0">
        <w:rPr>
          <w:lang w:val="lt-LT"/>
        </w:rPr>
        <w:t xml:space="preserve"> </w:t>
      </w:r>
    </w:p>
    <w:tbl>
      <w:tblPr>
        <w:tblW w:w="5000" w:type="pct"/>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3338"/>
        <w:gridCol w:w="1528"/>
        <w:gridCol w:w="1528"/>
        <w:gridCol w:w="2592"/>
      </w:tblGrid>
      <w:tr w:rsidR="00102DB1" w:rsidRPr="003A68F0" w14:paraId="6564D4BB" w14:textId="77777777" w:rsidTr="0054594D">
        <w:trPr>
          <w:trHeight w:val="305"/>
        </w:trPr>
        <w:tc>
          <w:tcPr>
            <w:tcW w:w="1857" w:type="pct"/>
          </w:tcPr>
          <w:p w14:paraId="13791DC3" w14:textId="77777777" w:rsidR="00102DB1" w:rsidRPr="003A68F0" w:rsidRDefault="00102DB1" w:rsidP="00102DB1">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40832" behindDoc="1" locked="0" layoutInCell="1" allowOverlap="1" wp14:anchorId="7F53FADB" wp14:editId="53CB9839">
                      <wp:simplePos x="0" y="0"/>
                      <wp:positionH relativeFrom="column">
                        <wp:posOffset>-7484</wp:posOffset>
                      </wp:positionH>
                      <wp:positionV relativeFrom="paragraph">
                        <wp:posOffset>-18562</wp:posOffset>
                      </wp:positionV>
                      <wp:extent cx="5705475" cy="602553"/>
                      <wp:effectExtent l="0" t="0" r="9525" b="7620"/>
                      <wp:wrapNone/>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602553"/>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7D9C43" id="Rectangle 3" o:spid="_x0000_s1026" style="position:absolute;margin-left:-.6pt;margin-top:-1.45pt;width:449.25pt;height:47.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" fillcolor="#00012a" stroked="f">
                      <v:fill color2="#005476" angle="90" focus="100%" type="gradient"/>
                      <v:textbox inset="0,0,0,0"/>
                    </v:rect>
                  </w:pict>
                </mc:Fallback>
              </mc:AlternateContent>
            </w:r>
            <w:r w:rsidRPr="003A68F0">
              <w:rPr>
                <w:color w:val="FFFFFF" w:themeColor="background1"/>
                <w:lang w:val="lt-LT"/>
              </w:rPr>
              <w:t>Kelias (kelio ruošas)</w:t>
            </w:r>
          </w:p>
        </w:tc>
        <w:tc>
          <w:tcPr>
            <w:tcW w:w="850" w:type="pct"/>
          </w:tcPr>
          <w:p w14:paraId="28778B6C" w14:textId="77777777" w:rsidR="00102DB1" w:rsidRPr="003A68F0" w:rsidRDefault="00102DB1" w:rsidP="00102DB1">
            <w:pPr>
              <w:pStyle w:val="SCTableContent"/>
              <w:jc w:val="center"/>
              <w:rPr>
                <w:color w:val="FFFFFF" w:themeColor="background1"/>
                <w:lang w:val="lt-LT"/>
              </w:rPr>
            </w:pPr>
            <w:r w:rsidRPr="003A68F0">
              <w:rPr>
                <w:color w:val="FFFFFF" w:themeColor="background1"/>
                <w:lang w:val="lt-LT"/>
              </w:rPr>
              <w:t>Vidutinis metinis</w:t>
            </w:r>
          </w:p>
          <w:p w14:paraId="0D2C6FF3" w14:textId="77777777" w:rsidR="00102DB1" w:rsidRPr="003A68F0" w:rsidRDefault="00102DB1" w:rsidP="00102DB1">
            <w:pPr>
              <w:pStyle w:val="SCTableContent"/>
              <w:jc w:val="center"/>
              <w:rPr>
                <w:color w:val="FFFFFF" w:themeColor="background1"/>
                <w:lang w:val="lt-LT"/>
              </w:rPr>
            </w:pPr>
            <w:r w:rsidRPr="003A68F0">
              <w:rPr>
                <w:color w:val="FFFFFF" w:themeColor="background1"/>
                <w:lang w:val="lt-LT"/>
              </w:rPr>
              <w:t>paros eismo</w:t>
            </w:r>
          </w:p>
          <w:p w14:paraId="7CCF7C37" w14:textId="77777777" w:rsidR="00102DB1" w:rsidRPr="003A68F0" w:rsidRDefault="00102DB1" w:rsidP="00102DB1">
            <w:pPr>
              <w:pStyle w:val="SCTableContent"/>
              <w:jc w:val="center"/>
              <w:rPr>
                <w:color w:val="FFFFFF" w:themeColor="background1"/>
                <w:lang w:val="lt-LT"/>
              </w:rPr>
            </w:pPr>
            <w:r w:rsidRPr="003A68F0">
              <w:rPr>
                <w:color w:val="FFFFFF" w:themeColor="background1"/>
                <w:lang w:val="lt-LT"/>
              </w:rPr>
              <w:t>intensyvumas</w:t>
            </w:r>
          </w:p>
          <w:p w14:paraId="3EDD3A00" w14:textId="77777777" w:rsidR="00102DB1" w:rsidRPr="003A68F0" w:rsidRDefault="00102DB1" w:rsidP="00102DB1">
            <w:pPr>
              <w:pStyle w:val="SCTableContent"/>
              <w:jc w:val="center"/>
              <w:rPr>
                <w:color w:val="FFFFFF" w:themeColor="background1"/>
                <w:lang w:val="lt-LT"/>
              </w:rPr>
            </w:pPr>
            <w:r w:rsidRPr="003A68F0">
              <w:rPr>
                <w:color w:val="FFFFFF" w:themeColor="background1"/>
                <w:lang w:val="lt-LT"/>
              </w:rPr>
              <w:t>2001</w:t>
            </w:r>
          </w:p>
        </w:tc>
        <w:tc>
          <w:tcPr>
            <w:tcW w:w="850" w:type="pct"/>
          </w:tcPr>
          <w:p w14:paraId="4806DAC1"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Vidutinis metinis</w:t>
            </w:r>
          </w:p>
          <w:p w14:paraId="4A030643"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paros eismo</w:t>
            </w:r>
          </w:p>
          <w:p w14:paraId="7114249C"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intensyvumas</w:t>
            </w:r>
          </w:p>
          <w:p w14:paraId="2CCD6092"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2005</w:t>
            </w:r>
          </w:p>
        </w:tc>
        <w:tc>
          <w:tcPr>
            <w:tcW w:w="1442" w:type="pct"/>
          </w:tcPr>
          <w:p w14:paraId="5DFE8A18"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 xml:space="preserve">Vidutinis </w:t>
            </w:r>
            <w:r w:rsidR="00650FF1" w:rsidRPr="003A68F0">
              <w:rPr>
                <w:color w:val="FFFFFF" w:themeColor="background1"/>
                <w:lang w:val="lt-LT"/>
              </w:rPr>
              <w:t xml:space="preserve">prognozinis </w:t>
            </w:r>
            <w:r w:rsidRPr="003A68F0">
              <w:rPr>
                <w:color w:val="FFFFFF" w:themeColor="background1"/>
                <w:lang w:val="lt-LT"/>
              </w:rPr>
              <w:t>metinis</w:t>
            </w:r>
          </w:p>
          <w:p w14:paraId="09049862"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paros eismo</w:t>
            </w:r>
          </w:p>
          <w:p w14:paraId="10569D07"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intensyvumas</w:t>
            </w:r>
          </w:p>
          <w:p w14:paraId="65D2DC93" w14:textId="77777777" w:rsidR="00102DB1" w:rsidRPr="003A68F0" w:rsidRDefault="00102DB1" w:rsidP="001501CF">
            <w:pPr>
              <w:pStyle w:val="SCTableContent"/>
              <w:jc w:val="center"/>
              <w:rPr>
                <w:color w:val="FFFFFF" w:themeColor="background1"/>
                <w:lang w:val="lt-LT"/>
              </w:rPr>
            </w:pPr>
            <w:r w:rsidRPr="003A68F0">
              <w:rPr>
                <w:color w:val="FFFFFF" w:themeColor="background1"/>
                <w:lang w:val="lt-LT"/>
              </w:rPr>
              <w:t>2018</w:t>
            </w:r>
          </w:p>
        </w:tc>
      </w:tr>
      <w:tr w:rsidR="00102DB1" w:rsidRPr="003A68F0" w14:paraId="487DA21F" w14:textId="77777777" w:rsidTr="0054594D">
        <w:trPr>
          <w:trHeight w:val="47"/>
        </w:trPr>
        <w:tc>
          <w:tcPr>
            <w:tcW w:w="1857" w:type="pct"/>
          </w:tcPr>
          <w:p w14:paraId="68420843" w14:textId="77777777" w:rsidR="00102DB1" w:rsidRPr="003A68F0" w:rsidRDefault="00102DB1" w:rsidP="003C0856">
            <w:pPr>
              <w:pStyle w:val="SCTableContent"/>
              <w:spacing w:line="276" w:lineRule="auto"/>
              <w:rPr>
                <w:lang w:val="lt-LT"/>
              </w:rPr>
            </w:pPr>
            <w:r w:rsidRPr="003A68F0">
              <w:rPr>
                <w:lang w:val="lt-LT"/>
              </w:rPr>
              <w:t>A1 (Grigiškės-Vievis)</w:t>
            </w:r>
          </w:p>
        </w:tc>
        <w:tc>
          <w:tcPr>
            <w:tcW w:w="850" w:type="pct"/>
          </w:tcPr>
          <w:p w14:paraId="4843D59F" w14:textId="77777777" w:rsidR="00102DB1" w:rsidRPr="003A68F0" w:rsidRDefault="00102DB1" w:rsidP="003C0856">
            <w:pPr>
              <w:pStyle w:val="SCTableContent"/>
              <w:spacing w:line="276" w:lineRule="auto"/>
              <w:jc w:val="center"/>
              <w:rPr>
                <w:lang w:val="lt-LT"/>
              </w:rPr>
            </w:pPr>
            <w:r w:rsidRPr="003A68F0">
              <w:rPr>
                <w:lang w:val="lt-LT"/>
              </w:rPr>
              <w:t>13.297</w:t>
            </w:r>
          </w:p>
        </w:tc>
        <w:tc>
          <w:tcPr>
            <w:tcW w:w="850" w:type="pct"/>
          </w:tcPr>
          <w:p w14:paraId="6D670216" w14:textId="77777777" w:rsidR="00102DB1" w:rsidRPr="003A68F0" w:rsidRDefault="00102DB1" w:rsidP="003C0856">
            <w:pPr>
              <w:pStyle w:val="SCTableContent"/>
              <w:spacing w:line="276" w:lineRule="auto"/>
              <w:jc w:val="center"/>
              <w:rPr>
                <w:lang w:val="lt-LT"/>
              </w:rPr>
            </w:pPr>
            <w:r w:rsidRPr="003A68F0">
              <w:rPr>
                <w:lang w:val="lt-LT"/>
              </w:rPr>
              <w:t>17.226</w:t>
            </w:r>
          </w:p>
        </w:tc>
        <w:tc>
          <w:tcPr>
            <w:tcW w:w="1442" w:type="pct"/>
          </w:tcPr>
          <w:p w14:paraId="23C7F137" w14:textId="77777777" w:rsidR="00102DB1" w:rsidRPr="003A68F0" w:rsidRDefault="00102DB1" w:rsidP="003C0856">
            <w:pPr>
              <w:pStyle w:val="SCTableContent"/>
              <w:spacing w:line="276" w:lineRule="auto"/>
              <w:jc w:val="center"/>
              <w:rPr>
                <w:lang w:val="lt-LT"/>
              </w:rPr>
            </w:pPr>
            <w:r w:rsidRPr="003A68F0">
              <w:rPr>
                <w:lang w:val="lt-LT"/>
              </w:rPr>
              <w:t>42.000-44.000</w:t>
            </w:r>
          </w:p>
        </w:tc>
      </w:tr>
      <w:tr w:rsidR="00102DB1" w:rsidRPr="003A68F0" w14:paraId="69125AC9" w14:textId="77777777" w:rsidTr="0054594D">
        <w:trPr>
          <w:trHeight w:val="142"/>
        </w:trPr>
        <w:tc>
          <w:tcPr>
            <w:tcW w:w="1857" w:type="pct"/>
          </w:tcPr>
          <w:p w14:paraId="16C1629F" w14:textId="77777777" w:rsidR="00102DB1" w:rsidRPr="003A68F0" w:rsidRDefault="00102DB1" w:rsidP="003C0856">
            <w:pPr>
              <w:pStyle w:val="SCTableContent"/>
              <w:spacing w:line="276" w:lineRule="auto"/>
              <w:rPr>
                <w:lang w:val="lt-LT"/>
              </w:rPr>
            </w:pPr>
            <w:r w:rsidRPr="003A68F0">
              <w:rPr>
                <w:lang w:val="lt-LT"/>
              </w:rPr>
              <w:t>A16 (Vilnius-Trakai)</w:t>
            </w:r>
          </w:p>
        </w:tc>
        <w:tc>
          <w:tcPr>
            <w:tcW w:w="850" w:type="pct"/>
          </w:tcPr>
          <w:p w14:paraId="13F11BB2" w14:textId="77777777" w:rsidR="00102DB1" w:rsidRPr="003A68F0" w:rsidRDefault="00102DB1" w:rsidP="003C0856">
            <w:pPr>
              <w:pStyle w:val="SCTableContent"/>
              <w:spacing w:line="276" w:lineRule="auto"/>
              <w:jc w:val="center"/>
              <w:rPr>
                <w:lang w:val="lt-LT"/>
              </w:rPr>
            </w:pPr>
            <w:r w:rsidRPr="003A68F0">
              <w:rPr>
                <w:lang w:val="lt-LT"/>
              </w:rPr>
              <w:t>6.761</w:t>
            </w:r>
          </w:p>
        </w:tc>
        <w:tc>
          <w:tcPr>
            <w:tcW w:w="850" w:type="pct"/>
          </w:tcPr>
          <w:p w14:paraId="23C03C67" w14:textId="77777777" w:rsidR="00102DB1" w:rsidRPr="003A68F0" w:rsidRDefault="00102DB1" w:rsidP="003C0856">
            <w:pPr>
              <w:pStyle w:val="SCTableContent"/>
              <w:spacing w:line="276" w:lineRule="auto"/>
              <w:jc w:val="center"/>
              <w:rPr>
                <w:lang w:val="lt-LT"/>
              </w:rPr>
            </w:pPr>
            <w:r w:rsidRPr="003A68F0">
              <w:rPr>
                <w:lang w:val="lt-LT"/>
              </w:rPr>
              <w:t>9.680</w:t>
            </w:r>
          </w:p>
        </w:tc>
        <w:tc>
          <w:tcPr>
            <w:tcW w:w="1442" w:type="pct"/>
          </w:tcPr>
          <w:p w14:paraId="20DA12DD" w14:textId="77777777" w:rsidR="00102DB1" w:rsidRPr="003A68F0" w:rsidRDefault="00102DB1" w:rsidP="003C0856">
            <w:pPr>
              <w:pStyle w:val="SCTableContent"/>
              <w:spacing w:line="276" w:lineRule="auto"/>
              <w:jc w:val="center"/>
              <w:rPr>
                <w:lang w:val="lt-LT"/>
              </w:rPr>
            </w:pPr>
            <w:r w:rsidRPr="003A68F0">
              <w:rPr>
                <w:lang w:val="lt-LT"/>
              </w:rPr>
              <w:t>21.000-22.000</w:t>
            </w:r>
          </w:p>
        </w:tc>
      </w:tr>
      <w:tr w:rsidR="00102DB1" w:rsidRPr="003A68F0" w14:paraId="553DE5F8" w14:textId="77777777" w:rsidTr="0054594D">
        <w:trPr>
          <w:trHeight w:val="152"/>
        </w:trPr>
        <w:tc>
          <w:tcPr>
            <w:tcW w:w="1857" w:type="pct"/>
          </w:tcPr>
          <w:p w14:paraId="0031BB32" w14:textId="77777777" w:rsidR="00102DB1" w:rsidRPr="003A68F0" w:rsidRDefault="00102DB1" w:rsidP="003C0856">
            <w:pPr>
              <w:pStyle w:val="SCTableContent"/>
              <w:spacing w:line="276" w:lineRule="auto"/>
              <w:rPr>
                <w:lang w:val="lt-LT"/>
              </w:rPr>
            </w:pPr>
            <w:r w:rsidRPr="003A68F0">
              <w:rPr>
                <w:lang w:val="lt-LT"/>
              </w:rPr>
              <w:t>A16 (Trakai-Aukštadvaris)</w:t>
            </w:r>
          </w:p>
        </w:tc>
        <w:tc>
          <w:tcPr>
            <w:tcW w:w="850" w:type="pct"/>
          </w:tcPr>
          <w:p w14:paraId="0EE72F67" w14:textId="77777777" w:rsidR="00102DB1" w:rsidRPr="003A68F0" w:rsidRDefault="00102DB1" w:rsidP="003C0856">
            <w:pPr>
              <w:pStyle w:val="SCTableContent"/>
              <w:spacing w:line="276" w:lineRule="auto"/>
              <w:jc w:val="center"/>
              <w:rPr>
                <w:lang w:val="lt-LT"/>
              </w:rPr>
            </w:pPr>
            <w:r w:rsidRPr="003A68F0">
              <w:rPr>
                <w:lang w:val="lt-LT"/>
              </w:rPr>
              <w:t>2.541</w:t>
            </w:r>
          </w:p>
        </w:tc>
        <w:tc>
          <w:tcPr>
            <w:tcW w:w="850" w:type="pct"/>
          </w:tcPr>
          <w:p w14:paraId="56124BC6" w14:textId="77777777" w:rsidR="00102DB1" w:rsidRPr="003A68F0" w:rsidRDefault="00102DB1" w:rsidP="003C0856">
            <w:pPr>
              <w:pStyle w:val="SCTableContent"/>
              <w:spacing w:line="276" w:lineRule="auto"/>
              <w:jc w:val="center"/>
              <w:rPr>
                <w:lang w:val="lt-LT"/>
              </w:rPr>
            </w:pPr>
            <w:r w:rsidRPr="003A68F0">
              <w:rPr>
                <w:lang w:val="lt-LT"/>
              </w:rPr>
              <w:t>2.957</w:t>
            </w:r>
          </w:p>
        </w:tc>
        <w:tc>
          <w:tcPr>
            <w:tcW w:w="1442" w:type="pct"/>
          </w:tcPr>
          <w:p w14:paraId="16F1CC78" w14:textId="77777777" w:rsidR="00102DB1" w:rsidRPr="003A68F0" w:rsidRDefault="00102DB1" w:rsidP="003C0856">
            <w:pPr>
              <w:pStyle w:val="SCTableContent"/>
              <w:spacing w:line="276" w:lineRule="auto"/>
              <w:jc w:val="center"/>
              <w:rPr>
                <w:lang w:val="lt-LT"/>
              </w:rPr>
            </w:pPr>
            <w:r w:rsidRPr="003A68F0">
              <w:rPr>
                <w:lang w:val="lt-LT"/>
              </w:rPr>
              <w:t>5.000-6.000</w:t>
            </w:r>
          </w:p>
        </w:tc>
      </w:tr>
      <w:tr w:rsidR="00102DB1" w:rsidRPr="003A68F0" w14:paraId="48560015" w14:textId="77777777" w:rsidTr="0054594D">
        <w:trPr>
          <w:trHeight w:val="142"/>
        </w:trPr>
        <w:tc>
          <w:tcPr>
            <w:tcW w:w="1857" w:type="pct"/>
          </w:tcPr>
          <w:p w14:paraId="42AC34C8" w14:textId="77777777" w:rsidR="00102DB1" w:rsidRPr="003A68F0" w:rsidRDefault="00102DB1" w:rsidP="003C0856">
            <w:pPr>
              <w:pStyle w:val="SCTableContent"/>
              <w:spacing w:line="276" w:lineRule="auto"/>
              <w:rPr>
                <w:lang w:val="lt-LT"/>
              </w:rPr>
            </w:pPr>
            <w:r w:rsidRPr="003A68F0">
              <w:rPr>
                <w:lang w:val="lt-LT"/>
              </w:rPr>
              <w:t>A4 (A16-Paluknys-Pirčiupiai)</w:t>
            </w:r>
          </w:p>
        </w:tc>
        <w:tc>
          <w:tcPr>
            <w:tcW w:w="850" w:type="pct"/>
          </w:tcPr>
          <w:p w14:paraId="6371C6C1" w14:textId="77777777" w:rsidR="00102DB1" w:rsidRPr="003A68F0" w:rsidRDefault="00102DB1" w:rsidP="003C0856">
            <w:pPr>
              <w:pStyle w:val="SCTableContent"/>
              <w:spacing w:line="276" w:lineRule="auto"/>
              <w:jc w:val="center"/>
              <w:rPr>
                <w:lang w:val="lt-LT"/>
              </w:rPr>
            </w:pPr>
            <w:r w:rsidRPr="003A68F0">
              <w:rPr>
                <w:lang w:val="lt-LT"/>
              </w:rPr>
              <w:t>3.551</w:t>
            </w:r>
          </w:p>
        </w:tc>
        <w:tc>
          <w:tcPr>
            <w:tcW w:w="850" w:type="pct"/>
          </w:tcPr>
          <w:p w14:paraId="1EE2BBBF" w14:textId="77777777" w:rsidR="00102DB1" w:rsidRPr="003A68F0" w:rsidRDefault="00102DB1" w:rsidP="003C0856">
            <w:pPr>
              <w:pStyle w:val="SCTableContent"/>
              <w:spacing w:line="276" w:lineRule="auto"/>
              <w:jc w:val="center"/>
              <w:rPr>
                <w:lang w:val="lt-LT"/>
              </w:rPr>
            </w:pPr>
            <w:r w:rsidRPr="003A68F0">
              <w:rPr>
                <w:lang w:val="lt-LT"/>
              </w:rPr>
              <w:t>4.926</w:t>
            </w:r>
          </w:p>
        </w:tc>
        <w:tc>
          <w:tcPr>
            <w:tcW w:w="1442" w:type="pct"/>
          </w:tcPr>
          <w:p w14:paraId="7B495BDC" w14:textId="77777777" w:rsidR="00102DB1" w:rsidRPr="003A68F0" w:rsidRDefault="00102DB1" w:rsidP="003C0856">
            <w:pPr>
              <w:pStyle w:val="SCTableContent"/>
              <w:spacing w:line="276" w:lineRule="auto"/>
              <w:jc w:val="center"/>
              <w:rPr>
                <w:lang w:val="lt-LT"/>
              </w:rPr>
            </w:pPr>
            <w:r w:rsidRPr="003A68F0">
              <w:rPr>
                <w:lang w:val="lt-LT"/>
              </w:rPr>
              <w:t>8.000-9.000</w:t>
            </w:r>
          </w:p>
        </w:tc>
      </w:tr>
      <w:tr w:rsidR="00102DB1" w:rsidRPr="003A68F0" w14:paraId="6B1053CA" w14:textId="77777777" w:rsidTr="0054594D">
        <w:trPr>
          <w:trHeight w:val="152"/>
        </w:trPr>
        <w:tc>
          <w:tcPr>
            <w:tcW w:w="1857" w:type="pct"/>
          </w:tcPr>
          <w:p w14:paraId="264DF488" w14:textId="77777777" w:rsidR="00102DB1" w:rsidRPr="003A68F0" w:rsidRDefault="00102DB1" w:rsidP="003C0856">
            <w:pPr>
              <w:pStyle w:val="SCTableContent"/>
              <w:spacing w:line="276" w:lineRule="auto"/>
              <w:rPr>
                <w:lang w:val="lt-LT"/>
              </w:rPr>
            </w:pPr>
            <w:r w:rsidRPr="003A68F0">
              <w:rPr>
                <w:lang w:val="lt-LT"/>
              </w:rPr>
              <w:t>221 Vievis-Aukštadvaris</w:t>
            </w:r>
          </w:p>
        </w:tc>
        <w:tc>
          <w:tcPr>
            <w:tcW w:w="850" w:type="pct"/>
          </w:tcPr>
          <w:p w14:paraId="17AAC326" w14:textId="77777777" w:rsidR="00102DB1" w:rsidRPr="003A68F0" w:rsidRDefault="00102DB1" w:rsidP="003C0856">
            <w:pPr>
              <w:pStyle w:val="SCTableContent"/>
              <w:spacing w:line="276" w:lineRule="auto"/>
              <w:jc w:val="center"/>
              <w:rPr>
                <w:lang w:val="lt-LT"/>
              </w:rPr>
            </w:pPr>
            <w:r w:rsidRPr="003A68F0">
              <w:rPr>
                <w:lang w:val="lt-LT"/>
              </w:rPr>
              <w:t>-</w:t>
            </w:r>
          </w:p>
        </w:tc>
        <w:tc>
          <w:tcPr>
            <w:tcW w:w="850" w:type="pct"/>
          </w:tcPr>
          <w:p w14:paraId="0D0D560F" w14:textId="77777777" w:rsidR="00102DB1" w:rsidRPr="003A68F0" w:rsidRDefault="00102DB1" w:rsidP="003C0856">
            <w:pPr>
              <w:pStyle w:val="SCTableContent"/>
              <w:spacing w:line="276" w:lineRule="auto"/>
              <w:jc w:val="center"/>
              <w:rPr>
                <w:lang w:val="lt-LT"/>
              </w:rPr>
            </w:pPr>
            <w:r w:rsidRPr="003A68F0">
              <w:rPr>
                <w:lang w:val="lt-LT"/>
              </w:rPr>
              <w:t>287</w:t>
            </w:r>
          </w:p>
        </w:tc>
        <w:tc>
          <w:tcPr>
            <w:tcW w:w="1442" w:type="pct"/>
          </w:tcPr>
          <w:p w14:paraId="53AB3B57" w14:textId="77777777" w:rsidR="00102DB1" w:rsidRPr="003A68F0" w:rsidRDefault="00102DB1" w:rsidP="003C0856">
            <w:pPr>
              <w:pStyle w:val="SCTableContent"/>
              <w:spacing w:line="276" w:lineRule="auto"/>
              <w:jc w:val="center"/>
              <w:rPr>
                <w:lang w:val="lt-LT"/>
              </w:rPr>
            </w:pPr>
            <w:r w:rsidRPr="003A68F0">
              <w:rPr>
                <w:lang w:val="lt-LT"/>
              </w:rPr>
              <w:t>400-450</w:t>
            </w:r>
          </w:p>
        </w:tc>
      </w:tr>
      <w:tr w:rsidR="00102DB1" w:rsidRPr="003A68F0" w14:paraId="78F9FE9E" w14:textId="77777777" w:rsidTr="0054594D">
        <w:trPr>
          <w:trHeight w:val="152"/>
        </w:trPr>
        <w:tc>
          <w:tcPr>
            <w:tcW w:w="1857" w:type="pct"/>
          </w:tcPr>
          <w:p w14:paraId="6C6B6EC1" w14:textId="77777777" w:rsidR="00102DB1" w:rsidRPr="003A68F0" w:rsidRDefault="00102DB1" w:rsidP="003C0856">
            <w:pPr>
              <w:pStyle w:val="SCTableContent"/>
              <w:spacing w:line="276" w:lineRule="auto"/>
              <w:rPr>
                <w:lang w:val="lt-LT"/>
              </w:rPr>
            </w:pPr>
            <w:r w:rsidRPr="003A68F0">
              <w:rPr>
                <w:lang w:val="lt-LT"/>
              </w:rPr>
              <w:t>220 Trakai-Rūdiškės-Pivašiūnai Alytus</w:t>
            </w:r>
          </w:p>
        </w:tc>
        <w:tc>
          <w:tcPr>
            <w:tcW w:w="850" w:type="pct"/>
          </w:tcPr>
          <w:p w14:paraId="7084E469" w14:textId="77777777" w:rsidR="00102DB1" w:rsidRPr="003A68F0" w:rsidRDefault="00102DB1" w:rsidP="003C0856">
            <w:pPr>
              <w:pStyle w:val="SCTableContent"/>
              <w:spacing w:line="276" w:lineRule="auto"/>
              <w:jc w:val="center"/>
              <w:rPr>
                <w:lang w:val="lt-LT"/>
              </w:rPr>
            </w:pPr>
            <w:r w:rsidRPr="003A68F0">
              <w:rPr>
                <w:lang w:val="lt-LT"/>
              </w:rPr>
              <w:t>1.288</w:t>
            </w:r>
          </w:p>
        </w:tc>
        <w:tc>
          <w:tcPr>
            <w:tcW w:w="850" w:type="pct"/>
          </w:tcPr>
          <w:p w14:paraId="353B8B8D" w14:textId="77777777" w:rsidR="00102DB1" w:rsidRPr="003A68F0" w:rsidRDefault="00102DB1" w:rsidP="003C0856">
            <w:pPr>
              <w:pStyle w:val="SCTableContent"/>
              <w:spacing w:line="276" w:lineRule="auto"/>
              <w:jc w:val="center"/>
              <w:rPr>
                <w:lang w:val="lt-LT"/>
              </w:rPr>
            </w:pPr>
            <w:r w:rsidRPr="003A68F0">
              <w:rPr>
                <w:lang w:val="lt-LT"/>
              </w:rPr>
              <w:t>1.598</w:t>
            </w:r>
          </w:p>
        </w:tc>
        <w:tc>
          <w:tcPr>
            <w:tcW w:w="1442" w:type="pct"/>
          </w:tcPr>
          <w:p w14:paraId="4865805B" w14:textId="77777777" w:rsidR="00102DB1" w:rsidRPr="003A68F0" w:rsidRDefault="00102DB1" w:rsidP="003C0856">
            <w:pPr>
              <w:pStyle w:val="SCTableContent"/>
              <w:spacing w:line="276" w:lineRule="auto"/>
              <w:jc w:val="center"/>
              <w:rPr>
                <w:lang w:val="lt-LT"/>
              </w:rPr>
            </w:pPr>
            <w:r w:rsidRPr="003A68F0">
              <w:rPr>
                <w:lang w:val="lt-LT"/>
              </w:rPr>
              <w:t>1.850-1.950</w:t>
            </w:r>
          </w:p>
        </w:tc>
      </w:tr>
      <w:tr w:rsidR="00102DB1" w:rsidRPr="003A68F0" w14:paraId="415450FC" w14:textId="77777777" w:rsidTr="0054594D">
        <w:trPr>
          <w:trHeight w:val="142"/>
        </w:trPr>
        <w:tc>
          <w:tcPr>
            <w:tcW w:w="1857" w:type="pct"/>
          </w:tcPr>
          <w:p w14:paraId="29A9F241" w14:textId="77777777" w:rsidR="00102DB1" w:rsidRPr="003A68F0" w:rsidRDefault="00102DB1" w:rsidP="003C0856">
            <w:pPr>
              <w:pStyle w:val="SCTableContent"/>
              <w:spacing w:line="276" w:lineRule="auto"/>
              <w:rPr>
                <w:lang w:val="lt-LT"/>
              </w:rPr>
            </w:pPr>
            <w:r w:rsidRPr="003A68F0">
              <w:rPr>
                <w:lang w:val="lt-LT"/>
              </w:rPr>
              <w:t>107 Trakai-Vievis</w:t>
            </w:r>
          </w:p>
        </w:tc>
        <w:tc>
          <w:tcPr>
            <w:tcW w:w="850" w:type="pct"/>
          </w:tcPr>
          <w:p w14:paraId="77BF6F04" w14:textId="77777777" w:rsidR="00102DB1" w:rsidRPr="003A68F0" w:rsidRDefault="00102DB1" w:rsidP="003C0856">
            <w:pPr>
              <w:pStyle w:val="SCTableContent"/>
              <w:spacing w:line="276" w:lineRule="auto"/>
              <w:jc w:val="center"/>
              <w:rPr>
                <w:lang w:val="lt-LT"/>
              </w:rPr>
            </w:pPr>
            <w:r w:rsidRPr="003A68F0">
              <w:rPr>
                <w:lang w:val="lt-LT"/>
              </w:rPr>
              <w:t>1.608</w:t>
            </w:r>
          </w:p>
        </w:tc>
        <w:tc>
          <w:tcPr>
            <w:tcW w:w="850" w:type="pct"/>
          </w:tcPr>
          <w:p w14:paraId="0612F0A1" w14:textId="77777777" w:rsidR="00102DB1" w:rsidRPr="003A68F0" w:rsidRDefault="00102DB1" w:rsidP="003C0856">
            <w:pPr>
              <w:pStyle w:val="SCTableContent"/>
              <w:spacing w:line="276" w:lineRule="auto"/>
              <w:jc w:val="center"/>
              <w:rPr>
                <w:lang w:val="lt-LT"/>
              </w:rPr>
            </w:pPr>
            <w:r w:rsidRPr="003A68F0">
              <w:rPr>
                <w:lang w:val="lt-LT"/>
              </w:rPr>
              <w:t>1.348</w:t>
            </w:r>
          </w:p>
        </w:tc>
        <w:tc>
          <w:tcPr>
            <w:tcW w:w="1442" w:type="pct"/>
          </w:tcPr>
          <w:p w14:paraId="1FA613DA" w14:textId="77777777" w:rsidR="00102DB1" w:rsidRPr="003A68F0" w:rsidRDefault="00102DB1" w:rsidP="003C0856">
            <w:pPr>
              <w:pStyle w:val="SCTableContent"/>
              <w:spacing w:line="276" w:lineRule="auto"/>
              <w:jc w:val="center"/>
              <w:rPr>
                <w:lang w:val="lt-LT"/>
              </w:rPr>
            </w:pPr>
            <w:r w:rsidRPr="003A68F0">
              <w:rPr>
                <w:lang w:val="lt-LT"/>
              </w:rPr>
              <w:t>2.500-3.000</w:t>
            </w:r>
          </w:p>
        </w:tc>
      </w:tr>
    </w:tbl>
    <w:p w14:paraId="5AB3B5A0" w14:textId="77777777" w:rsidR="00102DB1" w:rsidRPr="003A68F0" w:rsidRDefault="00102DB1" w:rsidP="00102DB1">
      <w:pPr>
        <w:pStyle w:val="BodyText"/>
        <w:tabs>
          <w:tab w:val="left" w:pos="3345"/>
          <w:tab w:val="center" w:pos="4465"/>
        </w:tabs>
        <w:rPr>
          <w:rStyle w:val="SubtleEmphasis"/>
        </w:rPr>
      </w:pPr>
      <w:r w:rsidRPr="003A68F0">
        <w:rPr>
          <w:rStyle w:val="SubtleEmphasis"/>
        </w:rPr>
        <w:t>Šaltinis: Trakų rajono savivaldybės teritorijos bendrasis planas</w:t>
      </w:r>
      <w:r w:rsidRPr="003A68F0">
        <w:rPr>
          <w:rStyle w:val="SubtleEmphasis"/>
        </w:rPr>
        <w:tab/>
      </w:r>
    </w:p>
    <w:p w14:paraId="3B4BB269" w14:textId="77777777" w:rsidR="00102DB1" w:rsidRPr="003A68F0" w:rsidRDefault="00102DB1" w:rsidP="00102DB1">
      <w:pPr>
        <w:rPr>
          <w:lang w:val="lt-LT"/>
        </w:rPr>
      </w:pPr>
      <w:r w:rsidRPr="003A68F0">
        <w:rPr>
          <w:lang w:val="lt-LT"/>
        </w:rPr>
        <w:t>Krovininio transporto eismas labiausiai susijęs su tarptautiniais tranzitiniais ryšiais. Trakų rajono savivaldybės teritorijoje didžiausia krovininių dalis ir ateityje bus pervežama IXB koridoriumi, automagistrale A1 Vilnius-Kaunas-Klaipėda bei magistraline geležinkelio linija Vilnius-Klaipėda. Tranzitinių krovinių kiekį gali smarkiai įtakoti Rusijos politika krovinių vežimo srityje. Pagal „Ilgalaikės (iki 2025 metų) Lietuvos transporto sistemos plėtros strategijos“ prognozę iki 2025 m (lyginant su 2004 metų duomenimis) optimistinio scenarijaus atveju krovinių vežimas Lietuvoje išaugs 2,2 karto, vidutinio scenarijaus atveju – 1,9 karto, pesimistinio scenarijaus atveju – 1,3 karto</w:t>
      </w:r>
      <w:r w:rsidRPr="003A68F0">
        <w:rPr>
          <w:rStyle w:val="SubtleEmphasis"/>
          <w:rFonts w:ascii="Calibri Light" w:hAnsi="Calibri Light"/>
          <w:color w:val="A4A4A4" w:themeColor="text2"/>
        </w:rPr>
        <w:tab/>
      </w:r>
    </w:p>
    <w:p w14:paraId="62084693" w14:textId="77777777" w:rsidR="007F731E" w:rsidRPr="003A68F0" w:rsidRDefault="00350226" w:rsidP="003C0856">
      <w:pPr>
        <w:spacing w:after="0"/>
        <w:rPr>
          <w:lang w:val="lt-LT"/>
        </w:rPr>
      </w:pPr>
      <w:r w:rsidRPr="003A68F0">
        <w:rPr>
          <w:lang w:val="lt-LT"/>
        </w:rPr>
        <w:t>Transporto infrastruktūros vystymo sprendiniai, patvirtinti Bendruoju planu, pateikti žemiau esančioje lentelėje:</w:t>
      </w:r>
    </w:p>
    <w:p w14:paraId="72886CD6" w14:textId="49CD026B" w:rsidR="003C0856" w:rsidRPr="003A68F0" w:rsidRDefault="003C0856" w:rsidP="003C0856">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29" w:name="_Toc530067892"/>
      <w:r w:rsidR="00961B54">
        <w:rPr>
          <w:noProof/>
          <w:lang w:val="lt-LT"/>
        </w:rPr>
        <w:t>4</w:t>
      </w:r>
      <w:r w:rsidRPr="003A68F0">
        <w:rPr>
          <w:lang w:val="lt-LT"/>
        </w:rPr>
        <w:fldChar w:fldCharType="end"/>
      </w:r>
      <w:r w:rsidRPr="003A68F0">
        <w:rPr>
          <w:lang w:val="lt-LT"/>
        </w:rPr>
        <w:t xml:space="preserve"> lentelė. Trakų rajono savivaldybės bendrojo plano susisiekimo sprendiniai</w:t>
      </w:r>
      <w:bookmarkEnd w:id="29"/>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879"/>
        <w:gridCol w:w="8107"/>
      </w:tblGrid>
      <w:tr w:rsidR="003C60BE" w:rsidRPr="003A68F0" w14:paraId="5F9BD7D9" w14:textId="77777777" w:rsidTr="003C60BE">
        <w:trPr>
          <w:trHeight w:val="242"/>
        </w:trPr>
        <w:tc>
          <w:tcPr>
            <w:tcW w:w="0" w:type="auto"/>
          </w:tcPr>
          <w:p w14:paraId="76C43C1C" w14:textId="77777777" w:rsidR="003C0856" w:rsidRPr="003A68F0" w:rsidRDefault="003C0856" w:rsidP="003C60BE">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42880" behindDoc="1" locked="0" layoutInCell="1" allowOverlap="1" wp14:anchorId="449B9581" wp14:editId="1FC344B1">
                      <wp:simplePos x="0" y="0"/>
                      <wp:positionH relativeFrom="column">
                        <wp:posOffset>-8255</wp:posOffset>
                      </wp:positionH>
                      <wp:positionV relativeFrom="paragraph">
                        <wp:posOffset>-20319</wp:posOffset>
                      </wp:positionV>
                      <wp:extent cx="5705475" cy="190500"/>
                      <wp:effectExtent l="0" t="0" r="9525" b="0"/>
                      <wp:wrapNone/>
                      <wp:docPr id="1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90500"/>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804146" id="Rectangle 3" o:spid="_x0000_s1026" style="position:absolute;margin-left:-.65pt;margin-top:-1.6pt;width:449.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" fillcolor="#00012a" stroked="f">
                      <v:fill color2="#005476" angle="90" focus="100%" type="gradient"/>
                      <v:textbox inset="0,0,0,0"/>
                    </v:rect>
                  </w:pict>
                </mc:Fallback>
              </mc:AlternateContent>
            </w:r>
            <w:r w:rsidRPr="003A68F0">
              <w:rPr>
                <w:color w:val="FFFFFF" w:themeColor="background1"/>
                <w:lang w:val="lt-LT"/>
              </w:rPr>
              <w:t>Sprendinys</w:t>
            </w:r>
          </w:p>
        </w:tc>
        <w:tc>
          <w:tcPr>
            <w:tcW w:w="0" w:type="auto"/>
          </w:tcPr>
          <w:p w14:paraId="6142ED70" w14:textId="77777777" w:rsidR="003C0856" w:rsidRPr="003A68F0" w:rsidRDefault="003C0856" w:rsidP="003C60BE">
            <w:pPr>
              <w:pStyle w:val="SCTableContent"/>
              <w:rPr>
                <w:color w:val="FFFFFF" w:themeColor="background1"/>
                <w:lang w:val="lt-LT"/>
              </w:rPr>
            </w:pPr>
            <w:r w:rsidRPr="003A68F0">
              <w:rPr>
                <w:color w:val="FFFFFF" w:themeColor="background1"/>
                <w:lang w:val="lt-LT"/>
              </w:rPr>
              <w:t>Apibūdinimas</w:t>
            </w:r>
          </w:p>
        </w:tc>
      </w:tr>
      <w:tr w:rsidR="003C0856" w:rsidRPr="003A68F0" w14:paraId="413ECF8A" w14:textId="77777777" w:rsidTr="003C60BE">
        <w:trPr>
          <w:trHeight w:val="38"/>
        </w:trPr>
        <w:tc>
          <w:tcPr>
            <w:tcW w:w="0" w:type="auto"/>
            <w:gridSpan w:val="2"/>
          </w:tcPr>
          <w:p w14:paraId="78B48AD4" w14:textId="77777777" w:rsidR="003C0856" w:rsidRPr="003A68F0" w:rsidRDefault="003C0856" w:rsidP="003C60BE">
            <w:pPr>
              <w:pStyle w:val="SCTableContent"/>
              <w:rPr>
                <w:lang w:val="lt-LT"/>
              </w:rPr>
            </w:pPr>
            <w:r w:rsidRPr="003A68F0">
              <w:rPr>
                <w:lang w:val="lt-LT"/>
              </w:rPr>
              <w:t>Automobilių keliai</w:t>
            </w:r>
          </w:p>
        </w:tc>
      </w:tr>
      <w:tr w:rsidR="003C0856" w:rsidRPr="003A68F0" w14:paraId="5046E982" w14:textId="77777777" w:rsidTr="003C60BE">
        <w:trPr>
          <w:trHeight w:val="113"/>
        </w:trPr>
        <w:tc>
          <w:tcPr>
            <w:tcW w:w="0" w:type="auto"/>
          </w:tcPr>
          <w:p w14:paraId="21ACC9F6" w14:textId="77777777" w:rsidR="003C0856" w:rsidRPr="003A68F0" w:rsidRDefault="003C0856" w:rsidP="003C60BE">
            <w:pPr>
              <w:pStyle w:val="SCTableContent"/>
              <w:rPr>
                <w:lang w:val="lt-LT"/>
              </w:rPr>
            </w:pPr>
            <w:r w:rsidRPr="003A68F0">
              <w:rPr>
                <w:lang w:val="lt-LT"/>
              </w:rPr>
              <w:t>1 sprendinys</w:t>
            </w:r>
          </w:p>
        </w:tc>
        <w:tc>
          <w:tcPr>
            <w:tcW w:w="0" w:type="auto"/>
          </w:tcPr>
          <w:p w14:paraId="7CCC9A43" w14:textId="77777777" w:rsidR="003C0856" w:rsidRPr="003A68F0" w:rsidRDefault="003C0856" w:rsidP="003C60BE">
            <w:pPr>
              <w:pStyle w:val="SCTableContent"/>
              <w:rPr>
                <w:lang w:val="lt-LT"/>
              </w:rPr>
            </w:pPr>
            <w:r w:rsidRPr="003A68F0">
              <w:rPr>
                <w:lang w:val="lt-LT"/>
              </w:rPr>
              <w:t>Remiantis Lietuvos Respublikos teritorijos bendrojo plano sprendiniais, Trakų rajono savivaldybės teritorijos bendrajame plane numatoma galima Trakų miesto pietinio aplinkkelio trasa. (Pagal Lietuvos Respublikos ir Vilniaus apskrities bendruosius planus numatoma po 2020 metų). Aplinkkelio trasa turi būti tikslinama ir detalizuojama rengiant specialųjį planą</w:t>
            </w:r>
          </w:p>
        </w:tc>
      </w:tr>
      <w:tr w:rsidR="003C0856" w:rsidRPr="003A68F0" w14:paraId="2FFC98B4" w14:textId="77777777" w:rsidTr="003C60BE">
        <w:trPr>
          <w:trHeight w:val="120"/>
        </w:trPr>
        <w:tc>
          <w:tcPr>
            <w:tcW w:w="0" w:type="auto"/>
          </w:tcPr>
          <w:p w14:paraId="4B791317" w14:textId="77777777" w:rsidR="003C0856" w:rsidRPr="003A68F0" w:rsidRDefault="003C0856" w:rsidP="003C60BE">
            <w:pPr>
              <w:pStyle w:val="SCTableContent"/>
              <w:rPr>
                <w:lang w:val="lt-LT"/>
              </w:rPr>
            </w:pPr>
            <w:r w:rsidRPr="003A68F0">
              <w:rPr>
                <w:lang w:val="lt-LT"/>
              </w:rPr>
              <w:t>2 sprendinys</w:t>
            </w:r>
          </w:p>
        </w:tc>
        <w:tc>
          <w:tcPr>
            <w:tcW w:w="0" w:type="auto"/>
          </w:tcPr>
          <w:p w14:paraId="7EDE44A6" w14:textId="77777777" w:rsidR="003C0856" w:rsidRPr="003A68F0" w:rsidRDefault="003C0856" w:rsidP="003C60BE">
            <w:pPr>
              <w:pStyle w:val="SCTableContent"/>
              <w:rPr>
                <w:lang w:val="lt-LT"/>
              </w:rPr>
            </w:pPr>
            <w:r w:rsidRPr="003A68F0">
              <w:rPr>
                <w:lang w:val="lt-LT"/>
              </w:rPr>
              <w:t>Remiantis Lietuvos Respublikos teritorijos bendrojo plano sprendiniais, numatoma krašto kelio Nr. 107 Trakai-Vievis reikšmę kelti iki magistralinio kelio reikšmės.</w:t>
            </w:r>
          </w:p>
        </w:tc>
      </w:tr>
      <w:tr w:rsidR="003C0856" w:rsidRPr="0066472D" w14:paraId="403FA763" w14:textId="77777777" w:rsidTr="003C60BE">
        <w:trPr>
          <w:trHeight w:val="113"/>
        </w:trPr>
        <w:tc>
          <w:tcPr>
            <w:tcW w:w="0" w:type="auto"/>
          </w:tcPr>
          <w:p w14:paraId="087B09BC" w14:textId="77777777" w:rsidR="003C0856" w:rsidRPr="003A68F0" w:rsidRDefault="003C0856" w:rsidP="003C60BE">
            <w:pPr>
              <w:pStyle w:val="SCTableContent"/>
              <w:rPr>
                <w:lang w:val="lt-LT"/>
              </w:rPr>
            </w:pPr>
            <w:r w:rsidRPr="003A68F0">
              <w:rPr>
                <w:lang w:val="lt-LT"/>
              </w:rPr>
              <w:t>3 sprendinys</w:t>
            </w:r>
          </w:p>
        </w:tc>
        <w:tc>
          <w:tcPr>
            <w:tcW w:w="0" w:type="auto"/>
          </w:tcPr>
          <w:p w14:paraId="73312AB0" w14:textId="77777777" w:rsidR="003C0856" w:rsidRPr="003A68F0" w:rsidRDefault="003C0856" w:rsidP="003C60BE">
            <w:pPr>
              <w:pStyle w:val="SCTableContent"/>
              <w:rPr>
                <w:lang w:val="lt-LT"/>
              </w:rPr>
            </w:pPr>
            <w:r w:rsidRPr="003A68F0">
              <w:rPr>
                <w:lang w:val="lt-LT"/>
              </w:rPr>
              <w:t>Remiantis Lietuvos Respublikos teritorijos bendrojo plano sprendiniais, numatoma krašto kelių jungties formavimas kryptimi Aukštadvaris–Onuškis-Varėna, esamų rajoninių kelių Nr.4703 Aukštadvaris-Vaickūniškės, Nr.4706 Onuškis-Butrimonys-Punia, Nr.4701 Jurgionys-Babriškės pagrindu, keliant jų reikšmę iki krašto kelio reikšmės.</w:t>
            </w:r>
          </w:p>
        </w:tc>
      </w:tr>
      <w:tr w:rsidR="003C0856" w:rsidRPr="0066472D" w14:paraId="76E7DE62" w14:textId="77777777" w:rsidTr="003C60BE">
        <w:trPr>
          <w:trHeight w:val="120"/>
        </w:trPr>
        <w:tc>
          <w:tcPr>
            <w:tcW w:w="0" w:type="auto"/>
          </w:tcPr>
          <w:p w14:paraId="650547C5" w14:textId="77777777" w:rsidR="003C0856" w:rsidRPr="003A68F0" w:rsidRDefault="003C0856" w:rsidP="003C60BE">
            <w:pPr>
              <w:pStyle w:val="SCTableContent"/>
              <w:rPr>
                <w:lang w:val="lt-LT"/>
              </w:rPr>
            </w:pPr>
            <w:r w:rsidRPr="003A68F0">
              <w:rPr>
                <w:lang w:val="lt-LT"/>
              </w:rPr>
              <w:t>4 sprendinys</w:t>
            </w:r>
          </w:p>
        </w:tc>
        <w:tc>
          <w:tcPr>
            <w:tcW w:w="0" w:type="auto"/>
          </w:tcPr>
          <w:p w14:paraId="169F435C" w14:textId="77777777" w:rsidR="003C0856" w:rsidRPr="003A68F0" w:rsidRDefault="003C0856" w:rsidP="003C60BE">
            <w:pPr>
              <w:pStyle w:val="SCTableContent"/>
              <w:rPr>
                <w:lang w:val="lt-LT"/>
              </w:rPr>
            </w:pPr>
            <w:r w:rsidRPr="003A68F0">
              <w:rPr>
                <w:lang w:val="lt-LT"/>
              </w:rPr>
              <w:t>Numatoma rekonstruoti nepakankamų parametrų, labiausiai apkrautus, avaringiausius kelių ruožus. Gerinant susisiekimo kokybę tarp savivaldybės centro bei seniūnijų centrų ir gyvenviečių, sudarant palankesnes sąlygas turizmui, mažinant žvyrkelių dalį savivaldybės susisiekimo sistemoje, numatomas rajoninių bei vietinių kelių ruožų asfaltavimas ir rekonstravimas.</w:t>
            </w:r>
          </w:p>
        </w:tc>
      </w:tr>
      <w:tr w:rsidR="003C0856" w:rsidRPr="0066472D" w14:paraId="0293AB3A" w14:textId="77777777" w:rsidTr="003C60BE">
        <w:trPr>
          <w:trHeight w:val="120"/>
        </w:trPr>
        <w:tc>
          <w:tcPr>
            <w:tcW w:w="0" w:type="auto"/>
          </w:tcPr>
          <w:p w14:paraId="384B5E1F" w14:textId="77777777" w:rsidR="003C0856" w:rsidRPr="003A68F0" w:rsidRDefault="003C0856" w:rsidP="003C60BE">
            <w:pPr>
              <w:pStyle w:val="SCTableContent"/>
              <w:rPr>
                <w:lang w:val="lt-LT"/>
              </w:rPr>
            </w:pPr>
            <w:r w:rsidRPr="003A68F0">
              <w:rPr>
                <w:lang w:val="lt-LT"/>
              </w:rPr>
              <w:t xml:space="preserve">5 </w:t>
            </w:r>
            <w:r w:rsidRPr="003A68F0">
              <w:rPr>
                <w:lang w:val="lt-LT"/>
              </w:rPr>
              <w:lastRenderedPageBreak/>
              <w:t>sprendinys</w:t>
            </w:r>
          </w:p>
        </w:tc>
        <w:tc>
          <w:tcPr>
            <w:tcW w:w="0" w:type="auto"/>
          </w:tcPr>
          <w:p w14:paraId="3E66A34E" w14:textId="77777777" w:rsidR="003C0856" w:rsidRPr="003A68F0" w:rsidRDefault="003C0856" w:rsidP="003C60BE">
            <w:pPr>
              <w:pStyle w:val="SCTableContent"/>
              <w:rPr>
                <w:lang w:val="lt-LT"/>
              </w:rPr>
            </w:pPr>
            <w:r w:rsidRPr="003A68F0">
              <w:rPr>
                <w:lang w:val="lt-LT"/>
              </w:rPr>
              <w:lastRenderedPageBreak/>
              <w:t xml:space="preserve">Lietuvos Respublikos teritorijos bendrojo plano bei Vilniaus apskrities teritorijos bendrojo plano sprendiniuose, </w:t>
            </w:r>
            <w:r w:rsidRPr="003A68F0">
              <w:rPr>
                <w:lang w:val="lt-LT"/>
              </w:rPr>
              <w:lastRenderedPageBreak/>
              <w:t>laikotarpiu po 2020 metų, numatomas Vilniaus miesto šiaurinis aplinkkelis Rykantai-Vilnius su naujo tilto per Neries upę statyba. Aplinkkelio pagrindimui bei trasos konkretizavimui būtina atlikti galimybių studiją, kuri nagrinėtų kelio tiesimo galimybes ne tik Trakų rajono savivaldybės teritorijoje, bet ir gretimų savivaldybių teritorijose. Todėl teritorijų rezervavimas šio aplinkkelio trasai bei tilto statybai galimas tik atlikus minėtą studiją, rengiant ir tikslinant savivaldybių bendrųjų planų sprendinius vėlesniais etapais.</w:t>
            </w:r>
          </w:p>
        </w:tc>
      </w:tr>
      <w:tr w:rsidR="003C0856" w:rsidRPr="003A68F0" w14:paraId="3C71403F" w14:textId="77777777" w:rsidTr="003C60BE">
        <w:trPr>
          <w:trHeight w:val="113"/>
        </w:trPr>
        <w:tc>
          <w:tcPr>
            <w:tcW w:w="0" w:type="auto"/>
            <w:gridSpan w:val="2"/>
          </w:tcPr>
          <w:p w14:paraId="761C72E9" w14:textId="77777777" w:rsidR="003C0856" w:rsidRPr="003A68F0" w:rsidRDefault="003C0856" w:rsidP="003C60BE">
            <w:pPr>
              <w:pStyle w:val="SCTableContent"/>
              <w:rPr>
                <w:lang w:val="lt-LT"/>
              </w:rPr>
            </w:pPr>
            <w:r w:rsidRPr="003A68F0">
              <w:rPr>
                <w:lang w:val="lt-LT"/>
              </w:rPr>
              <w:lastRenderedPageBreak/>
              <w:t>Pakelės aptarnavimo infrastruktūra</w:t>
            </w:r>
          </w:p>
        </w:tc>
      </w:tr>
      <w:tr w:rsidR="003C0856" w:rsidRPr="0066472D" w14:paraId="4B45AA67" w14:textId="77777777" w:rsidTr="003C60BE">
        <w:trPr>
          <w:trHeight w:val="113"/>
        </w:trPr>
        <w:tc>
          <w:tcPr>
            <w:tcW w:w="0" w:type="auto"/>
          </w:tcPr>
          <w:p w14:paraId="5FBA7525" w14:textId="77777777" w:rsidR="003C0856" w:rsidRPr="003A68F0" w:rsidRDefault="003C0856" w:rsidP="003C60BE">
            <w:pPr>
              <w:pStyle w:val="SCTableContent"/>
              <w:rPr>
                <w:lang w:val="lt-LT"/>
              </w:rPr>
            </w:pPr>
            <w:r w:rsidRPr="003A68F0">
              <w:rPr>
                <w:lang w:val="lt-LT"/>
              </w:rPr>
              <w:t>1 sprendinys</w:t>
            </w:r>
          </w:p>
        </w:tc>
        <w:tc>
          <w:tcPr>
            <w:tcW w:w="0" w:type="auto"/>
          </w:tcPr>
          <w:p w14:paraId="0F2CF87E" w14:textId="77777777" w:rsidR="003C0856" w:rsidRPr="003A68F0" w:rsidRDefault="003C0856" w:rsidP="003C60BE">
            <w:pPr>
              <w:pStyle w:val="SCTableContent"/>
              <w:rPr>
                <w:lang w:val="lt-LT"/>
              </w:rPr>
            </w:pPr>
            <w:r w:rsidRPr="003A68F0">
              <w:rPr>
                <w:lang w:val="lt-LT"/>
              </w:rPr>
              <w:t>Vienas svarbiausių pakelės aptarnavimo infrastruktūros objektų yra degalinės, pritaikytos automobilių ir keleivių aptarnavimui. Atsižvelgiant į prognozuojamą eismo intensyvumo augimą keliuose bei kasmet augantį automobilizacijos lygį, Trakų rajono savivaldybėje numatoma tankinti degalinių tinklą tolygiai išdėstant jas šalia svarbiausių valstybinės reikšmės automobilių kelių pagal parengtą degalinių išdėstymo savivaldybės teritorijoje specialųjį planą.</w:t>
            </w:r>
          </w:p>
        </w:tc>
      </w:tr>
      <w:tr w:rsidR="003C0856" w:rsidRPr="003A68F0" w14:paraId="04BE1C48" w14:textId="77777777" w:rsidTr="003C60BE">
        <w:trPr>
          <w:trHeight w:val="113"/>
        </w:trPr>
        <w:tc>
          <w:tcPr>
            <w:tcW w:w="0" w:type="auto"/>
            <w:gridSpan w:val="2"/>
          </w:tcPr>
          <w:p w14:paraId="4AA706D6" w14:textId="77777777" w:rsidR="003C0856" w:rsidRPr="003A68F0" w:rsidRDefault="003C0856" w:rsidP="003C60BE">
            <w:pPr>
              <w:pStyle w:val="SCTableContent"/>
              <w:rPr>
                <w:lang w:val="lt-LT"/>
              </w:rPr>
            </w:pPr>
            <w:r w:rsidRPr="003A68F0">
              <w:rPr>
                <w:lang w:val="lt-LT"/>
              </w:rPr>
              <w:t>Oro transportas</w:t>
            </w:r>
          </w:p>
        </w:tc>
      </w:tr>
      <w:tr w:rsidR="003C0856" w:rsidRPr="0066472D" w14:paraId="7A6A6ACF" w14:textId="77777777" w:rsidTr="003C60BE">
        <w:trPr>
          <w:trHeight w:val="113"/>
        </w:trPr>
        <w:tc>
          <w:tcPr>
            <w:tcW w:w="0" w:type="auto"/>
          </w:tcPr>
          <w:p w14:paraId="0C4FB626" w14:textId="77777777" w:rsidR="003C0856" w:rsidRPr="003A68F0" w:rsidRDefault="003C0856" w:rsidP="003C60BE">
            <w:pPr>
              <w:pStyle w:val="SCTableContent"/>
              <w:rPr>
                <w:lang w:val="lt-LT"/>
              </w:rPr>
            </w:pPr>
            <w:r w:rsidRPr="003A68F0">
              <w:rPr>
                <w:lang w:val="lt-LT"/>
              </w:rPr>
              <w:t>1 sprendinys</w:t>
            </w:r>
          </w:p>
        </w:tc>
        <w:tc>
          <w:tcPr>
            <w:tcW w:w="0" w:type="auto"/>
          </w:tcPr>
          <w:p w14:paraId="690B87EC" w14:textId="26EC11D5" w:rsidR="003C0856" w:rsidRPr="003A68F0" w:rsidRDefault="003C0856" w:rsidP="003C60BE">
            <w:pPr>
              <w:pStyle w:val="SCTableContent"/>
              <w:rPr>
                <w:lang w:val="lt-LT"/>
              </w:rPr>
            </w:pPr>
            <w:r w:rsidRPr="003A68F0">
              <w:rPr>
                <w:lang w:val="lt-LT"/>
              </w:rPr>
              <w:t xml:space="preserve">Rūdiškių aerodrome numatoma atlikti kilimo-tūpimo tako rekonstrukciją, pastatyti papildomus angarus lėktuvų laikymui bei įrengti ir pritaikyti infrastruktūrą aviacijos turizmo aptarnavimui. </w:t>
            </w:r>
            <w:r w:rsidR="00184656">
              <w:rPr>
                <w:lang w:val="lt-LT"/>
              </w:rPr>
              <w:t>Rūdiškių</w:t>
            </w:r>
            <w:r w:rsidR="00184656" w:rsidRPr="003A68F0">
              <w:rPr>
                <w:lang w:val="lt-LT"/>
              </w:rPr>
              <w:t xml:space="preserve"> </w:t>
            </w:r>
            <w:r w:rsidRPr="003A68F0">
              <w:rPr>
                <w:lang w:val="lt-LT"/>
              </w:rPr>
              <w:t xml:space="preserve">aerodromo infrastruktūros modernizavimui reikalingas kilimo ir tūpimo takų remontas, reikia įrengti riedėjimo takus ir orlaivių stovėjimo aikšteles, pastatyti angarą, rekonstruoti ir pritaikyti aviaciniam turizmui administracinį pastatą, gerinti privažiavimų prie aerodromo būklę. Todėl reikia parengti </w:t>
            </w:r>
            <w:r w:rsidR="00184656">
              <w:rPr>
                <w:lang w:val="lt-LT"/>
              </w:rPr>
              <w:t>Rūdiškių</w:t>
            </w:r>
            <w:r w:rsidR="00184656" w:rsidRPr="003A68F0">
              <w:rPr>
                <w:lang w:val="lt-LT"/>
              </w:rPr>
              <w:t xml:space="preserve"> </w:t>
            </w:r>
            <w:r w:rsidRPr="003A68F0">
              <w:rPr>
                <w:lang w:val="lt-LT"/>
              </w:rPr>
              <w:t>aerodromo detalųjį planą bei galimybių studiją, kas sudarytų sąlygas pasinaudoti ES struktūrinių fondų lėšomis aerodromo modernizavimui.</w:t>
            </w:r>
          </w:p>
        </w:tc>
      </w:tr>
    </w:tbl>
    <w:p w14:paraId="5F906DA0" w14:textId="77777777" w:rsidR="003C0856" w:rsidRPr="003A68F0" w:rsidRDefault="003C0856" w:rsidP="003C0856">
      <w:pPr>
        <w:pStyle w:val="BodyText"/>
        <w:tabs>
          <w:tab w:val="left" w:pos="3345"/>
          <w:tab w:val="center" w:pos="4465"/>
        </w:tabs>
        <w:rPr>
          <w:rStyle w:val="SubtleEmphasis"/>
        </w:rPr>
      </w:pPr>
      <w:r w:rsidRPr="003A68F0">
        <w:rPr>
          <w:rStyle w:val="SubtleEmphasis"/>
        </w:rPr>
        <w:t>Šaltinis: sudaryta konsultanto remiantis Trakų rajono savivaldybės teritorijos bendrasis planas</w:t>
      </w:r>
      <w:r w:rsidRPr="003A68F0">
        <w:rPr>
          <w:rStyle w:val="SubtleEmphasis"/>
        </w:rPr>
        <w:tab/>
      </w:r>
    </w:p>
    <w:p w14:paraId="42CA78A7" w14:textId="77777777" w:rsidR="003C0856" w:rsidRPr="003A68F0" w:rsidRDefault="003C0856" w:rsidP="00EA0E4F">
      <w:pPr>
        <w:pStyle w:val="Heading3"/>
        <w:numPr>
          <w:ilvl w:val="3"/>
          <w:numId w:val="1"/>
        </w:numPr>
        <w:rPr>
          <w:lang w:val="lt-LT"/>
        </w:rPr>
      </w:pPr>
      <w:bookmarkStart w:id="30" w:name="_Toc530067822"/>
      <w:r w:rsidRPr="003A68F0">
        <w:rPr>
          <w:lang w:val="lt-LT"/>
        </w:rPr>
        <w:t>Lentvario miesto bendrasis planas</w:t>
      </w:r>
      <w:bookmarkEnd w:id="30"/>
    </w:p>
    <w:p w14:paraId="6C837D3A" w14:textId="77777777" w:rsidR="007F731E" w:rsidRPr="003A68F0" w:rsidRDefault="00993C03" w:rsidP="000C1BCD">
      <w:pPr>
        <w:spacing w:after="200"/>
        <w:rPr>
          <w:lang w:val="lt-LT"/>
        </w:rPr>
      </w:pPr>
      <w:r w:rsidRPr="003A68F0">
        <w:rPr>
          <w:lang w:val="lt-LT"/>
        </w:rPr>
        <w:t xml:space="preserve">Lentvario miesto bendrasis planas patvirtintas Trakų rajono savivaldybės tarybos 2012-10-31 </w:t>
      </w:r>
      <w:r w:rsidR="003F306B" w:rsidRPr="003A68F0">
        <w:rPr>
          <w:lang w:val="lt-LT"/>
        </w:rPr>
        <w:t>sprendimas</w:t>
      </w:r>
      <w:r w:rsidRPr="003A68F0">
        <w:rPr>
          <w:lang w:val="lt-LT"/>
        </w:rPr>
        <w:t xml:space="preserve"> Nr. S1-279. Lentvario miesto bendrojo plano pagrindinio brėžinio sumažinta versija teikiama toliau esančiame paveiksle (žr. 4 pav.).</w:t>
      </w:r>
    </w:p>
    <w:p w14:paraId="0B67FCC1" w14:textId="77777777" w:rsidR="00993C03" w:rsidRPr="003A68F0" w:rsidRDefault="00993C03" w:rsidP="003C60BE">
      <w:pPr>
        <w:spacing w:after="200"/>
        <w:jc w:val="center"/>
        <w:rPr>
          <w:lang w:val="lt-LT"/>
        </w:rPr>
      </w:pPr>
      <w:r w:rsidRPr="003A68F0">
        <w:rPr>
          <w:rFonts w:eastAsia="Times New Roman" w:cs="Open Sans"/>
          <w:noProof/>
          <w:color w:val="000000"/>
          <w:sz w:val="20"/>
          <w:szCs w:val="20"/>
          <w:lang w:val="lt-LT" w:eastAsia="lt-LT"/>
        </w:rPr>
        <w:drawing>
          <wp:inline distT="0" distB="0" distL="0" distR="0" wp14:anchorId="212EF113" wp14:editId="323AD30B">
            <wp:extent cx="3233318" cy="4212354"/>
            <wp:effectExtent l="0" t="0" r="5715" b="0"/>
            <wp:docPr id="20" name="Picture 17" descr="C:\Users\Lukas Petkevicius\Downloads\2Susisiekimoinfrastruk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as Petkevicius\Downloads\2Susisiekimoinfrastruktur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6429" cy="4359714"/>
                    </a:xfrm>
                    <a:prstGeom prst="rect">
                      <a:avLst/>
                    </a:prstGeom>
                    <a:noFill/>
                    <a:ln>
                      <a:noFill/>
                    </a:ln>
                  </pic:spPr>
                </pic:pic>
              </a:graphicData>
            </a:graphic>
          </wp:inline>
        </w:drawing>
      </w:r>
    </w:p>
    <w:p w14:paraId="2F583422" w14:textId="5582B5AF" w:rsidR="00993C03" w:rsidRPr="003A68F0" w:rsidRDefault="00993C03" w:rsidP="00993C03">
      <w:pPr>
        <w:pStyle w:val="SCFigTitle"/>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1" w:name="_Toc530067921"/>
      <w:r w:rsidR="00961B54">
        <w:rPr>
          <w:noProof/>
          <w:lang w:val="lt-LT"/>
        </w:rPr>
        <w:t>4</w:t>
      </w:r>
      <w:r w:rsidRPr="003A68F0">
        <w:rPr>
          <w:lang w:val="lt-LT"/>
        </w:rPr>
        <w:fldChar w:fldCharType="end"/>
      </w:r>
      <w:r w:rsidRPr="003A68F0">
        <w:rPr>
          <w:lang w:val="lt-LT"/>
        </w:rPr>
        <w:t xml:space="preserve"> paveikslas. Lentvario miesto teritorijos bendrojo plano pagrindinis brėžinys</w:t>
      </w:r>
      <w:bookmarkEnd w:id="31"/>
    </w:p>
    <w:p w14:paraId="65D4C2C8" w14:textId="77777777" w:rsidR="00993C03" w:rsidRPr="003A68F0" w:rsidRDefault="00993C03" w:rsidP="00993C03">
      <w:pPr>
        <w:pStyle w:val="BodyText"/>
        <w:tabs>
          <w:tab w:val="left" w:pos="3345"/>
          <w:tab w:val="center" w:pos="4465"/>
        </w:tabs>
        <w:rPr>
          <w:rStyle w:val="SubtleEmphasis"/>
        </w:rPr>
      </w:pPr>
      <w:r w:rsidRPr="003A68F0">
        <w:rPr>
          <w:rStyle w:val="SubtleEmphasis"/>
        </w:rPr>
        <w:t>Šaltinis: Lentvario miesto bendrasis planas</w:t>
      </w:r>
      <w:r w:rsidRPr="003A68F0">
        <w:rPr>
          <w:rStyle w:val="SubtleEmphasis"/>
        </w:rPr>
        <w:tab/>
      </w:r>
      <w:r w:rsidRPr="003A68F0">
        <w:rPr>
          <w:rStyle w:val="SubtleEmphasis"/>
        </w:rPr>
        <w:tab/>
      </w:r>
    </w:p>
    <w:p w14:paraId="2E4168F8" w14:textId="77777777" w:rsidR="00993C03" w:rsidRPr="003A68F0" w:rsidRDefault="00993C03" w:rsidP="00993C03">
      <w:pPr>
        <w:spacing w:after="200"/>
        <w:rPr>
          <w:lang w:val="lt-LT"/>
        </w:rPr>
      </w:pPr>
      <w:r w:rsidRPr="003A68F0">
        <w:rPr>
          <w:lang w:val="lt-LT"/>
        </w:rPr>
        <w:lastRenderedPageBreak/>
        <w:t>Lentvario miesto bendrojo plano susisiekimo sistemos sprendiniai rengiami įvertinus esamą miesto susisiekimo sistemos būklę, atsižvelgiant į ilgametes ekonomines, demografines bei urbanistinės plėtros prognozes, atsižvelgiant į Lietuvos Respublikos teritorijos bendrojo plano sprendinius (patvirtinta LR Seimo 2002 m. spalio 29 d. nutarimu Nr.IX-1154), Trakų rajono savivaldybės teritorijos bendrojo plano sprendinius (patvirtinta Trakų rajono savivaldybės tarybos 2009 m. gegužės 28 d. sprendimu Nr.S1-183) Vilniaus miesto teritorijos bendrojo plano sprendinius (patvirtinta Vilniaus miesto savivaldybės tarybos 2007 m. vasario 14 d. sprendimu Nr.1-1519), vadovaujantis patvirtinta Lentvario miesto bendrojo plano koncepcija bei joje nustatytus susisiekimo sistemos vystymo tikslus.</w:t>
      </w:r>
    </w:p>
    <w:p w14:paraId="1E64C4AB" w14:textId="77777777" w:rsidR="00993C03" w:rsidRPr="003A68F0" w:rsidRDefault="00993C03" w:rsidP="00993C03">
      <w:pPr>
        <w:spacing w:after="200"/>
        <w:rPr>
          <w:lang w:val="lt-LT"/>
        </w:rPr>
      </w:pPr>
      <w:r w:rsidRPr="003A68F0">
        <w:rPr>
          <w:lang w:val="lt-LT"/>
        </w:rPr>
        <w:t xml:space="preserve">Svarbiausi Lentvario miesto susisiekimo sistemos vystymo tikslai: </w:t>
      </w:r>
    </w:p>
    <w:p w14:paraId="1AD98E0B" w14:textId="77777777" w:rsidR="00993C03" w:rsidRPr="003A68F0" w:rsidRDefault="00993C03" w:rsidP="00A53125">
      <w:pPr>
        <w:pStyle w:val="ListParagraph"/>
        <w:numPr>
          <w:ilvl w:val="0"/>
          <w:numId w:val="81"/>
        </w:numPr>
        <w:rPr>
          <w:lang w:val="lt-LT"/>
        </w:rPr>
      </w:pPr>
      <w:r w:rsidRPr="003A68F0">
        <w:rPr>
          <w:lang w:val="lt-LT"/>
        </w:rPr>
        <w:t xml:space="preserve">Užtikrinti sklandų ir saugų transporto bei pėsčiųjų eismą, mažinti transporto grūstis bei neigiamą transporto poveikį aplinkai, įrengiant dviejų lygių geležinkelio ir miesto gatvių sankirtas (Fabriko g., Klevų al., Vilniaus g., Geležinkelio g.); </w:t>
      </w:r>
    </w:p>
    <w:p w14:paraId="272AFF22" w14:textId="77777777" w:rsidR="00993C03" w:rsidRPr="003A68F0" w:rsidRDefault="00993C03" w:rsidP="00A53125">
      <w:pPr>
        <w:pStyle w:val="ListParagraph"/>
        <w:numPr>
          <w:ilvl w:val="0"/>
          <w:numId w:val="81"/>
        </w:numPr>
        <w:rPr>
          <w:lang w:val="lt-LT"/>
        </w:rPr>
      </w:pPr>
      <w:r w:rsidRPr="003A68F0">
        <w:rPr>
          <w:lang w:val="lt-LT"/>
        </w:rPr>
        <w:t xml:space="preserve">Formuoti naujas gatvių jungtis, užtikrinant urbanizuoti numatomų teritorijų aptarnavimą, taip pat didinant Lentvario miesto bei Vilniaus miesto gatvių tinklo rišlumą; </w:t>
      </w:r>
    </w:p>
    <w:p w14:paraId="378A8B9A" w14:textId="77777777" w:rsidR="00993C03" w:rsidRPr="003A68F0" w:rsidRDefault="00993C03" w:rsidP="00A53125">
      <w:pPr>
        <w:pStyle w:val="ListParagraph"/>
        <w:numPr>
          <w:ilvl w:val="0"/>
          <w:numId w:val="81"/>
        </w:numPr>
        <w:rPr>
          <w:lang w:val="lt-LT"/>
        </w:rPr>
      </w:pPr>
      <w:r w:rsidRPr="003A68F0">
        <w:rPr>
          <w:lang w:val="lt-LT"/>
        </w:rPr>
        <w:t xml:space="preserve">Gerinti esamų miesto gatvių techninius parametrus, rekonstruoti nepakankamų parametrų gatvių ruožus bei sankryžas, užtikrinant saugesnį ir patogesnį transporto, pėsčiųjų bei dviračių susisiekimą su mažesniu poveikiu aplinkai. Pritaikyti miesto susisiekimo infrastruktūrą žmonių su negalia reikmėms; </w:t>
      </w:r>
    </w:p>
    <w:p w14:paraId="591A5B06" w14:textId="77777777" w:rsidR="00993C03" w:rsidRPr="003A68F0" w:rsidRDefault="00993C03" w:rsidP="00A53125">
      <w:pPr>
        <w:pStyle w:val="ListParagraph"/>
        <w:numPr>
          <w:ilvl w:val="0"/>
          <w:numId w:val="81"/>
        </w:numPr>
        <w:rPr>
          <w:lang w:val="lt-LT"/>
        </w:rPr>
      </w:pPr>
      <w:r w:rsidRPr="003A68F0">
        <w:rPr>
          <w:lang w:val="lt-LT"/>
        </w:rPr>
        <w:t xml:space="preserve">Užtikrinti reikiamas teritorijas miesto susisiekimo ir techninei infrastruktūrai vystyti, nustatant gatvių kategorijas bei suformuojant ir įteisinant gatvių raudonąsias linijas pagal STR 2.06.01:1999 „Miestų, miestelių ir kaimų susisiekimo sistemos“ norminius reikalavimus; </w:t>
      </w:r>
    </w:p>
    <w:p w14:paraId="6322EB57" w14:textId="77777777" w:rsidR="00993C03" w:rsidRPr="003A68F0" w:rsidRDefault="00993C03" w:rsidP="00A53125">
      <w:pPr>
        <w:pStyle w:val="ListParagraph"/>
        <w:numPr>
          <w:ilvl w:val="0"/>
          <w:numId w:val="81"/>
        </w:numPr>
        <w:rPr>
          <w:lang w:val="lt-LT"/>
        </w:rPr>
      </w:pPr>
      <w:r w:rsidRPr="003A68F0">
        <w:rPr>
          <w:lang w:val="lt-LT"/>
        </w:rPr>
        <w:t xml:space="preserve">Formuoti kompaktišką miesto užstatymą, siekiant racionalaus esamų gatvių ir užmiesčio kelių panaudojimo bei mažinant teritorijų poreikį infrastruktūros plėtrai; </w:t>
      </w:r>
    </w:p>
    <w:p w14:paraId="4DAB539A" w14:textId="77777777" w:rsidR="00993C03" w:rsidRPr="003A68F0" w:rsidRDefault="00993C03" w:rsidP="00A53125">
      <w:pPr>
        <w:pStyle w:val="ListParagraph"/>
        <w:numPr>
          <w:ilvl w:val="0"/>
          <w:numId w:val="81"/>
        </w:numPr>
        <w:rPr>
          <w:lang w:val="lt-LT"/>
        </w:rPr>
      </w:pPr>
      <w:r w:rsidRPr="003A68F0">
        <w:rPr>
          <w:lang w:val="lt-LT"/>
        </w:rPr>
        <w:t xml:space="preserve">Skatinti keliones pėsčiomis bei dviračiais, sudarant tam palankias sąlygas miesto susisiekimo sistemoje, rengiant šaligatvius ir pėsčiųjų takus, pėsčiųjų tiltus per geležinkelį; </w:t>
      </w:r>
    </w:p>
    <w:p w14:paraId="40B32378" w14:textId="77777777" w:rsidR="00993C03" w:rsidRPr="003A68F0" w:rsidRDefault="00993C03" w:rsidP="00A53125">
      <w:pPr>
        <w:pStyle w:val="ListParagraph"/>
        <w:numPr>
          <w:ilvl w:val="0"/>
          <w:numId w:val="81"/>
        </w:numPr>
        <w:rPr>
          <w:lang w:val="lt-LT"/>
        </w:rPr>
      </w:pPr>
      <w:r w:rsidRPr="003A68F0">
        <w:rPr>
          <w:lang w:val="lt-LT"/>
        </w:rPr>
        <w:t xml:space="preserve">Vystyti dviračių takų infrastruktūrą, formuojant vientisą rišlią miesto ir priemiesčio dviračių takų sistemą, jungiančią pagrindinius traukos objektus, rekreacines ir gyvenamąsias teritorijas. Pagal galimybes atskirti dviračių eismą nuo transporto eismo, įrengiant atskirus dviračių takus;  </w:t>
      </w:r>
    </w:p>
    <w:p w14:paraId="33649B58" w14:textId="77777777" w:rsidR="00993C03" w:rsidRPr="003A68F0" w:rsidRDefault="00993C03" w:rsidP="00A53125">
      <w:pPr>
        <w:pStyle w:val="ListParagraph"/>
        <w:numPr>
          <w:ilvl w:val="0"/>
          <w:numId w:val="81"/>
        </w:numPr>
        <w:rPr>
          <w:lang w:val="lt-LT"/>
        </w:rPr>
      </w:pPr>
      <w:r w:rsidRPr="003A68F0">
        <w:rPr>
          <w:lang w:val="lt-LT"/>
        </w:rPr>
        <w:t xml:space="preserve">Gerinti automobilių aptarnavimo infrastruktūrą, gerinti esamų stovėjimo aikštelių būklę bei plėsti automobilių stovėjimo vietų skaičių, racionaliai išnaudojant miesto erdvės išteklius; </w:t>
      </w:r>
    </w:p>
    <w:p w14:paraId="35A85643" w14:textId="77777777" w:rsidR="00993C03" w:rsidRPr="003A68F0" w:rsidRDefault="00993C03" w:rsidP="00A53125">
      <w:pPr>
        <w:pStyle w:val="ListParagraph"/>
        <w:numPr>
          <w:ilvl w:val="0"/>
          <w:numId w:val="81"/>
        </w:numPr>
        <w:rPr>
          <w:lang w:val="lt-LT"/>
        </w:rPr>
      </w:pPr>
      <w:r w:rsidRPr="003A68F0">
        <w:rPr>
          <w:lang w:val="lt-LT"/>
        </w:rPr>
        <w:t xml:space="preserve">Siekti efektyvesnio visuomeninio transporto darbo, modernizuojant infrastruktūrą bei atnaujinant transporto priemonių parką. Skatinti mažesnį neigiamą poveikį aplinkai darančio transporto naudojimą. Stiprinti visuomeninio transporto pozicijas susisiekimo sistemoje, tobulinti visuomeninio transporto aptarnavimo kokybę bei maršrutinį tinklą; </w:t>
      </w:r>
    </w:p>
    <w:p w14:paraId="16021345" w14:textId="77777777" w:rsidR="00993C03" w:rsidRPr="003A68F0" w:rsidRDefault="00993C03" w:rsidP="00A53125">
      <w:pPr>
        <w:pStyle w:val="ListParagraph"/>
        <w:numPr>
          <w:ilvl w:val="0"/>
          <w:numId w:val="81"/>
        </w:numPr>
        <w:rPr>
          <w:lang w:val="lt-LT"/>
        </w:rPr>
      </w:pPr>
      <w:r w:rsidRPr="003A68F0">
        <w:rPr>
          <w:lang w:val="lt-LT"/>
        </w:rPr>
        <w:t>Mažinti avaringumą diegiant eismo saugumo priemones avaringiausiose miesto sankryžose ir gatvių atkarpose;</w:t>
      </w:r>
    </w:p>
    <w:p w14:paraId="68AA0A1E" w14:textId="77777777" w:rsidR="00993C03" w:rsidRPr="003A68F0" w:rsidRDefault="00993C03" w:rsidP="00993C03">
      <w:pPr>
        <w:spacing w:after="200"/>
        <w:rPr>
          <w:lang w:val="lt-LT"/>
        </w:rPr>
      </w:pPr>
      <w:r w:rsidRPr="003A68F0">
        <w:rPr>
          <w:lang w:val="lt-LT"/>
        </w:rPr>
        <w:t xml:space="preserve">Gatvių tinklas. Bendrajame plane numatomi dviejų lygių susikirtimai Fabriko-Klevų gatvių bei Geležinkelio- Trakų gatvių ašyse užtikrins sklandų miesto susisiekimo sistemos funkcionavimą, padidins susisiekimo greitį bei sumažins transporto neigiamą poveikį miesto aplinkai. Vilniaus miesto savivaldybės teritorijoje, už rytinės Lentvario miesto ribos numatomas geležinkelio ir perspektyvinės Vilniaus miesto B1 kategorijos </w:t>
      </w:r>
      <w:r w:rsidRPr="003A68F0">
        <w:rPr>
          <w:lang w:val="lt-LT"/>
        </w:rPr>
        <w:lastRenderedPageBreak/>
        <w:t xml:space="preserve">gatvės trasos dviejų lygių susikirtimas, netoli numatomos verslo ir logistikos teritorijos bei numatomos geležinkelio stoties. </w:t>
      </w:r>
    </w:p>
    <w:p w14:paraId="5E5308BF" w14:textId="77777777" w:rsidR="00993C03" w:rsidRPr="003A68F0" w:rsidRDefault="00993C03" w:rsidP="00993C03">
      <w:pPr>
        <w:spacing w:after="200"/>
        <w:rPr>
          <w:lang w:val="lt-LT"/>
        </w:rPr>
      </w:pPr>
      <w:r w:rsidRPr="003A68F0">
        <w:rPr>
          <w:lang w:val="lt-LT"/>
        </w:rPr>
        <w:t xml:space="preserve">Numatomi svarbiausi transporto mazgai Lentvario mieste ir prieigose: </w:t>
      </w:r>
    </w:p>
    <w:p w14:paraId="32837E26" w14:textId="77777777" w:rsidR="00993C03" w:rsidRPr="003A68F0" w:rsidRDefault="00993C03" w:rsidP="00A53125">
      <w:pPr>
        <w:pStyle w:val="ListParagraph"/>
        <w:numPr>
          <w:ilvl w:val="0"/>
          <w:numId w:val="82"/>
        </w:numPr>
        <w:rPr>
          <w:lang w:val="lt-LT"/>
        </w:rPr>
      </w:pPr>
      <w:r w:rsidRPr="003A68F0">
        <w:rPr>
          <w:lang w:val="lt-LT"/>
        </w:rPr>
        <w:t xml:space="preserve">Dviejų lygių sankirtos įrengimas geležinkelio ir Fabriko-Klevų gatvių ašyje; </w:t>
      </w:r>
    </w:p>
    <w:p w14:paraId="798B4DD2" w14:textId="77777777" w:rsidR="00993C03" w:rsidRPr="003A68F0" w:rsidRDefault="00993C03" w:rsidP="00A53125">
      <w:pPr>
        <w:pStyle w:val="ListParagraph"/>
        <w:numPr>
          <w:ilvl w:val="0"/>
          <w:numId w:val="82"/>
        </w:numPr>
        <w:rPr>
          <w:lang w:val="lt-LT"/>
        </w:rPr>
      </w:pPr>
      <w:r w:rsidRPr="003A68F0">
        <w:rPr>
          <w:lang w:val="lt-LT"/>
        </w:rPr>
        <w:t xml:space="preserve">Dviejų lygių sankirtos įrengimas geležinkelio ir Trakų-Geležinkelio gatvių ašyje (po 2022 metų); </w:t>
      </w:r>
    </w:p>
    <w:p w14:paraId="70355F35" w14:textId="77777777" w:rsidR="00993C03" w:rsidRPr="003A68F0" w:rsidRDefault="00993C03" w:rsidP="00A53125">
      <w:pPr>
        <w:pStyle w:val="ListParagraph"/>
        <w:numPr>
          <w:ilvl w:val="0"/>
          <w:numId w:val="82"/>
        </w:numPr>
        <w:rPr>
          <w:lang w:val="lt-LT"/>
        </w:rPr>
      </w:pPr>
      <w:r w:rsidRPr="003A68F0">
        <w:rPr>
          <w:lang w:val="lt-LT"/>
        </w:rPr>
        <w:t xml:space="preserve">Dviejų lygių geležinkelio ir perspektyvinės Vilniaus miesto B1 kategorijos gatvės sankirtos už rytinės Lentvario miesto ribos įrengimas (už Lentvario miesto ribos, Vilniaus miesto teritorijos bendrojo plano sprendinys); </w:t>
      </w:r>
    </w:p>
    <w:p w14:paraId="4A926013" w14:textId="77777777" w:rsidR="00993C03" w:rsidRPr="003A68F0" w:rsidRDefault="00993C03" w:rsidP="00A53125">
      <w:pPr>
        <w:pStyle w:val="ListParagraph"/>
        <w:numPr>
          <w:ilvl w:val="0"/>
          <w:numId w:val="82"/>
        </w:numPr>
        <w:rPr>
          <w:lang w:val="lt-LT"/>
        </w:rPr>
      </w:pPr>
      <w:r w:rsidRPr="003A68F0">
        <w:rPr>
          <w:lang w:val="lt-LT"/>
        </w:rPr>
        <w:t>Dviejų lygių perspektyvinės Vilniaus miesto B1 kategorijos gatvės ir magistralinio kelio A16 sankryžos įrengimas (už Lentvario miesto ribos, Vilniaus miesto bendrojo plano sprendinys).</w:t>
      </w:r>
    </w:p>
    <w:p w14:paraId="6C7CA16D" w14:textId="77777777" w:rsidR="00993C03" w:rsidRPr="003A68F0" w:rsidRDefault="00993C03" w:rsidP="00993C03">
      <w:pPr>
        <w:spacing w:after="200"/>
        <w:rPr>
          <w:lang w:val="lt-LT"/>
        </w:rPr>
      </w:pPr>
      <w:r w:rsidRPr="003A68F0">
        <w:rPr>
          <w:lang w:val="lt-LT"/>
        </w:rPr>
        <w:t>Viešasis transportas.  Dėl nedidelės Lentvario miesto teritorijos ir gyventojų skaičiaus, miesto visuomeninio transporto maršrutas būtų ekonomiškai nepagrįstas ir nuostolingas. Tačiau visuomeninio transporto išvystymas Vilniaus kryptimi yra vienas svarbiausių miesto susisiekimo sistemos tikslų. Parengtame „Naujų transporto rūšių diegimo Vilniaus mieste specialiajame plane“ numatoma Vilniaus-Lentvario kryptimi keleivių pervežimams maksimaliai panaudoti esamą geležinkelio infrastruktūrą, numatant miesto traukinių maršrutą „Naujoji Vilnia-Lentvaris“.</w:t>
      </w:r>
    </w:p>
    <w:p w14:paraId="0449BB5A" w14:textId="77777777" w:rsidR="00993C03" w:rsidRPr="003A68F0" w:rsidRDefault="00993C03" w:rsidP="00993C03">
      <w:pPr>
        <w:spacing w:after="200"/>
        <w:rPr>
          <w:lang w:val="lt-LT"/>
        </w:rPr>
      </w:pPr>
      <w:r w:rsidRPr="003A68F0">
        <w:rPr>
          <w:lang w:val="lt-LT"/>
        </w:rPr>
        <w:t xml:space="preserve">Šis maršrutas papildys Vilniaus miesto reorganizuojamą viešojo transporto sistemą, bus integruotas ir suderintas su Vilniaus tramvajaus bei greitųjų autobusų maršrutų darbu, keleivių terminalu Vilniaus miesto teritorijoje bei pagalbinių ir privežančiųjų maršrutų darbu. Greito ir patogaus susisiekimo viešuoju transportu užtikrinimas sostinės kryptimi paskatins gyventojus kelionėms rinktis viešojo transporto paslaugas ir sumažins individualaus transporto eismą, kas palankiai veiks miesto aplinką. </w:t>
      </w:r>
    </w:p>
    <w:p w14:paraId="1BA51CC7" w14:textId="77777777" w:rsidR="00993C03" w:rsidRPr="003A68F0" w:rsidRDefault="00993C03" w:rsidP="00993C03">
      <w:pPr>
        <w:spacing w:after="200"/>
        <w:rPr>
          <w:lang w:val="lt-LT"/>
        </w:rPr>
      </w:pPr>
      <w:r w:rsidRPr="003A68F0">
        <w:rPr>
          <w:lang w:val="lt-LT"/>
        </w:rPr>
        <w:t xml:space="preserve">Bevariklis transportas. Bendrajame plane be tranzitinių-turistinių dviračių trasų (Keturių sostinių dviračių žiedas ir Eurovelo 11 trasa) numatomos principinės vietinės miesto dviračių/pėsčiųjų trasos. Šios trasos Susisiekimo brėžinyje pavaizduotos sąlyginai. Rengiant žemesnio lygmens teritorijų planavimo dokumentus trasos turi būti tikslinamos ir detalizuojamos, įvertinant jų įrengimo galimybes, nustatant pėsčiųjų ir dviračių takų techninius parametrus. </w:t>
      </w:r>
    </w:p>
    <w:p w14:paraId="284DB0CC" w14:textId="77777777" w:rsidR="007F731E" w:rsidRPr="003A68F0" w:rsidRDefault="00993C03" w:rsidP="00993C03">
      <w:pPr>
        <w:spacing w:after="200"/>
        <w:rPr>
          <w:lang w:val="lt-LT"/>
        </w:rPr>
      </w:pPr>
      <w:r w:rsidRPr="003A68F0">
        <w:rPr>
          <w:lang w:val="lt-LT"/>
        </w:rPr>
        <w:t>C2 ir D1 kategorijos gatvėse, kurios sudaro pagrindines miesto susisiekimo ašis, dviračių eismas turi būti atskirtas nuo motorizuoto transporto eismo, įrengiant jiems atskirus takus ar suta</w:t>
      </w:r>
      <w:r w:rsidR="003F306B" w:rsidRPr="003A68F0">
        <w:rPr>
          <w:lang w:val="lt-LT"/>
        </w:rPr>
        <w:t>pati</w:t>
      </w:r>
      <w:r w:rsidRPr="003A68F0">
        <w:rPr>
          <w:lang w:val="lt-LT"/>
        </w:rPr>
        <w:t>nant su šaligatviais. D2 kategorijos gatvėse dviračių eismas galimas važiuojamojoje dalyje.</w:t>
      </w:r>
    </w:p>
    <w:p w14:paraId="478445EB" w14:textId="77777777" w:rsidR="00993C03" w:rsidRPr="003A68F0" w:rsidRDefault="00993C03" w:rsidP="00EA0E4F">
      <w:pPr>
        <w:pStyle w:val="Heading3"/>
        <w:numPr>
          <w:ilvl w:val="3"/>
          <w:numId w:val="1"/>
        </w:numPr>
        <w:rPr>
          <w:lang w:val="lt-LT"/>
        </w:rPr>
      </w:pPr>
      <w:bookmarkStart w:id="32" w:name="_Toc530067823"/>
      <w:r w:rsidRPr="003A68F0">
        <w:rPr>
          <w:lang w:val="lt-LT"/>
        </w:rPr>
        <w:t>Rūdiškių miesto bendrasis planas</w:t>
      </w:r>
      <w:bookmarkEnd w:id="32"/>
    </w:p>
    <w:p w14:paraId="387B30F9" w14:textId="77777777" w:rsidR="007F731E" w:rsidRPr="003A68F0" w:rsidRDefault="00993C03" w:rsidP="000C1BCD">
      <w:pPr>
        <w:spacing w:after="200"/>
        <w:rPr>
          <w:lang w:val="lt-LT"/>
        </w:rPr>
      </w:pPr>
      <w:r w:rsidRPr="003A68F0">
        <w:rPr>
          <w:lang w:val="lt-LT"/>
        </w:rPr>
        <w:t>Rūdiškių miesto bendrasis planas patvirtintas Trakų rajono savivaldybės tarybos 2015-04-30 sprendimas Nr. S1-124. Rūdiškių miesto bendrojo plano pagrindinio brėžinio sumažinta versija teikiama toliau esančiame paveiksle (žr. 5 paveikslą).</w:t>
      </w:r>
    </w:p>
    <w:p w14:paraId="691289CF" w14:textId="77777777" w:rsidR="00993C03" w:rsidRPr="003A68F0" w:rsidRDefault="00993C03" w:rsidP="003C60BE">
      <w:pPr>
        <w:spacing w:after="200"/>
        <w:jc w:val="center"/>
        <w:rPr>
          <w:lang w:val="lt-LT"/>
        </w:rPr>
      </w:pPr>
      <w:r w:rsidRPr="003A68F0">
        <w:rPr>
          <w:rFonts w:eastAsia="Times New Roman" w:cs="Open Sans"/>
          <w:noProof/>
          <w:color w:val="000000"/>
          <w:sz w:val="20"/>
          <w:szCs w:val="20"/>
          <w:lang w:val="lt-LT" w:eastAsia="lt-LT"/>
        </w:rPr>
        <w:lastRenderedPageBreak/>
        <w:drawing>
          <wp:inline distT="0" distB="0" distL="0" distR="0" wp14:anchorId="47CC5C4F" wp14:editId="15F5CB06">
            <wp:extent cx="4046808" cy="3591763"/>
            <wp:effectExtent l="0" t="0" r="0" b="8890"/>
            <wp:docPr id="21" name="Picture 18" descr="C:\Users\Lukas Petkevicius\Downloads\3brsusisin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 Petkevicius\Downloads\3brsusisinfr.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67"/>
                    <a:stretch/>
                  </pic:blipFill>
                  <pic:spPr bwMode="auto">
                    <a:xfrm>
                      <a:off x="0" y="0"/>
                      <a:ext cx="4176038" cy="3706461"/>
                    </a:xfrm>
                    <a:prstGeom prst="rect">
                      <a:avLst/>
                    </a:prstGeom>
                    <a:noFill/>
                    <a:ln>
                      <a:noFill/>
                    </a:ln>
                    <a:extLst>
                      <a:ext uri="{53640926-AAD7-44D8-BBD7-CCE9431645EC}">
                        <a14:shadowObscured xmlns:a14="http://schemas.microsoft.com/office/drawing/2010/main"/>
                      </a:ext>
                    </a:extLst>
                  </pic:spPr>
                </pic:pic>
              </a:graphicData>
            </a:graphic>
          </wp:inline>
        </w:drawing>
      </w:r>
    </w:p>
    <w:p w14:paraId="073DC3BD" w14:textId="1B5A0FD5" w:rsidR="00993C03" w:rsidRPr="003A68F0" w:rsidRDefault="00993C03" w:rsidP="00993C03">
      <w:pPr>
        <w:pStyle w:val="SCFigTitle"/>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3" w:name="_Toc530067922"/>
      <w:r w:rsidR="00961B54">
        <w:rPr>
          <w:noProof/>
          <w:lang w:val="lt-LT"/>
        </w:rPr>
        <w:t>5</w:t>
      </w:r>
      <w:r w:rsidRPr="003A68F0">
        <w:rPr>
          <w:lang w:val="lt-LT"/>
        </w:rPr>
        <w:fldChar w:fldCharType="end"/>
      </w:r>
      <w:r w:rsidRPr="003A68F0">
        <w:rPr>
          <w:lang w:val="lt-LT"/>
        </w:rPr>
        <w:t xml:space="preserve"> paveikslas. R</w:t>
      </w:r>
      <w:r w:rsidR="00640054">
        <w:rPr>
          <w:lang w:val="lt-LT"/>
        </w:rPr>
        <w:t>ū</w:t>
      </w:r>
      <w:r w:rsidRPr="003A68F0">
        <w:rPr>
          <w:lang w:val="lt-LT"/>
        </w:rPr>
        <w:t>diškių miesto teritorijos bendrojo plano pagrindinis brėžinys</w:t>
      </w:r>
      <w:bookmarkEnd w:id="33"/>
    </w:p>
    <w:p w14:paraId="678ACE99" w14:textId="77777777" w:rsidR="00993C03" w:rsidRPr="003A68F0" w:rsidRDefault="00993C03" w:rsidP="00993C03">
      <w:pPr>
        <w:pStyle w:val="BodyText"/>
        <w:tabs>
          <w:tab w:val="left" w:pos="3345"/>
          <w:tab w:val="center" w:pos="4465"/>
        </w:tabs>
        <w:rPr>
          <w:rStyle w:val="SubtleEmphasis"/>
        </w:rPr>
      </w:pPr>
      <w:r w:rsidRPr="003A68F0">
        <w:rPr>
          <w:rStyle w:val="SubtleEmphasis"/>
        </w:rPr>
        <w:t>Šaltinis: R</w:t>
      </w:r>
      <w:r w:rsidR="00640054">
        <w:rPr>
          <w:rStyle w:val="SubtleEmphasis"/>
        </w:rPr>
        <w:t>ū</w:t>
      </w:r>
      <w:r w:rsidRPr="003A68F0">
        <w:rPr>
          <w:rStyle w:val="SubtleEmphasis"/>
        </w:rPr>
        <w:t>diškių miesto bendrasis planas</w:t>
      </w:r>
      <w:r w:rsidRPr="003A68F0">
        <w:rPr>
          <w:rStyle w:val="SubtleEmphasis"/>
        </w:rPr>
        <w:tab/>
      </w:r>
      <w:r w:rsidRPr="003A68F0">
        <w:rPr>
          <w:rStyle w:val="SubtleEmphasis"/>
        </w:rPr>
        <w:tab/>
      </w:r>
    </w:p>
    <w:p w14:paraId="5324B27A" w14:textId="77777777" w:rsidR="00993C03" w:rsidRPr="003A68F0" w:rsidRDefault="00993C03" w:rsidP="00993C03">
      <w:pPr>
        <w:spacing w:after="200"/>
        <w:rPr>
          <w:lang w:val="lt-LT"/>
        </w:rPr>
      </w:pPr>
      <w:r w:rsidRPr="003A68F0">
        <w:rPr>
          <w:lang w:val="lt-LT"/>
        </w:rPr>
        <w:t>Rūdiškių miesto teritorijos bendrojo plano susisiekimo dalies sprendiniai rengiami atsižvelgiant į esamos būklės stadijoje nustatytas svarbiausias susisiekimo sistemos problemas, miesto urbanistinės, ekonominės bei socialinės plėtros prognozes, taip pat atsižvelgiant į Lietuvos Respublikos teritorijos bendrojo plano sprendinius (patvirtinta LR Seimo 2002 m. spalio 29 d. nutarimu Nr. IX-1154), Trakų rajono savivaldybės teritorijos bendrojo plano sprendinius (patvirtinta Trakų rajono savivaldybės tarybos 2009 m. gegužės 28 d. sprendimu Nr.S1-183), vadovaujantis patvirtinta Rūdiškių miesto bendrojo plano koncepcija.</w:t>
      </w:r>
    </w:p>
    <w:p w14:paraId="41DFC591" w14:textId="77777777" w:rsidR="00993C03" w:rsidRPr="003A68F0" w:rsidRDefault="00993C03" w:rsidP="00993C03">
      <w:pPr>
        <w:spacing w:after="200"/>
        <w:rPr>
          <w:lang w:val="lt-LT"/>
        </w:rPr>
      </w:pPr>
      <w:r w:rsidRPr="003A68F0">
        <w:rPr>
          <w:lang w:val="lt-LT"/>
        </w:rPr>
        <w:t>Svarbiausi Rūdiškių miesto susisiekimo sistemos vystymo tikslai:</w:t>
      </w:r>
    </w:p>
    <w:p w14:paraId="40AB1DF3" w14:textId="77777777" w:rsidR="00993C03" w:rsidRPr="003A68F0" w:rsidRDefault="00993C03" w:rsidP="00A53125">
      <w:pPr>
        <w:pStyle w:val="ListParagraph"/>
        <w:numPr>
          <w:ilvl w:val="0"/>
          <w:numId w:val="83"/>
        </w:numPr>
        <w:rPr>
          <w:lang w:val="lt-LT"/>
        </w:rPr>
      </w:pPr>
      <w:r w:rsidRPr="003A68F0">
        <w:rPr>
          <w:lang w:val="lt-LT"/>
        </w:rPr>
        <w:t>Siekti racionalaus ir rišlaus esamų bei numatomų gatvių tinklo vystymo. Gerinti esamų miesto gatvių techninius parametrus, užtikrinti saugesnį ir patogesnį transporto, pėsčiųjų bei dviratininkų susisiekimą, mažinti neigiamą transporto poveikį aplinkai;</w:t>
      </w:r>
    </w:p>
    <w:p w14:paraId="7FA8B7AF" w14:textId="77777777" w:rsidR="00993C03" w:rsidRPr="003A68F0" w:rsidRDefault="00993C03" w:rsidP="00A53125">
      <w:pPr>
        <w:pStyle w:val="ListParagraph"/>
        <w:numPr>
          <w:ilvl w:val="0"/>
          <w:numId w:val="83"/>
        </w:numPr>
        <w:rPr>
          <w:lang w:val="lt-LT"/>
        </w:rPr>
      </w:pPr>
      <w:r w:rsidRPr="003A68F0">
        <w:rPr>
          <w:lang w:val="lt-LT"/>
        </w:rPr>
        <w:t>Gatvėse įrengti šaligatvius, dviračių takus, apšvietimo bei lietaus nuotekų tinklus, prioritetą teikiant pagrindinėms ir vietinėms struktūrinėms miesto gatvėms;</w:t>
      </w:r>
    </w:p>
    <w:p w14:paraId="069BAE90" w14:textId="77777777" w:rsidR="00993C03" w:rsidRPr="003A68F0" w:rsidRDefault="00993C03" w:rsidP="00A53125">
      <w:pPr>
        <w:pStyle w:val="ListParagraph"/>
        <w:numPr>
          <w:ilvl w:val="0"/>
          <w:numId w:val="83"/>
        </w:numPr>
        <w:rPr>
          <w:lang w:val="lt-LT"/>
        </w:rPr>
      </w:pPr>
      <w:r w:rsidRPr="003A68F0">
        <w:rPr>
          <w:lang w:val="lt-LT"/>
        </w:rPr>
        <w:t>Įrengti ar išplėsti esamas automobilių stovėjimo aikšteles prie miesto traukos objektų bei daugiabučių gyvenamųjų namų pagal normų reikalavimus;</w:t>
      </w:r>
    </w:p>
    <w:p w14:paraId="1D8472B4" w14:textId="77777777" w:rsidR="00993C03" w:rsidRPr="003A68F0" w:rsidRDefault="00993C03" w:rsidP="00A53125">
      <w:pPr>
        <w:pStyle w:val="ListParagraph"/>
        <w:numPr>
          <w:ilvl w:val="0"/>
          <w:numId w:val="83"/>
        </w:numPr>
        <w:rPr>
          <w:lang w:val="lt-LT"/>
        </w:rPr>
      </w:pPr>
      <w:r w:rsidRPr="003A68F0">
        <w:rPr>
          <w:lang w:val="lt-LT"/>
        </w:rPr>
        <w:t>Užtikrinti reikiamas teritorijas miesto susisiekimo ir techninei infrastruktūrai vystyti, nustatant gatvių kategorijas bei suformuojant ir įteisinant gatvių raudonąsias linijas, reglamentuojamas STR 2.06.01:1999 „Miestų, miestelių ir kaimų susisiekimo sistemos“;</w:t>
      </w:r>
    </w:p>
    <w:p w14:paraId="7D311331" w14:textId="77777777" w:rsidR="00993C03" w:rsidRPr="003A68F0" w:rsidRDefault="00993C03" w:rsidP="00A53125">
      <w:pPr>
        <w:pStyle w:val="ListParagraph"/>
        <w:numPr>
          <w:ilvl w:val="0"/>
          <w:numId w:val="83"/>
        </w:numPr>
        <w:rPr>
          <w:lang w:val="lt-LT"/>
        </w:rPr>
      </w:pPr>
      <w:r w:rsidRPr="003A68F0">
        <w:rPr>
          <w:lang w:val="lt-LT"/>
        </w:rPr>
        <w:t>Formuoti kompaktišką miesto užstatymą, tokiu būdu mažinant teritorijų ir investicijų poreikį susisiekimo bei inžinerinės infrastruktūros plėtrai;</w:t>
      </w:r>
    </w:p>
    <w:p w14:paraId="5EBA3AA8" w14:textId="77777777" w:rsidR="00993C03" w:rsidRPr="003A68F0" w:rsidRDefault="00993C03" w:rsidP="00A53125">
      <w:pPr>
        <w:pStyle w:val="ListParagraph"/>
        <w:numPr>
          <w:ilvl w:val="0"/>
          <w:numId w:val="83"/>
        </w:numPr>
        <w:rPr>
          <w:lang w:val="lt-LT"/>
        </w:rPr>
      </w:pPr>
      <w:r w:rsidRPr="003A68F0">
        <w:rPr>
          <w:lang w:val="lt-LT"/>
        </w:rPr>
        <w:lastRenderedPageBreak/>
        <w:t>Vystyti atskirtą nuo transporto srautų dviračių ir pėsčiųjų takų infrastruktūrą, formuojant vientisą rišlią miesto ir priemiestinių teritorijų takų sistemą, jungiančią pagrindinius traukos objektus, rekreacines ir gyvenamąsias teritorijas;</w:t>
      </w:r>
    </w:p>
    <w:p w14:paraId="2969229D" w14:textId="77777777" w:rsidR="00993C03" w:rsidRPr="003A68F0" w:rsidRDefault="00993C03" w:rsidP="00A53125">
      <w:pPr>
        <w:pStyle w:val="ListParagraph"/>
        <w:numPr>
          <w:ilvl w:val="0"/>
          <w:numId w:val="83"/>
        </w:numPr>
        <w:rPr>
          <w:lang w:val="lt-LT"/>
        </w:rPr>
      </w:pPr>
      <w:r w:rsidRPr="003A68F0">
        <w:rPr>
          <w:lang w:val="lt-LT"/>
        </w:rPr>
        <w:t>Miesto susisiekimo infrastruktūrą pritaikyti žmonių su negalia reikmėms;</w:t>
      </w:r>
    </w:p>
    <w:p w14:paraId="4161A3DF" w14:textId="77777777" w:rsidR="00993C03" w:rsidRPr="003A68F0" w:rsidRDefault="00993C03" w:rsidP="00A53125">
      <w:pPr>
        <w:pStyle w:val="ListParagraph"/>
        <w:numPr>
          <w:ilvl w:val="0"/>
          <w:numId w:val="83"/>
        </w:numPr>
        <w:rPr>
          <w:lang w:val="lt-LT"/>
        </w:rPr>
      </w:pPr>
      <w:r w:rsidRPr="003A68F0">
        <w:rPr>
          <w:lang w:val="lt-LT"/>
        </w:rPr>
        <w:t>Siekti efektyvesnio visuomeninio transporto darbo, modernizuojant infrastruktūrą bei atnaujinant transporto priemonių parką. Stiprinti visuomeninio transporto pozicijas susisiekimo sistemoje, tobulinti visuomeninio transporto aptarnavimo kokybę, maršrutinį tinklą, stotelių infrastruktūrą ir pasiekiamumą;</w:t>
      </w:r>
    </w:p>
    <w:p w14:paraId="59D87CC0" w14:textId="77777777" w:rsidR="00993C03" w:rsidRPr="003A68F0" w:rsidRDefault="00993C03" w:rsidP="00A53125">
      <w:pPr>
        <w:pStyle w:val="ListParagraph"/>
        <w:numPr>
          <w:ilvl w:val="0"/>
          <w:numId w:val="83"/>
        </w:numPr>
        <w:rPr>
          <w:lang w:val="lt-LT"/>
        </w:rPr>
      </w:pPr>
      <w:r w:rsidRPr="003A68F0">
        <w:rPr>
          <w:lang w:val="lt-LT"/>
        </w:rPr>
        <w:t>Išanalizuoti miesto avaringumo situaciją, nustatyti avaringas vietas ir avaringumo priežastis bei diegti eismo saugumo priemones avaringiausiose miesto sankryžose ir gatvių atkarpose.</w:t>
      </w:r>
    </w:p>
    <w:p w14:paraId="6136AA50" w14:textId="77777777" w:rsidR="00993C03" w:rsidRPr="003A68F0" w:rsidRDefault="00993C03" w:rsidP="00993C03">
      <w:pPr>
        <w:spacing w:after="200"/>
        <w:rPr>
          <w:lang w:val="lt-LT"/>
        </w:rPr>
      </w:pPr>
      <w:r w:rsidRPr="003A68F0">
        <w:rPr>
          <w:lang w:val="lt-LT"/>
        </w:rPr>
        <w:t>Išorės susisiekimo sistema. Susisiekimą su kitais miestais ir gyvenvietėmis užtikrina gerai išvystytas išorės kelių tinklas: krašto reikšmės kelias Nr.220 Trakai-Rūdiškės-Pivašiūnai-Alytus, rajoninės reikšmės keliai Nr.4714 Strėva-Ismonys-Rūdiškės, Nr.4705 Rūdiškės-Bukieriškės, Nr.4732 Rūdiškės Žėronys. Intensyviausi Rūdiškių miesto transportiniai ryšiai realizuojami krašto reikšmės keliu Nr.220 Trakai-Rūdiškės-Pivašiūnai-Alytus (miesto teritorijoje Trakų g.), kuris ir ateityje išliks pagrindinė išorės transportinė ašis. Gerai išvystyta susisiekimo sistema bei nedidelis atstumas iki Vilniaus ir savivaldybės centro sudaro geras sąlygas Rūdiškių gyvenamųjų, pramonės bei verslo teritorijų plėtrai. Palyginti nedidelis atstumas iki apskrities ir savivaldybės centrų užtikrina galimybę integruotis į platesnes darbo rinkas.</w:t>
      </w:r>
    </w:p>
    <w:p w14:paraId="0930B3BB" w14:textId="77777777" w:rsidR="00993C03" w:rsidRPr="003A68F0" w:rsidRDefault="00993C03" w:rsidP="00993C03">
      <w:pPr>
        <w:spacing w:after="200"/>
        <w:rPr>
          <w:lang w:val="lt-LT"/>
        </w:rPr>
      </w:pPr>
      <w:r w:rsidRPr="003A68F0">
        <w:rPr>
          <w:lang w:val="lt-LT"/>
        </w:rPr>
        <w:t xml:space="preserve">Valstybinės reikšmės geležinkelio ruožas sudaro alternatyvą renkantis transporto rūšį kelionėms ir krovinių gabenimui. Regioninės reikšmės geležinkelio ruožas Lentvaris-Marcinkonys užtikrina galimybę susisiekti su Varėna, Lentvariu bei Vilniumi. Per parą ruožą aptarnauja tik trys keleiviniai reisai. Krovinių gabenimo sektoriuje geležinkelio ruožas Lentvaris-Marcinkonys taip pat neužima reikšmingos vietos. Ši geležinkelio linija suaktyvėtų ir taptų reikšmingesnė keleivių bei krovinių pervežimo apimtimis, jei ateityje būtų įgyvendintas Lietuvos Respublikos bendrajame plane numatytas geležinkelio ruožas Valkininkai-Alytus. Nutiesus šią geležinkelio atkarpą atsirastų naujos susisiekimo bei krovinių gabenimo galimybės kryptimi Marijampolė- Alytus-Valkininkai-Rūdiškės Lentvaris-Vilnius, kas sudarytų palankesnes sąlygas ir Rūdiškių miesto vystymui. </w:t>
      </w:r>
    </w:p>
    <w:p w14:paraId="2C6BB94B" w14:textId="77777777" w:rsidR="00993C03" w:rsidRPr="003A68F0" w:rsidRDefault="00993C03" w:rsidP="00993C03">
      <w:pPr>
        <w:spacing w:after="200"/>
        <w:rPr>
          <w:lang w:val="lt-LT"/>
        </w:rPr>
      </w:pPr>
      <w:r w:rsidRPr="003A68F0">
        <w:rPr>
          <w:lang w:val="lt-LT"/>
        </w:rPr>
        <w:t>Miesto gatvių tinklas. Rūdiškių miesto gatvių tinklas klasifikuojamas atsižvelgiant į gatvių reikšmę miesto urbanistinėje ir susisiekim</w:t>
      </w:r>
      <w:r w:rsidR="00650FF1" w:rsidRPr="003A68F0">
        <w:rPr>
          <w:lang w:val="lt-LT"/>
        </w:rPr>
        <w:t>o sistemoje. Istoriškai susiklo</w:t>
      </w:r>
      <w:r w:rsidRPr="003A68F0">
        <w:rPr>
          <w:lang w:val="lt-LT"/>
        </w:rPr>
        <w:t>sčiusio miestelio gatvių ir kelių tinklo pertvarkyti pagal galiojančius normų reikalavimus nėra galimybių. Todėl bendrajame plane numatytos perspektyvinės gatvių kategorijos orientuotos į tolimesnį gatvių plėtros užtikrinimą pagal normų reikalavimus. Įgyvendinant ir tikslinant bendrojo plano sprendinius būtina atsižvelgti į esančias užstatymo ir sklypų ribas, inžinerines komunikacijas, želdynus ir jų pertvarkymo galimybes bei tikslingumą.</w:t>
      </w:r>
    </w:p>
    <w:p w14:paraId="3BB03A1A" w14:textId="77777777" w:rsidR="00993C03" w:rsidRPr="003A68F0" w:rsidRDefault="00993C03" w:rsidP="00993C03">
      <w:pPr>
        <w:spacing w:after="200"/>
        <w:rPr>
          <w:lang w:val="lt-LT"/>
        </w:rPr>
      </w:pPr>
      <w:r w:rsidRPr="003A68F0">
        <w:rPr>
          <w:lang w:val="lt-LT"/>
        </w:rPr>
        <w:t>Numatoma suformuoti miesto susisiekimo ir inžinerinės infrastruktūros vystymą užtikrinančius infrastruktūros koridorius (gatvių raudonąsias linijas) pagal statybos techninio reglamento STR 2.06.01:1999 „Miestų, miestelių ir kaimų susisiekimo sistemos“ norminius reikalavimus. Perspektyvinės svarbiausių Rūdiškių miesto gatvių kategorijos pagal STR 2.06.01:1999 „Miestų, miestelių ir kaimų susisiekimo sistemos“.</w:t>
      </w:r>
    </w:p>
    <w:p w14:paraId="72B1D8B3" w14:textId="77777777" w:rsidR="00993C03" w:rsidRPr="003A68F0" w:rsidRDefault="00993C03" w:rsidP="00993C03">
      <w:pPr>
        <w:spacing w:after="200"/>
        <w:rPr>
          <w:lang w:val="lt-LT"/>
        </w:rPr>
      </w:pPr>
      <w:r w:rsidRPr="003A68F0">
        <w:rPr>
          <w:lang w:val="lt-LT"/>
        </w:rPr>
        <w:t>Bevariklis transportas ir pėsčiųjų susisiekimas. Viena iš subalansuotos susisiekimo sistemos formavimo priemonių yra pėsčiųjų ir dviračių takų tinklo plėtojimas. Dviračių takai ir šaligatviai turi būti neatskiriama miesto gatvių infrastruktūros vystymo dalis. Palaipsniui šaligatviai turi būti įrengti visose miesto gatvėse. Gatvėse, kurios sudaro pagrindines miesto susisiekimo ašis, dviračių eismas turi būti atskirtas nuo motorizuoto transporto eismo, įrengiant jiems atskirus takus.</w:t>
      </w:r>
    </w:p>
    <w:p w14:paraId="2BD34264" w14:textId="77777777" w:rsidR="00993C03" w:rsidRPr="003A68F0" w:rsidRDefault="00993C03" w:rsidP="00993C03">
      <w:pPr>
        <w:spacing w:after="200"/>
        <w:rPr>
          <w:lang w:val="lt-LT"/>
        </w:rPr>
      </w:pPr>
      <w:r w:rsidRPr="003A68F0">
        <w:rPr>
          <w:lang w:val="lt-LT"/>
        </w:rPr>
        <w:lastRenderedPageBreak/>
        <w:t>Bendrojo plano sprendiniuose numatoma pagrindinė Rūdiškių miesto dviračių-pėsčiųjų susisiekimo ašis - Ismonių, Miško, Bažnyčios gatvėmis, jungianti gyvenamąsias, žaliąsias miesto erdves, bažnyčią, autobusų stotį bei perspektyvines plėtros teritorijas. Šiai dviračių pėsčiųjų susisiekimo ašiai turėtų būti skiriamas prioritetas įgyvendinant bendrojo plano sprendinius žemesnio lygmens teritorijų planavimo dokumentais ar rengiant techninius projektus. Rengiant dviračių takų ir šaligatvių projektus reikia taikyti pėsčiųjų ir dviratininkų saugumą užtikrinančias priemones pagal konkrečią situaciją, įvertinant pėsčiųjų, dviratininkų bei transporto srautų intensyvumą.</w:t>
      </w:r>
    </w:p>
    <w:p w14:paraId="62A6B770" w14:textId="77777777" w:rsidR="00993C03" w:rsidRPr="003A68F0" w:rsidRDefault="00993C03" w:rsidP="00993C03">
      <w:pPr>
        <w:spacing w:after="200"/>
        <w:rPr>
          <w:lang w:val="lt-LT"/>
        </w:rPr>
      </w:pPr>
      <w:r w:rsidRPr="003A68F0">
        <w:rPr>
          <w:lang w:val="lt-LT"/>
        </w:rPr>
        <w:t>Dviračių pėsčiųjų trasa bendrojo plano brėžiniuose vaizduojama preliminariai. Rengiant žemesnio lygmens teritorijų planavimo dokumentus ar techninius projektus trasa turi būti tikslinama ir detalizuojama nustatant dviračių takų ir šaligatvių techninius parametrus bei vietą gatvės atžvilgiu.</w:t>
      </w:r>
    </w:p>
    <w:p w14:paraId="30D83DF9" w14:textId="77777777" w:rsidR="00573223" w:rsidRPr="003A68F0" w:rsidRDefault="00573223" w:rsidP="001A0C7C">
      <w:pPr>
        <w:pStyle w:val="Heading3"/>
        <w:numPr>
          <w:ilvl w:val="3"/>
          <w:numId w:val="1"/>
        </w:numPr>
        <w:rPr>
          <w:lang w:val="lt-LT"/>
        </w:rPr>
      </w:pPr>
      <w:bookmarkStart w:id="34" w:name="_Toc530067824"/>
      <w:r w:rsidRPr="003A68F0">
        <w:rPr>
          <w:lang w:val="lt-LT"/>
        </w:rPr>
        <w:t>Nacionalinių dviračių turizmo trasų specialusis planas</w:t>
      </w:r>
      <w:bookmarkEnd w:id="34"/>
    </w:p>
    <w:p w14:paraId="72CE3DB7" w14:textId="77777777" w:rsidR="00573223" w:rsidRPr="003A68F0" w:rsidRDefault="00573223" w:rsidP="00573223">
      <w:pPr>
        <w:rPr>
          <w:lang w:val="lt-LT"/>
        </w:rPr>
      </w:pPr>
      <w:r w:rsidRPr="003A68F0">
        <w:rPr>
          <w:lang w:val="lt-LT"/>
        </w:rPr>
        <w:t>Valstybinis turizmo departamentas prie Ūkio ministerijos iš PHARE 2002 m. programos lėšų parengė Nacionalinių dviračių trasų specialųjį planą. Pagrindiniai plano tikslai: suformuoti nacionalinių dviračių trasų sistemą, nustatyti dviračių trasų plėtojimo prioritetus, sudaryti sąlygas dviračių trasų techniniam projektavimui ir projektų įgyvendinimui. Pagal planą siūloma parengti 5 pagrindinės nacionalinės dviračių trasas, iš kuriu viena eitu per įspūdingiausias ir reprezentatyviausias pietų ir rytų Lietuvos vietoves: Druskininkus, Dzūkijos nacionalinį parką, Merkinę, Aukštadvarį, Trakus, Europos parka, Molėtus, Anykščius.</w:t>
      </w:r>
    </w:p>
    <w:p w14:paraId="6D228186" w14:textId="77777777" w:rsidR="00573223" w:rsidRPr="003A68F0" w:rsidRDefault="00573223" w:rsidP="00573223">
      <w:pPr>
        <w:rPr>
          <w:lang w:val="lt-LT"/>
        </w:rPr>
      </w:pPr>
      <w:r w:rsidRPr="003A68F0">
        <w:rPr>
          <w:lang w:val="lt-LT"/>
        </w:rPr>
        <w:t>Nacionalinių dviračių turizmo trasų specialusis planas. Šiame plane numatyta, kad Trakų rajoną kerta dviračių trasos: tarptautinė Eurovelo Nr.11, nacionalinės - Keturių Sostinių žiedas, T3 dviračių trasa.</w:t>
      </w:r>
    </w:p>
    <w:p w14:paraId="5FCFEF2F" w14:textId="77777777" w:rsidR="00573223" w:rsidRPr="003A68F0" w:rsidRDefault="00573223" w:rsidP="003C60BE">
      <w:pPr>
        <w:jc w:val="center"/>
        <w:rPr>
          <w:lang w:val="lt-LT"/>
        </w:rPr>
      </w:pPr>
      <w:r w:rsidRPr="003A68F0">
        <w:rPr>
          <w:noProof/>
          <w:lang w:val="lt-LT" w:eastAsia="lt-LT"/>
        </w:rPr>
        <w:drawing>
          <wp:inline distT="0" distB="0" distL="0" distR="0" wp14:anchorId="01548367" wp14:editId="2241BA1F">
            <wp:extent cx="5348414" cy="2734825"/>
            <wp:effectExtent l="0" t="0" r="5080" b="8890"/>
            <wp:docPr id="9" name="Picture 9" descr="C:\Users\Povilas Svogzlys\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ilas Svogzlys\Desktop\Untitle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7351" cy="2754735"/>
                    </a:xfrm>
                    <a:prstGeom prst="rect">
                      <a:avLst/>
                    </a:prstGeom>
                    <a:noFill/>
                    <a:ln>
                      <a:noFill/>
                    </a:ln>
                  </pic:spPr>
                </pic:pic>
              </a:graphicData>
            </a:graphic>
          </wp:inline>
        </w:drawing>
      </w:r>
    </w:p>
    <w:p w14:paraId="4717C181" w14:textId="02345B47" w:rsidR="00573223" w:rsidRPr="003A68F0" w:rsidRDefault="00573223" w:rsidP="00573223">
      <w:pPr>
        <w:pStyle w:val="SCFigTitle"/>
        <w:spacing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5" w:name="_Toc530067923"/>
      <w:r w:rsidR="00961B54">
        <w:rPr>
          <w:noProof/>
          <w:lang w:val="lt-LT"/>
        </w:rPr>
        <w:t>6</w:t>
      </w:r>
      <w:r w:rsidRPr="003A68F0">
        <w:rPr>
          <w:lang w:val="lt-LT"/>
        </w:rPr>
        <w:fldChar w:fldCharType="end"/>
      </w:r>
      <w:r w:rsidRPr="003A68F0">
        <w:rPr>
          <w:lang w:val="lt-LT"/>
        </w:rPr>
        <w:t xml:space="preserve"> paveikslas. Fragmentas iš Nacionalinių dviračių turizmo trasų specialiojo plano</w:t>
      </w:r>
      <w:bookmarkEnd w:id="35"/>
    </w:p>
    <w:p w14:paraId="75674D1F" w14:textId="77777777" w:rsidR="00573223" w:rsidRPr="003A68F0" w:rsidRDefault="00573223" w:rsidP="00573223">
      <w:pPr>
        <w:pStyle w:val="BodyText"/>
        <w:tabs>
          <w:tab w:val="left" w:pos="3345"/>
          <w:tab w:val="center" w:pos="4465"/>
        </w:tabs>
        <w:spacing w:after="200" w:line="276" w:lineRule="auto"/>
        <w:rPr>
          <w:rStyle w:val="SubtleEmphasis"/>
        </w:rPr>
      </w:pPr>
      <w:r w:rsidRPr="003A68F0">
        <w:rPr>
          <w:rStyle w:val="SubtleEmphasis"/>
        </w:rPr>
        <w:t>Šaltinis: Nacionalinių dviračių trasų specialusis planas</w:t>
      </w:r>
    </w:p>
    <w:p w14:paraId="1706A79C" w14:textId="77777777" w:rsidR="00573223" w:rsidRPr="003A68F0" w:rsidRDefault="00573223" w:rsidP="00573223">
      <w:pPr>
        <w:rPr>
          <w:b/>
          <w:lang w:val="lt-LT"/>
        </w:rPr>
      </w:pPr>
      <w:r w:rsidRPr="003A68F0">
        <w:rPr>
          <w:lang w:val="lt-LT"/>
        </w:rPr>
        <w:t>Susisiekimo ministerija 2006 m. atsisakė derinti specialųjį planą. Atsisakymo derinti specialųjį planą priežastis - daugiau kaip 80 proc. nacionalinių dviračių trasų sprendinių susieti su valstybinės reikšmės keliais ir (ar) kelių juostomis. Po ilgų derybų, Susisiekimo ministerija 2008 spalio mėn. suderino tik nacionalinės dviračių trasos Kaunas – Vilkyškiai sprendinius, nepritardama trasų sistemai. Be to, Susisiekimo ministerijos reikalavimu keliuose suplanuotos dviračių trasos atkarpos buvo 1 iškeltos už kelio juostos ribų, tai reiškia, kad jos buvo perkeltos į privačių asmenų žemes. Šie derinimo procedūros rezultatai sutrukdė užbaigti nacionalinių dviračių trasų specialiojo plano baigiamąsias procedūras (tikrinimas, tvirtinimas ir registravimas)</w:t>
      </w:r>
    </w:p>
    <w:p w14:paraId="7558BD32" w14:textId="77777777" w:rsidR="00993C03" w:rsidRPr="003A68F0" w:rsidRDefault="00993C03" w:rsidP="00EA0E4F">
      <w:pPr>
        <w:pStyle w:val="Heading3"/>
        <w:numPr>
          <w:ilvl w:val="3"/>
          <w:numId w:val="1"/>
        </w:numPr>
        <w:rPr>
          <w:lang w:val="lt-LT"/>
        </w:rPr>
      </w:pPr>
      <w:bookmarkStart w:id="36" w:name="_Toc530067825"/>
      <w:r w:rsidRPr="003A68F0">
        <w:rPr>
          <w:lang w:val="lt-LT"/>
        </w:rPr>
        <w:lastRenderedPageBreak/>
        <w:t>Ekologinių turizmo transporto grandžių Trakų istorinio nacionalinio parko teritorijoje specialusis planas</w:t>
      </w:r>
      <w:bookmarkEnd w:id="36"/>
    </w:p>
    <w:p w14:paraId="685F29D6" w14:textId="77777777" w:rsidR="00993C03" w:rsidRPr="003A68F0" w:rsidRDefault="00993C03" w:rsidP="00993C03">
      <w:pPr>
        <w:spacing w:after="200"/>
        <w:rPr>
          <w:lang w:val="lt-LT"/>
        </w:rPr>
      </w:pPr>
      <w:r w:rsidRPr="003A68F0">
        <w:rPr>
          <w:lang w:val="lt-LT"/>
        </w:rPr>
        <w:t>Ekologinių turizmo transporto grandžių Trakų istorinio nacionalinio parko teritorijos specialiajame plane numatyta įgyvendinti „Plačios (maksimalios) koncepcijos alternatyvą“, kurios metu būtų užtikrinta iki šiol parengtų teritorijų planavimo dokumentų sprendinių įgyvendinimo tąsa, nepažeistų teritorijoje galiojančių veiklos apribojimų, užtikrintų pėsčiųjų ir bemotorių transporto priemonių naudotojų saugumą ir suteiktų alternatyvą naudotis ekologišku transportu iškeičiant automobilį į dviratį ar kitą ekologišką transporto priemonę, taip pat sumažintų aplinkos taršą išmetamosiomis dujomis. Sujungus esamas ir planuojamas ekologinio transporto trasas į bendrą infrastruktūrą, būtų didinama vietos gyventojų gyvenamosios aplinkos gerovė ir Trakų istorinio nacionalinio parko patrauklumas turistiniu aspektu.</w:t>
      </w:r>
    </w:p>
    <w:p w14:paraId="25D4EE8E" w14:textId="77777777" w:rsidR="00993C03" w:rsidRPr="003A68F0" w:rsidRDefault="00993C03" w:rsidP="00993C03">
      <w:pPr>
        <w:spacing w:after="200"/>
        <w:rPr>
          <w:lang w:val="lt-LT"/>
        </w:rPr>
      </w:pPr>
      <w:r w:rsidRPr="003A68F0">
        <w:rPr>
          <w:lang w:val="lt-LT"/>
        </w:rPr>
        <w:t xml:space="preserve">Ekologinių turizmo transporto grandžių Trakų istorinio nacionalinio parko teritorijoje specialiuoju planu siūloma įrengti pėsčiųjų takus, pėsčiųjų ir dviračių takus, žirgų jodinėjimo trasas, pažintinio vandens turizmo trasas, dviračių maršrutus, ekologiško viešojo transporto maršrutus su jiems reikalinga infrastruktūra (suoliukai, poilsio aikštelės, nuorodos, maršrutų ir trasų schemos, automobilių parkavimo vietos ir pan.), elektromobilių pakrovimo vietas. </w:t>
      </w:r>
    </w:p>
    <w:p w14:paraId="74D08211" w14:textId="77777777" w:rsidR="00993C03" w:rsidRPr="003A68F0" w:rsidRDefault="00993C03" w:rsidP="00993C03">
      <w:pPr>
        <w:spacing w:after="200"/>
        <w:rPr>
          <w:lang w:val="lt-LT"/>
        </w:rPr>
      </w:pPr>
      <w:r w:rsidRPr="003A68F0">
        <w:rPr>
          <w:lang w:val="lt-LT"/>
        </w:rPr>
        <w:t>Išplėtota ekologinio turizmo transporto grandžių infrastruktūra planuojamoje teritorijoje tarnautų ne tik kaip rekreacinės paskirties infrastruktūra, skirta pasiekti traukos objektams, lankytinoms vietoms, bet ir kaip susisiekimo tinklas vietiniams gyventojams bei Trakų istorinio nacionalinio parko lankytojams. Išplėtojus ekologinio turizmo transporto grandžių sistemą būtų suteikiama galimybė vietos gyventojams ir svečiams naudotis bemotorėmis transporto priemonėmis, kas tiesiogiai įtakotų motorinių transporto priemonių srautus TINP teritorijoje. Dėl mažesnio motorinių transporto priemonių skaičiaus mažės oro tarša, tikimybė nelaimingų įvykių kelyje nutikimui ir pan.</w:t>
      </w:r>
    </w:p>
    <w:p w14:paraId="7E1AC720" w14:textId="77777777" w:rsidR="00993C03" w:rsidRPr="003A68F0" w:rsidRDefault="00993C03" w:rsidP="00993C03">
      <w:pPr>
        <w:spacing w:after="200"/>
        <w:rPr>
          <w:lang w:val="lt-LT"/>
        </w:rPr>
      </w:pPr>
      <w:r w:rsidRPr="003A68F0">
        <w:rPr>
          <w:lang w:val="lt-LT"/>
        </w:rPr>
        <w:t xml:space="preserve">Iš karto sukurti visos planuojamos teritorijos ekologinio transporto grandžių tinklą yra pakankamai sudėtinga ir brangu, todėl įgyvendinant specialiojo plano sprendinius, plane siūloma: </w:t>
      </w:r>
    </w:p>
    <w:p w14:paraId="645607B1" w14:textId="77777777" w:rsidR="00993C03" w:rsidRPr="003A68F0" w:rsidRDefault="00993C03" w:rsidP="00A53125">
      <w:pPr>
        <w:pStyle w:val="ListParagraph"/>
        <w:numPr>
          <w:ilvl w:val="0"/>
          <w:numId w:val="84"/>
        </w:numPr>
        <w:rPr>
          <w:lang w:val="lt-LT"/>
        </w:rPr>
      </w:pPr>
      <w:r w:rsidRPr="003A68F0">
        <w:rPr>
          <w:lang w:val="lt-LT"/>
        </w:rPr>
        <w:t xml:space="preserve">pirmiausiai įrengti ekologinio transporto infrastruktūrą centrinėje Trakų mesto dalyje bei Didžiojo ir Mažojo Trakų istorinio nacionalinio parko turizmo žiedus (žr. 1-5 pav.), kurie suformuotų pagrindinį pėsčiųjų ir dviračių takų tinklą, apimantį svarbiaisiais ir patraukliausias lankytinas teritorijas. Su mažiausiomis investicijomis būtų pasiektas maksimalus rezultatas, o vėliau rekomenduojama plėtoti maršrutų tinklą; </w:t>
      </w:r>
    </w:p>
    <w:p w14:paraId="5371EEE3" w14:textId="77777777" w:rsidR="00993C03" w:rsidRPr="003A68F0" w:rsidRDefault="00CC66D8" w:rsidP="00A53125">
      <w:pPr>
        <w:pStyle w:val="ListParagraph"/>
        <w:numPr>
          <w:ilvl w:val="0"/>
          <w:numId w:val="84"/>
        </w:numPr>
        <w:rPr>
          <w:lang w:val="lt-LT"/>
        </w:rPr>
      </w:pPr>
      <w:r w:rsidRPr="003A68F0">
        <w:rPr>
          <w:lang w:val="lt-LT"/>
        </w:rPr>
        <w:t>m</w:t>
      </w:r>
      <w:r w:rsidR="00993C03" w:rsidRPr="003A68F0">
        <w:rPr>
          <w:lang w:val="lt-LT"/>
        </w:rPr>
        <w:t xml:space="preserve">aksimaliai išnaudoti esamą infrastruktūrą: prieplaukas, šaligatvius, takus (numatant jų rekonstrukciją – išplatinimą/pritaikymą). Taip pat siūlome išnaudoti mažo intensyvumo motorizuoto transporto gatvių ir kelių tinklą, numatant greičio apribojimus (30 km/val.) ir suteikti galimybę saugiai bendrame sraute judėti pėstiesiems ir dviratininkams; </w:t>
      </w:r>
    </w:p>
    <w:p w14:paraId="54E64F48" w14:textId="77777777" w:rsidR="00993C03" w:rsidRPr="003A68F0" w:rsidRDefault="00CC66D8" w:rsidP="00A53125">
      <w:pPr>
        <w:pStyle w:val="ListParagraph"/>
        <w:numPr>
          <w:ilvl w:val="0"/>
          <w:numId w:val="84"/>
        </w:numPr>
        <w:rPr>
          <w:lang w:val="lt-LT"/>
        </w:rPr>
      </w:pPr>
      <w:r w:rsidRPr="003A68F0">
        <w:rPr>
          <w:lang w:val="lt-LT"/>
        </w:rPr>
        <w:t>p</w:t>
      </w:r>
      <w:r w:rsidR="00993C03" w:rsidRPr="003A68F0">
        <w:rPr>
          <w:lang w:val="lt-LT"/>
        </w:rPr>
        <w:t xml:space="preserve">ėsčiųjų ir dviračių takus, žirgų jodinėjimo trasas įrengti maksimaliai naudojant natūralios kilmės medžiagas (smulkios frakcijos sutankintą žvyrą, skaldą). Takų įrengimas iš sutankinto </w:t>
      </w:r>
      <w:r w:rsidR="003F306B" w:rsidRPr="003A68F0">
        <w:rPr>
          <w:lang w:val="lt-LT"/>
        </w:rPr>
        <w:t>ž</w:t>
      </w:r>
      <w:r w:rsidR="00993C03" w:rsidRPr="003A68F0">
        <w:rPr>
          <w:lang w:val="lt-LT"/>
        </w:rPr>
        <w:t xml:space="preserve">vyro ar skaldos reikalauja mažesnių investicijų lyginat su asfaltbetonio ar trinkelių danga, taip pat draugiškos aplinkai medžiagos įsilieja į bendrą kraštovaizdį; </w:t>
      </w:r>
    </w:p>
    <w:p w14:paraId="227C6EAD" w14:textId="77777777" w:rsidR="00993C03" w:rsidRPr="003A68F0" w:rsidRDefault="00CC66D8" w:rsidP="00A53125">
      <w:pPr>
        <w:pStyle w:val="ListParagraph"/>
        <w:numPr>
          <w:ilvl w:val="0"/>
          <w:numId w:val="84"/>
        </w:numPr>
        <w:rPr>
          <w:lang w:val="lt-LT"/>
        </w:rPr>
      </w:pPr>
      <w:r w:rsidRPr="003A68F0">
        <w:rPr>
          <w:lang w:val="lt-LT"/>
        </w:rPr>
        <w:t>n</w:t>
      </w:r>
      <w:r w:rsidR="00993C03" w:rsidRPr="003A68F0">
        <w:rPr>
          <w:lang w:val="lt-LT"/>
        </w:rPr>
        <w:t xml:space="preserve">emotorizuoto transporto sistemų įrengimą maksimaliai organizuoti nepriskirtoje laisvoje valstybinėje žemėje, jeigu nėra galimybių jų įrengti nepriskirtoje laisvoje valstybinėje žemėje turi būti rezervuojamas žemės plotas, reikalingas nemotorizuoto transporto sistemų įrengimui, iš privačių žemės sklypų savininkų. Reikalingų rezervuoti sklypų plotai turi būti nustatomi žemesnio lygmens teritorijų planavimo dokumentais, kurių pagrindu bus vykdomos žemės paėmimo visuomenės poreikiams procedūros. Žemės paėmimo iš privačių </w:t>
      </w:r>
      <w:r w:rsidR="00993C03" w:rsidRPr="003A68F0">
        <w:rPr>
          <w:lang w:val="lt-LT"/>
        </w:rPr>
        <w:lastRenderedPageBreak/>
        <w:t>žemės sklypų savininkų klausimai sprendžiami pagal LR Žemės įstatymo (Žin., 1994, Nr. 34–620 su vėlesniais pakeitimais) 46 ir 47 straipsnius. Kilus ginčams dėl žemės paėmimo visuomenės poreikiams projekto arba paimamo visuomenės poreikiams žemės sklypo plano rengimo ir tvirtinimo, taip pat dėl atlyginimo už paimamą visuomenės poreikiams žemę dydžio nustatymo nagrinėjami bendrosios kompetencijos apygardos teisme.</w:t>
      </w:r>
    </w:p>
    <w:p w14:paraId="1AAE9D72" w14:textId="77777777" w:rsidR="00993C03" w:rsidRPr="003A68F0" w:rsidRDefault="00993C03" w:rsidP="003C60BE">
      <w:pPr>
        <w:spacing w:after="200"/>
        <w:jc w:val="center"/>
        <w:rPr>
          <w:lang w:val="lt-LT"/>
        </w:rPr>
      </w:pPr>
      <w:r w:rsidRPr="003A68F0">
        <w:rPr>
          <w:noProof/>
          <w:lang w:val="lt-LT" w:eastAsia="lt-LT"/>
        </w:rPr>
        <w:drawing>
          <wp:inline distT="0" distB="0" distL="0" distR="0" wp14:anchorId="4E8DF77A" wp14:editId="375BDBD9">
            <wp:extent cx="3586525" cy="35677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03730" cy="3584861"/>
                    </a:xfrm>
                    <a:prstGeom prst="rect">
                      <a:avLst/>
                    </a:prstGeom>
                  </pic:spPr>
                </pic:pic>
              </a:graphicData>
            </a:graphic>
          </wp:inline>
        </w:drawing>
      </w:r>
    </w:p>
    <w:p w14:paraId="37DAD38A" w14:textId="2C7E359B" w:rsidR="00993C03" w:rsidRPr="003A68F0" w:rsidRDefault="00993C03" w:rsidP="00993C03">
      <w:pPr>
        <w:pStyle w:val="SCFigTitle"/>
        <w:spacing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7" w:name="_Toc530067924"/>
      <w:r w:rsidR="00961B54">
        <w:rPr>
          <w:noProof/>
          <w:lang w:val="lt-LT"/>
        </w:rPr>
        <w:t>7</w:t>
      </w:r>
      <w:r w:rsidRPr="003A68F0">
        <w:rPr>
          <w:lang w:val="lt-LT"/>
        </w:rPr>
        <w:fldChar w:fldCharType="end"/>
      </w:r>
      <w:r w:rsidRPr="003A68F0">
        <w:rPr>
          <w:lang w:val="lt-LT"/>
        </w:rPr>
        <w:t xml:space="preserve"> paveikslas. Mažojo ir Didžiojo TINP turistinių žiedų schema</w:t>
      </w:r>
      <w:bookmarkEnd w:id="37"/>
    </w:p>
    <w:p w14:paraId="60F226A7" w14:textId="77777777" w:rsidR="00993C03" w:rsidRPr="003A68F0" w:rsidRDefault="00993C03" w:rsidP="00993C03">
      <w:pPr>
        <w:pStyle w:val="BodyText"/>
        <w:tabs>
          <w:tab w:val="left" w:pos="3345"/>
          <w:tab w:val="center" w:pos="4465"/>
        </w:tabs>
        <w:spacing w:after="200" w:line="276" w:lineRule="auto"/>
        <w:rPr>
          <w:rStyle w:val="SubtleEmphasis"/>
        </w:rPr>
      </w:pPr>
      <w:r w:rsidRPr="003A68F0">
        <w:rPr>
          <w:rStyle w:val="SubtleEmphasis"/>
        </w:rPr>
        <w:t>Šaltinis: Ekologinių turizmo transporto grandžių Trakų istorinio nacionalinio parko teritorijoje specialusis planas</w:t>
      </w:r>
    </w:p>
    <w:p w14:paraId="44C1C67C" w14:textId="77777777" w:rsidR="00993C03" w:rsidRPr="003A68F0" w:rsidRDefault="00993C03" w:rsidP="00993C03">
      <w:pPr>
        <w:rPr>
          <w:lang w:val="lt-LT"/>
        </w:rPr>
      </w:pPr>
      <w:r w:rsidRPr="003A68F0">
        <w:rPr>
          <w:lang w:val="lt-LT"/>
        </w:rPr>
        <w:t xml:space="preserve">Specialiuoju planu planuojamų ekologinių turizmo transporto grandžių tinklą sudaro apie: </w:t>
      </w:r>
    </w:p>
    <w:p w14:paraId="58E85983" w14:textId="77777777" w:rsidR="00993C03" w:rsidRPr="003A68F0" w:rsidRDefault="00993C03" w:rsidP="00A53125">
      <w:pPr>
        <w:pStyle w:val="ListParagraph"/>
        <w:numPr>
          <w:ilvl w:val="0"/>
          <w:numId w:val="85"/>
        </w:numPr>
        <w:rPr>
          <w:lang w:val="lt-LT"/>
        </w:rPr>
      </w:pPr>
      <w:r w:rsidRPr="003A68F0">
        <w:rPr>
          <w:lang w:val="lt-LT"/>
        </w:rPr>
        <w:t xml:space="preserve">9,50 km esami pėsčiųjų takai; </w:t>
      </w:r>
    </w:p>
    <w:p w14:paraId="64BEE7F4" w14:textId="77777777" w:rsidR="00993C03" w:rsidRPr="003A68F0" w:rsidRDefault="00993C03" w:rsidP="00A53125">
      <w:pPr>
        <w:pStyle w:val="ListParagraph"/>
        <w:numPr>
          <w:ilvl w:val="0"/>
          <w:numId w:val="85"/>
        </w:numPr>
        <w:rPr>
          <w:lang w:val="lt-LT"/>
        </w:rPr>
      </w:pPr>
      <w:r w:rsidRPr="003A68F0">
        <w:rPr>
          <w:lang w:val="lt-LT"/>
        </w:rPr>
        <w:t xml:space="preserve">5,40 km planuojami pėsčiųjų takai; </w:t>
      </w:r>
    </w:p>
    <w:p w14:paraId="0AD57507" w14:textId="77777777" w:rsidR="00993C03" w:rsidRPr="003A68F0" w:rsidRDefault="00993C03" w:rsidP="00A53125">
      <w:pPr>
        <w:pStyle w:val="ListParagraph"/>
        <w:numPr>
          <w:ilvl w:val="0"/>
          <w:numId w:val="85"/>
        </w:numPr>
        <w:rPr>
          <w:lang w:val="lt-LT"/>
        </w:rPr>
      </w:pPr>
      <w:r w:rsidRPr="003A68F0">
        <w:rPr>
          <w:lang w:val="lt-LT"/>
        </w:rPr>
        <w:t xml:space="preserve">17,30 km esami pėsčiųjų ir dviračių takai; </w:t>
      </w:r>
    </w:p>
    <w:p w14:paraId="39F74AE9" w14:textId="77777777" w:rsidR="00993C03" w:rsidRPr="003A68F0" w:rsidRDefault="00993C03" w:rsidP="00A53125">
      <w:pPr>
        <w:pStyle w:val="ListParagraph"/>
        <w:numPr>
          <w:ilvl w:val="0"/>
          <w:numId w:val="85"/>
        </w:numPr>
        <w:rPr>
          <w:lang w:val="lt-LT"/>
        </w:rPr>
      </w:pPr>
      <w:r w:rsidRPr="003A68F0">
        <w:rPr>
          <w:lang w:val="lt-LT"/>
        </w:rPr>
        <w:t xml:space="preserve">33,80 km planuojami pėsčiųjų ir dviračių takai; </w:t>
      </w:r>
    </w:p>
    <w:p w14:paraId="5F019D6A" w14:textId="77777777" w:rsidR="00993C03" w:rsidRPr="003A68F0" w:rsidRDefault="00993C03" w:rsidP="00A53125">
      <w:pPr>
        <w:pStyle w:val="ListParagraph"/>
        <w:numPr>
          <w:ilvl w:val="0"/>
          <w:numId w:val="85"/>
        </w:numPr>
        <w:rPr>
          <w:lang w:val="lt-LT"/>
        </w:rPr>
      </w:pPr>
      <w:r w:rsidRPr="003A68F0">
        <w:rPr>
          <w:lang w:val="lt-LT"/>
        </w:rPr>
        <w:t xml:space="preserve">13,10 km žirgų turizmo trasos; </w:t>
      </w:r>
    </w:p>
    <w:p w14:paraId="5C00E45E" w14:textId="77777777" w:rsidR="00993C03" w:rsidRPr="003A68F0" w:rsidRDefault="00993C03" w:rsidP="00A53125">
      <w:pPr>
        <w:pStyle w:val="ListParagraph"/>
        <w:numPr>
          <w:ilvl w:val="0"/>
          <w:numId w:val="85"/>
        </w:numPr>
        <w:rPr>
          <w:lang w:val="lt-LT"/>
        </w:rPr>
      </w:pPr>
      <w:r w:rsidRPr="003A68F0">
        <w:rPr>
          <w:lang w:val="lt-LT"/>
        </w:rPr>
        <w:t xml:space="preserve">52,70 km dviračių turistiniai maršrutai. </w:t>
      </w:r>
    </w:p>
    <w:p w14:paraId="2945C377" w14:textId="77777777" w:rsidR="00993C03" w:rsidRPr="003A68F0" w:rsidRDefault="00993C03" w:rsidP="00993C03">
      <w:pPr>
        <w:rPr>
          <w:lang w:val="lt-LT"/>
        </w:rPr>
      </w:pPr>
      <w:r w:rsidRPr="003A68F0">
        <w:rPr>
          <w:lang w:val="lt-LT"/>
        </w:rPr>
        <w:t>Ekologinių turizmo transporto grandžių Trakų istorinio nacionalinio parko teritorijos specialiajame plane numatyti šie sprendimai susiję su Trakų miesto savivaldybe:</w:t>
      </w:r>
    </w:p>
    <w:p w14:paraId="7468737C" w14:textId="77777777" w:rsidR="00993C03" w:rsidRPr="003A68F0" w:rsidRDefault="00993C03" w:rsidP="005441DE">
      <w:pPr>
        <w:pStyle w:val="ListParagraph"/>
        <w:ind w:left="567" w:hanging="567"/>
        <w:rPr>
          <w:b/>
          <w:lang w:val="lt-LT"/>
        </w:rPr>
      </w:pPr>
      <w:r w:rsidRPr="003A68F0">
        <w:rPr>
          <w:b/>
          <w:lang w:val="lt-LT"/>
        </w:rPr>
        <w:t xml:space="preserve">Esamas pėsčiųjų takas į Trakų salos pilį. </w:t>
      </w:r>
    </w:p>
    <w:p w14:paraId="66235248" w14:textId="77777777" w:rsidR="00993C03" w:rsidRPr="003A68F0" w:rsidRDefault="00993C03" w:rsidP="00993C03">
      <w:pPr>
        <w:rPr>
          <w:lang w:val="lt-LT"/>
        </w:rPr>
      </w:pPr>
      <w:r w:rsidRPr="003A68F0">
        <w:rPr>
          <w:lang w:val="lt-LT"/>
        </w:rPr>
        <w:t>Esamas pėsčiųjų takas/tiltai nuo Karaimų g. per Karvinės (Karaimkos) salą į Pilies salą (žr. 7 pav.). Tako ilgis apie 300 m. Šio specialiojo plano sprendiniai neprieštarauja „Paminklo Vytautui Didžiajam Trakuose architektūrinei koncepcijai“, kurioje numatyta jungtis į Bažnytėlės salą, kurioje numatoma pastatyti paminklą Vytautui.</w:t>
      </w:r>
      <w:r w:rsidRPr="003A68F0">
        <w:rPr>
          <w:lang w:val="lt-LT"/>
        </w:rPr>
        <w:tab/>
      </w:r>
    </w:p>
    <w:p w14:paraId="74188645" w14:textId="77777777" w:rsidR="00993C03" w:rsidRPr="003A68F0" w:rsidRDefault="00993C03" w:rsidP="00F007DB">
      <w:pPr>
        <w:pStyle w:val="BodyText"/>
        <w:tabs>
          <w:tab w:val="left" w:pos="3345"/>
          <w:tab w:val="center" w:pos="4465"/>
        </w:tabs>
        <w:spacing w:after="200"/>
        <w:jc w:val="center"/>
        <w:rPr>
          <w:rStyle w:val="SubtleEmphasis"/>
          <w:rFonts w:ascii="Calibri Light" w:hAnsi="Calibri Light"/>
          <w:color w:val="A4A4A4" w:themeColor="text2"/>
        </w:rPr>
      </w:pPr>
      <w:r w:rsidRPr="003A68F0">
        <w:rPr>
          <w:noProof/>
          <w:lang w:val="lt-LT" w:eastAsia="lt-LT"/>
        </w:rPr>
        <w:lastRenderedPageBreak/>
        <w:drawing>
          <wp:inline distT="0" distB="0" distL="0" distR="0" wp14:anchorId="5A0DF1CA" wp14:editId="6401CA0B">
            <wp:extent cx="4003302" cy="2668770"/>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3361" cy="2675476"/>
                    </a:xfrm>
                    <a:prstGeom prst="rect">
                      <a:avLst/>
                    </a:prstGeom>
                    <a:noFill/>
                    <a:ln>
                      <a:noFill/>
                    </a:ln>
                  </pic:spPr>
                </pic:pic>
              </a:graphicData>
            </a:graphic>
          </wp:inline>
        </w:drawing>
      </w:r>
    </w:p>
    <w:p w14:paraId="6BE3F768" w14:textId="1561A9EB" w:rsidR="00993C03" w:rsidRPr="003A68F0" w:rsidRDefault="00993C03" w:rsidP="00993C03">
      <w:pPr>
        <w:pStyle w:val="SCFigTitle"/>
        <w:spacing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8" w:name="_Toc530067925"/>
      <w:r w:rsidR="00961B54">
        <w:rPr>
          <w:noProof/>
          <w:lang w:val="lt-LT"/>
        </w:rPr>
        <w:t>8</w:t>
      </w:r>
      <w:r w:rsidRPr="003A68F0">
        <w:rPr>
          <w:lang w:val="lt-LT"/>
        </w:rPr>
        <w:fldChar w:fldCharType="end"/>
      </w:r>
      <w:r w:rsidRPr="003A68F0">
        <w:rPr>
          <w:lang w:val="lt-LT"/>
        </w:rPr>
        <w:t xml:space="preserve"> paveikslas. Esamo pėsčiųjų tako į Trakų pilį schema</w:t>
      </w:r>
      <w:bookmarkEnd w:id="38"/>
    </w:p>
    <w:p w14:paraId="239731D1" w14:textId="77777777" w:rsidR="00993C03" w:rsidRPr="003A68F0" w:rsidRDefault="00993C03" w:rsidP="00993C03">
      <w:pPr>
        <w:pStyle w:val="BodyText"/>
        <w:tabs>
          <w:tab w:val="left" w:pos="3345"/>
          <w:tab w:val="center" w:pos="4465"/>
        </w:tabs>
        <w:spacing w:after="200" w:line="276" w:lineRule="auto"/>
        <w:rPr>
          <w:rStyle w:val="SubtleEmphasis"/>
        </w:rPr>
      </w:pPr>
      <w:r w:rsidRPr="003A68F0">
        <w:rPr>
          <w:rStyle w:val="SubtleEmphasis"/>
        </w:rPr>
        <w:t>Šaltinis: Ekologinių turizmo transporto grandžių Trakų istorinio nacionalinio parko teritorijoje specialusis planas</w:t>
      </w:r>
    </w:p>
    <w:p w14:paraId="7A5EDB17" w14:textId="77777777" w:rsidR="00993C03" w:rsidRPr="003A68F0" w:rsidRDefault="00993C03" w:rsidP="005441DE">
      <w:pPr>
        <w:pStyle w:val="ListParagraph"/>
        <w:ind w:left="567" w:hanging="567"/>
        <w:rPr>
          <w:b/>
          <w:lang w:val="lt-LT"/>
        </w:rPr>
      </w:pPr>
      <w:r w:rsidRPr="003A68F0">
        <w:rPr>
          <w:b/>
          <w:lang w:val="lt-LT"/>
        </w:rPr>
        <w:t xml:space="preserve">Mažasis Trakų istorinio nacionalinio parko turizmo žiedas. </w:t>
      </w:r>
    </w:p>
    <w:p w14:paraId="2407FC17" w14:textId="77777777" w:rsidR="00993C03" w:rsidRPr="003A68F0" w:rsidRDefault="00993C03" w:rsidP="00993C03">
      <w:pPr>
        <w:rPr>
          <w:lang w:val="lt-LT"/>
        </w:rPr>
      </w:pPr>
      <w:r w:rsidRPr="003A68F0">
        <w:rPr>
          <w:lang w:val="lt-LT"/>
        </w:rPr>
        <w:t>Keliaujant ekologiška bemotore transporto priemone ar pėsčiomis Mažuoju turizmo žiedu aplankomos Lukos (Bernardinų) bei Totoriškių ežerų pakrantės, žymiausi lankytini objektai centrinėje Trakų miesto dalyje – Trakų piliakalnis, Trakų salos pilis, Karaimų gatvė ir kt. Maršrutas prasideda nuo Trakų miesto autobusų stoties toliau keliaujant Aukštadvario g., Plomėnų g., Žaliąją g., Karaimų g., Galvės ežero pietine pakrante, Žemaitės g., Lukos (Bernardinų) ežero rytine pakrante, Vilniaus Mažąja g. grįžtama atgal į pradinį tašką – Trakų autobusų stotį. Tako ilgis – apie 8 km.</w:t>
      </w:r>
    </w:p>
    <w:p w14:paraId="615EC636" w14:textId="77777777" w:rsidR="00993C03" w:rsidRPr="003A68F0" w:rsidRDefault="00993C03" w:rsidP="005441DE">
      <w:pPr>
        <w:pStyle w:val="ListParagraph"/>
        <w:ind w:left="567" w:hanging="567"/>
        <w:rPr>
          <w:b/>
          <w:lang w:val="lt-LT"/>
        </w:rPr>
      </w:pPr>
      <w:r w:rsidRPr="003A68F0">
        <w:rPr>
          <w:b/>
          <w:lang w:val="lt-LT"/>
        </w:rPr>
        <w:t xml:space="preserve">Didysis Trakų istorinio nacionalinio parko turizmo žiedas. </w:t>
      </w:r>
    </w:p>
    <w:p w14:paraId="0BE6E6E1" w14:textId="77777777" w:rsidR="00993C03" w:rsidRPr="003A68F0" w:rsidRDefault="00993C03" w:rsidP="00993C03">
      <w:pPr>
        <w:rPr>
          <w:lang w:val="lt-LT"/>
        </w:rPr>
      </w:pPr>
      <w:r w:rsidRPr="003A68F0">
        <w:rPr>
          <w:lang w:val="lt-LT"/>
        </w:rPr>
        <w:t xml:space="preserve">Keliaujant ekologiška bemotore transporto priemone ar pėsčiomis Didžiuoju turizmo žiedu aplankomi Lukos (Bernardinų), Birvos, Skaisčio, Lukos ežerai, Užutrakio dvaro parko sodyba ir kt. Maršrutą siūloma pradėti nuo Trakų autobusų stoties ir toliau keliauti Plomėnų g., </w:t>
      </w:r>
      <w:r w:rsidR="00A81543" w:rsidRPr="003A68F0">
        <w:rPr>
          <w:lang w:val="lt-LT"/>
        </w:rPr>
        <w:t>Žaliąja</w:t>
      </w:r>
      <w:r w:rsidRPr="003A68F0">
        <w:rPr>
          <w:lang w:val="lt-LT"/>
        </w:rPr>
        <w:t xml:space="preserve"> g., Karaimų g., kelių Nr. 107, Nr. 4722 ir Nr. 4750 atkarpomis, vietinės reikšmės keliais nuo Užutrakio iki Raudonės II gyvenvietės, kelio Nr. 4729 atkarpa, Miško g., Skaisčio g., Kraštine g., kelio Nr. 4727 atkarpa, Vilniaus g., Vilniaus Mažąja g., grįžtant į pradinį tašką – Trakų autobusų stotį. Tako ilgis apie 25 km.</w:t>
      </w:r>
    </w:p>
    <w:p w14:paraId="3433F060" w14:textId="77777777" w:rsidR="00993C03" w:rsidRPr="003A68F0" w:rsidRDefault="00993C03" w:rsidP="005441DE">
      <w:pPr>
        <w:pStyle w:val="ListParagraph"/>
        <w:ind w:left="567" w:hanging="567"/>
        <w:rPr>
          <w:rStyle w:val="IntenseReference"/>
          <w:bCs w:val="0"/>
          <w:smallCaps w:val="0"/>
          <w:color w:val="000000" w:themeColor="text1"/>
          <w:spacing w:val="0"/>
          <w:u w:val="none"/>
          <w:lang w:val="lt-LT"/>
        </w:rPr>
      </w:pPr>
      <w:r w:rsidRPr="003A68F0">
        <w:rPr>
          <w:rStyle w:val="IntenseReference"/>
          <w:bCs w:val="0"/>
          <w:smallCaps w:val="0"/>
          <w:color w:val="000000" w:themeColor="text1"/>
          <w:spacing w:val="0"/>
          <w:u w:val="none"/>
          <w:lang w:val="lt-LT"/>
        </w:rPr>
        <w:t xml:space="preserve">Trakų geležinkelio stotis – Babriškės – Trakų autobusų stotis. </w:t>
      </w:r>
    </w:p>
    <w:p w14:paraId="479953EA" w14:textId="77777777" w:rsidR="00993C03" w:rsidRPr="003A68F0" w:rsidRDefault="00993C03" w:rsidP="00993C03">
      <w:pPr>
        <w:rPr>
          <w:lang w:val="lt-LT"/>
        </w:rPr>
      </w:pPr>
      <w:r w:rsidRPr="003A68F0">
        <w:rPr>
          <w:lang w:val="lt-LT"/>
        </w:rPr>
        <w:t>Formuojamas atskiras pėsčiųjų/dviračių takas nuo Trakų geležinkelio stoties iki Babriškių kaimo panaudojant esamą inžinerinę infrastruktūrą bei papildomai įrengiant trūkstamas jos atkarpas. Nuo Babriškių kaimo iki Trakų autobusų stoties. Siūlomo pėsčiųjų ir dviračių tako trasa eitų šalia Nendrių g., Pakrantės g., vakarine Babruko ežero pakrante ir Aukštadvario g., tokiu būdu būtų sudaroma galimybė turistams aplankyti Gilušio, Babruko ir Lovkos ežerus. Formuojant šį pėsčiųjų ir dviratininkų taką papildomai reikėtų įrengti apie 2,5 km ilgio taką, jį sujungiant su esamu apie 2 km ilgio pėsčiųjų ir dviratininkų taku (žr. 8 pav.).</w:t>
      </w:r>
    </w:p>
    <w:p w14:paraId="603504F5" w14:textId="77777777" w:rsidR="00993C03" w:rsidRPr="003A68F0" w:rsidRDefault="00993C03" w:rsidP="00F007DB">
      <w:pPr>
        <w:spacing w:after="200"/>
        <w:jc w:val="center"/>
        <w:rPr>
          <w:lang w:val="lt-LT"/>
        </w:rPr>
      </w:pPr>
      <w:r w:rsidRPr="003A68F0">
        <w:rPr>
          <w:noProof/>
          <w:lang w:val="lt-LT" w:eastAsia="lt-LT"/>
        </w:rPr>
        <w:lastRenderedPageBreak/>
        <w:drawing>
          <wp:inline distT="0" distB="0" distL="0" distR="0" wp14:anchorId="33B0E4E9" wp14:editId="244A7B1D">
            <wp:extent cx="3049636" cy="4072270"/>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1367" cy="4074581"/>
                    </a:xfrm>
                    <a:prstGeom prst="rect">
                      <a:avLst/>
                    </a:prstGeom>
                    <a:noFill/>
                    <a:ln>
                      <a:noFill/>
                    </a:ln>
                  </pic:spPr>
                </pic:pic>
              </a:graphicData>
            </a:graphic>
          </wp:inline>
        </w:drawing>
      </w:r>
    </w:p>
    <w:p w14:paraId="6D0C19BF" w14:textId="5BC2C818" w:rsidR="00993C03" w:rsidRPr="003A68F0" w:rsidRDefault="00993C03" w:rsidP="00993C03">
      <w:pPr>
        <w:pStyle w:val="SCFigTitle"/>
        <w:spacing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39" w:name="_Toc530067926"/>
      <w:r w:rsidR="00961B54">
        <w:rPr>
          <w:noProof/>
          <w:lang w:val="lt-LT"/>
        </w:rPr>
        <w:t>9</w:t>
      </w:r>
      <w:r w:rsidRPr="003A68F0">
        <w:rPr>
          <w:lang w:val="lt-LT"/>
        </w:rPr>
        <w:fldChar w:fldCharType="end"/>
      </w:r>
      <w:r w:rsidRPr="003A68F0">
        <w:rPr>
          <w:lang w:val="lt-LT"/>
        </w:rPr>
        <w:t xml:space="preserve"> paveikslas. Trakų geležinkelio stotis – Babriškės – Trakų autobusų stotis tako schema</w:t>
      </w:r>
      <w:bookmarkEnd w:id="39"/>
    </w:p>
    <w:p w14:paraId="0444A010" w14:textId="77777777" w:rsidR="00993C03" w:rsidRPr="003A68F0" w:rsidRDefault="00993C03" w:rsidP="00993C03">
      <w:pPr>
        <w:pStyle w:val="BodyText"/>
        <w:tabs>
          <w:tab w:val="left" w:pos="3345"/>
          <w:tab w:val="center" w:pos="4465"/>
        </w:tabs>
        <w:spacing w:after="200" w:line="276" w:lineRule="auto"/>
        <w:rPr>
          <w:rStyle w:val="SubtleEmphasis"/>
        </w:rPr>
      </w:pPr>
      <w:r w:rsidRPr="003A68F0">
        <w:rPr>
          <w:rStyle w:val="SubtleEmphasis"/>
        </w:rPr>
        <w:t>Šaltinis: Ekologinių turizmo transporto grandžių Trakų istorinio nacionalinio parko teritorijoje specialusis planas</w:t>
      </w:r>
    </w:p>
    <w:p w14:paraId="57BD3A09" w14:textId="77777777" w:rsidR="007020AF" w:rsidRPr="003A68F0" w:rsidRDefault="007020AF" w:rsidP="005441DE">
      <w:pPr>
        <w:pStyle w:val="ListParagraph"/>
        <w:ind w:left="567" w:hanging="567"/>
        <w:rPr>
          <w:b/>
          <w:lang w:val="lt-LT"/>
        </w:rPr>
      </w:pPr>
      <w:r w:rsidRPr="003A68F0">
        <w:rPr>
          <w:b/>
          <w:lang w:val="lt-LT"/>
        </w:rPr>
        <w:t xml:space="preserve">Trakų autobusų stotis – Karaimų g. (ties Karaimų g. 57A). </w:t>
      </w:r>
    </w:p>
    <w:p w14:paraId="11685C44" w14:textId="77777777" w:rsidR="007020AF" w:rsidRPr="003A68F0" w:rsidRDefault="007020AF" w:rsidP="007020AF">
      <w:pPr>
        <w:spacing w:after="200"/>
        <w:rPr>
          <w:lang w:val="lt-LT"/>
        </w:rPr>
      </w:pPr>
      <w:r w:rsidRPr="003A68F0">
        <w:rPr>
          <w:lang w:val="lt-LT"/>
        </w:rPr>
        <w:t>Esamas atskiras pėsčiųjų/dviračių takas nuo Trakų autobusų stoties šalia Lukos (Bernardinų) ežero vakarinės pakrantės iki geležinio Karaimų tilto. Keliaujant šiuo taku galima pasigrožėti atsiveriančiu Trakų pilies vaizdu, aplankyti centrinėje Trakų miesto dalyje esančius lankytinus objektus. Tako ilgis apie 3,3 km iš jų apie 0,5 km turėtų būti įrengti, siekiant sukurti vieningą pėsčiųjų ir dviračių takų sistemą.</w:t>
      </w:r>
    </w:p>
    <w:p w14:paraId="6BA84CE1" w14:textId="77777777" w:rsidR="007020AF" w:rsidRPr="003A68F0" w:rsidRDefault="007020AF" w:rsidP="005441DE">
      <w:pPr>
        <w:pStyle w:val="ListParagraph"/>
        <w:ind w:left="567" w:hanging="567"/>
        <w:rPr>
          <w:b/>
          <w:lang w:val="lt-LT"/>
        </w:rPr>
      </w:pPr>
      <w:r w:rsidRPr="003A68F0">
        <w:rPr>
          <w:b/>
          <w:lang w:val="lt-LT"/>
        </w:rPr>
        <w:t xml:space="preserve">Planuojamas pėsčiųjų-dviračių takas šalia Totoriškių ežero. Trakų autobusų stotis – kelių Nr. 107 ir Nr. 4709 susikirtimo žiedas. </w:t>
      </w:r>
    </w:p>
    <w:p w14:paraId="329A4C13" w14:textId="77777777" w:rsidR="007020AF" w:rsidRPr="003A68F0" w:rsidRDefault="007020AF" w:rsidP="007020AF">
      <w:pPr>
        <w:spacing w:after="200"/>
        <w:rPr>
          <w:lang w:val="lt-LT"/>
        </w:rPr>
      </w:pPr>
      <w:r w:rsidRPr="003A68F0">
        <w:rPr>
          <w:lang w:val="lt-LT"/>
        </w:rPr>
        <w:t>Siūloma pritaikius dviratininkų saugumą užtikrinančias priemones (automobilių greičio ribojimą ir kt.) leisti dviratininkų eismą bendrame transporto sraute Vytauto g. atkarpoje nuo Trakų autobusų stoties iki Vytauto g. 69. Toliau siūloma formuoti atskirą pėsčiųjų/dviračių taką šalia rytinės Totoriškių ežero pakrantės, Ežero bei Trakų gatvėmis. Karaimų g. iki kelių Nr. 107 ir Nr. 4709 susikirtimo žiedo dviratininkų eismą taip pat siūloma leisti bendrame sraute, papildomai įrengus dviratininkų saugumą užtikrinančias priemones (pvz.: įrengti atitvarus, skiriančius automobilių eismą nuo dviratininkų eismo). Tako ilgis apie 3,3 km. Keliaujant šiuo taku aplankomas Dūdakalnis (teritorija, kurioje anksčiau gyveno totoriai), karaimų etnografinė paroda.</w:t>
      </w:r>
    </w:p>
    <w:p w14:paraId="646543F3" w14:textId="77777777" w:rsidR="00993C03" w:rsidRPr="003A68F0" w:rsidRDefault="007020AF" w:rsidP="007020AF">
      <w:pPr>
        <w:spacing w:after="200"/>
        <w:rPr>
          <w:lang w:val="lt-LT"/>
        </w:rPr>
      </w:pPr>
      <w:r w:rsidRPr="003A68F0">
        <w:rPr>
          <w:lang w:val="lt-LT"/>
        </w:rPr>
        <w:t xml:space="preserve">Specialiuoju planu taip pat numatoma Trakų istorinio nacionalinio parko teritorijoje įrengti dviračių nuomos punktus. Šiuose punktuose be tradicinių nuomos paslaugų, siūloma įdiegti elektroninę nuomos punktų sistemą. Nuomos punktai tarpusavyje būtų susiję, todėl lankytojams būtų galima išsinuomotą dviratį palikti bet kuriame kitame nuomos punkte ir toliau traukos objektų lankymą tęsti kitais būdai – </w:t>
      </w:r>
      <w:r w:rsidRPr="003A68F0">
        <w:rPr>
          <w:lang w:val="lt-LT"/>
        </w:rPr>
        <w:lastRenderedPageBreak/>
        <w:t>pėsčiomis, vandens transportu, autobusu ar kt. Pagal specialųjį planą pradėjus plėtoti saugyklų ir nuomos punktų sistemą galimas jos pildymas pagal poreikį.</w:t>
      </w:r>
    </w:p>
    <w:p w14:paraId="1BECB352" w14:textId="77777777" w:rsidR="003668BE" w:rsidRPr="003A68F0" w:rsidRDefault="003668BE" w:rsidP="003668BE">
      <w:pPr>
        <w:pStyle w:val="Heading2"/>
        <w:rPr>
          <w:lang w:val="lt-LT"/>
        </w:rPr>
      </w:pPr>
      <w:bookmarkStart w:id="40" w:name="_Toc530067826"/>
      <w:r w:rsidRPr="003A68F0">
        <w:rPr>
          <w:lang w:val="lt-LT"/>
        </w:rPr>
        <w:t>Socialinė – demografinė situacija</w:t>
      </w:r>
      <w:bookmarkEnd w:id="40"/>
    </w:p>
    <w:p w14:paraId="62A815CC" w14:textId="68DA87D9" w:rsidR="003668BE" w:rsidRPr="003A68F0" w:rsidRDefault="003668BE" w:rsidP="003668BE">
      <w:pPr>
        <w:spacing w:after="200"/>
        <w:rPr>
          <w:lang w:val="lt-LT"/>
        </w:rPr>
      </w:pPr>
      <w:r w:rsidRPr="003A68F0">
        <w:rPr>
          <w:lang w:val="lt-LT"/>
        </w:rPr>
        <w:t xml:space="preserve">Analizuojant gyventojų ekonomines, socialines ir susisiekimo charakteristikas, pastebėta, kad Trakų miestas yra vienas iš nedaugelio miestų galinčių pasigirti turistinių objektų bei turistų pritraukimo galimybių gausa. </w:t>
      </w:r>
      <w:r w:rsidR="00DB2169">
        <w:rPr>
          <w:lang w:val="lt-LT"/>
        </w:rPr>
        <w:t>Pažymėtina, kad toliau P</w:t>
      </w:r>
      <w:r w:rsidR="00DB2169" w:rsidRPr="00DB2169">
        <w:rPr>
          <w:lang w:val="lt-LT"/>
        </w:rPr>
        <w:t xml:space="preserve">lane pateikta oficialių statistikos institucijų </w:t>
      </w:r>
      <w:r w:rsidR="00DB2169">
        <w:rPr>
          <w:lang w:val="lt-LT"/>
        </w:rPr>
        <w:t xml:space="preserve">socialinė – demografinė </w:t>
      </w:r>
      <w:r w:rsidR="00DB2169" w:rsidRPr="00DB2169">
        <w:rPr>
          <w:lang w:val="lt-LT"/>
        </w:rPr>
        <w:t>informacija</w:t>
      </w:r>
      <w:r w:rsidR="00DB2169">
        <w:rPr>
          <w:lang w:val="lt-LT"/>
        </w:rPr>
        <w:t xml:space="preserve"> apie Trakų rajoną (o ne tik miestą) yra reprezentatyvi, kadangi</w:t>
      </w:r>
      <w:r w:rsidR="00DB2169" w:rsidRPr="00DB2169">
        <w:rPr>
          <w:lang w:val="lt-LT"/>
        </w:rPr>
        <w:t xml:space="preserve"> Trakai, kaip rajono centras sulaukia viso rajono gyventojų vizitų – į ugdymo, sveikatos priežiūros, viešojo administravimo ir kitas institucijas. Šie atvykimai ir išvykimai į Trakus au</w:t>
      </w:r>
      <w:r w:rsidR="00DB2169">
        <w:rPr>
          <w:lang w:val="lt-LT"/>
        </w:rPr>
        <w:t xml:space="preserve">tobusais ir automobiliais yra </w:t>
      </w:r>
      <w:r w:rsidR="00DB2169" w:rsidRPr="00DB2169">
        <w:rPr>
          <w:lang w:val="lt-LT"/>
        </w:rPr>
        <w:t xml:space="preserve">labai svarbi judumo Trakuose dalis. Todėl </w:t>
      </w:r>
      <w:r w:rsidR="00DB2169">
        <w:rPr>
          <w:lang w:val="lt-LT"/>
        </w:rPr>
        <w:t>P</w:t>
      </w:r>
      <w:r w:rsidR="00DB2169" w:rsidRPr="00DB2169">
        <w:rPr>
          <w:lang w:val="lt-LT"/>
        </w:rPr>
        <w:t xml:space="preserve">lane, viso Trakų rajono duomenų vertinimas yra prasmingas ir pagrįstas. </w:t>
      </w:r>
      <w:r w:rsidRPr="003A68F0">
        <w:rPr>
          <w:lang w:val="lt-LT"/>
        </w:rPr>
        <w:t xml:space="preserve">Remiantis </w:t>
      </w:r>
      <w:r w:rsidR="009F3444">
        <w:rPr>
          <w:lang w:val="lt-LT"/>
        </w:rPr>
        <w:t>LR S</w:t>
      </w:r>
      <w:r w:rsidRPr="003A68F0">
        <w:rPr>
          <w:lang w:val="lt-LT"/>
        </w:rPr>
        <w:t>tatistikos departamento duomenimis</w:t>
      </w:r>
      <w:r w:rsidR="009F3444">
        <w:rPr>
          <w:lang w:val="lt-LT"/>
        </w:rPr>
        <w:t>,</w:t>
      </w:r>
      <w:r w:rsidRPr="003A68F0">
        <w:rPr>
          <w:lang w:val="lt-LT"/>
        </w:rPr>
        <w:t xml:space="preserve"> Trakų rajone</w:t>
      </w:r>
      <w:r w:rsidR="009F3444">
        <w:rPr>
          <w:lang w:val="lt-LT"/>
        </w:rPr>
        <w:t xml:space="preserve"> yra</w:t>
      </w:r>
      <w:r w:rsidRPr="003A68F0">
        <w:rPr>
          <w:lang w:val="lt-LT"/>
        </w:rPr>
        <w:t xml:space="preserve"> nežymus bendras gyventojų skaičiaus mažėjimas, nors ir 2018 metais kaime gyvenančių gyventojų skaičius pasiekė aukščiausią reikšmę per paskutinius penkerius metus (žr. 9 pav.).</w:t>
      </w:r>
    </w:p>
    <w:p w14:paraId="6559181C" w14:textId="77777777" w:rsidR="001501CF" w:rsidRPr="003A68F0" w:rsidRDefault="001501CF" w:rsidP="001501CF">
      <w:pPr>
        <w:pStyle w:val="SCFigTitle"/>
        <w:spacing w:before="200" w:line="276" w:lineRule="auto"/>
        <w:rPr>
          <w:lang w:val="lt-LT"/>
        </w:rPr>
      </w:pPr>
      <w:r w:rsidRPr="003A68F0">
        <w:rPr>
          <w:noProof/>
          <w:lang w:val="lt-LT" w:eastAsia="lt-LT"/>
        </w:rPr>
        <w:drawing>
          <wp:inline distT="0" distB="0" distL="0" distR="0" wp14:anchorId="5861D16A" wp14:editId="3BABAD18">
            <wp:extent cx="5665914" cy="2170998"/>
            <wp:effectExtent l="0" t="0" r="11430" b="2032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5FEE4AE" w14:textId="0D5D511A" w:rsidR="001501CF" w:rsidRPr="003A68F0" w:rsidRDefault="001501CF" w:rsidP="001501C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1" w:name="_Toc530067927"/>
      <w:r w:rsidR="00961B54">
        <w:rPr>
          <w:noProof/>
          <w:lang w:val="lt-LT"/>
        </w:rPr>
        <w:t>10</w:t>
      </w:r>
      <w:r w:rsidRPr="003A68F0">
        <w:rPr>
          <w:lang w:val="lt-LT"/>
        </w:rPr>
        <w:fldChar w:fldCharType="end"/>
      </w:r>
      <w:r w:rsidRPr="003A68F0">
        <w:rPr>
          <w:lang w:val="lt-LT"/>
        </w:rPr>
        <w:t xml:space="preserve"> paveikslas. Gyventojų sk</w:t>
      </w:r>
      <w:r w:rsidR="00AB6643">
        <w:rPr>
          <w:lang w:val="lt-LT"/>
        </w:rPr>
        <w:t>.</w:t>
      </w:r>
      <w:r w:rsidRPr="003A68F0">
        <w:rPr>
          <w:lang w:val="lt-LT"/>
        </w:rPr>
        <w:t xml:space="preserve"> bei jų pasiskirstymas pagal gyvenamąją vietą Trakų r</w:t>
      </w:r>
      <w:r w:rsidR="00AB6643">
        <w:rPr>
          <w:lang w:val="lt-LT"/>
        </w:rPr>
        <w:t>.</w:t>
      </w:r>
      <w:r w:rsidRPr="003A68F0">
        <w:rPr>
          <w:lang w:val="lt-LT"/>
        </w:rPr>
        <w:t xml:space="preserve"> 2014-2018 m.</w:t>
      </w:r>
      <w:bookmarkEnd w:id="41"/>
    </w:p>
    <w:p w14:paraId="3E97C060" w14:textId="77777777" w:rsidR="001501CF" w:rsidRPr="003A68F0" w:rsidRDefault="001501CF" w:rsidP="001501CF">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statistikos departamento duomenimis</w:t>
      </w:r>
    </w:p>
    <w:p w14:paraId="5EBC028F" w14:textId="77777777" w:rsidR="001501CF" w:rsidRPr="003A68F0" w:rsidRDefault="001501CF" w:rsidP="001501CF">
      <w:pPr>
        <w:rPr>
          <w:lang w:val="lt-LT"/>
        </w:rPr>
      </w:pPr>
      <w:r w:rsidRPr="003A68F0">
        <w:rPr>
          <w:lang w:val="lt-LT"/>
        </w:rPr>
        <w:t>Vertinant gyventojų skaičių pagal amžiaus grupes nustatyta, jog didžiausia gyventojų dalis yra darbingo amžiaus žmonės. 2017 metų duomenimis net 63,14 proc. gyventojai buvo darbingo amžiaus, tuo tarpu Trakų rajone 15,96 proc. gyveno gyventojai nuo 0 iki 15 metų bei 20,88 proc. pensinio amžiaus žmonių (žr. 10 pav.).</w:t>
      </w:r>
    </w:p>
    <w:p w14:paraId="6DBB0010" w14:textId="77777777" w:rsidR="001501CF" w:rsidRPr="003A68F0" w:rsidRDefault="001501CF" w:rsidP="001501CF">
      <w:pPr>
        <w:pStyle w:val="SCFigTitle"/>
        <w:spacing w:before="200" w:line="276" w:lineRule="auto"/>
        <w:rPr>
          <w:lang w:val="lt-LT"/>
        </w:rPr>
      </w:pPr>
      <w:r w:rsidRPr="003A68F0">
        <w:rPr>
          <w:noProof/>
          <w:lang w:val="lt-LT" w:eastAsia="lt-LT"/>
        </w:rPr>
        <w:drawing>
          <wp:inline distT="0" distB="0" distL="0" distR="0" wp14:anchorId="441C468A" wp14:editId="0BCAE74A">
            <wp:extent cx="5665914" cy="2232707"/>
            <wp:effectExtent l="0" t="0" r="11430" b="1524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9FE5708" w14:textId="548C4DB5" w:rsidR="001501CF" w:rsidRPr="003A68F0" w:rsidRDefault="001501CF" w:rsidP="001501CF">
      <w:pPr>
        <w:pStyle w:val="SCFigTitle"/>
        <w:spacing w:before="200" w:line="276" w:lineRule="auto"/>
        <w:rPr>
          <w:lang w:val="lt-LT"/>
        </w:rPr>
      </w:pPr>
      <w:r w:rsidRPr="003A68F0">
        <w:rPr>
          <w:lang w:val="lt-LT"/>
        </w:rPr>
        <w:lastRenderedPageBreak/>
        <w:fldChar w:fldCharType="begin"/>
      </w:r>
      <w:r w:rsidRPr="003A68F0">
        <w:rPr>
          <w:lang w:val="lt-LT"/>
        </w:rPr>
        <w:instrText xml:space="preserve"> SEQ paveikslas \* ARABIC </w:instrText>
      </w:r>
      <w:r w:rsidRPr="003A68F0">
        <w:rPr>
          <w:lang w:val="lt-LT"/>
        </w:rPr>
        <w:fldChar w:fldCharType="separate"/>
      </w:r>
      <w:bookmarkStart w:id="42" w:name="_Toc530067928"/>
      <w:r w:rsidR="00961B54">
        <w:rPr>
          <w:noProof/>
          <w:lang w:val="lt-LT"/>
        </w:rPr>
        <w:t>11</w:t>
      </w:r>
      <w:r w:rsidRPr="003A68F0">
        <w:rPr>
          <w:lang w:val="lt-LT"/>
        </w:rPr>
        <w:fldChar w:fldCharType="end"/>
      </w:r>
      <w:r w:rsidRPr="003A68F0">
        <w:rPr>
          <w:lang w:val="lt-LT"/>
        </w:rPr>
        <w:t xml:space="preserve"> paveikslas. Gyventojų pasiskirstymas pagal amžiaus grupes Trakų r</w:t>
      </w:r>
      <w:r w:rsidR="00AB6643">
        <w:rPr>
          <w:lang w:val="lt-LT"/>
        </w:rPr>
        <w:t>.</w:t>
      </w:r>
      <w:r w:rsidRPr="003A68F0">
        <w:rPr>
          <w:lang w:val="lt-LT"/>
        </w:rPr>
        <w:t xml:space="preserve"> 2013-2017 m.</w:t>
      </w:r>
      <w:bookmarkEnd w:id="42"/>
    </w:p>
    <w:p w14:paraId="6D5D9310" w14:textId="77777777" w:rsidR="001501CF" w:rsidRPr="003A68F0" w:rsidRDefault="001501CF" w:rsidP="001501CF">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statistikos departamento duomenimis</w:t>
      </w:r>
    </w:p>
    <w:p w14:paraId="39DFBFC1" w14:textId="77777777" w:rsidR="001501CF" w:rsidRPr="003A68F0" w:rsidRDefault="001501CF" w:rsidP="001501CF">
      <w:pPr>
        <w:rPr>
          <w:lang w:val="lt-LT"/>
        </w:rPr>
      </w:pPr>
      <w:r w:rsidRPr="003A68F0">
        <w:rPr>
          <w:lang w:val="lt-LT"/>
        </w:rPr>
        <w:t>Pagrindiniai gyventojų skaičiaus kaitą lemiantys veiksniai yra gyventojų migracija, mirtingumas bei gimstamumas. Atsižvelgiant į pateiktus rodiklius nustatyta, jog didžiąją dalį gyventojų skaičiaus mažėjimo lemia natūrali gyventojų kaita, t. y. rajone esantis gyventojų mirtingumas viršijantis gyventojų gimstamumą (žr. 11 pav.).</w:t>
      </w:r>
    </w:p>
    <w:p w14:paraId="57CC1B2A" w14:textId="77777777" w:rsidR="001501CF" w:rsidRPr="003A68F0" w:rsidRDefault="001501CF" w:rsidP="001501CF">
      <w:pPr>
        <w:pStyle w:val="SCFigTitle"/>
        <w:spacing w:before="200" w:line="276" w:lineRule="auto"/>
        <w:rPr>
          <w:lang w:val="lt-LT"/>
        </w:rPr>
      </w:pPr>
      <w:r w:rsidRPr="003A68F0">
        <w:rPr>
          <w:noProof/>
          <w:lang w:val="lt-LT" w:eastAsia="lt-LT"/>
        </w:rPr>
        <w:drawing>
          <wp:inline distT="0" distB="0" distL="0" distR="0" wp14:anchorId="0217BC7B" wp14:editId="63A66FCE">
            <wp:extent cx="5665914" cy="2389781"/>
            <wp:effectExtent l="0" t="0" r="11430" b="1079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C3B021C" w14:textId="00BE17E9" w:rsidR="001501CF" w:rsidRPr="003A68F0" w:rsidRDefault="001501CF" w:rsidP="001501C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3" w:name="_Toc530067929"/>
      <w:r w:rsidR="00961B54">
        <w:rPr>
          <w:noProof/>
          <w:lang w:val="lt-LT"/>
        </w:rPr>
        <w:t>12</w:t>
      </w:r>
      <w:r w:rsidRPr="003A68F0">
        <w:rPr>
          <w:lang w:val="lt-LT"/>
        </w:rPr>
        <w:fldChar w:fldCharType="end"/>
      </w:r>
      <w:r w:rsidRPr="003A68F0">
        <w:rPr>
          <w:lang w:val="lt-LT"/>
        </w:rPr>
        <w:t xml:space="preserve"> paveikslas. </w:t>
      </w:r>
      <w:r w:rsidR="004932FD" w:rsidRPr="003A68F0">
        <w:rPr>
          <w:lang w:val="lt-LT"/>
        </w:rPr>
        <w:t xml:space="preserve">Natūrali gyventojų kaita bei </w:t>
      </w:r>
      <w:r w:rsidR="00A81543" w:rsidRPr="003A68F0">
        <w:rPr>
          <w:lang w:val="lt-LT"/>
        </w:rPr>
        <w:t>grynoji</w:t>
      </w:r>
      <w:r w:rsidR="004932FD" w:rsidRPr="003A68F0">
        <w:rPr>
          <w:lang w:val="lt-LT"/>
        </w:rPr>
        <w:t xml:space="preserve"> migracija Trakų rajone 2013-2017 m.</w:t>
      </w:r>
      <w:bookmarkEnd w:id="43"/>
    </w:p>
    <w:p w14:paraId="0ECCBC93" w14:textId="77777777" w:rsidR="001501CF" w:rsidRPr="003A68F0" w:rsidRDefault="001501CF" w:rsidP="001501CF">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statistikos departamento duomenimis</w:t>
      </w:r>
    </w:p>
    <w:p w14:paraId="5F6B030E" w14:textId="77777777" w:rsidR="004932FD" w:rsidRPr="003A68F0" w:rsidRDefault="004932FD" w:rsidP="001501CF">
      <w:pPr>
        <w:rPr>
          <w:lang w:val="lt-LT"/>
        </w:rPr>
      </w:pPr>
      <w:r w:rsidRPr="003A68F0">
        <w:rPr>
          <w:lang w:val="lt-LT"/>
        </w:rPr>
        <w:t>Prognozuojant gyventojų skaičių ateityje, nustatyta, jog kaip ir visoje Lietuvoje, taip ir Trakų rajone tikėtinas gyventojų skaičiaus mažėjimas, kuris per ateinančius 12 metų turėtų sumažėti apie 10 proc. Nepaisant to didžioji dalis gyventojų vis tiek išliks kaimo gyventojai ir tai sudarys apie 54,69 proc. bendrajame gyventojų skaičiuje 2030 metais.</w:t>
      </w:r>
    </w:p>
    <w:p w14:paraId="27611E02" w14:textId="77777777" w:rsidR="004932FD" w:rsidRPr="003A68F0" w:rsidRDefault="004932FD" w:rsidP="004932FD">
      <w:pPr>
        <w:pStyle w:val="SCFigTitle"/>
        <w:spacing w:before="200" w:line="276" w:lineRule="auto"/>
        <w:rPr>
          <w:lang w:val="lt-LT"/>
        </w:rPr>
      </w:pPr>
      <w:r w:rsidRPr="003A68F0">
        <w:rPr>
          <w:noProof/>
          <w:lang w:val="lt-LT" w:eastAsia="lt-LT"/>
        </w:rPr>
        <w:drawing>
          <wp:inline distT="0" distB="0" distL="0" distR="0" wp14:anchorId="031C29BA" wp14:editId="6A7980A9">
            <wp:extent cx="5665914" cy="2569296"/>
            <wp:effectExtent l="0" t="0" r="11430" b="2159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C8F81C" w14:textId="4169B73A" w:rsidR="004932FD" w:rsidRPr="003A68F0" w:rsidRDefault="004932FD" w:rsidP="004932FD">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4" w:name="_Toc530067930"/>
      <w:r w:rsidR="00961B54">
        <w:rPr>
          <w:noProof/>
          <w:lang w:val="lt-LT"/>
        </w:rPr>
        <w:t>13</w:t>
      </w:r>
      <w:r w:rsidRPr="003A68F0">
        <w:rPr>
          <w:lang w:val="lt-LT"/>
        </w:rPr>
        <w:fldChar w:fldCharType="end"/>
      </w:r>
      <w:r w:rsidRPr="003A68F0">
        <w:rPr>
          <w:lang w:val="lt-LT"/>
        </w:rPr>
        <w:t xml:space="preserve"> paveikslas. Gyventojų skaičiaus prognozė iki 2030 metų</w:t>
      </w:r>
      <w:bookmarkEnd w:id="44"/>
    </w:p>
    <w:p w14:paraId="5FE32BA7" w14:textId="77777777" w:rsidR="007122B1" w:rsidRPr="003A68F0" w:rsidRDefault="004932FD" w:rsidP="00371A76">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w:t>
      </w:r>
      <w:r w:rsidR="00371A76" w:rsidRPr="003A68F0">
        <w:rPr>
          <w:rStyle w:val="SubtleEmphasis"/>
        </w:rPr>
        <w:t>istikos departamento duomenimis</w:t>
      </w:r>
    </w:p>
    <w:p w14:paraId="290E8B92" w14:textId="77777777" w:rsidR="007020AF" w:rsidRPr="003A68F0" w:rsidRDefault="004932FD" w:rsidP="004932FD">
      <w:pPr>
        <w:rPr>
          <w:lang w:val="lt-LT"/>
        </w:rPr>
      </w:pPr>
      <w:r w:rsidRPr="003A68F0">
        <w:rPr>
          <w:lang w:val="lt-LT"/>
        </w:rPr>
        <w:t xml:space="preserve">Vertinant gyventojų prieinamumą formalaus švietimo paslaugoms nustatyta, jog pagal švietimo informacinių technologijų centro duomenis, Trakų rajone veiklą vykdo 17 įstaigų teikiančių formalųjį </w:t>
      </w:r>
      <w:r w:rsidRPr="003A68F0">
        <w:rPr>
          <w:lang w:val="lt-LT"/>
        </w:rPr>
        <w:lastRenderedPageBreak/>
        <w:t>švietimą (žr. 13 pav.), kuriose mokosi per 3764 mokinius pagal ikimokyklinio, priešmokyklinio, pradinio, pagrindinio bei vidurinio švietimo programas.</w:t>
      </w:r>
    </w:p>
    <w:p w14:paraId="2E0D3B14" w14:textId="77777777" w:rsidR="004932FD" w:rsidRPr="003A68F0" w:rsidRDefault="000534E7" w:rsidP="004932FD">
      <w:pPr>
        <w:rPr>
          <w:lang w:val="lt-LT"/>
        </w:rPr>
      </w:pPr>
      <w:r w:rsidRPr="003A68F0">
        <w:rPr>
          <w:noProof/>
          <w:lang w:val="lt-LT" w:eastAsia="lt-LT"/>
        </w:rPr>
        <w:drawing>
          <wp:inline distT="0" distB="0" distL="0" distR="0" wp14:anchorId="5249C729" wp14:editId="736A52B9">
            <wp:extent cx="5670550" cy="3747385"/>
            <wp:effectExtent l="0" t="0" r="6350" b="5715"/>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70550" cy="3747385"/>
                    </a:xfrm>
                    <a:prstGeom prst="rect">
                      <a:avLst/>
                    </a:prstGeom>
                  </pic:spPr>
                </pic:pic>
              </a:graphicData>
            </a:graphic>
          </wp:inline>
        </w:drawing>
      </w:r>
    </w:p>
    <w:p w14:paraId="4CA03C57" w14:textId="0391D673" w:rsidR="004932FD" w:rsidRPr="003A68F0" w:rsidRDefault="004932FD" w:rsidP="004932FD">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5" w:name="_Toc530067931"/>
      <w:r w:rsidR="00961B54">
        <w:rPr>
          <w:noProof/>
          <w:lang w:val="lt-LT"/>
        </w:rPr>
        <w:t>14</w:t>
      </w:r>
      <w:r w:rsidRPr="003A68F0">
        <w:rPr>
          <w:lang w:val="lt-LT"/>
        </w:rPr>
        <w:fldChar w:fldCharType="end"/>
      </w:r>
      <w:r w:rsidRPr="003A68F0">
        <w:rPr>
          <w:lang w:val="lt-LT"/>
        </w:rPr>
        <w:t xml:space="preserve"> paveikslas. Formaliojo švietimo įstaigų išsidėstymas Trakų rajone 2018 m.</w:t>
      </w:r>
      <w:bookmarkEnd w:id="45"/>
    </w:p>
    <w:p w14:paraId="3A37B9C9" w14:textId="77777777" w:rsidR="004932FD" w:rsidRPr="003A68F0" w:rsidRDefault="004932FD" w:rsidP="004932FD">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54594D" w:rsidRPr="003A68F0">
        <w:rPr>
          <w:rStyle w:val="SubtleEmphasis"/>
        </w:rPr>
        <w:t>K</w:t>
      </w:r>
      <w:r w:rsidRPr="003A68F0">
        <w:rPr>
          <w:rStyle w:val="SubtleEmphasis"/>
        </w:rPr>
        <w:t xml:space="preserve">onsultanto remiantis </w:t>
      </w:r>
      <w:r w:rsidR="00A46235" w:rsidRPr="003A68F0">
        <w:rPr>
          <w:rStyle w:val="SubtleEmphasis"/>
        </w:rPr>
        <w:t>Švietimo valdymo informacine sistema</w:t>
      </w:r>
    </w:p>
    <w:p w14:paraId="06DF283E" w14:textId="77777777" w:rsidR="004932FD" w:rsidRPr="003A68F0" w:rsidRDefault="00A46235" w:rsidP="004932FD">
      <w:pPr>
        <w:rPr>
          <w:lang w:val="lt-LT"/>
        </w:rPr>
      </w:pPr>
      <w:r w:rsidRPr="003A68F0">
        <w:rPr>
          <w:lang w:val="lt-LT"/>
        </w:rPr>
        <w:t>Analizuojant mokinių skaičių per paskutinius penkerius metus nustatyta, jog nepaisant mažėjančio gyventojų skaičiaus, mokinių skaičiaus mažėjimo tempai rajone nėra tokie spartūs (žr. 14 pav.).</w:t>
      </w:r>
    </w:p>
    <w:p w14:paraId="3A178C4B" w14:textId="77777777" w:rsidR="004932FD" w:rsidRPr="003A68F0" w:rsidRDefault="00A46235" w:rsidP="001501CF">
      <w:pPr>
        <w:rPr>
          <w:rFonts w:asciiTheme="majorHAnsi" w:eastAsiaTheme="majorEastAsia" w:hAnsiTheme="majorHAnsi" w:cstheme="majorBidi"/>
          <w:bCs/>
          <w:color w:val="010826" w:themeColor="accent1" w:themeShade="BF"/>
          <w:sz w:val="24"/>
          <w:szCs w:val="24"/>
          <w:lang w:val="lt-LT"/>
        </w:rPr>
      </w:pPr>
      <w:r w:rsidRPr="003A68F0">
        <w:rPr>
          <w:noProof/>
          <w:lang w:val="lt-LT" w:eastAsia="lt-LT"/>
        </w:rPr>
        <w:drawing>
          <wp:inline distT="0" distB="0" distL="0" distR="0" wp14:anchorId="50F47373" wp14:editId="4CFDE083">
            <wp:extent cx="5670550" cy="2431595"/>
            <wp:effectExtent l="0" t="0" r="25400" b="2603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6DF4CF" w14:textId="6CB51FFC" w:rsidR="00A46235" w:rsidRPr="003A68F0" w:rsidRDefault="00A46235" w:rsidP="00A46235">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6" w:name="_Toc530067932"/>
      <w:r w:rsidR="00961B54">
        <w:rPr>
          <w:noProof/>
          <w:lang w:val="lt-LT"/>
        </w:rPr>
        <w:t>15</w:t>
      </w:r>
      <w:r w:rsidRPr="003A68F0">
        <w:rPr>
          <w:lang w:val="lt-LT"/>
        </w:rPr>
        <w:fldChar w:fldCharType="end"/>
      </w:r>
      <w:r w:rsidRPr="003A68F0">
        <w:rPr>
          <w:lang w:val="lt-LT"/>
        </w:rPr>
        <w:t xml:space="preserve"> paveikslas. Mokinių skaičiaus kaita Trakų rajone 2013-2018 m.</w:t>
      </w:r>
      <w:bookmarkEnd w:id="46"/>
    </w:p>
    <w:p w14:paraId="795581B0" w14:textId="77777777" w:rsidR="00A46235" w:rsidRPr="003A68F0" w:rsidRDefault="00A46235" w:rsidP="00A46235">
      <w:pPr>
        <w:pStyle w:val="BodyText"/>
        <w:tabs>
          <w:tab w:val="left" w:pos="3345"/>
          <w:tab w:val="center" w:pos="4465"/>
        </w:tabs>
        <w:spacing w:after="200" w:line="276" w:lineRule="auto"/>
        <w:rPr>
          <w:rStyle w:val="SubtleEmphasis"/>
        </w:rPr>
      </w:pPr>
      <w:r w:rsidRPr="003A68F0">
        <w:rPr>
          <w:rStyle w:val="SubtleEmphasis"/>
        </w:rPr>
        <w:t>Šaltinis: sudaryta konsultanto remiantis Švietimo valdymo informacine sistema</w:t>
      </w:r>
    </w:p>
    <w:p w14:paraId="605D2AA2" w14:textId="77777777" w:rsidR="004932FD" w:rsidRPr="003A68F0" w:rsidRDefault="00A46235" w:rsidP="00A46235">
      <w:pPr>
        <w:rPr>
          <w:lang w:val="lt-LT"/>
        </w:rPr>
      </w:pPr>
      <w:r w:rsidRPr="003A68F0">
        <w:rPr>
          <w:lang w:val="lt-LT"/>
        </w:rPr>
        <w:t xml:space="preserve">Vertinant darbo rodiklius vyraujančius rajone pastebimos priešingos tendencijos. Nepaisant to, jog Trakų rajone gyventojų skaičius mažėja, dirbančiųjų skaičius rajone sparčiai auga. Per paskutinius penkerius metus užimtų gyventojų skaičius išaugo net 3,8 tūkst., kai tuo tarpu bedarbių skaičius sumažėjo beveik </w:t>
      </w:r>
      <w:r w:rsidRPr="003A68F0">
        <w:rPr>
          <w:lang w:val="lt-LT"/>
        </w:rPr>
        <w:lastRenderedPageBreak/>
        <w:t>300. Tokios tendencijos parodo, kad yra stipri darbo vietų pasiūla, kuri pritraukia darbuotojus ir iš kitų rajonų (žr. 15 pav.).</w:t>
      </w:r>
    </w:p>
    <w:p w14:paraId="71395FB1" w14:textId="77777777" w:rsidR="00A46235" w:rsidRPr="003A68F0" w:rsidRDefault="00A46235" w:rsidP="00A46235">
      <w:pPr>
        <w:rPr>
          <w:lang w:val="lt-LT"/>
        </w:rPr>
      </w:pPr>
      <w:r w:rsidRPr="003A68F0">
        <w:rPr>
          <w:noProof/>
          <w:lang w:val="lt-LT" w:eastAsia="lt-LT"/>
        </w:rPr>
        <w:drawing>
          <wp:inline distT="0" distB="0" distL="0" distR="0" wp14:anchorId="429AE458" wp14:editId="4B36ED3E">
            <wp:extent cx="5670550" cy="2699369"/>
            <wp:effectExtent l="0" t="0" r="25400" b="25400"/>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118F725" w14:textId="04926938" w:rsidR="00A46235" w:rsidRPr="003A68F0" w:rsidRDefault="00A46235" w:rsidP="00A46235">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7" w:name="_Toc530067933"/>
      <w:r w:rsidR="00961B54">
        <w:rPr>
          <w:noProof/>
          <w:lang w:val="lt-LT"/>
        </w:rPr>
        <w:t>16</w:t>
      </w:r>
      <w:r w:rsidRPr="003A68F0">
        <w:rPr>
          <w:lang w:val="lt-LT"/>
        </w:rPr>
        <w:fldChar w:fldCharType="end"/>
      </w:r>
      <w:r w:rsidRPr="003A68F0">
        <w:rPr>
          <w:lang w:val="lt-LT"/>
        </w:rPr>
        <w:t xml:space="preserve"> paveikslas. Užimtų gyventojų bei registruotų bedarbių skaičius Trakų rajone 2013-2017 m.</w:t>
      </w:r>
      <w:bookmarkEnd w:id="47"/>
    </w:p>
    <w:p w14:paraId="75CE2B5E" w14:textId="77777777" w:rsidR="00A46235" w:rsidRPr="003A68F0" w:rsidRDefault="00A46235" w:rsidP="00A46235">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statistikos departamento duomenimis</w:t>
      </w:r>
    </w:p>
    <w:p w14:paraId="0162A8B1" w14:textId="77777777" w:rsidR="004932FD" w:rsidRPr="003A68F0" w:rsidRDefault="00A46235" w:rsidP="00A46235">
      <w:pPr>
        <w:rPr>
          <w:lang w:val="lt-LT"/>
        </w:rPr>
      </w:pPr>
      <w:r w:rsidRPr="003A68F0">
        <w:rPr>
          <w:lang w:val="lt-LT"/>
        </w:rPr>
        <w:t>Augančią darbo vietų pasiūlą lemia didėjantis vietos vienetų skaičius Trakų rajone. Per pastaruosius penkerius metus, vietos vienetų skaičius padidėjo 18 proc. arba 148 vienetais, suformuodami stipria darbo rinką užtikrinančią maksimalią darbo vietų pasiūlą Trakų rajone (žr. 16 pav.).</w:t>
      </w:r>
    </w:p>
    <w:p w14:paraId="40EE4560" w14:textId="77777777" w:rsidR="004932FD" w:rsidRPr="003A68F0" w:rsidRDefault="00A46235" w:rsidP="001501CF">
      <w:pPr>
        <w:rPr>
          <w:lang w:val="lt-LT"/>
        </w:rPr>
      </w:pPr>
      <w:r w:rsidRPr="003A68F0">
        <w:rPr>
          <w:noProof/>
          <w:lang w:val="lt-LT" w:eastAsia="lt-LT"/>
        </w:rPr>
        <w:drawing>
          <wp:inline distT="0" distB="0" distL="0" distR="0" wp14:anchorId="1538453C" wp14:editId="2AC4BCE1">
            <wp:extent cx="5670550" cy="2498162"/>
            <wp:effectExtent l="0" t="0" r="25400" b="16510"/>
            <wp:docPr id="2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FE83AC3" w14:textId="50390ACC" w:rsidR="00A46235" w:rsidRPr="003A68F0" w:rsidRDefault="00A46235" w:rsidP="00A46235">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48" w:name="_Toc530067934"/>
      <w:r w:rsidR="00961B54">
        <w:rPr>
          <w:noProof/>
          <w:lang w:val="lt-LT"/>
        </w:rPr>
        <w:t>17</w:t>
      </w:r>
      <w:r w:rsidRPr="003A68F0">
        <w:rPr>
          <w:lang w:val="lt-LT"/>
        </w:rPr>
        <w:fldChar w:fldCharType="end"/>
      </w:r>
      <w:r w:rsidRPr="003A68F0">
        <w:rPr>
          <w:lang w:val="lt-LT"/>
        </w:rPr>
        <w:t xml:space="preserve"> paveikslas. Vietos vienetų skaičius Trakų rajone 2013-2017 m.</w:t>
      </w:r>
      <w:bookmarkEnd w:id="48"/>
    </w:p>
    <w:p w14:paraId="5B230356" w14:textId="77777777" w:rsidR="00A46235" w:rsidRPr="003A68F0" w:rsidRDefault="00A46235" w:rsidP="00A46235">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Respublikos statistikos departamento duomenimis</w:t>
      </w:r>
    </w:p>
    <w:p w14:paraId="6943D26E" w14:textId="77777777" w:rsidR="007122B1" w:rsidRPr="003A68F0" w:rsidRDefault="00A46235" w:rsidP="00A46235">
      <w:pPr>
        <w:rPr>
          <w:lang w:val="lt-LT"/>
        </w:rPr>
      </w:pPr>
      <w:r w:rsidRPr="003A68F0">
        <w:rPr>
          <w:lang w:val="lt-LT"/>
        </w:rPr>
        <w:t>Didėjantis darbo vietų bei dirbančiųjų skaičius lemia ne tik gerėjančią ekonominę, socialinę bei kultūrinę Trakų rajono aplinką, tačiau ir naujų problemų atsiradimą. Viena iš pagrindinių problemų šiuo metu esančių Trakuose yra judumas.</w:t>
      </w:r>
    </w:p>
    <w:p w14:paraId="69ECBE25" w14:textId="77777777" w:rsidR="00A46235" w:rsidRPr="003A68F0" w:rsidRDefault="00A46235" w:rsidP="00A46235">
      <w:pPr>
        <w:pStyle w:val="Heading2"/>
        <w:rPr>
          <w:lang w:val="lt-LT"/>
        </w:rPr>
      </w:pPr>
      <w:bookmarkStart w:id="49" w:name="_Toc530067827"/>
      <w:r w:rsidRPr="003A68F0">
        <w:rPr>
          <w:lang w:val="lt-LT"/>
        </w:rPr>
        <w:t>Traukos objektų pasiekiamumas</w:t>
      </w:r>
      <w:bookmarkEnd w:id="49"/>
    </w:p>
    <w:p w14:paraId="3A4778C5" w14:textId="77777777" w:rsidR="00A46235" w:rsidRPr="003A68F0" w:rsidRDefault="00A46235" w:rsidP="00A46235">
      <w:pPr>
        <w:rPr>
          <w:lang w:val="lt-LT"/>
        </w:rPr>
      </w:pPr>
      <w:r w:rsidRPr="003A68F0">
        <w:rPr>
          <w:lang w:val="lt-LT"/>
        </w:rPr>
        <w:t xml:space="preserve">Pasiekiamumo sąvoka transporto srityje Lietuvos teisės aktuose nėra tiksliai apibrėžta. Remiantis užsienio šalių literatūra, pasiekiamumas apibūdina žmonių galimybes pasiekti paslaugas, prekes, ekonominės </w:t>
      </w:r>
      <w:r w:rsidRPr="003A68F0">
        <w:rPr>
          <w:lang w:val="lt-LT"/>
        </w:rPr>
        <w:lastRenderedPageBreak/>
        <w:t>veiklos vietas. Tvarus miesto pasiekiamumas leis suderinti gyventojų, įmonių, atvystančių į miestą asmenų ir kitų suinteresuotų šalių transporto ir judumo poreikius. Norint pasiekti tvarų miesto pasiekiamumą būtina integruoti skirtingas transporto rūšis bei užtikrinti tinkamą ir veiksmingą jų tarpusavio sąveiką. Šių veiklų dėka bus geriau išnaudota miesto erdvė, esama infrastruktūra bei esamos transporto paslaugos, kurios didins eismo saugumą.</w:t>
      </w:r>
    </w:p>
    <w:p w14:paraId="62F0E38C" w14:textId="77777777" w:rsidR="00A46235" w:rsidRPr="003A68F0" w:rsidRDefault="00A46235" w:rsidP="00A46235">
      <w:pPr>
        <w:rPr>
          <w:lang w:val="lt-LT"/>
        </w:rPr>
      </w:pPr>
      <w:r w:rsidRPr="003A68F0">
        <w:rPr>
          <w:lang w:val="lt-LT"/>
        </w:rPr>
        <w:t>Šiame poskyryje analizuojamas Trakų miesto pasiekiamumas globaliame kontekste ir atskirų traukos objektų pasiekiamumas Trakų miesto lokaliame kontekste.</w:t>
      </w:r>
    </w:p>
    <w:p w14:paraId="4E5664B9" w14:textId="77777777" w:rsidR="00A46235" w:rsidRPr="003A68F0" w:rsidRDefault="00096053" w:rsidP="00A46235">
      <w:pPr>
        <w:pStyle w:val="Heading3"/>
        <w:rPr>
          <w:lang w:val="lt-LT"/>
        </w:rPr>
      </w:pPr>
      <w:bookmarkStart w:id="50" w:name="_Toc530067828"/>
      <w:r w:rsidRPr="003A68F0">
        <w:rPr>
          <w:lang w:val="lt-LT"/>
        </w:rPr>
        <w:t>Trakų miesto pasiekiamumas</w:t>
      </w:r>
      <w:bookmarkEnd w:id="50"/>
    </w:p>
    <w:p w14:paraId="6362F881" w14:textId="77777777" w:rsidR="00096053" w:rsidRPr="003A68F0" w:rsidRDefault="00096053" w:rsidP="00096053">
      <w:pPr>
        <w:rPr>
          <w:lang w:val="lt-LT"/>
        </w:rPr>
      </w:pPr>
      <w:r w:rsidRPr="003A68F0">
        <w:rPr>
          <w:lang w:val="lt-LT"/>
        </w:rPr>
        <w:t>Trakų miesto pasiekiamumas iš kitų Lietuvos miestų, gyvenviečių ir užsienio šalių analizuojamas pagal skirtingas transporto rūšis. Dabartiniu metu, Trakų miestas gali būti pasiekiamas šiomis transporto rūšimis:</w:t>
      </w:r>
    </w:p>
    <w:p w14:paraId="66E44AE5" w14:textId="77777777" w:rsidR="00096053" w:rsidRPr="003A68F0" w:rsidRDefault="00096053" w:rsidP="00096053">
      <w:pPr>
        <w:rPr>
          <w:lang w:val="lt-LT"/>
        </w:rPr>
      </w:pPr>
      <w:r w:rsidRPr="003A68F0">
        <w:rPr>
          <w:b/>
          <w:lang w:val="lt-LT"/>
        </w:rPr>
        <w:t>Geležinkelių transportas</w:t>
      </w:r>
      <w:r w:rsidRPr="003A68F0">
        <w:rPr>
          <w:lang w:val="lt-LT"/>
        </w:rPr>
        <w:t xml:space="preserve">. Geležinkelių transportas yra viena iš svarbiausių priemonių subalansuotai susisiekimo sistemai įgyvendinti bei mažinant neigiamą poveikį aplinkai, dalį krovinių ir keleivių iš automobilių transporto pritraukiant į geležinkelių transporto sektorių. </w:t>
      </w:r>
    </w:p>
    <w:p w14:paraId="5F1A31D2" w14:textId="77777777" w:rsidR="00096053" w:rsidRPr="003A68F0" w:rsidRDefault="00096053" w:rsidP="00096053">
      <w:pPr>
        <w:rPr>
          <w:lang w:val="lt-LT"/>
        </w:rPr>
      </w:pPr>
      <w:r w:rsidRPr="003A68F0">
        <w:rPr>
          <w:lang w:val="lt-LT"/>
        </w:rPr>
        <w:t>Trakų miestas pasižymi puikiomis galimybėmis išorinius ryšius realizuoti ekologiškai švariu elektrifikuotu geležinkelio ruožu Vilnius-Senieji Trakai- Trakai. Šios linijos reikšmė bendroje keleivių ir krovinių vežimų struktūroje yra nedidelė, tačiau ši geležinkelio linija turi būti palaikoma kaip strateginė turistinės reikšmės bei miesto gyventojų išorinių susisiekimo poreikių realizavimo alternatyva. Žemiau esančioje lentelėje pateikiama informacija apie geležinkelių transporto kryptis bei išvykimo laikus:</w:t>
      </w:r>
    </w:p>
    <w:p w14:paraId="0AF61E15" w14:textId="0DD17F1D" w:rsidR="00096053" w:rsidRPr="003A68F0" w:rsidRDefault="00096053" w:rsidP="00096053">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51" w:name="_Toc530067893"/>
      <w:r w:rsidR="00961B54">
        <w:rPr>
          <w:noProof/>
          <w:lang w:val="lt-LT"/>
        </w:rPr>
        <w:t>5</w:t>
      </w:r>
      <w:r w:rsidRPr="003A68F0">
        <w:rPr>
          <w:lang w:val="lt-LT"/>
        </w:rPr>
        <w:fldChar w:fldCharType="end"/>
      </w:r>
      <w:r w:rsidRPr="003A68F0">
        <w:rPr>
          <w:lang w:val="lt-LT"/>
        </w:rPr>
        <w:t xml:space="preserve"> lentelė. Trakuose esančio geležinkelio kryptys bei tvarkaraštis</w:t>
      </w:r>
      <w:bookmarkEnd w:id="51"/>
    </w:p>
    <w:tbl>
      <w:tblPr>
        <w:tblW w:w="8959"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2155"/>
        <w:gridCol w:w="2126"/>
        <w:gridCol w:w="2268"/>
        <w:gridCol w:w="2410"/>
      </w:tblGrid>
      <w:tr w:rsidR="00096053" w:rsidRPr="003A68F0" w14:paraId="55EF199B" w14:textId="77777777" w:rsidTr="00096053">
        <w:trPr>
          <w:trHeight w:val="222"/>
        </w:trPr>
        <w:tc>
          <w:tcPr>
            <w:tcW w:w="2155" w:type="dxa"/>
            <w:vAlign w:val="center"/>
          </w:tcPr>
          <w:p w14:paraId="1EECC879" w14:textId="77777777" w:rsidR="00096053" w:rsidRPr="003A68F0" w:rsidRDefault="00096053" w:rsidP="00096053">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44928" behindDoc="1" locked="0" layoutInCell="1" allowOverlap="1" wp14:anchorId="588ED269" wp14:editId="7A2AFBB4">
                      <wp:simplePos x="0" y="0"/>
                      <wp:positionH relativeFrom="column">
                        <wp:posOffset>-8255</wp:posOffset>
                      </wp:positionH>
                      <wp:positionV relativeFrom="paragraph">
                        <wp:posOffset>-15875</wp:posOffset>
                      </wp:positionV>
                      <wp:extent cx="5705475" cy="180975"/>
                      <wp:effectExtent l="0" t="0" r="9525" b="9525"/>
                      <wp:wrapNone/>
                      <wp:docPr id="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1ABBCE" id="Rectangle 3" o:spid="_x0000_s1026" style="position:absolute;margin-left:-.65pt;margin-top:-1.25pt;width:449.25pt;height:1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" fillcolor="#00012a" stroked="f">
                      <v:fill color2="#005476" angle="90" focus="100%" type="gradient"/>
                      <v:textbox inset="0,0,0,0"/>
                    </v:rect>
                  </w:pict>
                </mc:Fallback>
              </mc:AlternateContent>
            </w:r>
            <w:r w:rsidRPr="003A68F0">
              <w:rPr>
                <w:color w:val="FFFFFF" w:themeColor="background1"/>
                <w:lang w:val="lt-LT"/>
              </w:rPr>
              <w:t>Išvykimo vieta</w:t>
            </w:r>
          </w:p>
        </w:tc>
        <w:tc>
          <w:tcPr>
            <w:tcW w:w="2126" w:type="dxa"/>
            <w:vAlign w:val="center"/>
          </w:tcPr>
          <w:p w14:paraId="7CD39050" w14:textId="77777777" w:rsidR="00096053" w:rsidRPr="003A68F0" w:rsidRDefault="00096053" w:rsidP="00096053">
            <w:pPr>
              <w:pStyle w:val="SCTableContent"/>
              <w:jc w:val="center"/>
              <w:rPr>
                <w:color w:val="FFFFFF" w:themeColor="background1"/>
                <w:lang w:val="lt-LT"/>
              </w:rPr>
            </w:pPr>
            <w:r w:rsidRPr="003A68F0">
              <w:rPr>
                <w:color w:val="FFFFFF" w:themeColor="background1"/>
                <w:lang w:val="lt-LT"/>
              </w:rPr>
              <w:t>Išvykimo laikas</w:t>
            </w:r>
          </w:p>
        </w:tc>
        <w:tc>
          <w:tcPr>
            <w:tcW w:w="2268" w:type="dxa"/>
            <w:vAlign w:val="center"/>
          </w:tcPr>
          <w:p w14:paraId="5B543C68" w14:textId="77777777" w:rsidR="00096053" w:rsidRPr="003A68F0" w:rsidRDefault="00096053" w:rsidP="00096053">
            <w:pPr>
              <w:pStyle w:val="SCTableContent"/>
              <w:jc w:val="center"/>
              <w:rPr>
                <w:color w:val="FFFFFF" w:themeColor="background1"/>
                <w:lang w:val="lt-LT"/>
              </w:rPr>
            </w:pPr>
            <w:r w:rsidRPr="003A68F0">
              <w:rPr>
                <w:color w:val="FFFFFF" w:themeColor="background1"/>
                <w:lang w:val="lt-LT"/>
              </w:rPr>
              <w:t>Atvykimo vieta</w:t>
            </w:r>
          </w:p>
        </w:tc>
        <w:tc>
          <w:tcPr>
            <w:tcW w:w="2410" w:type="dxa"/>
            <w:vAlign w:val="center"/>
          </w:tcPr>
          <w:p w14:paraId="499E389F" w14:textId="77777777" w:rsidR="00096053" w:rsidRPr="003A68F0" w:rsidRDefault="00096053" w:rsidP="00096053">
            <w:pPr>
              <w:pStyle w:val="SCTableContent"/>
              <w:jc w:val="center"/>
              <w:rPr>
                <w:color w:val="FFFFFF" w:themeColor="background1"/>
                <w:lang w:val="lt-LT"/>
              </w:rPr>
            </w:pPr>
            <w:r w:rsidRPr="003A68F0">
              <w:rPr>
                <w:color w:val="FFFFFF" w:themeColor="background1"/>
                <w:lang w:val="lt-LT"/>
              </w:rPr>
              <w:t>Atvykimo laikas</w:t>
            </w:r>
          </w:p>
        </w:tc>
      </w:tr>
      <w:tr w:rsidR="00096053" w:rsidRPr="003A68F0" w14:paraId="5F17E477" w14:textId="77777777" w:rsidTr="00096053">
        <w:trPr>
          <w:trHeight w:val="222"/>
        </w:trPr>
        <w:tc>
          <w:tcPr>
            <w:tcW w:w="2155" w:type="dxa"/>
            <w:vMerge w:val="restart"/>
            <w:vAlign w:val="center"/>
          </w:tcPr>
          <w:p w14:paraId="50B63416" w14:textId="77777777" w:rsidR="00096053" w:rsidRPr="003A68F0" w:rsidRDefault="00096053" w:rsidP="00096053">
            <w:pPr>
              <w:spacing w:after="0"/>
              <w:jc w:val="center"/>
              <w:rPr>
                <w:color w:val="auto"/>
                <w:sz w:val="18"/>
                <w:szCs w:val="18"/>
                <w:lang w:val="lt-LT"/>
              </w:rPr>
            </w:pPr>
            <w:r w:rsidRPr="003A68F0">
              <w:rPr>
                <w:color w:val="auto"/>
                <w:sz w:val="18"/>
                <w:szCs w:val="18"/>
                <w:lang w:val="lt-LT"/>
              </w:rPr>
              <w:t>Vilnius</w:t>
            </w:r>
          </w:p>
        </w:tc>
        <w:tc>
          <w:tcPr>
            <w:tcW w:w="2126" w:type="dxa"/>
            <w:vAlign w:val="center"/>
          </w:tcPr>
          <w:p w14:paraId="78F91598"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04:28</w:t>
            </w:r>
          </w:p>
        </w:tc>
        <w:tc>
          <w:tcPr>
            <w:tcW w:w="2268" w:type="dxa"/>
            <w:vMerge w:val="restart"/>
            <w:vAlign w:val="center"/>
          </w:tcPr>
          <w:p w14:paraId="06BE4DC0" w14:textId="77777777" w:rsidR="00096053" w:rsidRPr="003A68F0" w:rsidRDefault="00096053" w:rsidP="00096053">
            <w:pPr>
              <w:spacing w:after="0"/>
              <w:jc w:val="center"/>
              <w:rPr>
                <w:color w:val="auto"/>
                <w:sz w:val="18"/>
                <w:szCs w:val="18"/>
                <w:lang w:val="lt-LT"/>
              </w:rPr>
            </w:pPr>
            <w:r w:rsidRPr="003A68F0">
              <w:rPr>
                <w:color w:val="auto"/>
                <w:sz w:val="18"/>
                <w:szCs w:val="18"/>
                <w:lang w:val="lt-LT"/>
              </w:rPr>
              <w:t>Trakai</w:t>
            </w:r>
          </w:p>
        </w:tc>
        <w:tc>
          <w:tcPr>
            <w:tcW w:w="2410" w:type="dxa"/>
            <w:vAlign w:val="center"/>
          </w:tcPr>
          <w:p w14:paraId="4DB97705"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05:01</w:t>
            </w:r>
          </w:p>
        </w:tc>
      </w:tr>
      <w:tr w:rsidR="00096053" w:rsidRPr="003A68F0" w14:paraId="451339AA" w14:textId="77777777" w:rsidTr="00096053">
        <w:trPr>
          <w:trHeight w:val="222"/>
        </w:trPr>
        <w:tc>
          <w:tcPr>
            <w:tcW w:w="2155" w:type="dxa"/>
            <w:vMerge/>
            <w:vAlign w:val="center"/>
          </w:tcPr>
          <w:p w14:paraId="32A4876B" w14:textId="77777777" w:rsidR="00096053" w:rsidRPr="003A68F0" w:rsidRDefault="00096053" w:rsidP="003927F2">
            <w:pPr>
              <w:spacing w:after="0"/>
              <w:rPr>
                <w:color w:val="auto"/>
                <w:sz w:val="18"/>
                <w:szCs w:val="18"/>
                <w:lang w:val="lt-LT"/>
              </w:rPr>
            </w:pPr>
          </w:p>
        </w:tc>
        <w:tc>
          <w:tcPr>
            <w:tcW w:w="2126" w:type="dxa"/>
            <w:vAlign w:val="center"/>
          </w:tcPr>
          <w:p w14:paraId="6CEBD3B5"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05:18</w:t>
            </w:r>
          </w:p>
        </w:tc>
        <w:tc>
          <w:tcPr>
            <w:tcW w:w="2268" w:type="dxa"/>
            <w:vMerge/>
            <w:vAlign w:val="center"/>
          </w:tcPr>
          <w:p w14:paraId="2E25BDAB" w14:textId="77777777" w:rsidR="00096053" w:rsidRPr="003A68F0" w:rsidRDefault="00096053" w:rsidP="00096053">
            <w:pPr>
              <w:spacing w:after="0"/>
              <w:jc w:val="center"/>
              <w:rPr>
                <w:color w:val="auto"/>
                <w:sz w:val="18"/>
                <w:szCs w:val="18"/>
                <w:lang w:val="lt-LT"/>
              </w:rPr>
            </w:pPr>
          </w:p>
        </w:tc>
        <w:tc>
          <w:tcPr>
            <w:tcW w:w="2410" w:type="dxa"/>
            <w:vAlign w:val="center"/>
          </w:tcPr>
          <w:p w14:paraId="78EA06C9"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05:51</w:t>
            </w:r>
          </w:p>
        </w:tc>
      </w:tr>
      <w:tr w:rsidR="00096053" w:rsidRPr="003A68F0" w14:paraId="2FADC6EF" w14:textId="77777777" w:rsidTr="00096053">
        <w:trPr>
          <w:trHeight w:val="207"/>
        </w:trPr>
        <w:tc>
          <w:tcPr>
            <w:tcW w:w="2155" w:type="dxa"/>
            <w:vMerge/>
            <w:vAlign w:val="center"/>
          </w:tcPr>
          <w:p w14:paraId="0D981749" w14:textId="77777777" w:rsidR="00096053" w:rsidRPr="003A68F0" w:rsidRDefault="00096053" w:rsidP="003927F2">
            <w:pPr>
              <w:spacing w:after="0"/>
              <w:rPr>
                <w:color w:val="auto"/>
                <w:sz w:val="18"/>
                <w:szCs w:val="18"/>
                <w:lang w:val="lt-LT"/>
              </w:rPr>
            </w:pPr>
          </w:p>
        </w:tc>
        <w:tc>
          <w:tcPr>
            <w:tcW w:w="2126" w:type="dxa"/>
            <w:vAlign w:val="center"/>
          </w:tcPr>
          <w:p w14:paraId="1EC20DE9"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06:10</w:t>
            </w:r>
          </w:p>
        </w:tc>
        <w:tc>
          <w:tcPr>
            <w:tcW w:w="2268" w:type="dxa"/>
            <w:vMerge/>
            <w:vAlign w:val="center"/>
          </w:tcPr>
          <w:p w14:paraId="159C5493" w14:textId="77777777" w:rsidR="00096053" w:rsidRPr="003A68F0" w:rsidRDefault="00096053" w:rsidP="00096053">
            <w:pPr>
              <w:spacing w:after="0"/>
              <w:jc w:val="center"/>
              <w:rPr>
                <w:color w:val="auto"/>
                <w:sz w:val="18"/>
                <w:szCs w:val="18"/>
                <w:lang w:val="lt-LT"/>
              </w:rPr>
            </w:pPr>
          </w:p>
        </w:tc>
        <w:tc>
          <w:tcPr>
            <w:tcW w:w="2410" w:type="dxa"/>
            <w:vAlign w:val="center"/>
          </w:tcPr>
          <w:p w14:paraId="29655655"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06:43</w:t>
            </w:r>
          </w:p>
        </w:tc>
      </w:tr>
      <w:tr w:rsidR="00096053" w:rsidRPr="003A68F0" w14:paraId="6D10EC90" w14:textId="77777777" w:rsidTr="00096053">
        <w:trPr>
          <w:trHeight w:val="222"/>
        </w:trPr>
        <w:tc>
          <w:tcPr>
            <w:tcW w:w="2155" w:type="dxa"/>
            <w:vMerge/>
            <w:vAlign w:val="center"/>
          </w:tcPr>
          <w:p w14:paraId="38B58050" w14:textId="77777777" w:rsidR="00096053" w:rsidRPr="003A68F0" w:rsidRDefault="00096053" w:rsidP="003927F2">
            <w:pPr>
              <w:spacing w:after="0"/>
              <w:rPr>
                <w:color w:val="auto"/>
                <w:sz w:val="18"/>
                <w:szCs w:val="18"/>
                <w:lang w:val="lt-LT"/>
              </w:rPr>
            </w:pPr>
          </w:p>
        </w:tc>
        <w:tc>
          <w:tcPr>
            <w:tcW w:w="2126" w:type="dxa"/>
            <w:vAlign w:val="center"/>
          </w:tcPr>
          <w:p w14:paraId="26084D76"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07:40</w:t>
            </w:r>
          </w:p>
        </w:tc>
        <w:tc>
          <w:tcPr>
            <w:tcW w:w="2268" w:type="dxa"/>
            <w:vMerge/>
            <w:vAlign w:val="center"/>
          </w:tcPr>
          <w:p w14:paraId="27907DE3" w14:textId="77777777" w:rsidR="00096053" w:rsidRPr="003A68F0" w:rsidRDefault="00096053" w:rsidP="00096053">
            <w:pPr>
              <w:spacing w:after="0"/>
              <w:jc w:val="center"/>
              <w:rPr>
                <w:color w:val="auto"/>
                <w:sz w:val="18"/>
                <w:szCs w:val="18"/>
                <w:lang w:val="lt-LT"/>
              </w:rPr>
            </w:pPr>
          </w:p>
        </w:tc>
        <w:tc>
          <w:tcPr>
            <w:tcW w:w="2410" w:type="dxa"/>
            <w:vAlign w:val="center"/>
          </w:tcPr>
          <w:p w14:paraId="6D3A3505"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08:13</w:t>
            </w:r>
          </w:p>
        </w:tc>
      </w:tr>
      <w:tr w:rsidR="00096053" w:rsidRPr="003A68F0" w14:paraId="24C0381E" w14:textId="77777777" w:rsidTr="00096053">
        <w:trPr>
          <w:trHeight w:val="222"/>
        </w:trPr>
        <w:tc>
          <w:tcPr>
            <w:tcW w:w="2155" w:type="dxa"/>
            <w:vMerge/>
            <w:vAlign w:val="center"/>
          </w:tcPr>
          <w:p w14:paraId="3D5031F2" w14:textId="77777777" w:rsidR="00096053" w:rsidRPr="003A68F0" w:rsidRDefault="00096053" w:rsidP="003927F2">
            <w:pPr>
              <w:spacing w:after="0"/>
              <w:rPr>
                <w:color w:val="auto"/>
                <w:sz w:val="18"/>
                <w:szCs w:val="18"/>
                <w:lang w:val="lt-LT"/>
              </w:rPr>
            </w:pPr>
          </w:p>
        </w:tc>
        <w:tc>
          <w:tcPr>
            <w:tcW w:w="2126" w:type="dxa"/>
            <w:vAlign w:val="center"/>
          </w:tcPr>
          <w:p w14:paraId="4898DE77"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12:28</w:t>
            </w:r>
          </w:p>
        </w:tc>
        <w:tc>
          <w:tcPr>
            <w:tcW w:w="2268" w:type="dxa"/>
            <w:vMerge/>
            <w:vAlign w:val="center"/>
          </w:tcPr>
          <w:p w14:paraId="2B9B54FF" w14:textId="77777777" w:rsidR="00096053" w:rsidRPr="003A68F0" w:rsidRDefault="00096053" w:rsidP="00096053">
            <w:pPr>
              <w:spacing w:after="0"/>
              <w:jc w:val="center"/>
              <w:rPr>
                <w:color w:val="auto"/>
                <w:sz w:val="18"/>
                <w:szCs w:val="18"/>
                <w:lang w:val="lt-LT"/>
              </w:rPr>
            </w:pPr>
          </w:p>
        </w:tc>
        <w:tc>
          <w:tcPr>
            <w:tcW w:w="2410" w:type="dxa"/>
            <w:vAlign w:val="center"/>
          </w:tcPr>
          <w:p w14:paraId="01188558"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13:02</w:t>
            </w:r>
          </w:p>
        </w:tc>
      </w:tr>
      <w:tr w:rsidR="00096053" w:rsidRPr="003A68F0" w14:paraId="6E445507" w14:textId="77777777" w:rsidTr="00096053">
        <w:trPr>
          <w:trHeight w:val="222"/>
        </w:trPr>
        <w:tc>
          <w:tcPr>
            <w:tcW w:w="2155" w:type="dxa"/>
            <w:vMerge/>
            <w:vAlign w:val="center"/>
          </w:tcPr>
          <w:p w14:paraId="7D35A4BF" w14:textId="77777777" w:rsidR="00096053" w:rsidRPr="003A68F0" w:rsidRDefault="00096053" w:rsidP="003927F2">
            <w:pPr>
              <w:spacing w:after="0"/>
              <w:rPr>
                <w:color w:val="auto"/>
                <w:sz w:val="18"/>
                <w:szCs w:val="18"/>
                <w:lang w:val="lt-LT"/>
              </w:rPr>
            </w:pPr>
          </w:p>
        </w:tc>
        <w:tc>
          <w:tcPr>
            <w:tcW w:w="2126" w:type="dxa"/>
            <w:vAlign w:val="center"/>
          </w:tcPr>
          <w:p w14:paraId="0DFE3487"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13:30</w:t>
            </w:r>
          </w:p>
        </w:tc>
        <w:tc>
          <w:tcPr>
            <w:tcW w:w="2268" w:type="dxa"/>
            <w:vMerge/>
            <w:vAlign w:val="center"/>
          </w:tcPr>
          <w:p w14:paraId="6C31E7F2" w14:textId="77777777" w:rsidR="00096053" w:rsidRPr="003A68F0" w:rsidRDefault="00096053" w:rsidP="00096053">
            <w:pPr>
              <w:spacing w:after="0"/>
              <w:jc w:val="center"/>
              <w:rPr>
                <w:color w:val="auto"/>
                <w:sz w:val="18"/>
                <w:szCs w:val="18"/>
                <w:lang w:val="lt-LT"/>
              </w:rPr>
            </w:pPr>
          </w:p>
        </w:tc>
        <w:tc>
          <w:tcPr>
            <w:tcW w:w="2410" w:type="dxa"/>
            <w:vAlign w:val="center"/>
          </w:tcPr>
          <w:p w14:paraId="519C2500"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14:03</w:t>
            </w:r>
          </w:p>
        </w:tc>
      </w:tr>
      <w:tr w:rsidR="00096053" w:rsidRPr="003A68F0" w14:paraId="0B9F0D79" w14:textId="77777777" w:rsidTr="00096053">
        <w:trPr>
          <w:trHeight w:val="207"/>
        </w:trPr>
        <w:tc>
          <w:tcPr>
            <w:tcW w:w="2155" w:type="dxa"/>
            <w:vMerge/>
            <w:vAlign w:val="center"/>
          </w:tcPr>
          <w:p w14:paraId="4E7EDA30" w14:textId="77777777" w:rsidR="00096053" w:rsidRPr="003A68F0" w:rsidRDefault="00096053" w:rsidP="003927F2">
            <w:pPr>
              <w:spacing w:after="0"/>
              <w:rPr>
                <w:color w:val="auto"/>
                <w:sz w:val="18"/>
                <w:szCs w:val="18"/>
                <w:lang w:val="lt-LT"/>
              </w:rPr>
            </w:pPr>
          </w:p>
        </w:tc>
        <w:tc>
          <w:tcPr>
            <w:tcW w:w="2126" w:type="dxa"/>
            <w:vAlign w:val="center"/>
          </w:tcPr>
          <w:p w14:paraId="73854BF6"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16:10</w:t>
            </w:r>
          </w:p>
        </w:tc>
        <w:tc>
          <w:tcPr>
            <w:tcW w:w="2268" w:type="dxa"/>
            <w:vMerge/>
            <w:vAlign w:val="center"/>
          </w:tcPr>
          <w:p w14:paraId="5BC0051E" w14:textId="77777777" w:rsidR="00096053" w:rsidRPr="003A68F0" w:rsidRDefault="00096053" w:rsidP="00096053">
            <w:pPr>
              <w:spacing w:after="0"/>
              <w:jc w:val="center"/>
              <w:rPr>
                <w:color w:val="auto"/>
                <w:sz w:val="18"/>
                <w:szCs w:val="18"/>
                <w:lang w:val="lt-LT"/>
              </w:rPr>
            </w:pPr>
          </w:p>
        </w:tc>
        <w:tc>
          <w:tcPr>
            <w:tcW w:w="2410" w:type="dxa"/>
            <w:vAlign w:val="center"/>
          </w:tcPr>
          <w:p w14:paraId="70912756"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16:43</w:t>
            </w:r>
          </w:p>
        </w:tc>
      </w:tr>
      <w:tr w:rsidR="00096053" w:rsidRPr="003A68F0" w14:paraId="6E512947" w14:textId="77777777" w:rsidTr="00096053">
        <w:trPr>
          <w:trHeight w:val="207"/>
        </w:trPr>
        <w:tc>
          <w:tcPr>
            <w:tcW w:w="2155" w:type="dxa"/>
            <w:vMerge/>
            <w:vAlign w:val="center"/>
          </w:tcPr>
          <w:p w14:paraId="6FD49EEA" w14:textId="77777777" w:rsidR="00096053" w:rsidRPr="003A68F0" w:rsidRDefault="00096053" w:rsidP="003927F2">
            <w:pPr>
              <w:spacing w:after="0"/>
              <w:rPr>
                <w:color w:val="auto"/>
                <w:sz w:val="18"/>
                <w:szCs w:val="18"/>
                <w:lang w:val="lt-LT"/>
              </w:rPr>
            </w:pPr>
          </w:p>
        </w:tc>
        <w:tc>
          <w:tcPr>
            <w:tcW w:w="2126" w:type="dxa"/>
            <w:vAlign w:val="center"/>
          </w:tcPr>
          <w:p w14:paraId="4AE16D8B"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18:25</w:t>
            </w:r>
          </w:p>
        </w:tc>
        <w:tc>
          <w:tcPr>
            <w:tcW w:w="2268" w:type="dxa"/>
            <w:vMerge/>
            <w:vAlign w:val="center"/>
          </w:tcPr>
          <w:p w14:paraId="4534551F" w14:textId="77777777" w:rsidR="00096053" w:rsidRPr="003A68F0" w:rsidRDefault="00096053" w:rsidP="00096053">
            <w:pPr>
              <w:spacing w:after="0"/>
              <w:jc w:val="center"/>
              <w:rPr>
                <w:color w:val="auto"/>
                <w:sz w:val="18"/>
                <w:szCs w:val="18"/>
                <w:lang w:val="lt-LT"/>
              </w:rPr>
            </w:pPr>
          </w:p>
        </w:tc>
        <w:tc>
          <w:tcPr>
            <w:tcW w:w="2410" w:type="dxa"/>
            <w:vAlign w:val="center"/>
          </w:tcPr>
          <w:p w14:paraId="03B2681F"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18:58</w:t>
            </w:r>
          </w:p>
        </w:tc>
      </w:tr>
      <w:tr w:rsidR="00096053" w:rsidRPr="003A68F0" w14:paraId="0D81DB51" w14:textId="77777777" w:rsidTr="00096053">
        <w:trPr>
          <w:trHeight w:val="207"/>
        </w:trPr>
        <w:tc>
          <w:tcPr>
            <w:tcW w:w="2155" w:type="dxa"/>
            <w:vMerge/>
            <w:vAlign w:val="center"/>
          </w:tcPr>
          <w:p w14:paraId="3AA97597" w14:textId="77777777" w:rsidR="00096053" w:rsidRPr="003A68F0" w:rsidRDefault="00096053" w:rsidP="003927F2">
            <w:pPr>
              <w:spacing w:after="0"/>
              <w:rPr>
                <w:color w:val="auto"/>
                <w:sz w:val="18"/>
                <w:szCs w:val="18"/>
                <w:lang w:val="lt-LT"/>
              </w:rPr>
            </w:pPr>
          </w:p>
        </w:tc>
        <w:tc>
          <w:tcPr>
            <w:tcW w:w="2126" w:type="dxa"/>
            <w:vAlign w:val="center"/>
          </w:tcPr>
          <w:p w14:paraId="1210F1CF"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20:46</w:t>
            </w:r>
          </w:p>
        </w:tc>
        <w:tc>
          <w:tcPr>
            <w:tcW w:w="2268" w:type="dxa"/>
            <w:vMerge/>
            <w:vAlign w:val="center"/>
          </w:tcPr>
          <w:p w14:paraId="2F193E69" w14:textId="77777777" w:rsidR="00096053" w:rsidRPr="003A68F0" w:rsidRDefault="00096053" w:rsidP="00096053">
            <w:pPr>
              <w:spacing w:after="0"/>
              <w:jc w:val="center"/>
              <w:rPr>
                <w:color w:val="auto"/>
                <w:sz w:val="18"/>
                <w:szCs w:val="18"/>
                <w:lang w:val="lt-LT"/>
              </w:rPr>
            </w:pPr>
          </w:p>
        </w:tc>
        <w:tc>
          <w:tcPr>
            <w:tcW w:w="2410" w:type="dxa"/>
            <w:vAlign w:val="center"/>
          </w:tcPr>
          <w:p w14:paraId="767BFC10" w14:textId="77777777" w:rsidR="00096053" w:rsidRPr="003A68F0" w:rsidRDefault="00096053" w:rsidP="00096053">
            <w:pPr>
              <w:pStyle w:val="SCTableTitle"/>
              <w:jc w:val="center"/>
              <w:rPr>
                <w:color w:val="auto"/>
                <w:szCs w:val="18"/>
                <w:lang w:val="lt-LT"/>
              </w:rPr>
            </w:pPr>
            <w:r w:rsidRPr="003A68F0">
              <w:rPr>
                <w:rFonts w:eastAsia="Times New Roman" w:cs="Arial"/>
                <w:color w:val="auto"/>
                <w:szCs w:val="18"/>
                <w:bdr w:val="none" w:sz="0" w:space="0" w:color="auto" w:frame="1"/>
                <w:lang w:val="lt-LT" w:eastAsia="lt-LT"/>
              </w:rPr>
              <w:t>21:18</w:t>
            </w:r>
          </w:p>
        </w:tc>
      </w:tr>
      <w:tr w:rsidR="00096053" w:rsidRPr="003A68F0" w14:paraId="1E12D072" w14:textId="77777777" w:rsidTr="00096053">
        <w:trPr>
          <w:trHeight w:val="207"/>
        </w:trPr>
        <w:tc>
          <w:tcPr>
            <w:tcW w:w="2155" w:type="dxa"/>
            <w:vMerge w:val="restart"/>
            <w:vAlign w:val="center"/>
          </w:tcPr>
          <w:p w14:paraId="49C75C4F" w14:textId="77777777" w:rsidR="00096053" w:rsidRPr="003A68F0" w:rsidRDefault="00096053" w:rsidP="00096053">
            <w:pPr>
              <w:spacing w:after="0"/>
              <w:jc w:val="center"/>
              <w:rPr>
                <w:color w:val="auto"/>
                <w:sz w:val="18"/>
                <w:szCs w:val="18"/>
                <w:lang w:val="lt-LT"/>
              </w:rPr>
            </w:pPr>
            <w:r w:rsidRPr="003A68F0">
              <w:rPr>
                <w:color w:val="auto"/>
                <w:sz w:val="18"/>
                <w:szCs w:val="18"/>
                <w:lang w:val="lt-LT"/>
              </w:rPr>
              <w:t>Trakai</w:t>
            </w:r>
          </w:p>
        </w:tc>
        <w:tc>
          <w:tcPr>
            <w:tcW w:w="2126" w:type="dxa"/>
            <w:vAlign w:val="center"/>
          </w:tcPr>
          <w:p w14:paraId="002D3126"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05:25</w:t>
            </w:r>
          </w:p>
        </w:tc>
        <w:tc>
          <w:tcPr>
            <w:tcW w:w="2268" w:type="dxa"/>
            <w:vMerge w:val="restart"/>
            <w:vAlign w:val="center"/>
          </w:tcPr>
          <w:p w14:paraId="60C3283D" w14:textId="77777777" w:rsidR="00096053" w:rsidRPr="003A68F0" w:rsidRDefault="00096053" w:rsidP="00096053">
            <w:pPr>
              <w:spacing w:after="0"/>
              <w:jc w:val="center"/>
              <w:rPr>
                <w:color w:val="auto"/>
                <w:sz w:val="18"/>
                <w:szCs w:val="18"/>
                <w:lang w:val="lt-LT"/>
              </w:rPr>
            </w:pPr>
            <w:r w:rsidRPr="003A68F0">
              <w:rPr>
                <w:color w:val="auto"/>
                <w:sz w:val="18"/>
                <w:szCs w:val="18"/>
                <w:lang w:val="lt-LT"/>
              </w:rPr>
              <w:t>Vilnius</w:t>
            </w:r>
          </w:p>
        </w:tc>
        <w:tc>
          <w:tcPr>
            <w:tcW w:w="2410" w:type="dxa"/>
            <w:vAlign w:val="center"/>
          </w:tcPr>
          <w:p w14:paraId="39EB9729"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06:01</w:t>
            </w:r>
          </w:p>
        </w:tc>
      </w:tr>
      <w:tr w:rsidR="00096053" w:rsidRPr="003A68F0" w14:paraId="34F52FA7" w14:textId="77777777" w:rsidTr="00096053">
        <w:trPr>
          <w:trHeight w:val="207"/>
        </w:trPr>
        <w:tc>
          <w:tcPr>
            <w:tcW w:w="2155" w:type="dxa"/>
            <w:vMerge/>
            <w:vAlign w:val="center"/>
          </w:tcPr>
          <w:p w14:paraId="52D36301" w14:textId="77777777" w:rsidR="00096053" w:rsidRPr="003A68F0" w:rsidRDefault="00096053" w:rsidP="003927F2">
            <w:pPr>
              <w:spacing w:after="0"/>
              <w:rPr>
                <w:color w:val="auto"/>
                <w:sz w:val="18"/>
                <w:szCs w:val="18"/>
                <w:lang w:val="lt-LT"/>
              </w:rPr>
            </w:pPr>
          </w:p>
        </w:tc>
        <w:tc>
          <w:tcPr>
            <w:tcW w:w="2126" w:type="dxa"/>
            <w:vAlign w:val="center"/>
          </w:tcPr>
          <w:p w14:paraId="128A030B"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06:10</w:t>
            </w:r>
          </w:p>
        </w:tc>
        <w:tc>
          <w:tcPr>
            <w:tcW w:w="2268" w:type="dxa"/>
            <w:vMerge/>
            <w:vAlign w:val="center"/>
          </w:tcPr>
          <w:p w14:paraId="53A38321" w14:textId="77777777" w:rsidR="00096053" w:rsidRPr="003A68F0" w:rsidRDefault="00096053" w:rsidP="00096053">
            <w:pPr>
              <w:spacing w:after="0"/>
              <w:jc w:val="center"/>
              <w:rPr>
                <w:color w:val="auto"/>
                <w:sz w:val="18"/>
                <w:szCs w:val="18"/>
                <w:lang w:val="lt-LT"/>
              </w:rPr>
            </w:pPr>
          </w:p>
        </w:tc>
        <w:tc>
          <w:tcPr>
            <w:tcW w:w="2410" w:type="dxa"/>
            <w:vAlign w:val="center"/>
          </w:tcPr>
          <w:p w14:paraId="42EA636D"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06:48</w:t>
            </w:r>
          </w:p>
        </w:tc>
      </w:tr>
      <w:tr w:rsidR="00096053" w:rsidRPr="003A68F0" w14:paraId="45CCF02F" w14:textId="77777777" w:rsidTr="00096053">
        <w:trPr>
          <w:trHeight w:val="207"/>
        </w:trPr>
        <w:tc>
          <w:tcPr>
            <w:tcW w:w="2155" w:type="dxa"/>
            <w:vMerge/>
            <w:vAlign w:val="center"/>
          </w:tcPr>
          <w:p w14:paraId="3D31F874" w14:textId="77777777" w:rsidR="00096053" w:rsidRPr="003A68F0" w:rsidRDefault="00096053" w:rsidP="003927F2">
            <w:pPr>
              <w:spacing w:after="0"/>
              <w:rPr>
                <w:color w:val="auto"/>
                <w:sz w:val="18"/>
                <w:szCs w:val="18"/>
                <w:lang w:val="lt-LT"/>
              </w:rPr>
            </w:pPr>
          </w:p>
        </w:tc>
        <w:tc>
          <w:tcPr>
            <w:tcW w:w="2126" w:type="dxa"/>
            <w:vAlign w:val="center"/>
          </w:tcPr>
          <w:p w14:paraId="41154B5D"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07:13</w:t>
            </w:r>
          </w:p>
        </w:tc>
        <w:tc>
          <w:tcPr>
            <w:tcW w:w="2268" w:type="dxa"/>
            <w:vMerge/>
            <w:vAlign w:val="center"/>
          </w:tcPr>
          <w:p w14:paraId="68F904BA" w14:textId="77777777" w:rsidR="00096053" w:rsidRPr="003A68F0" w:rsidRDefault="00096053" w:rsidP="00096053">
            <w:pPr>
              <w:spacing w:after="0"/>
              <w:jc w:val="center"/>
              <w:rPr>
                <w:color w:val="auto"/>
                <w:sz w:val="18"/>
                <w:szCs w:val="18"/>
                <w:lang w:val="lt-LT"/>
              </w:rPr>
            </w:pPr>
          </w:p>
        </w:tc>
        <w:tc>
          <w:tcPr>
            <w:tcW w:w="2410" w:type="dxa"/>
            <w:vAlign w:val="center"/>
          </w:tcPr>
          <w:p w14:paraId="34373A86"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07:50</w:t>
            </w:r>
          </w:p>
        </w:tc>
      </w:tr>
      <w:tr w:rsidR="00096053" w:rsidRPr="003A68F0" w14:paraId="00D82289" w14:textId="77777777" w:rsidTr="00096053">
        <w:trPr>
          <w:trHeight w:val="207"/>
        </w:trPr>
        <w:tc>
          <w:tcPr>
            <w:tcW w:w="2155" w:type="dxa"/>
            <w:vMerge/>
            <w:vAlign w:val="center"/>
          </w:tcPr>
          <w:p w14:paraId="62271C2E" w14:textId="77777777" w:rsidR="00096053" w:rsidRPr="003A68F0" w:rsidRDefault="00096053" w:rsidP="003927F2">
            <w:pPr>
              <w:spacing w:after="0"/>
              <w:rPr>
                <w:color w:val="auto"/>
                <w:sz w:val="18"/>
                <w:szCs w:val="18"/>
                <w:lang w:val="lt-LT"/>
              </w:rPr>
            </w:pPr>
          </w:p>
        </w:tc>
        <w:tc>
          <w:tcPr>
            <w:tcW w:w="2126" w:type="dxa"/>
            <w:vAlign w:val="center"/>
          </w:tcPr>
          <w:p w14:paraId="1170FA23"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08:40</w:t>
            </w:r>
          </w:p>
        </w:tc>
        <w:tc>
          <w:tcPr>
            <w:tcW w:w="2268" w:type="dxa"/>
            <w:vMerge/>
            <w:vAlign w:val="center"/>
          </w:tcPr>
          <w:p w14:paraId="3638D9FF" w14:textId="77777777" w:rsidR="00096053" w:rsidRPr="003A68F0" w:rsidRDefault="00096053" w:rsidP="00096053">
            <w:pPr>
              <w:spacing w:after="0"/>
              <w:jc w:val="center"/>
              <w:rPr>
                <w:color w:val="auto"/>
                <w:sz w:val="18"/>
                <w:szCs w:val="18"/>
                <w:lang w:val="lt-LT"/>
              </w:rPr>
            </w:pPr>
          </w:p>
        </w:tc>
        <w:tc>
          <w:tcPr>
            <w:tcW w:w="2410" w:type="dxa"/>
            <w:vAlign w:val="center"/>
          </w:tcPr>
          <w:p w14:paraId="3E0FD7D7"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09:15</w:t>
            </w:r>
          </w:p>
        </w:tc>
      </w:tr>
      <w:tr w:rsidR="00096053" w:rsidRPr="003A68F0" w14:paraId="6BD38814" w14:textId="77777777" w:rsidTr="00096053">
        <w:trPr>
          <w:trHeight w:val="207"/>
        </w:trPr>
        <w:tc>
          <w:tcPr>
            <w:tcW w:w="2155" w:type="dxa"/>
            <w:vMerge/>
            <w:vAlign w:val="center"/>
          </w:tcPr>
          <w:p w14:paraId="7EB1838F" w14:textId="77777777" w:rsidR="00096053" w:rsidRPr="003A68F0" w:rsidRDefault="00096053" w:rsidP="003927F2">
            <w:pPr>
              <w:spacing w:after="0"/>
              <w:rPr>
                <w:color w:val="auto"/>
                <w:sz w:val="18"/>
                <w:szCs w:val="18"/>
                <w:lang w:val="lt-LT"/>
              </w:rPr>
            </w:pPr>
          </w:p>
        </w:tc>
        <w:tc>
          <w:tcPr>
            <w:tcW w:w="2126" w:type="dxa"/>
            <w:vAlign w:val="center"/>
          </w:tcPr>
          <w:p w14:paraId="7B110214"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13:20</w:t>
            </w:r>
          </w:p>
        </w:tc>
        <w:tc>
          <w:tcPr>
            <w:tcW w:w="2268" w:type="dxa"/>
            <w:vMerge/>
            <w:vAlign w:val="center"/>
          </w:tcPr>
          <w:p w14:paraId="5689ABAE" w14:textId="77777777" w:rsidR="00096053" w:rsidRPr="003A68F0" w:rsidRDefault="00096053" w:rsidP="00096053">
            <w:pPr>
              <w:spacing w:after="0"/>
              <w:jc w:val="center"/>
              <w:rPr>
                <w:color w:val="auto"/>
                <w:sz w:val="18"/>
                <w:szCs w:val="18"/>
                <w:lang w:val="lt-LT"/>
              </w:rPr>
            </w:pPr>
          </w:p>
        </w:tc>
        <w:tc>
          <w:tcPr>
            <w:tcW w:w="2410" w:type="dxa"/>
            <w:vAlign w:val="center"/>
          </w:tcPr>
          <w:p w14:paraId="7A8C1A22"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13:56</w:t>
            </w:r>
          </w:p>
        </w:tc>
      </w:tr>
      <w:tr w:rsidR="00096053" w:rsidRPr="003A68F0" w14:paraId="7FD6E17E" w14:textId="77777777" w:rsidTr="00096053">
        <w:trPr>
          <w:trHeight w:val="207"/>
        </w:trPr>
        <w:tc>
          <w:tcPr>
            <w:tcW w:w="2155" w:type="dxa"/>
            <w:vMerge/>
            <w:vAlign w:val="center"/>
          </w:tcPr>
          <w:p w14:paraId="2D185FAD" w14:textId="77777777" w:rsidR="00096053" w:rsidRPr="003A68F0" w:rsidRDefault="00096053" w:rsidP="003927F2">
            <w:pPr>
              <w:spacing w:after="0"/>
              <w:rPr>
                <w:color w:val="auto"/>
                <w:sz w:val="18"/>
                <w:szCs w:val="18"/>
                <w:lang w:val="lt-LT"/>
              </w:rPr>
            </w:pPr>
          </w:p>
        </w:tc>
        <w:tc>
          <w:tcPr>
            <w:tcW w:w="2126" w:type="dxa"/>
            <w:vAlign w:val="center"/>
          </w:tcPr>
          <w:p w14:paraId="1B1B45CB"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14:30</w:t>
            </w:r>
          </w:p>
        </w:tc>
        <w:tc>
          <w:tcPr>
            <w:tcW w:w="2268" w:type="dxa"/>
            <w:vMerge/>
            <w:vAlign w:val="center"/>
          </w:tcPr>
          <w:p w14:paraId="00513D57" w14:textId="77777777" w:rsidR="00096053" w:rsidRPr="003A68F0" w:rsidRDefault="00096053" w:rsidP="00096053">
            <w:pPr>
              <w:spacing w:after="0"/>
              <w:jc w:val="center"/>
              <w:rPr>
                <w:color w:val="auto"/>
                <w:sz w:val="18"/>
                <w:szCs w:val="18"/>
                <w:lang w:val="lt-LT"/>
              </w:rPr>
            </w:pPr>
          </w:p>
        </w:tc>
        <w:tc>
          <w:tcPr>
            <w:tcW w:w="2410" w:type="dxa"/>
            <w:vAlign w:val="center"/>
          </w:tcPr>
          <w:p w14:paraId="47AAD5BF"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15:06</w:t>
            </w:r>
          </w:p>
        </w:tc>
      </w:tr>
      <w:tr w:rsidR="00096053" w:rsidRPr="003A68F0" w14:paraId="65E62F90" w14:textId="77777777" w:rsidTr="00096053">
        <w:trPr>
          <w:trHeight w:val="207"/>
        </w:trPr>
        <w:tc>
          <w:tcPr>
            <w:tcW w:w="2155" w:type="dxa"/>
            <w:vMerge/>
            <w:vAlign w:val="center"/>
          </w:tcPr>
          <w:p w14:paraId="71959695" w14:textId="77777777" w:rsidR="00096053" w:rsidRPr="003A68F0" w:rsidRDefault="00096053" w:rsidP="003927F2">
            <w:pPr>
              <w:spacing w:after="0"/>
              <w:rPr>
                <w:color w:val="auto"/>
                <w:sz w:val="18"/>
                <w:szCs w:val="18"/>
                <w:lang w:val="lt-LT"/>
              </w:rPr>
            </w:pPr>
          </w:p>
        </w:tc>
        <w:tc>
          <w:tcPr>
            <w:tcW w:w="2126" w:type="dxa"/>
            <w:vAlign w:val="center"/>
          </w:tcPr>
          <w:p w14:paraId="12BEBD0E"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17:15</w:t>
            </w:r>
          </w:p>
        </w:tc>
        <w:tc>
          <w:tcPr>
            <w:tcW w:w="2268" w:type="dxa"/>
            <w:vMerge/>
            <w:vAlign w:val="center"/>
          </w:tcPr>
          <w:p w14:paraId="3A677D5B" w14:textId="77777777" w:rsidR="00096053" w:rsidRPr="003A68F0" w:rsidRDefault="00096053" w:rsidP="00096053">
            <w:pPr>
              <w:spacing w:after="0"/>
              <w:jc w:val="center"/>
              <w:rPr>
                <w:color w:val="auto"/>
                <w:sz w:val="18"/>
                <w:szCs w:val="18"/>
                <w:lang w:val="lt-LT"/>
              </w:rPr>
            </w:pPr>
          </w:p>
        </w:tc>
        <w:tc>
          <w:tcPr>
            <w:tcW w:w="2410" w:type="dxa"/>
            <w:vAlign w:val="center"/>
          </w:tcPr>
          <w:p w14:paraId="2F40D989"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17:52</w:t>
            </w:r>
          </w:p>
        </w:tc>
      </w:tr>
      <w:tr w:rsidR="00096053" w:rsidRPr="003A68F0" w14:paraId="68128238" w14:textId="77777777" w:rsidTr="00096053">
        <w:trPr>
          <w:trHeight w:val="207"/>
        </w:trPr>
        <w:tc>
          <w:tcPr>
            <w:tcW w:w="2155" w:type="dxa"/>
            <w:vMerge/>
            <w:vAlign w:val="center"/>
          </w:tcPr>
          <w:p w14:paraId="4ABB9C80" w14:textId="77777777" w:rsidR="00096053" w:rsidRPr="003A68F0" w:rsidRDefault="00096053" w:rsidP="003927F2">
            <w:pPr>
              <w:spacing w:after="0"/>
              <w:rPr>
                <w:color w:val="auto"/>
                <w:sz w:val="18"/>
                <w:szCs w:val="18"/>
                <w:lang w:val="lt-LT"/>
              </w:rPr>
            </w:pPr>
          </w:p>
        </w:tc>
        <w:tc>
          <w:tcPr>
            <w:tcW w:w="2126" w:type="dxa"/>
            <w:vAlign w:val="center"/>
          </w:tcPr>
          <w:p w14:paraId="1A6FB7A3"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19:51</w:t>
            </w:r>
          </w:p>
        </w:tc>
        <w:tc>
          <w:tcPr>
            <w:tcW w:w="2268" w:type="dxa"/>
            <w:vMerge/>
            <w:vAlign w:val="center"/>
          </w:tcPr>
          <w:p w14:paraId="4AE4B996" w14:textId="77777777" w:rsidR="00096053" w:rsidRPr="003A68F0" w:rsidRDefault="00096053" w:rsidP="00096053">
            <w:pPr>
              <w:spacing w:after="0"/>
              <w:jc w:val="center"/>
              <w:rPr>
                <w:color w:val="auto"/>
                <w:sz w:val="18"/>
                <w:szCs w:val="18"/>
                <w:lang w:val="lt-LT"/>
              </w:rPr>
            </w:pPr>
          </w:p>
        </w:tc>
        <w:tc>
          <w:tcPr>
            <w:tcW w:w="2410" w:type="dxa"/>
            <w:vAlign w:val="center"/>
          </w:tcPr>
          <w:p w14:paraId="43B0935F"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20:27</w:t>
            </w:r>
          </w:p>
        </w:tc>
      </w:tr>
      <w:tr w:rsidR="00096053" w:rsidRPr="003A68F0" w14:paraId="39ADF61D" w14:textId="77777777" w:rsidTr="00096053">
        <w:trPr>
          <w:trHeight w:val="207"/>
        </w:trPr>
        <w:tc>
          <w:tcPr>
            <w:tcW w:w="2155" w:type="dxa"/>
            <w:vMerge/>
            <w:vAlign w:val="center"/>
          </w:tcPr>
          <w:p w14:paraId="291A8EF6" w14:textId="77777777" w:rsidR="00096053" w:rsidRPr="003A68F0" w:rsidRDefault="00096053" w:rsidP="003927F2">
            <w:pPr>
              <w:spacing w:after="0"/>
              <w:rPr>
                <w:color w:val="auto"/>
                <w:sz w:val="18"/>
                <w:szCs w:val="18"/>
                <w:lang w:val="lt-LT"/>
              </w:rPr>
            </w:pPr>
          </w:p>
        </w:tc>
        <w:tc>
          <w:tcPr>
            <w:tcW w:w="2126" w:type="dxa"/>
            <w:vAlign w:val="center"/>
          </w:tcPr>
          <w:p w14:paraId="7AEB4D6D"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21:40</w:t>
            </w:r>
          </w:p>
        </w:tc>
        <w:tc>
          <w:tcPr>
            <w:tcW w:w="2268" w:type="dxa"/>
            <w:vMerge/>
            <w:vAlign w:val="center"/>
          </w:tcPr>
          <w:p w14:paraId="30065B8A" w14:textId="77777777" w:rsidR="00096053" w:rsidRPr="003A68F0" w:rsidRDefault="00096053" w:rsidP="00096053">
            <w:pPr>
              <w:spacing w:after="0"/>
              <w:jc w:val="center"/>
              <w:rPr>
                <w:color w:val="auto"/>
                <w:sz w:val="18"/>
                <w:szCs w:val="18"/>
                <w:lang w:val="lt-LT"/>
              </w:rPr>
            </w:pPr>
          </w:p>
        </w:tc>
        <w:tc>
          <w:tcPr>
            <w:tcW w:w="2410" w:type="dxa"/>
            <w:vAlign w:val="center"/>
          </w:tcPr>
          <w:p w14:paraId="7EF28A3B" w14:textId="77777777" w:rsidR="00096053" w:rsidRPr="003A68F0" w:rsidRDefault="00096053" w:rsidP="00096053">
            <w:pPr>
              <w:pStyle w:val="SCTableTitle"/>
              <w:jc w:val="center"/>
              <w:rPr>
                <w:rFonts w:eastAsia="Times New Roman" w:cs="Arial"/>
                <w:color w:val="auto"/>
                <w:szCs w:val="18"/>
                <w:bdr w:val="none" w:sz="0" w:space="0" w:color="auto" w:frame="1"/>
                <w:lang w:val="lt-LT" w:eastAsia="lt-LT"/>
              </w:rPr>
            </w:pPr>
            <w:r w:rsidRPr="003A68F0">
              <w:rPr>
                <w:rFonts w:eastAsia="Times New Roman" w:cs="Arial"/>
                <w:color w:val="auto"/>
                <w:szCs w:val="18"/>
                <w:bdr w:val="none" w:sz="0" w:space="0" w:color="auto" w:frame="1"/>
                <w:lang w:val="lt-LT" w:eastAsia="lt-LT"/>
              </w:rPr>
              <w:t>22:16</w:t>
            </w:r>
          </w:p>
        </w:tc>
      </w:tr>
    </w:tbl>
    <w:p w14:paraId="61C799F7" w14:textId="77777777" w:rsidR="00096053" w:rsidRPr="003A68F0" w:rsidRDefault="00096053" w:rsidP="00096053">
      <w:pPr>
        <w:pStyle w:val="BodyText"/>
        <w:rPr>
          <w:rStyle w:val="SubtleEmphasis"/>
        </w:rPr>
      </w:pPr>
      <w:r w:rsidRPr="003A68F0">
        <w:rPr>
          <w:rStyle w:val="SubtleEmphasis"/>
        </w:rPr>
        <w:t xml:space="preserve">Šaltinis: sudaryta konsultanto remiantis AB „Lietuvos </w:t>
      </w:r>
      <w:r w:rsidR="0054594D" w:rsidRPr="003A68F0">
        <w:rPr>
          <w:rStyle w:val="SubtleEmphasis"/>
        </w:rPr>
        <w:t>g</w:t>
      </w:r>
      <w:r w:rsidRPr="003A68F0">
        <w:rPr>
          <w:rStyle w:val="SubtleEmphasis"/>
        </w:rPr>
        <w:t>eležinkeliai“ viešai prieinama informacija</w:t>
      </w:r>
    </w:p>
    <w:p w14:paraId="416A73FE" w14:textId="77777777" w:rsidR="00A46235" w:rsidRPr="003A68F0" w:rsidRDefault="00096053" w:rsidP="00A46235">
      <w:pPr>
        <w:rPr>
          <w:lang w:val="lt-LT"/>
        </w:rPr>
      </w:pPr>
      <w:r w:rsidRPr="003A68F0">
        <w:rPr>
          <w:b/>
          <w:lang w:val="lt-LT"/>
        </w:rPr>
        <w:t>Trakų miesto autobusų parkas</w:t>
      </w:r>
      <w:r w:rsidRPr="003A68F0">
        <w:rPr>
          <w:lang w:val="lt-LT"/>
        </w:rPr>
        <w:t xml:space="preserve">. Trakų mieste bei rajone pagrindines tarpmiestinio transporto funkcijas atlieka UAB „Trakų autobusai“. UAB "Trakų autobusai" - tai pagrindinė Trakų rajono savivaldybės įmonė, turinti "Vežėjo" statusą ir teikianti visuomenei būtinas keleivinio transporto paslaugas. Bendrovė juridinių asmenų registre įregistruota 1991 m. gruodžio 5 d. Visų akcijų savininkas yra Trakų rajono savivaldybė. Pagrindiniai įmonei keliami uždaviniai, tai - keleivių pervežimas vietiniais (priemiestiniais) autobusų </w:t>
      </w:r>
      <w:r w:rsidRPr="003A68F0">
        <w:rPr>
          <w:lang w:val="lt-LT"/>
        </w:rPr>
        <w:lastRenderedPageBreak/>
        <w:t>maršrutais. Žemiau pateikiamos kryptys, kuriomis važiuoja UAB „Trakų autobusai“ aptarnaujamas viešasis transportas:</w:t>
      </w:r>
    </w:p>
    <w:p w14:paraId="2BF0BA41" w14:textId="77777777" w:rsidR="0054594D" w:rsidRPr="003A68F0" w:rsidRDefault="0054594D">
      <w:pPr>
        <w:spacing w:after="200"/>
        <w:jc w:val="left"/>
        <w:rPr>
          <w:color w:val="A4A4A4" w:themeColor="text2"/>
          <w:sz w:val="18"/>
          <w:szCs w:val="20"/>
          <w:lang w:val="lt-LT"/>
        </w:rPr>
      </w:pPr>
      <w:r w:rsidRPr="003A68F0">
        <w:rPr>
          <w:lang w:val="lt-LT"/>
        </w:rPr>
        <w:br w:type="page"/>
      </w:r>
    </w:p>
    <w:p w14:paraId="4D26276E" w14:textId="67BE8E5F" w:rsidR="00096053" w:rsidRPr="003A68F0" w:rsidRDefault="00096053" w:rsidP="00096053">
      <w:pPr>
        <w:pStyle w:val="SCTableTitle"/>
        <w:rPr>
          <w:lang w:val="lt-LT"/>
        </w:rPr>
      </w:pPr>
      <w:r w:rsidRPr="003A68F0">
        <w:rPr>
          <w:lang w:val="lt-LT"/>
        </w:rPr>
        <w:lastRenderedPageBreak/>
        <w:fldChar w:fldCharType="begin"/>
      </w:r>
      <w:r w:rsidRPr="003A68F0">
        <w:rPr>
          <w:lang w:val="lt-LT"/>
        </w:rPr>
        <w:instrText xml:space="preserve"> SEQ Lentelė \* ARABIC </w:instrText>
      </w:r>
      <w:r w:rsidRPr="003A68F0">
        <w:rPr>
          <w:lang w:val="lt-LT"/>
        </w:rPr>
        <w:fldChar w:fldCharType="separate"/>
      </w:r>
      <w:bookmarkStart w:id="52" w:name="_Toc530067894"/>
      <w:r w:rsidR="00961B54">
        <w:rPr>
          <w:noProof/>
          <w:lang w:val="lt-LT"/>
        </w:rPr>
        <w:t>6</w:t>
      </w:r>
      <w:r w:rsidRPr="003A68F0">
        <w:rPr>
          <w:lang w:val="lt-LT"/>
        </w:rPr>
        <w:fldChar w:fldCharType="end"/>
      </w:r>
      <w:r w:rsidRPr="003A68F0">
        <w:rPr>
          <w:lang w:val="lt-LT"/>
        </w:rPr>
        <w:t xml:space="preserve"> lentelė. </w:t>
      </w:r>
      <w:r w:rsidR="002111A0" w:rsidRPr="003A68F0">
        <w:rPr>
          <w:lang w:val="lt-LT"/>
        </w:rPr>
        <w:t>UAB „Trakų autobusai“ aptarnaujamų autobusų skaičius bei kryptys</w:t>
      </w:r>
      <w:bookmarkEnd w:id="52"/>
    </w:p>
    <w:tbl>
      <w:tblPr>
        <w:tblW w:w="8959"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1162"/>
        <w:gridCol w:w="1843"/>
        <w:gridCol w:w="2693"/>
        <w:gridCol w:w="3261"/>
      </w:tblGrid>
      <w:tr w:rsidR="00096053" w:rsidRPr="003A68F0" w14:paraId="4E3076EC" w14:textId="77777777" w:rsidTr="002111A0">
        <w:trPr>
          <w:trHeight w:val="222"/>
        </w:trPr>
        <w:tc>
          <w:tcPr>
            <w:tcW w:w="1162" w:type="dxa"/>
            <w:vAlign w:val="center"/>
          </w:tcPr>
          <w:p w14:paraId="4BC37C4E" w14:textId="77777777" w:rsidR="00096053" w:rsidRPr="003A68F0" w:rsidRDefault="00096053" w:rsidP="002111A0">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46976" behindDoc="1" locked="0" layoutInCell="1" allowOverlap="1" wp14:anchorId="5E07285E" wp14:editId="53A48147">
                      <wp:simplePos x="0" y="0"/>
                      <wp:positionH relativeFrom="column">
                        <wp:posOffset>-8255</wp:posOffset>
                      </wp:positionH>
                      <wp:positionV relativeFrom="paragraph">
                        <wp:posOffset>-15875</wp:posOffset>
                      </wp:positionV>
                      <wp:extent cx="5705475" cy="180975"/>
                      <wp:effectExtent l="0" t="0" r="9525" b="9525"/>
                      <wp:wrapNone/>
                      <wp:docPr id="2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1785C9" id="Rectangle 3" o:spid="_x0000_s1026" style="position:absolute;margin-left:-.65pt;margin-top:-1.25pt;width:449.25pt;height:1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" fillcolor="#00012a" stroked="f">
                      <v:fill color2="#005476" angle="90" focus="100%" type="gradient"/>
                      <v:textbox inset="0,0,0,0"/>
                    </v:rect>
                  </w:pict>
                </mc:Fallback>
              </mc:AlternateContent>
            </w:r>
            <w:r w:rsidR="002111A0" w:rsidRPr="003A68F0">
              <w:rPr>
                <w:color w:val="FFFFFF" w:themeColor="background1"/>
                <w:lang w:val="lt-LT"/>
              </w:rPr>
              <w:t>Krypties Nr.</w:t>
            </w:r>
          </w:p>
        </w:tc>
        <w:tc>
          <w:tcPr>
            <w:tcW w:w="1843" w:type="dxa"/>
            <w:vAlign w:val="center"/>
          </w:tcPr>
          <w:p w14:paraId="258491E8" w14:textId="77777777" w:rsidR="00096053" w:rsidRPr="003A68F0" w:rsidRDefault="002111A0" w:rsidP="003927F2">
            <w:pPr>
              <w:pStyle w:val="SCTableContent"/>
              <w:jc w:val="center"/>
              <w:rPr>
                <w:color w:val="FFFFFF" w:themeColor="background1"/>
                <w:lang w:val="lt-LT"/>
              </w:rPr>
            </w:pPr>
            <w:r w:rsidRPr="003A68F0">
              <w:rPr>
                <w:color w:val="FFFFFF" w:themeColor="background1"/>
                <w:lang w:val="lt-LT"/>
              </w:rPr>
              <w:t>Kryptis</w:t>
            </w:r>
          </w:p>
        </w:tc>
        <w:tc>
          <w:tcPr>
            <w:tcW w:w="2693" w:type="dxa"/>
            <w:vAlign w:val="center"/>
          </w:tcPr>
          <w:p w14:paraId="69DE3564" w14:textId="77777777" w:rsidR="00096053" w:rsidRPr="003A68F0" w:rsidRDefault="002111A0" w:rsidP="003927F2">
            <w:pPr>
              <w:pStyle w:val="SCTableContent"/>
              <w:jc w:val="center"/>
              <w:rPr>
                <w:color w:val="FFFFFF" w:themeColor="background1"/>
                <w:lang w:val="lt-LT"/>
              </w:rPr>
            </w:pPr>
            <w:r w:rsidRPr="003A68F0">
              <w:rPr>
                <w:color w:val="FFFFFF" w:themeColor="background1"/>
                <w:lang w:val="lt-LT"/>
              </w:rPr>
              <w:t>Galutinis taškas</w:t>
            </w:r>
          </w:p>
        </w:tc>
        <w:tc>
          <w:tcPr>
            <w:tcW w:w="3261" w:type="dxa"/>
            <w:vAlign w:val="center"/>
          </w:tcPr>
          <w:p w14:paraId="0CB31B71" w14:textId="77777777" w:rsidR="00096053" w:rsidRPr="003A68F0" w:rsidRDefault="002111A0" w:rsidP="003927F2">
            <w:pPr>
              <w:pStyle w:val="SCTableContent"/>
              <w:jc w:val="center"/>
              <w:rPr>
                <w:color w:val="FFFFFF" w:themeColor="background1"/>
                <w:lang w:val="lt-LT"/>
              </w:rPr>
            </w:pPr>
            <w:r w:rsidRPr="003A68F0">
              <w:rPr>
                <w:color w:val="FFFFFF" w:themeColor="background1"/>
                <w:lang w:val="lt-LT"/>
              </w:rPr>
              <w:t>Aptarnaujamų autobusų skaičius per dieną</w:t>
            </w:r>
          </w:p>
        </w:tc>
      </w:tr>
      <w:tr w:rsidR="002111A0" w:rsidRPr="003A68F0" w14:paraId="21190440" w14:textId="77777777" w:rsidTr="002111A0">
        <w:trPr>
          <w:trHeight w:val="222"/>
        </w:trPr>
        <w:tc>
          <w:tcPr>
            <w:tcW w:w="1162" w:type="dxa"/>
            <w:vAlign w:val="center"/>
          </w:tcPr>
          <w:p w14:paraId="344F1068" w14:textId="77777777" w:rsidR="002111A0" w:rsidRPr="003A68F0" w:rsidRDefault="002111A0" w:rsidP="002111A0">
            <w:pPr>
              <w:spacing w:after="0"/>
              <w:jc w:val="center"/>
              <w:rPr>
                <w:sz w:val="18"/>
                <w:szCs w:val="18"/>
                <w:lang w:val="lt-LT"/>
              </w:rPr>
            </w:pPr>
            <w:r w:rsidRPr="003A68F0">
              <w:rPr>
                <w:sz w:val="18"/>
                <w:szCs w:val="18"/>
                <w:lang w:val="lt-LT"/>
              </w:rPr>
              <w:t>1</w:t>
            </w:r>
          </w:p>
        </w:tc>
        <w:tc>
          <w:tcPr>
            <w:tcW w:w="1843" w:type="dxa"/>
            <w:vAlign w:val="center"/>
          </w:tcPr>
          <w:p w14:paraId="583522FF" w14:textId="77777777" w:rsidR="002111A0" w:rsidRPr="003A68F0" w:rsidRDefault="002111A0" w:rsidP="002111A0">
            <w:pPr>
              <w:spacing w:after="0"/>
              <w:jc w:val="center"/>
              <w:rPr>
                <w:sz w:val="18"/>
                <w:szCs w:val="18"/>
                <w:lang w:val="lt-LT"/>
              </w:rPr>
            </w:pPr>
            <w:r w:rsidRPr="003A68F0">
              <w:rPr>
                <w:sz w:val="18"/>
                <w:szCs w:val="18"/>
                <w:lang w:val="lt-LT"/>
              </w:rPr>
              <w:t>Vievio kryptis</w:t>
            </w:r>
          </w:p>
        </w:tc>
        <w:tc>
          <w:tcPr>
            <w:tcW w:w="2693" w:type="dxa"/>
            <w:vAlign w:val="center"/>
          </w:tcPr>
          <w:p w14:paraId="098C79D7" w14:textId="77777777" w:rsidR="002111A0" w:rsidRPr="003A68F0" w:rsidRDefault="002111A0" w:rsidP="002111A0">
            <w:pPr>
              <w:spacing w:after="0"/>
              <w:jc w:val="center"/>
              <w:rPr>
                <w:sz w:val="18"/>
                <w:szCs w:val="18"/>
                <w:lang w:val="lt-LT"/>
              </w:rPr>
            </w:pPr>
            <w:r w:rsidRPr="003A68F0">
              <w:rPr>
                <w:sz w:val="18"/>
                <w:szCs w:val="18"/>
                <w:lang w:val="lt-LT"/>
              </w:rPr>
              <w:t>Vievis, Elektrėnai, Drazdauka, Rykantai, „Gilušio“ sodai, Akmena</w:t>
            </w:r>
          </w:p>
        </w:tc>
        <w:tc>
          <w:tcPr>
            <w:tcW w:w="3261" w:type="dxa"/>
            <w:vAlign w:val="center"/>
          </w:tcPr>
          <w:p w14:paraId="6D2AE17A" w14:textId="77777777" w:rsidR="002111A0" w:rsidRPr="003A68F0" w:rsidRDefault="002111A0" w:rsidP="002111A0">
            <w:pPr>
              <w:spacing w:after="0"/>
              <w:jc w:val="center"/>
              <w:rPr>
                <w:sz w:val="18"/>
                <w:szCs w:val="18"/>
                <w:lang w:val="lt-LT"/>
              </w:rPr>
            </w:pPr>
            <w:r w:rsidRPr="003A68F0">
              <w:rPr>
                <w:sz w:val="18"/>
                <w:szCs w:val="18"/>
                <w:lang w:val="lt-LT"/>
              </w:rPr>
              <w:t>11</w:t>
            </w:r>
          </w:p>
        </w:tc>
      </w:tr>
      <w:tr w:rsidR="002111A0" w:rsidRPr="003A68F0" w14:paraId="671FB763" w14:textId="77777777" w:rsidTr="002111A0">
        <w:trPr>
          <w:trHeight w:val="222"/>
        </w:trPr>
        <w:tc>
          <w:tcPr>
            <w:tcW w:w="1162" w:type="dxa"/>
            <w:vAlign w:val="center"/>
          </w:tcPr>
          <w:p w14:paraId="57C4D9B3" w14:textId="77777777" w:rsidR="002111A0" w:rsidRPr="003A68F0" w:rsidRDefault="002111A0" w:rsidP="002111A0">
            <w:pPr>
              <w:spacing w:after="0"/>
              <w:jc w:val="center"/>
              <w:rPr>
                <w:sz w:val="18"/>
                <w:szCs w:val="18"/>
                <w:lang w:val="lt-LT"/>
              </w:rPr>
            </w:pPr>
            <w:r w:rsidRPr="003A68F0">
              <w:rPr>
                <w:sz w:val="18"/>
                <w:szCs w:val="18"/>
                <w:lang w:val="lt-LT"/>
              </w:rPr>
              <w:t>2</w:t>
            </w:r>
          </w:p>
        </w:tc>
        <w:tc>
          <w:tcPr>
            <w:tcW w:w="1843" w:type="dxa"/>
            <w:vAlign w:val="center"/>
          </w:tcPr>
          <w:p w14:paraId="35E088B0" w14:textId="77777777" w:rsidR="002111A0" w:rsidRPr="003A68F0" w:rsidRDefault="002111A0" w:rsidP="002111A0">
            <w:pPr>
              <w:spacing w:after="0"/>
              <w:jc w:val="center"/>
              <w:rPr>
                <w:sz w:val="18"/>
                <w:szCs w:val="18"/>
                <w:lang w:val="lt-LT"/>
              </w:rPr>
            </w:pPr>
            <w:r w:rsidRPr="003A68F0">
              <w:rPr>
                <w:sz w:val="18"/>
                <w:szCs w:val="18"/>
                <w:lang w:val="lt-LT"/>
              </w:rPr>
              <w:t>Semeliškių kryptis</w:t>
            </w:r>
          </w:p>
        </w:tc>
        <w:tc>
          <w:tcPr>
            <w:tcW w:w="2693" w:type="dxa"/>
            <w:vAlign w:val="center"/>
          </w:tcPr>
          <w:p w14:paraId="01E8878E" w14:textId="77777777" w:rsidR="002111A0" w:rsidRPr="003A68F0" w:rsidRDefault="002111A0" w:rsidP="002111A0">
            <w:pPr>
              <w:spacing w:after="0"/>
              <w:jc w:val="center"/>
              <w:rPr>
                <w:sz w:val="18"/>
                <w:szCs w:val="18"/>
                <w:lang w:val="lt-LT"/>
              </w:rPr>
            </w:pPr>
            <w:r w:rsidRPr="003A68F0">
              <w:rPr>
                <w:sz w:val="18"/>
                <w:szCs w:val="18"/>
                <w:lang w:val="lt-LT"/>
              </w:rPr>
              <w:t>Semeliškės, Daugirdiškės, Kudrionys, Jovariškės, Padvarionys</w:t>
            </w:r>
          </w:p>
        </w:tc>
        <w:tc>
          <w:tcPr>
            <w:tcW w:w="3261" w:type="dxa"/>
            <w:vAlign w:val="center"/>
          </w:tcPr>
          <w:p w14:paraId="50A50E3A" w14:textId="77777777" w:rsidR="002111A0" w:rsidRPr="003A68F0" w:rsidRDefault="002111A0" w:rsidP="002111A0">
            <w:pPr>
              <w:spacing w:after="0"/>
              <w:jc w:val="center"/>
              <w:rPr>
                <w:sz w:val="18"/>
                <w:szCs w:val="18"/>
                <w:lang w:val="lt-LT"/>
              </w:rPr>
            </w:pPr>
            <w:r w:rsidRPr="003A68F0">
              <w:rPr>
                <w:sz w:val="18"/>
                <w:szCs w:val="18"/>
                <w:lang w:val="lt-LT"/>
              </w:rPr>
              <w:t>17</w:t>
            </w:r>
          </w:p>
        </w:tc>
      </w:tr>
      <w:tr w:rsidR="002111A0" w:rsidRPr="003A68F0" w14:paraId="61E5C54F" w14:textId="77777777" w:rsidTr="002111A0">
        <w:trPr>
          <w:trHeight w:val="207"/>
        </w:trPr>
        <w:tc>
          <w:tcPr>
            <w:tcW w:w="1162" w:type="dxa"/>
            <w:vAlign w:val="center"/>
          </w:tcPr>
          <w:p w14:paraId="46CB4C86" w14:textId="77777777" w:rsidR="002111A0" w:rsidRPr="003A68F0" w:rsidRDefault="002111A0" w:rsidP="002111A0">
            <w:pPr>
              <w:spacing w:after="0"/>
              <w:jc w:val="center"/>
              <w:rPr>
                <w:sz w:val="18"/>
                <w:szCs w:val="18"/>
                <w:lang w:val="lt-LT"/>
              </w:rPr>
            </w:pPr>
            <w:r w:rsidRPr="003A68F0">
              <w:rPr>
                <w:sz w:val="18"/>
                <w:szCs w:val="18"/>
                <w:lang w:val="lt-LT"/>
              </w:rPr>
              <w:t>3</w:t>
            </w:r>
          </w:p>
        </w:tc>
        <w:tc>
          <w:tcPr>
            <w:tcW w:w="1843" w:type="dxa"/>
            <w:vAlign w:val="center"/>
          </w:tcPr>
          <w:p w14:paraId="00437851" w14:textId="77777777" w:rsidR="002111A0" w:rsidRPr="003A68F0" w:rsidRDefault="002111A0" w:rsidP="002111A0">
            <w:pPr>
              <w:spacing w:after="0"/>
              <w:jc w:val="center"/>
              <w:rPr>
                <w:sz w:val="18"/>
                <w:szCs w:val="18"/>
                <w:lang w:val="lt-LT"/>
              </w:rPr>
            </w:pPr>
            <w:r w:rsidRPr="003A68F0">
              <w:rPr>
                <w:sz w:val="18"/>
                <w:szCs w:val="18"/>
                <w:lang w:val="lt-LT"/>
              </w:rPr>
              <w:t>Aukštadvario kryptis</w:t>
            </w:r>
          </w:p>
        </w:tc>
        <w:tc>
          <w:tcPr>
            <w:tcW w:w="2693" w:type="dxa"/>
            <w:vAlign w:val="center"/>
          </w:tcPr>
          <w:p w14:paraId="376B616A" w14:textId="77777777" w:rsidR="002111A0" w:rsidRPr="003A68F0" w:rsidRDefault="002111A0" w:rsidP="002111A0">
            <w:pPr>
              <w:spacing w:after="0"/>
              <w:jc w:val="center"/>
              <w:rPr>
                <w:sz w:val="18"/>
                <w:szCs w:val="18"/>
                <w:lang w:val="lt-LT"/>
              </w:rPr>
            </w:pPr>
            <w:r w:rsidRPr="003A68F0">
              <w:rPr>
                <w:sz w:val="18"/>
                <w:szCs w:val="18"/>
                <w:lang w:val="lt-LT"/>
              </w:rPr>
              <w:t>Alytus, Šakiai, Kaunas, Marijampolė, Vilkaviškis, Prienai, Aukštadvaris, Ūbiškės, Ismonys</w:t>
            </w:r>
          </w:p>
        </w:tc>
        <w:tc>
          <w:tcPr>
            <w:tcW w:w="3261" w:type="dxa"/>
            <w:vAlign w:val="center"/>
          </w:tcPr>
          <w:p w14:paraId="2D84FCDF" w14:textId="77777777" w:rsidR="002111A0" w:rsidRPr="003A68F0" w:rsidRDefault="002111A0" w:rsidP="002111A0">
            <w:pPr>
              <w:spacing w:after="0"/>
              <w:jc w:val="center"/>
              <w:rPr>
                <w:sz w:val="18"/>
                <w:szCs w:val="18"/>
                <w:lang w:val="lt-LT"/>
              </w:rPr>
            </w:pPr>
            <w:r w:rsidRPr="003A68F0">
              <w:rPr>
                <w:sz w:val="18"/>
                <w:szCs w:val="18"/>
                <w:lang w:val="lt-LT"/>
              </w:rPr>
              <w:t>17</w:t>
            </w:r>
          </w:p>
        </w:tc>
      </w:tr>
      <w:tr w:rsidR="002111A0" w:rsidRPr="003A68F0" w14:paraId="0526273D" w14:textId="77777777" w:rsidTr="002111A0">
        <w:trPr>
          <w:trHeight w:val="222"/>
        </w:trPr>
        <w:tc>
          <w:tcPr>
            <w:tcW w:w="1162" w:type="dxa"/>
            <w:vAlign w:val="center"/>
          </w:tcPr>
          <w:p w14:paraId="46CF60C9" w14:textId="77777777" w:rsidR="002111A0" w:rsidRPr="003A68F0" w:rsidRDefault="002111A0" w:rsidP="002111A0">
            <w:pPr>
              <w:spacing w:after="0"/>
              <w:jc w:val="center"/>
              <w:rPr>
                <w:sz w:val="18"/>
                <w:szCs w:val="18"/>
                <w:lang w:val="lt-LT"/>
              </w:rPr>
            </w:pPr>
            <w:r w:rsidRPr="003A68F0">
              <w:rPr>
                <w:sz w:val="18"/>
                <w:szCs w:val="18"/>
                <w:lang w:val="lt-LT"/>
              </w:rPr>
              <w:t>4</w:t>
            </w:r>
          </w:p>
        </w:tc>
        <w:tc>
          <w:tcPr>
            <w:tcW w:w="1843" w:type="dxa"/>
            <w:vAlign w:val="center"/>
          </w:tcPr>
          <w:p w14:paraId="1CC0C6E1" w14:textId="77777777" w:rsidR="002111A0" w:rsidRPr="003A68F0" w:rsidRDefault="002111A0" w:rsidP="002111A0">
            <w:pPr>
              <w:spacing w:after="0"/>
              <w:jc w:val="center"/>
              <w:rPr>
                <w:sz w:val="18"/>
                <w:szCs w:val="18"/>
                <w:lang w:val="lt-LT"/>
              </w:rPr>
            </w:pPr>
            <w:r w:rsidRPr="003A68F0">
              <w:rPr>
                <w:sz w:val="18"/>
                <w:szCs w:val="18"/>
                <w:lang w:val="lt-LT"/>
              </w:rPr>
              <w:t>Onuškio kryptis</w:t>
            </w:r>
          </w:p>
        </w:tc>
        <w:tc>
          <w:tcPr>
            <w:tcW w:w="2693" w:type="dxa"/>
            <w:vAlign w:val="center"/>
          </w:tcPr>
          <w:p w14:paraId="2A9A60A2" w14:textId="77777777" w:rsidR="002111A0" w:rsidRPr="003A68F0" w:rsidRDefault="002111A0" w:rsidP="002111A0">
            <w:pPr>
              <w:spacing w:after="0"/>
              <w:jc w:val="center"/>
              <w:rPr>
                <w:sz w:val="18"/>
                <w:szCs w:val="18"/>
                <w:lang w:val="lt-LT"/>
              </w:rPr>
            </w:pPr>
            <w:r w:rsidRPr="003A68F0">
              <w:rPr>
                <w:sz w:val="18"/>
                <w:szCs w:val="18"/>
                <w:lang w:val="lt-LT"/>
              </w:rPr>
              <w:t xml:space="preserve">Alytus, </w:t>
            </w:r>
            <w:r w:rsidR="00A81543" w:rsidRPr="003A68F0">
              <w:rPr>
                <w:sz w:val="18"/>
                <w:szCs w:val="18"/>
                <w:lang w:val="lt-LT"/>
              </w:rPr>
              <w:t>Aukštadvaris</w:t>
            </w:r>
            <w:r w:rsidRPr="003A68F0">
              <w:rPr>
                <w:sz w:val="18"/>
                <w:szCs w:val="18"/>
                <w:lang w:val="lt-LT"/>
              </w:rPr>
              <w:t>, Rūdiškės, Tiltai-Lieponys</w:t>
            </w:r>
          </w:p>
        </w:tc>
        <w:tc>
          <w:tcPr>
            <w:tcW w:w="3261" w:type="dxa"/>
            <w:vAlign w:val="center"/>
          </w:tcPr>
          <w:p w14:paraId="7F79F7D8" w14:textId="77777777" w:rsidR="002111A0" w:rsidRPr="003A68F0" w:rsidRDefault="002111A0" w:rsidP="002111A0">
            <w:pPr>
              <w:spacing w:after="0"/>
              <w:jc w:val="center"/>
              <w:rPr>
                <w:sz w:val="18"/>
                <w:szCs w:val="18"/>
                <w:lang w:val="lt-LT"/>
              </w:rPr>
            </w:pPr>
            <w:r w:rsidRPr="003A68F0">
              <w:rPr>
                <w:sz w:val="18"/>
                <w:szCs w:val="18"/>
                <w:lang w:val="lt-LT"/>
              </w:rPr>
              <w:t>17</w:t>
            </w:r>
          </w:p>
        </w:tc>
      </w:tr>
      <w:tr w:rsidR="002111A0" w:rsidRPr="003A68F0" w14:paraId="6BB4372C" w14:textId="77777777" w:rsidTr="002111A0">
        <w:trPr>
          <w:trHeight w:val="222"/>
        </w:trPr>
        <w:tc>
          <w:tcPr>
            <w:tcW w:w="1162" w:type="dxa"/>
            <w:vAlign w:val="center"/>
          </w:tcPr>
          <w:p w14:paraId="23BBF5C0" w14:textId="77777777" w:rsidR="002111A0" w:rsidRPr="003A68F0" w:rsidRDefault="002111A0" w:rsidP="002111A0">
            <w:pPr>
              <w:spacing w:after="0"/>
              <w:jc w:val="center"/>
              <w:rPr>
                <w:sz w:val="18"/>
                <w:szCs w:val="18"/>
                <w:lang w:val="lt-LT"/>
              </w:rPr>
            </w:pPr>
            <w:r w:rsidRPr="003A68F0">
              <w:rPr>
                <w:sz w:val="18"/>
                <w:szCs w:val="18"/>
                <w:lang w:val="lt-LT"/>
              </w:rPr>
              <w:t>5</w:t>
            </w:r>
          </w:p>
        </w:tc>
        <w:tc>
          <w:tcPr>
            <w:tcW w:w="1843" w:type="dxa"/>
            <w:vAlign w:val="center"/>
          </w:tcPr>
          <w:p w14:paraId="7CCF8F21" w14:textId="77777777" w:rsidR="002111A0" w:rsidRPr="003A68F0" w:rsidRDefault="002111A0" w:rsidP="002111A0">
            <w:pPr>
              <w:spacing w:after="0"/>
              <w:jc w:val="center"/>
              <w:rPr>
                <w:sz w:val="18"/>
                <w:szCs w:val="18"/>
                <w:lang w:val="lt-LT"/>
              </w:rPr>
            </w:pPr>
            <w:r w:rsidRPr="003A68F0">
              <w:rPr>
                <w:sz w:val="18"/>
                <w:szCs w:val="18"/>
                <w:lang w:val="lt-LT"/>
              </w:rPr>
              <w:t>Lentvario kryptis</w:t>
            </w:r>
          </w:p>
        </w:tc>
        <w:tc>
          <w:tcPr>
            <w:tcW w:w="2693" w:type="dxa"/>
            <w:vAlign w:val="center"/>
          </w:tcPr>
          <w:p w14:paraId="41B2D0A9" w14:textId="77777777" w:rsidR="002111A0" w:rsidRPr="003A68F0" w:rsidRDefault="002111A0" w:rsidP="002111A0">
            <w:pPr>
              <w:spacing w:after="0"/>
              <w:jc w:val="center"/>
              <w:rPr>
                <w:sz w:val="18"/>
                <w:szCs w:val="18"/>
                <w:lang w:val="lt-LT"/>
              </w:rPr>
            </w:pPr>
            <w:r w:rsidRPr="003A68F0">
              <w:rPr>
                <w:sz w:val="18"/>
                <w:szCs w:val="18"/>
                <w:lang w:val="lt-LT"/>
              </w:rPr>
              <w:t>Kariotiškės, Lentvaris, Vilnius, Kilimų fabrikas</w:t>
            </w:r>
          </w:p>
        </w:tc>
        <w:tc>
          <w:tcPr>
            <w:tcW w:w="3261" w:type="dxa"/>
            <w:vAlign w:val="center"/>
          </w:tcPr>
          <w:p w14:paraId="03FBBDFD" w14:textId="77777777" w:rsidR="002111A0" w:rsidRPr="003A68F0" w:rsidRDefault="002111A0" w:rsidP="002111A0">
            <w:pPr>
              <w:spacing w:after="0"/>
              <w:jc w:val="center"/>
              <w:rPr>
                <w:sz w:val="18"/>
                <w:szCs w:val="18"/>
                <w:lang w:val="lt-LT"/>
              </w:rPr>
            </w:pPr>
            <w:r w:rsidRPr="003A68F0">
              <w:rPr>
                <w:sz w:val="18"/>
                <w:szCs w:val="18"/>
                <w:lang w:val="lt-LT"/>
              </w:rPr>
              <w:t>22</w:t>
            </w:r>
          </w:p>
        </w:tc>
      </w:tr>
      <w:tr w:rsidR="002111A0" w:rsidRPr="003A68F0" w14:paraId="79BA5E9C" w14:textId="77777777" w:rsidTr="002111A0">
        <w:trPr>
          <w:trHeight w:val="222"/>
        </w:trPr>
        <w:tc>
          <w:tcPr>
            <w:tcW w:w="1162" w:type="dxa"/>
            <w:vAlign w:val="center"/>
          </w:tcPr>
          <w:p w14:paraId="7BB58FE3" w14:textId="77777777" w:rsidR="002111A0" w:rsidRPr="003A68F0" w:rsidRDefault="002111A0" w:rsidP="002111A0">
            <w:pPr>
              <w:spacing w:after="0"/>
              <w:jc w:val="center"/>
              <w:rPr>
                <w:sz w:val="18"/>
                <w:szCs w:val="18"/>
                <w:lang w:val="lt-LT"/>
              </w:rPr>
            </w:pPr>
            <w:r w:rsidRPr="003A68F0">
              <w:rPr>
                <w:sz w:val="18"/>
                <w:szCs w:val="18"/>
                <w:lang w:val="lt-LT"/>
              </w:rPr>
              <w:t>6</w:t>
            </w:r>
          </w:p>
        </w:tc>
        <w:tc>
          <w:tcPr>
            <w:tcW w:w="1843" w:type="dxa"/>
            <w:vAlign w:val="center"/>
          </w:tcPr>
          <w:p w14:paraId="7F5DEFDF" w14:textId="77777777" w:rsidR="002111A0" w:rsidRPr="003A68F0" w:rsidRDefault="002111A0" w:rsidP="002111A0">
            <w:pPr>
              <w:spacing w:after="0"/>
              <w:jc w:val="center"/>
              <w:rPr>
                <w:sz w:val="18"/>
                <w:szCs w:val="18"/>
                <w:lang w:val="lt-LT"/>
              </w:rPr>
            </w:pPr>
            <w:r w:rsidRPr="003A68F0">
              <w:rPr>
                <w:sz w:val="18"/>
                <w:szCs w:val="18"/>
                <w:lang w:val="lt-LT"/>
              </w:rPr>
              <w:t>Vilniaus kryptis</w:t>
            </w:r>
          </w:p>
        </w:tc>
        <w:tc>
          <w:tcPr>
            <w:tcW w:w="2693" w:type="dxa"/>
            <w:vAlign w:val="center"/>
          </w:tcPr>
          <w:p w14:paraId="51C83A51" w14:textId="77777777" w:rsidR="002111A0" w:rsidRPr="003A68F0" w:rsidRDefault="002111A0" w:rsidP="002111A0">
            <w:pPr>
              <w:spacing w:after="0"/>
              <w:jc w:val="center"/>
              <w:rPr>
                <w:sz w:val="18"/>
                <w:szCs w:val="18"/>
                <w:lang w:val="lt-LT"/>
              </w:rPr>
            </w:pPr>
            <w:r w:rsidRPr="003A68F0">
              <w:rPr>
                <w:sz w:val="18"/>
                <w:szCs w:val="18"/>
                <w:lang w:val="lt-LT"/>
              </w:rPr>
              <w:t>Vilnius</w:t>
            </w:r>
          </w:p>
        </w:tc>
        <w:tc>
          <w:tcPr>
            <w:tcW w:w="3261" w:type="dxa"/>
            <w:vAlign w:val="center"/>
          </w:tcPr>
          <w:p w14:paraId="09721C75" w14:textId="77777777" w:rsidR="002111A0" w:rsidRPr="003A68F0" w:rsidRDefault="002111A0" w:rsidP="002111A0">
            <w:pPr>
              <w:spacing w:after="0"/>
              <w:jc w:val="center"/>
              <w:rPr>
                <w:sz w:val="18"/>
                <w:szCs w:val="18"/>
                <w:lang w:val="lt-LT"/>
              </w:rPr>
            </w:pPr>
            <w:r w:rsidRPr="003A68F0">
              <w:rPr>
                <w:sz w:val="18"/>
                <w:szCs w:val="18"/>
                <w:lang w:val="lt-LT"/>
              </w:rPr>
              <w:t>44</w:t>
            </w:r>
          </w:p>
        </w:tc>
      </w:tr>
      <w:tr w:rsidR="002111A0" w:rsidRPr="003A68F0" w14:paraId="72889B29" w14:textId="77777777" w:rsidTr="002111A0">
        <w:trPr>
          <w:trHeight w:val="207"/>
        </w:trPr>
        <w:tc>
          <w:tcPr>
            <w:tcW w:w="1162" w:type="dxa"/>
            <w:vAlign w:val="center"/>
          </w:tcPr>
          <w:p w14:paraId="7DCC8A05" w14:textId="77777777" w:rsidR="002111A0" w:rsidRPr="003A68F0" w:rsidRDefault="002111A0" w:rsidP="002111A0">
            <w:pPr>
              <w:spacing w:after="0"/>
              <w:jc w:val="center"/>
              <w:rPr>
                <w:sz w:val="18"/>
                <w:szCs w:val="18"/>
                <w:lang w:val="lt-LT"/>
              </w:rPr>
            </w:pPr>
            <w:r w:rsidRPr="003A68F0">
              <w:rPr>
                <w:sz w:val="18"/>
                <w:szCs w:val="18"/>
                <w:lang w:val="lt-LT"/>
              </w:rPr>
              <w:t>7</w:t>
            </w:r>
          </w:p>
        </w:tc>
        <w:tc>
          <w:tcPr>
            <w:tcW w:w="1843" w:type="dxa"/>
            <w:vAlign w:val="center"/>
          </w:tcPr>
          <w:p w14:paraId="2AD7CBB1" w14:textId="77777777" w:rsidR="002111A0" w:rsidRPr="003A68F0" w:rsidRDefault="002111A0" w:rsidP="002111A0">
            <w:pPr>
              <w:spacing w:after="0"/>
              <w:jc w:val="center"/>
              <w:rPr>
                <w:sz w:val="18"/>
                <w:szCs w:val="18"/>
                <w:lang w:val="lt-LT"/>
              </w:rPr>
            </w:pPr>
            <w:r w:rsidRPr="003A68F0">
              <w:rPr>
                <w:sz w:val="18"/>
                <w:szCs w:val="18"/>
                <w:lang w:val="lt-LT"/>
              </w:rPr>
              <w:t>Paluknio kryptis</w:t>
            </w:r>
          </w:p>
        </w:tc>
        <w:tc>
          <w:tcPr>
            <w:tcW w:w="2693" w:type="dxa"/>
            <w:vAlign w:val="center"/>
          </w:tcPr>
          <w:p w14:paraId="33AE121A" w14:textId="77777777" w:rsidR="002111A0" w:rsidRPr="003A68F0" w:rsidRDefault="002111A0" w:rsidP="002111A0">
            <w:pPr>
              <w:spacing w:after="0"/>
              <w:jc w:val="center"/>
              <w:rPr>
                <w:sz w:val="18"/>
                <w:szCs w:val="18"/>
                <w:lang w:val="lt-LT"/>
              </w:rPr>
            </w:pPr>
            <w:r w:rsidRPr="003A68F0">
              <w:rPr>
                <w:sz w:val="18"/>
                <w:szCs w:val="18"/>
                <w:lang w:val="lt-LT"/>
              </w:rPr>
              <w:t>Paluknys, Senieji trakai, Šventininkai, Miškiniai, Žaizdriai, Kolekt</w:t>
            </w:r>
            <w:r w:rsidR="00A81543" w:rsidRPr="003A68F0">
              <w:rPr>
                <w:sz w:val="18"/>
                <w:szCs w:val="18"/>
                <w:lang w:val="lt-LT"/>
              </w:rPr>
              <w:t>yviniai s</w:t>
            </w:r>
            <w:r w:rsidRPr="003A68F0">
              <w:rPr>
                <w:sz w:val="18"/>
                <w:szCs w:val="18"/>
                <w:lang w:val="lt-LT"/>
              </w:rPr>
              <w:t>odai</w:t>
            </w:r>
          </w:p>
        </w:tc>
        <w:tc>
          <w:tcPr>
            <w:tcW w:w="3261" w:type="dxa"/>
            <w:vAlign w:val="center"/>
          </w:tcPr>
          <w:p w14:paraId="37F95041" w14:textId="77777777" w:rsidR="002111A0" w:rsidRPr="003A68F0" w:rsidRDefault="002111A0" w:rsidP="002111A0">
            <w:pPr>
              <w:spacing w:after="0"/>
              <w:jc w:val="center"/>
              <w:rPr>
                <w:sz w:val="18"/>
                <w:szCs w:val="18"/>
                <w:lang w:val="lt-LT"/>
              </w:rPr>
            </w:pPr>
            <w:r w:rsidRPr="003A68F0">
              <w:rPr>
                <w:sz w:val="18"/>
                <w:szCs w:val="18"/>
                <w:lang w:val="lt-LT"/>
              </w:rPr>
              <w:t>17</w:t>
            </w:r>
          </w:p>
        </w:tc>
      </w:tr>
    </w:tbl>
    <w:p w14:paraId="7DB57405" w14:textId="77777777" w:rsidR="00A46235" w:rsidRPr="003A68F0" w:rsidRDefault="00096053" w:rsidP="00096053">
      <w:pPr>
        <w:pStyle w:val="BodyText"/>
        <w:rPr>
          <w:rStyle w:val="SubtleEmphasis"/>
        </w:rPr>
      </w:pPr>
      <w:r w:rsidRPr="003A68F0">
        <w:rPr>
          <w:rStyle w:val="SubtleEmphasis"/>
        </w:rPr>
        <w:t xml:space="preserve">Šaltinis: sudaryta konsultanto remiantis </w:t>
      </w:r>
      <w:r w:rsidR="002111A0" w:rsidRPr="003A68F0">
        <w:rPr>
          <w:rStyle w:val="SubtleEmphasis"/>
        </w:rPr>
        <w:t>Trakų autobusų parko internetiniu tinklapiu http://www.trakuautobusai.lt/</w:t>
      </w:r>
    </w:p>
    <w:p w14:paraId="3530D509" w14:textId="77777777" w:rsidR="00096053" w:rsidRPr="003A68F0" w:rsidRDefault="00096053" w:rsidP="00A46235">
      <w:pPr>
        <w:rPr>
          <w:lang w:val="lt-LT"/>
        </w:rPr>
      </w:pPr>
      <w:r w:rsidRPr="003A68F0">
        <w:rPr>
          <w:lang w:val="lt-LT"/>
        </w:rPr>
        <w:t>Remiantis 2016 metų duomenimis, bendrovė aptarnavo 32 vietinio (priemiestinio) susisiekimo autobusų maršrutus bei vežė keleivius užsakomaisiais ir specialiaisiais reisais. Įmonė iš viso eksploatuoja 25 skirtingus autobusus, kurių gamybos metai svyruoja nuo 1984 iki 2007, o vietų skaičius nuo 55 iki 16. 2016 metais UAB „Trakų autobusai pervežė daugiau kaip 744,1 tūkst. keleivių (žr. 17 paveikslą).</w:t>
      </w:r>
    </w:p>
    <w:p w14:paraId="2D697F6E" w14:textId="77777777" w:rsidR="00096053" w:rsidRPr="003A68F0" w:rsidRDefault="00096053" w:rsidP="00A46235">
      <w:pPr>
        <w:rPr>
          <w:lang w:val="lt-LT"/>
        </w:rPr>
      </w:pPr>
      <w:r w:rsidRPr="003A68F0">
        <w:rPr>
          <w:noProof/>
          <w:lang w:val="lt-LT" w:eastAsia="lt-LT"/>
        </w:rPr>
        <w:drawing>
          <wp:inline distT="0" distB="0" distL="0" distR="0" wp14:anchorId="6900668B" wp14:editId="4F6AD5F6">
            <wp:extent cx="5670550" cy="2798380"/>
            <wp:effectExtent l="0" t="0" r="25400" b="21590"/>
            <wp:docPr id="28"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4A6B8A" w14:textId="680BC7B2" w:rsidR="00096053" w:rsidRPr="003A68F0" w:rsidRDefault="00096053" w:rsidP="00096053">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53" w:name="_Toc530067935"/>
      <w:r w:rsidR="00961B54">
        <w:rPr>
          <w:noProof/>
          <w:lang w:val="lt-LT"/>
        </w:rPr>
        <w:t>18</w:t>
      </w:r>
      <w:r w:rsidRPr="003A68F0">
        <w:rPr>
          <w:lang w:val="lt-LT"/>
        </w:rPr>
        <w:fldChar w:fldCharType="end"/>
      </w:r>
      <w:r w:rsidRPr="003A68F0">
        <w:rPr>
          <w:lang w:val="lt-LT"/>
        </w:rPr>
        <w:t xml:space="preserve"> paveikslas. Pervežtų keleivių skaičius 2013-2016 metais (tūkst. keleivių)</w:t>
      </w:r>
      <w:bookmarkEnd w:id="53"/>
    </w:p>
    <w:p w14:paraId="190C590A" w14:textId="77777777" w:rsidR="00096053" w:rsidRPr="003A68F0" w:rsidRDefault="00096053" w:rsidP="00096053">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F007DB" w:rsidRPr="003A68F0">
        <w:rPr>
          <w:rStyle w:val="SubtleEmphasis"/>
        </w:rPr>
        <w:t>K</w:t>
      </w:r>
      <w:r w:rsidRPr="003A68F0">
        <w:rPr>
          <w:rStyle w:val="SubtleEmphasis"/>
        </w:rPr>
        <w:t>onsultanto remiantis UAB „Trakų autobusai“ 2016 metų veiklos ataskaita</w:t>
      </w:r>
    </w:p>
    <w:p w14:paraId="09C08830" w14:textId="77777777" w:rsidR="002111A0" w:rsidRPr="003A68F0" w:rsidRDefault="002111A0" w:rsidP="002111A0">
      <w:pPr>
        <w:rPr>
          <w:lang w:val="lt-LT"/>
        </w:rPr>
      </w:pPr>
      <w:r w:rsidRPr="003A68F0">
        <w:rPr>
          <w:b/>
          <w:lang w:val="lt-LT"/>
        </w:rPr>
        <w:t>Kelių transporto sistema</w:t>
      </w:r>
      <w:r w:rsidRPr="003A68F0">
        <w:rPr>
          <w:lang w:val="lt-LT"/>
        </w:rPr>
        <w:t xml:space="preserve">. Trakų miesto istoriniai-kultūriniai bei gamtiniai-rekreaciniai aplinkos ištekliai ir ateityje bus svarbiausi veiksniai pritraukiantys turistų srautus bei vystant rekreacinę infrastruktūrą. Todėl labai svarbu išsaugoti patrauklią ir sveiką aplinką, kuri jau šiandien neatitinka rekreacinio pobūdžio miesto įvaizdžio dėl transporto poveikio keliamo triukšmo bei taršos. </w:t>
      </w:r>
    </w:p>
    <w:p w14:paraId="3A354BB7" w14:textId="77777777" w:rsidR="00A46235" w:rsidRPr="003A68F0" w:rsidRDefault="002111A0" w:rsidP="002111A0">
      <w:pPr>
        <w:rPr>
          <w:lang w:val="lt-LT"/>
        </w:rPr>
      </w:pPr>
      <w:r w:rsidRPr="003A68F0">
        <w:rPr>
          <w:lang w:val="lt-LT"/>
        </w:rPr>
        <w:t xml:space="preserve">Trakų miesto susisiekimo sistemos apkrovimui didelę įtaką daro išorės keliai, kadangi galimybės atvažiuoti miestą yra labai ribotos. Svarbiausias tranzitinio transporto šaltinis yra magistralinis kelias A16 (E28), kurio vidutinis paros eismo </w:t>
      </w:r>
      <w:r w:rsidR="00A81543" w:rsidRPr="003A68F0">
        <w:rPr>
          <w:lang w:val="lt-LT"/>
        </w:rPr>
        <w:t>intensyvumas</w:t>
      </w:r>
      <w:r w:rsidRPr="003A68F0">
        <w:rPr>
          <w:lang w:val="lt-LT"/>
        </w:rPr>
        <w:t xml:space="preserve"> Trakų prieigose siekia 12784 transporto priemones per parą. Krašto </w:t>
      </w:r>
      <w:r w:rsidRPr="003A68F0">
        <w:rPr>
          <w:lang w:val="lt-LT"/>
        </w:rPr>
        <w:lastRenderedPageBreak/>
        <w:t>keliuose eismo intensyvumas mažesnis, tačiau esama problema vis tiek išlieka opi. Žemiau patiekiami pagrindiniai keliai kertantys Trakų miestą:</w:t>
      </w:r>
    </w:p>
    <w:p w14:paraId="29A680C0" w14:textId="77777777" w:rsidR="002111A0" w:rsidRPr="003A68F0" w:rsidRDefault="002111A0" w:rsidP="00A53125">
      <w:pPr>
        <w:pStyle w:val="ListParagraph"/>
        <w:numPr>
          <w:ilvl w:val="0"/>
          <w:numId w:val="86"/>
        </w:numPr>
        <w:rPr>
          <w:lang w:val="lt-LT"/>
        </w:rPr>
      </w:pPr>
      <w:r w:rsidRPr="003A68F0">
        <w:rPr>
          <w:lang w:val="lt-LT"/>
        </w:rPr>
        <w:t>A16 (E28) „Vilnius-Prienai-Marijampolė“;</w:t>
      </w:r>
    </w:p>
    <w:p w14:paraId="73A61459" w14:textId="77777777" w:rsidR="002111A0" w:rsidRPr="003A68F0" w:rsidRDefault="002111A0" w:rsidP="00A53125">
      <w:pPr>
        <w:pStyle w:val="ListParagraph"/>
        <w:numPr>
          <w:ilvl w:val="0"/>
          <w:numId w:val="86"/>
        </w:numPr>
        <w:rPr>
          <w:lang w:val="lt-LT"/>
        </w:rPr>
      </w:pPr>
      <w:r w:rsidRPr="003A68F0">
        <w:rPr>
          <w:lang w:val="lt-LT"/>
        </w:rPr>
        <w:t>107 „Trakai-Vievis“;</w:t>
      </w:r>
    </w:p>
    <w:p w14:paraId="456788ED" w14:textId="77777777" w:rsidR="002111A0" w:rsidRPr="003A68F0" w:rsidRDefault="002111A0" w:rsidP="00A53125">
      <w:pPr>
        <w:pStyle w:val="ListParagraph"/>
        <w:numPr>
          <w:ilvl w:val="0"/>
          <w:numId w:val="86"/>
        </w:numPr>
        <w:rPr>
          <w:lang w:val="lt-LT"/>
        </w:rPr>
      </w:pPr>
      <w:r w:rsidRPr="003A68F0">
        <w:rPr>
          <w:lang w:val="lt-LT"/>
        </w:rPr>
        <w:t>220 „Trakai-Rūdiškės-Pivašiūnai-Alytus“;</w:t>
      </w:r>
    </w:p>
    <w:p w14:paraId="2FFCC9D6" w14:textId="77777777" w:rsidR="00A46235" w:rsidRPr="003A68F0" w:rsidRDefault="002111A0" w:rsidP="00A53125">
      <w:pPr>
        <w:pStyle w:val="ListParagraph"/>
        <w:numPr>
          <w:ilvl w:val="0"/>
          <w:numId w:val="86"/>
        </w:numPr>
        <w:rPr>
          <w:lang w:val="lt-LT"/>
        </w:rPr>
      </w:pPr>
      <w:r w:rsidRPr="003A68F0">
        <w:rPr>
          <w:lang w:val="lt-LT"/>
        </w:rPr>
        <w:t>4709 „Trakai-Padvarionys-Semeliškės“.</w:t>
      </w:r>
    </w:p>
    <w:p w14:paraId="0FD7D323" w14:textId="77777777" w:rsidR="008A2314" w:rsidRPr="003A68F0" w:rsidRDefault="00410B47" w:rsidP="0054594D">
      <w:pPr>
        <w:jc w:val="center"/>
        <w:rPr>
          <w:lang w:val="lt-LT"/>
        </w:rPr>
      </w:pPr>
      <w:r w:rsidRPr="003A68F0">
        <w:rPr>
          <w:noProof/>
          <w:lang w:val="lt-LT" w:eastAsia="lt-LT"/>
        </w:rPr>
        <w:drawing>
          <wp:inline distT="0" distB="0" distL="0" distR="0" wp14:anchorId="509F14AF" wp14:editId="01E96102">
            <wp:extent cx="4441922" cy="3398608"/>
            <wp:effectExtent l="0" t="0" r="0" b="0"/>
            <wp:docPr id="211010" name="Paveikslėlis 2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65422" cy="3416588"/>
                    </a:xfrm>
                    <a:prstGeom prst="rect">
                      <a:avLst/>
                    </a:prstGeom>
                    <a:noFill/>
                    <a:ln>
                      <a:noFill/>
                    </a:ln>
                  </pic:spPr>
                </pic:pic>
              </a:graphicData>
            </a:graphic>
          </wp:inline>
        </w:drawing>
      </w:r>
    </w:p>
    <w:p w14:paraId="65CBA8A0" w14:textId="24093978" w:rsidR="006B0EB4" w:rsidRPr="003A68F0" w:rsidRDefault="006B0EB4" w:rsidP="006B0EB4">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54" w:name="_Toc530067936"/>
      <w:r w:rsidR="00961B54">
        <w:rPr>
          <w:noProof/>
          <w:lang w:val="lt-LT"/>
        </w:rPr>
        <w:t>19</w:t>
      </w:r>
      <w:r w:rsidRPr="003A68F0">
        <w:rPr>
          <w:lang w:val="lt-LT"/>
        </w:rPr>
        <w:fldChar w:fldCharType="end"/>
      </w:r>
      <w:r w:rsidRPr="003A68F0">
        <w:rPr>
          <w:lang w:val="lt-LT"/>
        </w:rPr>
        <w:t xml:space="preserve"> paveikslas. Užmiesčio kelių tinklas pagal VMPEI</w:t>
      </w:r>
      <w:bookmarkEnd w:id="54"/>
      <w:r w:rsidRPr="003A68F0">
        <w:rPr>
          <w:lang w:val="lt-LT"/>
        </w:rPr>
        <w:t xml:space="preserve"> </w:t>
      </w:r>
    </w:p>
    <w:p w14:paraId="5110E3D5" w14:textId="77777777" w:rsidR="006B0EB4" w:rsidRPr="003A68F0" w:rsidRDefault="006B0EB4" w:rsidP="006B0EB4">
      <w:pPr>
        <w:pStyle w:val="BodyText"/>
        <w:tabs>
          <w:tab w:val="left" w:pos="3345"/>
          <w:tab w:val="center" w:pos="4465"/>
        </w:tabs>
        <w:spacing w:after="200" w:line="276" w:lineRule="auto"/>
        <w:rPr>
          <w:rStyle w:val="SubtleEmphasis"/>
        </w:rPr>
      </w:pPr>
      <w:r w:rsidRPr="003A68F0">
        <w:rPr>
          <w:rStyle w:val="SubtleEmphasis"/>
        </w:rPr>
        <w:t xml:space="preserve">Šaltinis: sudaryta konsultanto remiantis susisiekimo ministerijos viešai prieinamais duomenimis </w:t>
      </w:r>
    </w:p>
    <w:p w14:paraId="100136D4" w14:textId="77777777" w:rsidR="00A46235" w:rsidRPr="003A68F0" w:rsidRDefault="002111A0" w:rsidP="00A46235">
      <w:pPr>
        <w:rPr>
          <w:lang w:val="lt-LT"/>
        </w:rPr>
      </w:pPr>
      <w:r w:rsidRPr="003A68F0">
        <w:rPr>
          <w:lang w:val="lt-LT"/>
        </w:rPr>
        <w:t>Atstumai nuo svarbiausių Lietuvos miestų nėra dideli, todėl Trakus galima greitai pasiekti iš visų Lietuvos pusių.</w:t>
      </w:r>
    </w:p>
    <w:p w14:paraId="19A10B54" w14:textId="14026E3D" w:rsidR="002111A0" w:rsidRPr="003A68F0" w:rsidRDefault="002111A0" w:rsidP="002111A0">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55" w:name="_Toc530067895"/>
      <w:r w:rsidR="00961B54">
        <w:rPr>
          <w:noProof/>
          <w:lang w:val="lt-LT"/>
        </w:rPr>
        <w:t>7</w:t>
      </w:r>
      <w:r w:rsidRPr="003A68F0">
        <w:rPr>
          <w:lang w:val="lt-LT"/>
        </w:rPr>
        <w:fldChar w:fldCharType="end"/>
      </w:r>
      <w:r w:rsidRPr="003A68F0">
        <w:rPr>
          <w:lang w:val="lt-LT"/>
        </w:rPr>
        <w:t xml:space="preserve"> lentelė. Susisiekimas kelių transportu su Lietuvos miestais</w:t>
      </w:r>
      <w:bookmarkEnd w:id="55"/>
    </w:p>
    <w:tbl>
      <w:tblPr>
        <w:tblW w:w="5000" w:type="pct"/>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2228"/>
        <w:gridCol w:w="2074"/>
        <w:gridCol w:w="2856"/>
        <w:gridCol w:w="1828"/>
      </w:tblGrid>
      <w:tr w:rsidR="002111A0" w:rsidRPr="003A68F0" w14:paraId="08243E78" w14:textId="77777777" w:rsidTr="00F007DB">
        <w:trPr>
          <w:trHeight w:val="222"/>
        </w:trPr>
        <w:tc>
          <w:tcPr>
            <w:tcW w:w="1240" w:type="pct"/>
            <w:vAlign w:val="center"/>
          </w:tcPr>
          <w:p w14:paraId="523C64B7" w14:textId="77777777" w:rsidR="002111A0" w:rsidRPr="003A68F0" w:rsidRDefault="002111A0" w:rsidP="002111A0">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49024" behindDoc="1" locked="0" layoutInCell="1" allowOverlap="1" wp14:anchorId="713B3EA0" wp14:editId="08DE631C">
                      <wp:simplePos x="0" y="0"/>
                      <wp:positionH relativeFrom="column">
                        <wp:posOffset>-8255</wp:posOffset>
                      </wp:positionH>
                      <wp:positionV relativeFrom="paragraph">
                        <wp:posOffset>-15875</wp:posOffset>
                      </wp:positionV>
                      <wp:extent cx="5705475" cy="180975"/>
                      <wp:effectExtent l="0" t="0" r="9525" b="9525"/>
                      <wp:wrapNone/>
                      <wp:docPr id="3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D25AC2" id="Rectangle 3" o:spid="_x0000_s1026" style="position:absolute;margin-left:-.65pt;margin-top:-1.25pt;width:449.25pt;height:1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" fillcolor="#00012a" stroked="f">
                      <v:fill color2="#005476" angle="90" focus="100%" type="gradient"/>
                      <v:textbox inset="0,0,0,0"/>
                    </v:rect>
                  </w:pict>
                </mc:Fallback>
              </mc:AlternateContent>
            </w:r>
            <w:r w:rsidRPr="003A68F0">
              <w:rPr>
                <w:color w:val="FFFFFF" w:themeColor="background1"/>
                <w:lang w:val="lt-LT"/>
              </w:rPr>
              <w:t>Miestas</w:t>
            </w:r>
          </w:p>
        </w:tc>
        <w:tc>
          <w:tcPr>
            <w:tcW w:w="1154" w:type="pct"/>
            <w:vAlign w:val="center"/>
          </w:tcPr>
          <w:p w14:paraId="71F09A18" w14:textId="77777777" w:rsidR="002111A0" w:rsidRPr="003A68F0" w:rsidRDefault="002111A0" w:rsidP="003927F2">
            <w:pPr>
              <w:pStyle w:val="SCTableContent"/>
              <w:jc w:val="center"/>
              <w:rPr>
                <w:color w:val="FFFFFF" w:themeColor="background1"/>
                <w:lang w:val="lt-LT"/>
              </w:rPr>
            </w:pPr>
            <w:r w:rsidRPr="003A68F0">
              <w:rPr>
                <w:color w:val="FFFFFF" w:themeColor="background1"/>
                <w:lang w:val="lt-LT"/>
              </w:rPr>
              <w:t>Gyventojų skaičius</w:t>
            </w:r>
          </w:p>
        </w:tc>
        <w:tc>
          <w:tcPr>
            <w:tcW w:w="1589" w:type="pct"/>
            <w:vAlign w:val="center"/>
          </w:tcPr>
          <w:p w14:paraId="36546DDA" w14:textId="77777777" w:rsidR="002111A0" w:rsidRPr="003A68F0" w:rsidRDefault="002111A0" w:rsidP="003927F2">
            <w:pPr>
              <w:pStyle w:val="SCTableContent"/>
              <w:jc w:val="center"/>
              <w:rPr>
                <w:color w:val="FFFFFF" w:themeColor="background1"/>
                <w:lang w:val="lt-LT"/>
              </w:rPr>
            </w:pPr>
            <w:r w:rsidRPr="003A68F0">
              <w:rPr>
                <w:color w:val="FFFFFF" w:themeColor="background1"/>
                <w:lang w:val="lt-LT"/>
              </w:rPr>
              <w:t>Atstumas iki Trakų miesto</w:t>
            </w:r>
          </w:p>
        </w:tc>
        <w:tc>
          <w:tcPr>
            <w:tcW w:w="1018" w:type="pct"/>
            <w:vAlign w:val="center"/>
          </w:tcPr>
          <w:p w14:paraId="600703A8" w14:textId="77777777" w:rsidR="002111A0" w:rsidRPr="003A68F0" w:rsidRDefault="002111A0" w:rsidP="003927F2">
            <w:pPr>
              <w:pStyle w:val="SCTableContent"/>
              <w:jc w:val="center"/>
              <w:rPr>
                <w:color w:val="FFFFFF" w:themeColor="background1"/>
                <w:lang w:val="lt-LT"/>
              </w:rPr>
            </w:pPr>
            <w:r w:rsidRPr="003A68F0">
              <w:rPr>
                <w:color w:val="FFFFFF" w:themeColor="background1"/>
                <w:lang w:val="lt-LT"/>
              </w:rPr>
              <w:t>Kelionės trukmė</w:t>
            </w:r>
          </w:p>
        </w:tc>
      </w:tr>
      <w:tr w:rsidR="002111A0" w:rsidRPr="003A68F0" w14:paraId="6A449266" w14:textId="77777777" w:rsidTr="00F007DB">
        <w:trPr>
          <w:trHeight w:val="222"/>
        </w:trPr>
        <w:tc>
          <w:tcPr>
            <w:tcW w:w="5000" w:type="pct"/>
            <w:gridSpan w:val="4"/>
            <w:vAlign w:val="center"/>
          </w:tcPr>
          <w:p w14:paraId="717D2D6D" w14:textId="77777777" w:rsidR="002111A0" w:rsidRPr="003A68F0" w:rsidRDefault="002111A0" w:rsidP="003927F2">
            <w:pPr>
              <w:spacing w:after="0"/>
              <w:jc w:val="center"/>
              <w:rPr>
                <w:b/>
                <w:sz w:val="18"/>
                <w:szCs w:val="18"/>
                <w:lang w:val="lt-LT"/>
              </w:rPr>
            </w:pPr>
            <w:r w:rsidRPr="003A68F0">
              <w:rPr>
                <w:b/>
                <w:sz w:val="18"/>
                <w:szCs w:val="18"/>
                <w:lang w:val="lt-LT"/>
              </w:rPr>
              <w:t>Didieji Lietuvos miestai</w:t>
            </w:r>
          </w:p>
        </w:tc>
      </w:tr>
      <w:tr w:rsidR="002111A0" w:rsidRPr="003A68F0" w14:paraId="5C41473F" w14:textId="77777777" w:rsidTr="00F007DB">
        <w:trPr>
          <w:trHeight w:val="222"/>
        </w:trPr>
        <w:tc>
          <w:tcPr>
            <w:tcW w:w="1240" w:type="pct"/>
          </w:tcPr>
          <w:p w14:paraId="63B15128" w14:textId="77777777" w:rsidR="002111A0" w:rsidRPr="003A68F0" w:rsidRDefault="002111A0" w:rsidP="003927F2">
            <w:pPr>
              <w:spacing w:before="24" w:after="24"/>
              <w:rPr>
                <w:sz w:val="18"/>
                <w:szCs w:val="18"/>
                <w:lang w:val="lt-LT"/>
              </w:rPr>
            </w:pPr>
            <w:r w:rsidRPr="003A68F0">
              <w:rPr>
                <w:sz w:val="18"/>
                <w:szCs w:val="18"/>
                <w:lang w:val="lt-LT"/>
              </w:rPr>
              <w:t>Vilnius</w:t>
            </w:r>
          </w:p>
        </w:tc>
        <w:tc>
          <w:tcPr>
            <w:tcW w:w="1154" w:type="pct"/>
          </w:tcPr>
          <w:p w14:paraId="24836046" w14:textId="77777777" w:rsidR="002111A0" w:rsidRPr="003A68F0" w:rsidRDefault="002111A0" w:rsidP="003927F2">
            <w:pPr>
              <w:spacing w:before="24" w:after="24"/>
              <w:jc w:val="center"/>
              <w:rPr>
                <w:sz w:val="18"/>
                <w:szCs w:val="18"/>
                <w:lang w:val="lt-LT"/>
              </w:rPr>
            </w:pPr>
            <w:r w:rsidRPr="003A68F0">
              <w:rPr>
                <w:sz w:val="18"/>
                <w:szCs w:val="18"/>
                <w:lang w:val="lt-LT"/>
              </w:rPr>
              <w:t>574.221</w:t>
            </w:r>
          </w:p>
        </w:tc>
        <w:tc>
          <w:tcPr>
            <w:tcW w:w="1589" w:type="pct"/>
          </w:tcPr>
          <w:p w14:paraId="5F1110C1" w14:textId="77777777" w:rsidR="002111A0" w:rsidRPr="003A68F0" w:rsidRDefault="002111A0" w:rsidP="003927F2">
            <w:pPr>
              <w:spacing w:before="24" w:after="24"/>
              <w:jc w:val="center"/>
              <w:rPr>
                <w:sz w:val="18"/>
                <w:szCs w:val="18"/>
                <w:lang w:val="lt-LT"/>
              </w:rPr>
            </w:pPr>
            <w:r w:rsidRPr="003A68F0">
              <w:rPr>
                <w:sz w:val="18"/>
                <w:szCs w:val="18"/>
                <w:lang w:val="lt-LT"/>
              </w:rPr>
              <w:t>27,4 km</w:t>
            </w:r>
          </w:p>
        </w:tc>
        <w:tc>
          <w:tcPr>
            <w:tcW w:w="1018" w:type="pct"/>
          </w:tcPr>
          <w:p w14:paraId="2CBCA637" w14:textId="77777777" w:rsidR="002111A0" w:rsidRPr="003A68F0" w:rsidRDefault="002111A0" w:rsidP="003927F2">
            <w:pPr>
              <w:spacing w:before="24" w:after="24"/>
              <w:jc w:val="center"/>
              <w:rPr>
                <w:sz w:val="18"/>
                <w:szCs w:val="18"/>
                <w:lang w:val="lt-LT"/>
              </w:rPr>
            </w:pPr>
            <w:r w:rsidRPr="003A68F0">
              <w:rPr>
                <w:sz w:val="18"/>
                <w:szCs w:val="18"/>
                <w:lang w:val="lt-LT"/>
              </w:rPr>
              <w:t>32 min.</w:t>
            </w:r>
          </w:p>
        </w:tc>
      </w:tr>
      <w:tr w:rsidR="002111A0" w:rsidRPr="003A68F0" w14:paraId="706ECE97" w14:textId="77777777" w:rsidTr="00F007DB">
        <w:trPr>
          <w:trHeight w:val="207"/>
        </w:trPr>
        <w:tc>
          <w:tcPr>
            <w:tcW w:w="1240" w:type="pct"/>
          </w:tcPr>
          <w:p w14:paraId="4F572FBA" w14:textId="77777777" w:rsidR="002111A0" w:rsidRPr="003A68F0" w:rsidRDefault="002111A0" w:rsidP="003927F2">
            <w:pPr>
              <w:spacing w:before="24" w:after="24"/>
              <w:rPr>
                <w:sz w:val="18"/>
                <w:szCs w:val="18"/>
                <w:lang w:val="lt-LT"/>
              </w:rPr>
            </w:pPr>
            <w:r w:rsidRPr="003A68F0">
              <w:rPr>
                <w:sz w:val="18"/>
                <w:szCs w:val="18"/>
                <w:lang w:val="lt-LT"/>
              </w:rPr>
              <w:t>Kaunas</w:t>
            </w:r>
          </w:p>
        </w:tc>
        <w:tc>
          <w:tcPr>
            <w:tcW w:w="1154" w:type="pct"/>
          </w:tcPr>
          <w:p w14:paraId="5ECEC55D" w14:textId="77777777" w:rsidR="002111A0" w:rsidRPr="003A68F0" w:rsidRDefault="002111A0" w:rsidP="003927F2">
            <w:pPr>
              <w:spacing w:before="24" w:after="24"/>
              <w:jc w:val="center"/>
              <w:rPr>
                <w:sz w:val="18"/>
                <w:szCs w:val="18"/>
                <w:lang w:val="lt-LT"/>
              </w:rPr>
            </w:pPr>
            <w:r w:rsidRPr="003A68F0">
              <w:rPr>
                <w:sz w:val="18"/>
                <w:szCs w:val="18"/>
                <w:lang w:val="lt-LT"/>
              </w:rPr>
              <w:t>312.120</w:t>
            </w:r>
          </w:p>
        </w:tc>
        <w:tc>
          <w:tcPr>
            <w:tcW w:w="1589" w:type="pct"/>
          </w:tcPr>
          <w:p w14:paraId="3D7675F9" w14:textId="77777777" w:rsidR="002111A0" w:rsidRPr="003A68F0" w:rsidRDefault="002111A0" w:rsidP="003927F2">
            <w:pPr>
              <w:spacing w:before="24" w:after="24"/>
              <w:jc w:val="center"/>
              <w:rPr>
                <w:sz w:val="18"/>
                <w:szCs w:val="18"/>
                <w:lang w:val="lt-LT"/>
              </w:rPr>
            </w:pPr>
            <w:r w:rsidRPr="003A68F0">
              <w:rPr>
                <w:sz w:val="18"/>
                <w:szCs w:val="18"/>
                <w:lang w:val="lt-LT"/>
              </w:rPr>
              <w:t>86,4 km</w:t>
            </w:r>
          </w:p>
        </w:tc>
        <w:tc>
          <w:tcPr>
            <w:tcW w:w="1018" w:type="pct"/>
          </w:tcPr>
          <w:p w14:paraId="0498AE99" w14:textId="77777777" w:rsidR="002111A0" w:rsidRPr="003A68F0" w:rsidRDefault="002111A0" w:rsidP="003927F2">
            <w:pPr>
              <w:spacing w:before="24" w:after="24"/>
              <w:jc w:val="center"/>
              <w:rPr>
                <w:sz w:val="18"/>
                <w:szCs w:val="18"/>
                <w:lang w:val="lt-LT"/>
              </w:rPr>
            </w:pPr>
            <w:r w:rsidRPr="003A68F0">
              <w:rPr>
                <w:sz w:val="18"/>
                <w:szCs w:val="18"/>
                <w:lang w:val="lt-LT"/>
              </w:rPr>
              <w:t>1 h 40 min.</w:t>
            </w:r>
          </w:p>
        </w:tc>
      </w:tr>
      <w:tr w:rsidR="002111A0" w:rsidRPr="003A68F0" w14:paraId="6342D9AA" w14:textId="77777777" w:rsidTr="00F007DB">
        <w:trPr>
          <w:trHeight w:val="222"/>
        </w:trPr>
        <w:tc>
          <w:tcPr>
            <w:tcW w:w="1240" w:type="pct"/>
          </w:tcPr>
          <w:p w14:paraId="65F85ABC" w14:textId="77777777" w:rsidR="002111A0" w:rsidRPr="003A68F0" w:rsidRDefault="002111A0" w:rsidP="003927F2">
            <w:pPr>
              <w:spacing w:before="24" w:after="24"/>
              <w:rPr>
                <w:sz w:val="18"/>
                <w:szCs w:val="18"/>
                <w:lang w:val="lt-LT"/>
              </w:rPr>
            </w:pPr>
            <w:r w:rsidRPr="003A68F0">
              <w:rPr>
                <w:sz w:val="18"/>
                <w:szCs w:val="18"/>
                <w:lang w:val="lt-LT"/>
              </w:rPr>
              <w:t>Klaipėda</w:t>
            </w:r>
          </w:p>
        </w:tc>
        <w:tc>
          <w:tcPr>
            <w:tcW w:w="1154" w:type="pct"/>
          </w:tcPr>
          <w:p w14:paraId="03BDBD16" w14:textId="77777777" w:rsidR="002111A0" w:rsidRPr="003A68F0" w:rsidRDefault="002111A0" w:rsidP="003927F2">
            <w:pPr>
              <w:spacing w:before="24" w:after="24"/>
              <w:jc w:val="center"/>
              <w:rPr>
                <w:sz w:val="18"/>
                <w:szCs w:val="18"/>
                <w:lang w:val="lt-LT"/>
              </w:rPr>
            </w:pPr>
            <w:r w:rsidRPr="003A68F0">
              <w:rPr>
                <w:sz w:val="18"/>
                <w:szCs w:val="18"/>
                <w:lang w:val="lt-LT"/>
              </w:rPr>
              <w:t>164.310</w:t>
            </w:r>
          </w:p>
        </w:tc>
        <w:tc>
          <w:tcPr>
            <w:tcW w:w="1589" w:type="pct"/>
          </w:tcPr>
          <w:p w14:paraId="210B9FDA" w14:textId="77777777" w:rsidR="002111A0" w:rsidRPr="003A68F0" w:rsidRDefault="002111A0" w:rsidP="003927F2">
            <w:pPr>
              <w:spacing w:before="24" w:after="24"/>
              <w:jc w:val="center"/>
              <w:rPr>
                <w:sz w:val="18"/>
                <w:szCs w:val="18"/>
                <w:lang w:val="lt-LT"/>
              </w:rPr>
            </w:pPr>
            <w:r w:rsidRPr="003A68F0">
              <w:rPr>
                <w:sz w:val="18"/>
                <w:szCs w:val="18"/>
                <w:lang w:val="lt-LT"/>
              </w:rPr>
              <w:t>290 km</w:t>
            </w:r>
          </w:p>
        </w:tc>
        <w:tc>
          <w:tcPr>
            <w:tcW w:w="1018" w:type="pct"/>
          </w:tcPr>
          <w:p w14:paraId="56004423" w14:textId="77777777" w:rsidR="002111A0" w:rsidRPr="003A68F0" w:rsidRDefault="002111A0" w:rsidP="003927F2">
            <w:pPr>
              <w:spacing w:before="24" w:after="24"/>
              <w:jc w:val="center"/>
              <w:rPr>
                <w:sz w:val="18"/>
                <w:szCs w:val="18"/>
                <w:lang w:val="lt-LT"/>
              </w:rPr>
            </w:pPr>
            <w:r w:rsidRPr="003A68F0">
              <w:rPr>
                <w:sz w:val="18"/>
                <w:szCs w:val="18"/>
                <w:lang w:val="lt-LT"/>
              </w:rPr>
              <w:t>3 h 00 min.</w:t>
            </w:r>
          </w:p>
        </w:tc>
      </w:tr>
      <w:tr w:rsidR="002111A0" w:rsidRPr="003A68F0" w14:paraId="64D7593E" w14:textId="77777777" w:rsidTr="00F007DB">
        <w:trPr>
          <w:trHeight w:val="222"/>
        </w:trPr>
        <w:tc>
          <w:tcPr>
            <w:tcW w:w="1240" w:type="pct"/>
          </w:tcPr>
          <w:p w14:paraId="16A53EA1" w14:textId="77777777" w:rsidR="002111A0" w:rsidRPr="003A68F0" w:rsidRDefault="002111A0" w:rsidP="003927F2">
            <w:pPr>
              <w:tabs>
                <w:tab w:val="left" w:pos="1440"/>
              </w:tabs>
              <w:spacing w:before="24" w:after="24"/>
              <w:rPr>
                <w:sz w:val="18"/>
                <w:szCs w:val="18"/>
                <w:lang w:val="lt-LT"/>
              </w:rPr>
            </w:pPr>
            <w:r w:rsidRPr="003A68F0">
              <w:rPr>
                <w:sz w:val="18"/>
                <w:szCs w:val="18"/>
                <w:lang w:val="lt-LT"/>
              </w:rPr>
              <w:t>Panevėžys</w:t>
            </w:r>
            <w:r w:rsidRPr="003A68F0">
              <w:rPr>
                <w:sz w:val="18"/>
                <w:szCs w:val="18"/>
                <w:lang w:val="lt-LT"/>
              </w:rPr>
              <w:tab/>
            </w:r>
          </w:p>
        </w:tc>
        <w:tc>
          <w:tcPr>
            <w:tcW w:w="1154" w:type="pct"/>
          </w:tcPr>
          <w:p w14:paraId="5C60613B" w14:textId="77777777" w:rsidR="002111A0" w:rsidRPr="003A68F0" w:rsidRDefault="002111A0" w:rsidP="003927F2">
            <w:pPr>
              <w:spacing w:before="24" w:after="24"/>
              <w:jc w:val="center"/>
              <w:rPr>
                <w:sz w:val="18"/>
                <w:szCs w:val="18"/>
                <w:lang w:val="lt-LT"/>
              </w:rPr>
            </w:pPr>
            <w:r w:rsidRPr="003A68F0">
              <w:rPr>
                <w:sz w:val="18"/>
                <w:szCs w:val="18"/>
                <w:lang w:val="lt-LT"/>
              </w:rPr>
              <w:t>98.258</w:t>
            </w:r>
          </w:p>
        </w:tc>
        <w:tc>
          <w:tcPr>
            <w:tcW w:w="1589" w:type="pct"/>
          </w:tcPr>
          <w:p w14:paraId="787EFDDB" w14:textId="77777777" w:rsidR="002111A0" w:rsidRPr="003A68F0" w:rsidRDefault="002111A0" w:rsidP="003927F2">
            <w:pPr>
              <w:spacing w:before="24" w:after="24"/>
              <w:jc w:val="center"/>
              <w:rPr>
                <w:sz w:val="18"/>
                <w:szCs w:val="18"/>
                <w:lang w:val="lt-LT"/>
              </w:rPr>
            </w:pPr>
            <w:r w:rsidRPr="003A68F0">
              <w:rPr>
                <w:sz w:val="18"/>
                <w:szCs w:val="18"/>
                <w:lang w:val="lt-LT"/>
              </w:rPr>
              <w:t>146 km</w:t>
            </w:r>
          </w:p>
        </w:tc>
        <w:tc>
          <w:tcPr>
            <w:tcW w:w="1018" w:type="pct"/>
          </w:tcPr>
          <w:p w14:paraId="3ADDAA34" w14:textId="77777777" w:rsidR="002111A0" w:rsidRPr="003A68F0" w:rsidRDefault="002111A0" w:rsidP="003927F2">
            <w:pPr>
              <w:spacing w:before="24" w:after="24"/>
              <w:jc w:val="center"/>
              <w:rPr>
                <w:sz w:val="18"/>
                <w:szCs w:val="18"/>
                <w:lang w:val="lt-LT"/>
              </w:rPr>
            </w:pPr>
            <w:r w:rsidRPr="003A68F0">
              <w:rPr>
                <w:sz w:val="18"/>
                <w:szCs w:val="18"/>
                <w:lang w:val="lt-LT"/>
              </w:rPr>
              <w:t>1 h 45 min.</w:t>
            </w:r>
          </w:p>
        </w:tc>
      </w:tr>
      <w:tr w:rsidR="002111A0" w:rsidRPr="003A68F0" w14:paraId="4E6A58F7" w14:textId="77777777" w:rsidTr="00F007DB">
        <w:trPr>
          <w:trHeight w:val="222"/>
        </w:trPr>
        <w:tc>
          <w:tcPr>
            <w:tcW w:w="1240" w:type="pct"/>
          </w:tcPr>
          <w:p w14:paraId="34877CE3" w14:textId="77777777" w:rsidR="002111A0" w:rsidRPr="003A68F0" w:rsidRDefault="002111A0" w:rsidP="003927F2">
            <w:pPr>
              <w:tabs>
                <w:tab w:val="left" w:pos="1440"/>
              </w:tabs>
              <w:spacing w:before="24" w:after="24"/>
              <w:rPr>
                <w:sz w:val="18"/>
                <w:szCs w:val="18"/>
                <w:lang w:val="lt-LT"/>
              </w:rPr>
            </w:pPr>
            <w:r w:rsidRPr="003A68F0">
              <w:rPr>
                <w:sz w:val="18"/>
                <w:szCs w:val="18"/>
                <w:lang w:val="lt-LT"/>
              </w:rPr>
              <w:t>Šiauliai</w:t>
            </w:r>
          </w:p>
        </w:tc>
        <w:tc>
          <w:tcPr>
            <w:tcW w:w="1154" w:type="pct"/>
          </w:tcPr>
          <w:p w14:paraId="4CCED061" w14:textId="77777777" w:rsidR="002111A0" w:rsidRPr="003A68F0" w:rsidRDefault="002111A0" w:rsidP="003927F2">
            <w:pPr>
              <w:spacing w:before="24" w:after="24"/>
              <w:jc w:val="center"/>
              <w:rPr>
                <w:sz w:val="18"/>
                <w:szCs w:val="18"/>
                <w:lang w:val="lt-LT"/>
              </w:rPr>
            </w:pPr>
            <w:r w:rsidRPr="003A68F0">
              <w:rPr>
                <w:sz w:val="18"/>
                <w:szCs w:val="18"/>
                <w:lang w:val="lt-LT"/>
              </w:rPr>
              <w:t>107.086</w:t>
            </w:r>
          </w:p>
        </w:tc>
        <w:tc>
          <w:tcPr>
            <w:tcW w:w="1589" w:type="pct"/>
          </w:tcPr>
          <w:p w14:paraId="351CF0C1" w14:textId="77777777" w:rsidR="002111A0" w:rsidRPr="003A68F0" w:rsidRDefault="002111A0" w:rsidP="003927F2">
            <w:pPr>
              <w:spacing w:before="24" w:after="24"/>
              <w:jc w:val="center"/>
              <w:rPr>
                <w:sz w:val="18"/>
                <w:szCs w:val="18"/>
                <w:lang w:val="lt-LT"/>
              </w:rPr>
            </w:pPr>
            <w:r w:rsidRPr="003A68F0">
              <w:rPr>
                <w:sz w:val="18"/>
                <w:szCs w:val="18"/>
                <w:lang w:val="lt-LT"/>
              </w:rPr>
              <w:t>220 km</w:t>
            </w:r>
          </w:p>
        </w:tc>
        <w:tc>
          <w:tcPr>
            <w:tcW w:w="1018" w:type="pct"/>
          </w:tcPr>
          <w:p w14:paraId="324CFBF3" w14:textId="77777777" w:rsidR="002111A0" w:rsidRPr="003A68F0" w:rsidRDefault="002111A0" w:rsidP="003927F2">
            <w:pPr>
              <w:spacing w:before="24" w:after="24"/>
              <w:jc w:val="center"/>
              <w:rPr>
                <w:sz w:val="18"/>
                <w:szCs w:val="18"/>
                <w:lang w:val="lt-LT"/>
              </w:rPr>
            </w:pPr>
            <w:r w:rsidRPr="003A68F0">
              <w:rPr>
                <w:sz w:val="18"/>
                <w:szCs w:val="18"/>
                <w:lang w:val="lt-LT"/>
              </w:rPr>
              <w:t>2 h 46 min.</w:t>
            </w:r>
          </w:p>
        </w:tc>
      </w:tr>
      <w:tr w:rsidR="002111A0" w:rsidRPr="003A68F0" w14:paraId="21C9B997" w14:textId="77777777" w:rsidTr="00F007DB">
        <w:trPr>
          <w:trHeight w:val="207"/>
        </w:trPr>
        <w:tc>
          <w:tcPr>
            <w:tcW w:w="5000" w:type="pct"/>
            <w:gridSpan w:val="4"/>
            <w:vAlign w:val="center"/>
          </w:tcPr>
          <w:p w14:paraId="60E3E4B4" w14:textId="77777777" w:rsidR="002111A0" w:rsidRPr="003A68F0" w:rsidRDefault="002111A0" w:rsidP="003927F2">
            <w:pPr>
              <w:spacing w:after="0"/>
              <w:jc w:val="center"/>
              <w:rPr>
                <w:b/>
                <w:sz w:val="18"/>
                <w:szCs w:val="18"/>
                <w:lang w:val="lt-LT"/>
              </w:rPr>
            </w:pPr>
            <w:r w:rsidRPr="003A68F0">
              <w:rPr>
                <w:b/>
                <w:sz w:val="18"/>
                <w:szCs w:val="18"/>
                <w:lang w:val="lt-LT"/>
              </w:rPr>
              <w:t>Didesni Vilniaus apskrities miestai</w:t>
            </w:r>
          </w:p>
        </w:tc>
      </w:tr>
      <w:tr w:rsidR="002111A0" w:rsidRPr="003A68F0" w14:paraId="2AD322B5" w14:textId="77777777" w:rsidTr="00F007DB">
        <w:trPr>
          <w:trHeight w:val="207"/>
        </w:trPr>
        <w:tc>
          <w:tcPr>
            <w:tcW w:w="1240" w:type="pct"/>
          </w:tcPr>
          <w:p w14:paraId="52E1946B" w14:textId="77777777" w:rsidR="002111A0" w:rsidRPr="003A68F0" w:rsidRDefault="002111A0" w:rsidP="003927F2">
            <w:pPr>
              <w:spacing w:before="24" w:after="24"/>
              <w:rPr>
                <w:sz w:val="18"/>
                <w:szCs w:val="18"/>
                <w:lang w:val="lt-LT"/>
              </w:rPr>
            </w:pPr>
            <w:r w:rsidRPr="003A68F0">
              <w:rPr>
                <w:sz w:val="18"/>
                <w:szCs w:val="18"/>
                <w:lang w:val="lt-LT"/>
              </w:rPr>
              <w:t>Elektrėnai</w:t>
            </w:r>
          </w:p>
        </w:tc>
        <w:tc>
          <w:tcPr>
            <w:tcW w:w="1154" w:type="pct"/>
          </w:tcPr>
          <w:p w14:paraId="3307C069" w14:textId="77777777" w:rsidR="002111A0" w:rsidRPr="003A68F0" w:rsidRDefault="002111A0" w:rsidP="003927F2">
            <w:pPr>
              <w:spacing w:before="24" w:after="24"/>
              <w:jc w:val="center"/>
              <w:rPr>
                <w:sz w:val="18"/>
                <w:szCs w:val="18"/>
                <w:lang w:val="lt-LT"/>
              </w:rPr>
            </w:pPr>
            <w:r w:rsidRPr="003A68F0">
              <w:rPr>
                <w:sz w:val="18"/>
                <w:szCs w:val="18"/>
                <w:lang w:val="lt-LT"/>
              </w:rPr>
              <w:t>11.156</w:t>
            </w:r>
          </w:p>
        </w:tc>
        <w:tc>
          <w:tcPr>
            <w:tcW w:w="1589" w:type="pct"/>
          </w:tcPr>
          <w:p w14:paraId="4B6D596E" w14:textId="77777777" w:rsidR="002111A0" w:rsidRPr="003A68F0" w:rsidRDefault="002111A0" w:rsidP="003927F2">
            <w:pPr>
              <w:spacing w:before="24" w:after="24"/>
              <w:jc w:val="center"/>
              <w:rPr>
                <w:sz w:val="18"/>
                <w:szCs w:val="18"/>
                <w:lang w:val="lt-LT"/>
              </w:rPr>
            </w:pPr>
            <w:r w:rsidRPr="003A68F0">
              <w:rPr>
                <w:sz w:val="18"/>
                <w:szCs w:val="18"/>
                <w:lang w:val="lt-LT"/>
              </w:rPr>
              <w:t>30,9 km</w:t>
            </w:r>
          </w:p>
        </w:tc>
        <w:tc>
          <w:tcPr>
            <w:tcW w:w="1018" w:type="pct"/>
          </w:tcPr>
          <w:p w14:paraId="3D0CB045" w14:textId="77777777" w:rsidR="002111A0" w:rsidRPr="003A68F0" w:rsidRDefault="002111A0" w:rsidP="003927F2">
            <w:pPr>
              <w:spacing w:before="24" w:after="24"/>
              <w:jc w:val="center"/>
              <w:rPr>
                <w:sz w:val="18"/>
                <w:szCs w:val="18"/>
                <w:lang w:val="lt-LT"/>
              </w:rPr>
            </w:pPr>
            <w:r w:rsidRPr="003A68F0">
              <w:rPr>
                <w:sz w:val="18"/>
                <w:szCs w:val="18"/>
                <w:lang w:val="lt-LT"/>
              </w:rPr>
              <w:t>26 min.</w:t>
            </w:r>
          </w:p>
        </w:tc>
      </w:tr>
      <w:tr w:rsidR="002111A0" w:rsidRPr="003A68F0" w14:paraId="1FF9DDC2" w14:textId="77777777" w:rsidTr="00F007DB">
        <w:trPr>
          <w:trHeight w:val="207"/>
        </w:trPr>
        <w:tc>
          <w:tcPr>
            <w:tcW w:w="1240" w:type="pct"/>
          </w:tcPr>
          <w:p w14:paraId="00E732DA" w14:textId="77777777" w:rsidR="002111A0" w:rsidRPr="003A68F0" w:rsidRDefault="002111A0" w:rsidP="003927F2">
            <w:pPr>
              <w:spacing w:before="24" w:after="24"/>
              <w:rPr>
                <w:sz w:val="18"/>
                <w:szCs w:val="18"/>
                <w:lang w:val="lt-LT"/>
              </w:rPr>
            </w:pPr>
            <w:r w:rsidRPr="003A68F0">
              <w:rPr>
                <w:sz w:val="18"/>
                <w:szCs w:val="18"/>
                <w:lang w:val="lt-LT"/>
              </w:rPr>
              <w:t>Šalčininkai</w:t>
            </w:r>
          </w:p>
        </w:tc>
        <w:tc>
          <w:tcPr>
            <w:tcW w:w="1154" w:type="pct"/>
          </w:tcPr>
          <w:p w14:paraId="40969868" w14:textId="77777777" w:rsidR="002111A0" w:rsidRPr="003A68F0" w:rsidRDefault="002111A0" w:rsidP="003927F2">
            <w:pPr>
              <w:spacing w:before="24" w:after="24"/>
              <w:jc w:val="center"/>
              <w:rPr>
                <w:sz w:val="18"/>
                <w:szCs w:val="18"/>
                <w:lang w:val="lt-LT"/>
              </w:rPr>
            </w:pPr>
            <w:r w:rsidRPr="003A68F0">
              <w:rPr>
                <w:sz w:val="18"/>
                <w:szCs w:val="18"/>
                <w:lang w:val="lt-LT"/>
              </w:rPr>
              <w:t>6.664</w:t>
            </w:r>
          </w:p>
        </w:tc>
        <w:tc>
          <w:tcPr>
            <w:tcW w:w="1589" w:type="pct"/>
          </w:tcPr>
          <w:p w14:paraId="6C61A4FF" w14:textId="77777777" w:rsidR="002111A0" w:rsidRPr="003A68F0" w:rsidRDefault="002111A0" w:rsidP="003927F2">
            <w:pPr>
              <w:spacing w:before="24" w:after="24"/>
              <w:jc w:val="center"/>
              <w:rPr>
                <w:sz w:val="18"/>
                <w:szCs w:val="18"/>
                <w:lang w:val="lt-LT"/>
              </w:rPr>
            </w:pPr>
            <w:r w:rsidRPr="003A68F0">
              <w:rPr>
                <w:sz w:val="18"/>
                <w:szCs w:val="18"/>
                <w:lang w:val="lt-LT"/>
              </w:rPr>
              <w:t>62,4 km</w:t>
            </w:r>
          </w:p>
        </w:tc>
        <w:tc>
          <w:tcPr>
            <w:tcW w:w="1018" w:type="pct"/>
          </w:tcPr>
          <w:p w14:paraId="7903C06C" w14:textId="77777777" w:rsidR="002111A0" w:rsidRPr="003A68F0" w:rsidRDefault="002111A0" w:rsidP="003927F2">
            <w:pPr>
              <w:spacing w:before="24" w:after="24"/>
              <w:jc w:val="center"/>
              <w:rPr>
                <w:sz w:val="18"/>
                <w:szCs w:val="18"/>
                <w:lang w:val="lt-LT"/>
              </w:rPr>
            </w:pPr>
            <w:r w:rsidRPr="003A68F0">
              <w:rPr>
                <w:sz w:val="18"/>
                <w:szCs w:val="18"/>
                <w:lang w:val="lt-LT"/>
              </w:rPr>
              <w:t>57 min.</w:t>
            </w:r>
          </w:p>
        </w:tc>
      </w:tr>
      <w:tr w:rsidR="002111A0" w:rsidRPr="003A68F0" w14:paraId="7A100923" w14:textId="77777777" w:rsidTr="00F007DB">
        <w:trPr>
          <w:trHeight w:val="207"/>
        </w:trPr>
        <w:tc>
          <w:tcPr>
            <w:tcW w:w="1240" w:type="pct"/>
          </w:tcPr>
          <w:p w14:paraId="4FBD0BF4" w14:textId="77777777" w:rsidR="002111A0" w:rsidRPr="003A68F0" w:rsidRDefault="002111A0" w:rsidP="003927F2">
            <w:pPr>
              <w:spacing w:before="24" w:after="24"/>
              <w:rPr>
                <w:sz w:val="18"/>
                <w:szCs w:val="18"/>
                <w:lang w:val="lt-LT"/>
              </w:rPr>
            </w:pPr>
            <w:r w:rsidRPr="003A68F0">
              <w:rPr>
                <w:sz w:val="18"/>
                <w:szCs w:val="18"/>
                <w:lang w:val="lt-LT"/>
              </w:rPr>
              <w:t>Širvintos</w:t>
            </w:r>
          </w:p>
        </w:tc>
        <w:tc>
          <w:tcPr>
            <w:tcW w:w="1154" w:type="pct"/>
          </w:tcPr>
          <w:p w14:paraId="22807D7D" w14:textId="77777777" w:rsidR="002111A0" w:rsidRPr="003A68F0" w:rsidRDefault="002111A0" w:rsidP="003927F2">
            <w:pPr>
              <w:spacing w:before="24" w:after="24"/>
              <w:jc w:val="center"/>
              <w:rPr>
                <w:sz w:val="18"/>
                <w:szCs w:val="18"/>
                <w:lang w:val="lt-LT"/>
              </w:rPr>
            </w:pPr>
            <w:r w:rsidRPr="003A68F0">
              <w:rPr>
                <w:sz w:val="18"/>
                <w:szCs w:val="18"/>
                <w:lang w:val="lt-LT"/>
              </w:rPr>
              <w:t>5.744</w:t>
            </w:r>
          </w:p>
        </w:tc>
        <w:tc>
          <w:tcPr>
            <w:tcW w:w="1589" w:type="pct"/>
          </w:tcPr>
          <w:p w14:paraId="365AE2D4" w14:textId="77777777" w:rsidR="002111A0" w:rsidRPr="003A68F0" w:rsidRDefault="002111A0" w:rsidP="003927F2">
            <w:pPr>
              <w:spacing w:before="24" w:after="24"/>
              <w:jc w:val="center"/>
              <w:rPr>
                <w:sz w:val="18"/>
                <w:szCs w:val="18"/>
                <w:lang w:val="lt-LT"/>
              </w:rPr>
            </w:pPr>
            <w:r w:rsidRPr="003A68F0">
              <w:rPr>
                <w:sz w:val="18"/>
                <w:szCs w:val="18"/>
                <w:lang w:val="lt-LT"/>
              </w:rPr>
              <w:t>58,9 km</w:t>
            </w:r>
          </w:p>
        </w:tc>
        <w:tc>
          <w:tcPr>
            <w:tcW w:w="1018" w:type="pct"/>
          </w:tcPr>
          <w:p w14:paraId="57BC9E41" w14:textId="77777777" w:rsidR="002111A0" w:rsidRPr="003A68F0" w:rsidRDefault="002111A0" w:rsidP="003927F2">
            <w:pPr>
              <w:spacing w:before="24" w:after="24"/>
              <w:jc w:val="center"/>
              <w:rPr>
                <w:sz w:val="18"/>
                <w:szCs w:val="18"/>
                <w:lang w:val="lt-LT"/>
              </w:rPr>
            </w:pPr>
            <w:r w:rsidRPr="003A68F0">
              <w:rPr>
                <w:sz w:val="18"/>
                <w:szCs w:val="18"/>
                <w:lang w:val="lt-LT"/>
              </w:rPr>
              <w:t>52 min.</w:t>
            </w:r>
          </w:p>
        </w:tc>
      </w:tr>
      <w:tr w:rsidR="002111A0" w:rsidRPr="003A68F0" w14:paraId="7A0C2F34" w14:textId="77777777" w:rsidTr="00F007DB">
        <w:trPr>
          <w:trHeight w:val="207"/>
        </w:trPr>
        <w:tc>
          <w:tcPr>
            <w:tcW w:w="1240" w:type="pct"/>
          </w:tcPr>
          <w:p w14:paraId="543B88A3" w14:textId="77777777" w:rsidR="002111A0" w:rsidRPr="003A68F0" w:rsidRDefault="002111A0" w:rsidP="003927F2">
            <w:pPr>
              <w:spacing w:before="24" w:after="24"/>
              <w:rPr>
                <w:sz w:val="18"/>
                <w:szCs w:val="18"/>
                <w:lang w:val="lt-LT"/>
              </w:rPr>
            </w:pPr>
            <w:r w:rsidRPr="003A68F0">
              <w:rPr>
                <w:sz w:val="18"/>
                <w:szCs w:val="18"/>
                <w:lang w:val="lt-LT"/>
              </w:rPr>
              <w:t>Švenčionys</w:t>
            </w:r>
          </w:p>
        </w:tc>
        <w:tc>
          <w:tcPr>
            <w:tcW w:w="1154" w:type="pct"/>
          </w:tcPr>
          <w:p w14:paraId="0AF5B80C" w14:textId="77777777" w:rsidR="002111A0" w:rsidRPr="003A68F0" w:rsidRDefault="002111A0" w:rsidP="003927F2">
            <w:pPr>
              <w:spacing w:before="24" w:after="24"/>
              <w:jc w:val="center"/>
              <w:rPr>
                <w:sz w:val="18"/>
                <w:szCs w:val="18"/>
                <w:lang w:val="lt-LT"/>
              </w:rPr>
            </w:pPr>
            <w:r w:rsidRPr="003A68F0">
              <w:rPr>
                <w:sz w:val="18"/>
                <w:szCs w:val="18"/>
                <w:lang w:val="lt-LT"/>
              </w:rPr>
              <w:t>4.458</w:t>
            </w:r>
          </w:p>
        </w:tc>
        <w:tc>
          <w:tcPr>
            <w:tcW w:w="1589" w:type="pct"/>
          </w:tcPr>
          <w:p w14:paraId="0FA26E3E" w14:textId="77777777" w:rsidR="002111A0" w:rsidRPr="003A68F0" w:rsidRDefault="002111A0" w:rsidP="003927F2">
            <w:pPr>
              <w:spacing w:before="24" w:after="24"/>
              <w:jc w:val="center"/>
              <w:rPr>
                <w:sz w:val="18"/>
                <w:szCs w:val="18"/>
                <w:lang w:val="lt-LT"/>
              </w:rPr>
            </w:pPr>
            <w:r w:rsidRPr="003A68F0">
              <w:rPr>
                <w:sz w:val="18"/>
                <w:szCs w:val="18"/>
                <w:lang w:val="lt-LT"/>
              </w:rPr>
              <w:t>112 km</w:t>
            </w:r>
          </w:p>
        </w:tc>
        <w:tc>
          <w:tcPr>
            <w:tcW w:w="1018" w:type="pct"/>
          </w:tcPr>
          <w:p w14:paraId="656BF7BE" w14:textId="77777777" w:rsidR="002111A0" w:rsidRPr="003A68F0" w:rsidRDefault="002111A0" w:rsidP="003927F2">
            <w:pPr>
              <w:spacing w:before="24" w:after="24"/>
              <w:jc w:val="center"/>
              <w:rPr>
                <w:sz w:val="18"/>
                <w:szCs w:val="18"/>
                <w:lang w:val="lt-LT"/>
              </w:rPr>
            </w:pPr>
            <w:r w:rsidRPr="003A68F0">
              <w:rPr>
                <w:sz w:val="18"/>
                <w:szCs w:val="18"/>
                <w:lang w:val="lt-LT"/>
              </w:rPr>
              <w:t>1 h 42 min.</w:t>
            </w:r>
          </w:p>
        </w:tc>
      </w:tr>
      <w:tr w:rsidR="002111A0" w:rsidRPr="003A68F0" w14:paraId="1AF7B42C" w14:textId="77777777" w:rsidTr="00F007DB">
        <w:trPr>
          <w:trHeight w:val="207"/>
        </w:trPr>
        <w:tc>
          <w:tcPr>
            <w:tcW w:w="1240" w:type="pct"/>
          </w:tcPr>
          <w:p w14:paraId="407BCF68" w14:textId="77777777" w:rsidR="002111A0" w:rsidRPr="003A68F0" w:rsidRDefault="002111A0" w:rsidP="003927F2">
            <w:pPr>
              <w:spacing w:before="24" w:after="24"/>
              <w:rPr>
                <w:sz w:val="18"/>
                <w:szCs w:val="18"/>
                <w:lang w:val="lt-LT"/>
              </w:rPr>
            </w:pPr>
            <w:r w:rsidRPr="003A68F0">
              <w:rPr>
                <w:sz w:val="18"/>
                <w:szCs w:val="18"/>
                <w:lang w:val="lt-LT"/>
              </w:rPr>
              <w:lastRenderedPageBreak/>
              <w:t>Ukmergė</w:t>
            </w:r>
          </w:p>
        </w:tc>
        <w:tc>
          <w:tcPr>
            <w:tcW w:w="1154" w:type="pct"/>
          </w:tcPr>
          <w:p w14:paraId="68D0A9D0" w14:textId="77777777" w:rsidR="002111A0" w:rsidRPr="003A68F0" w:rsidRDefault="002111A0" w:rsidP="003927F2">
            <w:pPr>
              <w:spacing w:before="24" w:after="24"/>
              <w:jc w:val="center"/>
              <w:rPr>
                <w:sz w:val="18"/>
                <w:szCs w:val="18"/>
                <w:lang w:val="lt-LT"/>
              </w:rPr>
            </w:pPr>
            <w:r w:rsidRPr="003A68F0">
              <w:rPr>
                <w:sz w:val="18"/>
                <w:szCs w:val="18"/>
                <w:lang w:val="lt-LT"/>
              </w:rPr>
              <w:t>20.591</w:t>
            </w:r>
          </w:p>
        </w:tc>
        <w:tc>
          <w:tcPr>
            <w:tcW w:w="1589" w:type="pct"/>
          </w:tcPr>
          <w:p w14:paraId="280F7305" w14:textId="77777777" w:rsidR="002111A0" w:rsidRPr="003A68F0" w:rsidRDefault="002111A0" w:rsidP="003927F2">
            <w:pPr>
              <w:spacing w:before="24" w:after="24"/>
              <w:jc w:val="center"/>
              <w:rPr>
                <w:sz w:val="18"/>
                <w:szCs w:val="18"/>
                <w:lang w:val="lt-LT"/>
              </w:rPr>
            </w:pPr>
            <w:r w:rsidRPr="003A68F0">
              <w:rPr>
                <w:sz w:val="18"/>
                <w:szCs w:val="18"/>
                <w:lang w:val="lt-LT"/>
              </w:rPr>
              <w:t>81,2 km</w:t>
            </w:r>
          </w:p>
        </w:tc>
        <w:tc>
          <w:tcPr>
            <w:tcW w:w="1018" w:type="pct"/>
          </w:tcPr>
          <w:p w14:paraId="73BC5437" w14:textId="77777777" w:rsidR="002111A0" w:rsidRPr="003A68F0" w:rsidRDefault="002111A0" w:rsidP="003927F2">
            <w:pPr>
              <w:spacing w:before="24" w:after="24"/>
              <w:jc w:val="center"/>
              <w:rPr>
                <w:sz w:val="18"/>
                <w:szCs w:val="18"/>
                <w:lang w:val="lt-LT"/>
              </w:rPr>
            </w:pPr>
            <w:r w:rsidRPr="003A68F0">
              <w:rPr>
                <w:sz w:val="18"/>
                <w:szCs w:val="18"/>
                <w:lang w:val="lt-LT"/>
              </w:rPr>
              <w:t>1 h 4 min.</w:t>
            </w:r>
          </w:p>
        </w:tc>
      </w:tr>
      <w:tr w:rsidR="002111A0" w:rsidRPr="003A68F0" w14:paraId="2B5A5D39" w14:textId="77777777" w:rsidTr="00F007DB">
        <w:trPr>
          <w:trHeight w:val="207"/>
        </w:trPr>
        <w:tc>
          <w:tcPr>
            <w:tcW w:w="5000" w:type="pct"/>
            <w:gridSpan w:val="4"/>
            <w:vAlign w:val="center"/>
          </w:tcPr>
          <w:p w14:paraId="2BC7CEEE" w14:textId="77777777" w:rsidR="002111A0" w:rsidRPr="003A68F0" w:rsidRDefault="002111A0" w:rsidP="003927F2">
            <w:pPr>
              <w:spacing w:after="0"/>
              <w:jc w:val="center"/>
              <w:rPr>
                <w:b/>
                <w:sz w:val="18"/>
                <w:szCs w:val="18"/>
                <w:lang w:val="lt-LT"/>
              </w:rPr>
            </w:pPr>
            <w:r w:rsidRPr="003A68F0">
              <w:rPr>
                <w:b/>
                <w:sz w:val="18"/>
                <w:szCs w:val="18"/>
                <w:lang w:val="lt-LT"/>
              </w:rPr>
              <w:t>Didesni užsienio miestai</w:t>
            </w:r>
          </w:p>
        </w:tc>
      </w:tr>
      <w:tr w:rsidR="002111A0" w:rsidRPr="003A68F0" w14:paraId="4F3C4BA4" w14:textId="77777777" w:rsidTr="00F007DB">
        <w:trPr>
          <w:trHeight w:val="207"/>
        </w:trPr>
        <w:tc>
          <w:tcPr>
            <w:tcW w:w="1240" w:type="pct"/>
          </w:tcPr>
          <w:p w14:paraId="44B7289A" w14:textId="77777777" w:rsidR="002111A0" w:rsidRPr="003A68F0" w:rsidRDefault="002111A0" w:rsidP="003927F2">
            <w:pPr>
              <w:spacing w:before="24" w:after="24"/>
              <w:rPr>
                <w:sz w:val="18"/>
                <w:szCs w:val="18"/>
                <w:lang w:val="lt-LT"/>
              </w:rPr>
            </w:pPr>
            <w:r w:rsidRPr="003A68F0">
              <w:rPr>
                <w:sz w:val="18"/>
                <w:szCs w:val="18"/>
                <w:lang w:val="lt-LT"/>
              </w:rPr>
              <w:t>Ryga</w:t>
            </w:r>
          </w:p>
        </w:tc>
        <w:tc>
          <w:tcPr>
            <w:tcW w:w="1154" w:type="pct"/>
          </w:tcPr>
          <w:p w14:paraId="419D6E11" w14:textId="77777777" w:rsidR="002111A0" w:rsidRPr="003A68F0" w:rsidRDefault="002111A0" w:rsidP="003927F2">
            <w:pPr>
              <w:spacing w:before="24" w:after="24"/>
              <w:jc w:val="center"/>
              <w:rPr>
                <w:sz w:val="18"/>
                <w:szCs w:val="18"/>
                <w:lang w:val="lt-LT"/>
              </w:rPr>
            </w:pPr>
            <w:r w:rsidRPr="003A68F0">
              <w:rPr>
                <w:sz w:val="18"/>
                <w:szCs w:val="18"/>
                <w:lang w:val="lt-LT"/>
              </w:rPr>
              <w:t>704.476</w:t>
            </w:r>
          </w:p>
        </w:tc>
        <w:tc>
          <w:tcPr>
            <w:tcW w:w="1589" w:type="pct"/>
          </w:tcPr>
          <w:p w14:paraId="4F945F03" w14:textId="77777777" w:rsidR="002111A0" w:rsidRPr="003A68F0" w:rsidRDefault="002111A0" w:rsidP="003927F2">
            <w:pPr>
              <w:spacing w:before="24" w:after="24"/>
              <w:jc w:val="center"/>
              <w:rPr>
                <w:sz w:val="18"/>
                <w:szCs w:val="18"/>
                <w:lang w:val="lt-LT"/>
              </w:rPr>
            </w:pPr>
            <w:r w:rsidRPr="003A68F0">
              <w:rPr>
                <w:sz w:val="18"/>
                <w:szCs w:val="18"/>
                <w:lang w:val="lt-LT"/>
              </w:rPr>
              <w:t>302 km</w:t>
            </w:r>
          </w:p>
        </w:tc>
        <w:tc>
          <w:tcPr>
            <w:tcW w:w="1018" w:type="pct"/>
          </w:tcPr>
          <w:p w14:paraId="0A0DD1F5" w14:textId="77777777" w:rsidR="002111A0" w:rsidRPr="003A68F0" w:rsidRDefault="002111A0" w:rsidP="003927F2">
            <w:pPr>
              <w:spacing w:before="24" w:after="24"/>
              <w:jc w:val="center"/>
              <w:rPr>
                <w:sz w:val="18"/>
                <w:szCs w:val="18"/>
                <w:lang w:val="lt-LT"/>
              </w:rPr>
            </w:pPr>
            <w:r w:rsidRPr="003A68F0">
              <w:rPr>
                <w:sz w:val="18"/>
                <w:szCs w:val="18"/>
                <w:lang w:val="lt-LT"/>
              </w:rPr>
              <w:t>3 h 57 min.</w:t>
            </w:r>
          </w:p>
        </w:tc>
      </w:tr>
      <w:tr w:rsidR="002111A0" w:rsidRPr="003A68F0" w14:paraId="09F3FAA9" w14:textId="77777777" w:rsidTr="00F007DB">
        <w:trPr>
          <w:trHeight w:val="207"/>
        </w:trPr>
        <w:tc>
          <w:tcPr>
            <w:tcW w:w="1240" w:type="pct"/>
          </w:tcPr>
          <w:p w14:paraId="572EAFCA" w14:textId="77777777" w:rsidR="002111A0" w:rsidRPr="003A68F0" w:rsidRDefault="002111A0" w:rsidP="003927F2">
            <w:pPr>
              <w:spacing w:before="24" w:after="24"/>
              <w:rPr>
                <w:sz w:val="18"/>
                <w:szCs w:val="18"/>
                <w:lang w:val="lt-LT"/>
              </w:rPr>
            </w:pPr>
            <w:r w:rsidRPr="003A68F0">
              <w:rPr>
                <w:sz w:val="18"/>
                <w:szCs w:val="18"/>
                <w:lang w:val="lt-LT"/>
              </w:rPr>
              <w:t>Gdanskas</w:t>
            </w:r>
          </w:p>
        </w:tc>
        <w:tc>
          <w:tcPr>
            <w:tcW w:w="1154" w:type="pct"/>
          </w:tcPr>
          <w:p w14:paraId="351AB0B9" w14:textId="77777777" w:rsidR="002111A0" w:rsidRPr="003A68F0" w:rsidRDefault="002111A0" w:rsidP="003927F2">
            <w:pPr>
              <w:spacing w:before="24" w:after="24"/>
              <w:jc w:val="center"/>
              <w:rPr>
                <w:sz w:val="18"/>
                <w:szCs w:val="18"/>
                <w:lang w:val="lt-LT"/>
              </w:rPr>
            </w:pPr>
            <w:r w:rsidRPr="003A68F0">
              <w:rPr>
                <w:sz w:val="18"/>
                <w:szCs w:val="18"/>
                <w:lang w:val="lt-LT"/>
              </w:rPr>
              <w:t>461.531</w:t>
            </w:r>
          </w:p>
        </w:tc>
        <w:tc>
          <w:tcPr>
            <w:tcW w:w="1589" w:type="pct"/>
          </w:tcPr>
          <w:p w14:paraId="5BFA88F7" w14:textId="77777777" w:rsidR="002111A0" w:rsidRPr="003A68F0" w:rsidRDefault="002111A0" w:rsidP="003927F2">
            <w:pPr>
              <w:spacing w:before="24" w:after="24"/>
              <w:jc w:val="center"/>
              <w:rPr>
                <w:sz w:val="18"/>
                <w:szCs w:val="18"/>
                <w:lang w:val="lt-LT"/>
              </w:rPr>
            </w:pPr>
            <w:r w:rsidRPr="003A68F0">
              <w:rPr>
                <w:sz w:val="18"/>
                <w:szCs w:val="18"/>
                <w:lang w:val="lt-LT"/>
              </w:rPr>
              <w:t>575 km</w:t>
            </w:r>
          </w:p>
        </w:tc>
        <w:tc>
          <w:tcPr>
            <w:tcW w:w="1018" w:type="pct"/>
          </w:tcPr>
          <w:p w14:paraId="35654AD1" w14:textId="77777777" w:rsidR="002111A0" w:rsidRPr="003A68F0" w:rsidRDefault="002111A0" w:rsidP="003927F2">
            <w:pPr>
              <w:spacing w:before="24" w:after="24"/>
              <w:jc w:val="center"/>
              <w:rPr>
                <w:sz w:val="18"/>
                <w:szCs w:val="18"/>
                <w:lang w:val="lt-LT"/>
              </w:rPr>
            </w:pPr>
            <w:r w:rsidRPr="003A68F0">
              <w:rPr>
                <w:sz w:val="18"/>
                <w:szCs w:val="18"/>
                <w:lang w:val="lt-LT"/>
              </w:rPr>
              <w:t>7h 29 min.</w:t>
            </w:r>
          </w:p>
        </w:tc>
      </w:tr>
      <w:tr w:rsidR="002111A0" w:rsidRPr="003A68F0" w14:paraId="2C50D240" w14:textId="77777777" w:rsidTr="00F007DB">
        <w:trPr>
          <w:trHeight w:val="207"/>
        </w:trPr>
        <w:tc>
          <w:tcPr>
            <w:tcW w:w="1240" w:type="pct"/>
          </w:tcPr>
          <w:p w14:paraId="6FE3EADA" w14:textId="77777777" w:rsidR="002111A0" w:rsidRPr="003A68F0" w:rsidRDefault="002111A0" w:rsidP="003927F2">
            <w:pPr>
              <w:spacing w:before="24" w:after="24"/>
              <w:rPr>
                <w:sz w:val="18"/>
                <w:szCs w:val="18"/>
                <w:lang w:val="lt-LT"/>
              </w:rPr>
            </w:pPr>
            <w:r w:rsidRPr="003A68F0">
              <w:rPr>
                <w:sz w:val="18"/>
                <w:szCs w:val="18"/>
                <w:lang w:val="lt-LT"/>
              </w:rPr>
              <w:t>Varšuva</w:t>
            </w:r>
          </w:p>
        </w:tc>
        <w:tc>
          <w:tcPr>
            <w:tcW w:w="1154" w:type="pct"/>
          </w:tcPr>
          <w:p w14:paraId="15B595A6" w14:textId="77777777" w:rsidR="002111A0" w:rsidRPr="003A68F0" w:rsidRDefault="002111A0" w:rsidP="003927F2">
            <w:pPr>
              <w:spacing w:before="24" w:after="24"/>
              <w:jc w:val="center"/>
              <w:rPr>
                <w:sz w:val="18"/>
                <w:szCs w:val="18"/>
                <w:lang w:val="lt-LT"/>
              </w:rPr>
            </w:pPr>
            <w:r w:rsidRPr="003A68F0">
              <w:rPr>
                <w:sz w:val="18"/>
                <w:szCs w:val="18"/>
                <w:lang w:val="lt-LT"/>
              </w:rPr>
              <w:t>1.744.351</w:t>
            </w:r>
          </w:p>
        </w:tc>
        <w:tc>
          <w:tcPr>
            <w:tcW w:w="1589" w:type="pct"/>
          </w:tcPr>
          <w:p w14:paraId="723ABCDF" w14:textId="77777777" w:rsidR="002111A0" w:rsidRPr="003A68F0" w:rsidRDefault="002111A0" w:rsidP="003927F2">
            <w:pPr>
              <w:spacing w:before="24" w:after="24"/>
              <w:jc w:val="center"/>
              <w:rPr>
                <w:sz w:val="18"/>
                <w:szCs w:val="18"/>
                <w:lang w:val="lt-LT"/>
              </w:rPr>
            </w:pPr>
            <w:r w:rsidRPr="003A68F0">
              <w:rPr>
                <w:sz w:val="18"/>
                <w:szCs w:val="18"/>
                <w:lang w:val="lt-LT"/>
              </w:rPr>
              <w:t>436 km</w:t>
            </w:r>
          </w:p>
        </w:tc>
        <w:tc>
          <w:tcPr>
            <w:tcW w:w="1018" w:type="pct"/>
          </w:tcPr>
          <w:p w14:paraId="526CA05C" w14:textId="77777777" w:rsidR="002111A0" w:rsidRPr="003A68F0" w:rsidRDefault="002111A0" w:rsidP="003927F2">
            <w:pPr>
              <w:spacing w:before="24" w:after="24"/>
              <w:jc w:val="center"/>
              <w:rPr>
                <w:sz w:val="18"/>
                <w:szCs w:val="18"/>
                <w:lang w:val="lt-LT"/>
              </w:rPr>
            </w:pPr>
            <w:r w:rsidRPr="003A68F0">
              <w:rPr>
                <w:sz w:val="18"/>
                <w:szCs w:val="18"/>
                <w:lang w:val="lt-LT"/>
              </w:rPr>
              <w:t>6 h 12 min.</w:t>
            </w:r>
          </w:p>
        </w:tc>
      </w:tr>
      <w:tr w:rsidR="002111A0" w:rsidRPr="003A68F0" w14:paraId="7DF43364" w14:textId="77777777" w:rsidTr="00F007DB">
        <w:trPr>
          <w:trHeight w:val="207"/>
        </w:trPr>
        <w:tc>
          <w:tcPr>
            <w:tcW w:w="1240" w:type="pct"/>
          </w:tcPr>
          <w:p w14:paraId="339E9926" w14:textId="77777777" w:rsidR="002111A0" w:rsidRPr="003A68F0" w:rsidRDefault="002111A0" w:rsidP="003927F2">
            <w:pPr>
              <w:spacing w:before="24" w:after="24"/>
              <w:rPr>
                <w:sz w:val="18"/>
                <w:szCs w:val="18"/>
                <w:lang w:val="lt-LT"/>
              </w:rPr>
            </w:pPr>
            <w:r w:rsidRPr="003A68F0">
              <w:rPr>
                <w:sz w:val="18"/>
                <w:szCs w:val="18"/>
                <w:lang w:val="lt-LT"/>
              </w:rPr>
              <w:t>Minskas</w:t>
            </w:r>
          </w:p>
        </w:tc>
        <w:tc>
          <w:tcPr>
            <w:tcW w:w="1154" w:type="pct"/>
          </w:tcPr>
          <w:p w14:paraId="66660D9C" w14:textId="77777777" w:rsidR="002111A0" w:rsidRPr="003A68F0" w:rsidRDefault="002111A0" w:rsidP="003927F2">
            <w:pPr>
              <w:spacing w:before="24" w:after="24"/>
              <w:jc w:val="center"/>
              <w:rPr>
                <w:sz w:val="18"/>
                <w:szCs w:val="18"/>
                <w:lang w:val="lt-LT"/>
              </w:rPr>
            </w:pPr>
            <w:r w:rsidRPr="003A68F0">
              <w:rPr>
                <w:sz w:val="18"/>
                <w:szCs w:val="18"/>
                <w:lang w:val="lt-LT"/>
              </w:rPr>
              <w:t>2.002.600</w:t>
            </w:r>
          </w:p>
        </w:tc>
        <w:tc>
          <w:tcPr>
            <w:tcW w:w="1589" w:type="pct"/>
          </w:tcPr>
          <w:p w14:paraId="74250C76" w14:textId="77777777" w:rsidR="002111A0" w:rsidRPr="003A68F0" w:rsidRDefault="002111A0" w:rsidP="003927F2">
            <w:pPr>
              <w:spacing w:before="24" w:after="24"/>
              <w:jc w:val="center"/>
              <w:rPr>
                <w:sz w:val="18"/>
                <w:szCs w:val="18"/>
                <w:lang w:val="lt-LT"/>
              </w:rPr>
            </w:pPr>
            <w:r w:rsidRPr="003A68F0">
              <w:rPr>
                <w:sz w:val="18"/>
                <w:szCs w:val="18"/>
                <w:lang w:val="lt-LT"/>
              </w:rPr>
              <w:t>211 km</w:t>
            </w:r>
          </w:p>
        </w:tc>
        <w:tc>
          <w:tcPr>
            <w:tcW w:w="1018" w:type="pct"/>
          </w:tcPr>
          <w:p w14:paraId="4C5BEF32" w14:textId="77777777" w:rsidR="002111A0" w:rsidRPr="003A68F0" w:rsidRDefault="002111A0" w:rsidP="003927F2">
            <w:pPr>
              <w:spacing w:before="24" w:after="24"/>
              <w:jc w:val="center"/>
              <w:rPr>
                <w:sz w:val="18"/>
                <w:szCs w:val="18"/>
                <w:lang w:val="lt-LT"/>
              </w:rPr>
            </w:pPr>
            <w:r w:rsidRPr="003A68F0">
              <w:rPr>
                <w:sz w:val="18"/>
                <w:szCs w:val="18"/>
                <w:lang w:val="lt-LT"/>
              </w:rPr>
              <w:t>2 h 46 min</w:t>
            </w:r>
          </w:p>
        </w:tc>
      </w:tr>
    </w:tbl>
    <w:p w14:paraId="1C64888E" w14:textId="77777777" w:rsidR="008A2314" w:rsidRPr="003A68F0" w:rsidRDefault="002111A0" w:rsidP="002111A0">
      <w:pPr>
        <w:pStyle w:val="BodyText"/>
        <w:tabs>
          <w:tab w:val="right" w:pos="8930"/>
        </w:tabs>
        <w:rPr>
          <w:rStyle w:val="SubtleEmphasis"/>
        </w:rPr>
      </w:pPr>
      <w:r w:rsidRPr="003A68F0">
        <w:rPr>
          <w:rStyle w:val="SubtleEmphasis"/>
        </w:rPr>
        <w:t xml:space="preserve">Šaltinis: sudaryta </w:t>
      </w:r>
      <w:r w:rsidR="00A81543" w:rsidRPr="003A68F0">
        <w:rPr>
          <w:rStyle w:val="SubtleEmphasis"/>
        </w:rPr>
        <w:t>K</w:t>
      </w:r>
      <w:r w:rsidRPr="003A68F0">
        <w:rPr>
          <w:rStyle w:val="SubtleEmphasis"/>
        </w:rPr>
        <w:t>onsultanto remiantis viešai prieinamais tinklapiais: osp.stat.gov.lt, maps.google.lt</w:t>
      </w:r>
    </w:p>
    <w:p w14:paraId="57D76190" w14:textId="77777777" w:rsidR="002111A0" w:rsidRPr="003A68F0" w:rsidRDefault="008A2314" w:rsidP="008A2314">
      <w:pPr>
        <w:rPr>
          <w:lang w:val="lt-LT"/>
        </w:rPr>
      </w:pPr>
      <w:r w:rsidRPr="003A68F0">
        <w:rPr>
          <w:lang w:val="lt-LT"/>
        </w:rPr>
        <w:t xml:space="preserve">Detalesnė informacija pateikiama apie išorės ir vidaus kelių sistemą bei transporto srautus juose pateikiama 1.5 skyriuje. </w:t>
      </w:r>
    </w:p>
    <w:p w14:paraId="7CC6B111" w14:textId="77777777" w:rsidR="002111A0" w:rsidRPr="003A68F0" w:rsidRDefault="002111A0" w:rsidP="002111A0">
      <w:pPr>
        <w:pStyle w:val="Heading3"/>
        <w:rPr>
          <w:lang w:val="lt-LT"/>
        </w:rPr>
      </w:pPr>
      <w:bookmarkStart w:id="56" w:name="_Toc530067829"/>
      <w:r w:rsidRPr="003A68F0">
        <w:rPr>
          <w:lang w:val="lt-LT"/>
        </w:rPr>
        <w:t>Vidinis Trakų miesto transporto priemonių parkas</w:t>
      </w:r>
      <w:bookmarkEnd w:id="56"/>
    </w:p>
    <w:p w14:paraId="6D83DE9F" w14:textId="77777777" w:rsidR="002111A0" w:rsidRPr="003A68F0" w:rsidRDefault="002111A0" w:rsidP="002111A0">
      <w:pPr>
        <w:rPr>
          <w:lang w:val="lt-LT"/>
        </w:rPr>
      </w:pPr>
      <w:r w:rsidRPr="003A68F0">
        <w:rPr>
          <w:lang w:val="lt-LT"/>
        </w:rPr>
        <w:t xml:space="preserve">Trakų miestas pasižymi ne tik didele traukos objektų gausa, tačiau ir didele šių objektų koncentracija miesto centre, </w:t>
      </w:r>
      <w:r w:rsidR="00A81543" w:rsidRPr="003A68F0">
        <w:rPr>
          <w:lang w:val="lt-LT"/>
        </w:rPr>
        <w:t xml:space="preserve">lemiančia </w:t>
      </w:r>
      <w:r w:rsidRPr="003A68F0">
        <w:rPr>
          <w:lang w:val="lt-LT"/>
        </w:rPr>
        <w:t>didėj</w:t>
      </w:r>
      <w:r w:rsidR="00A81543" w:rsidRPr="003A68F0">
        <w:rPr>
          <w:lang w:val="lt-LT"/>
        </w:rPr>
        <w:t>ančias</w:t>
      </w:r>
      <w:r w:rsidRPr="003A68F0">
        <w:rPr>
          <w:lang w:val="lt-LT"/>
        </w:rPr>
        <w:t xml:space="preserve"> judumo problem</w:t>
      </w:r>
      <w:r w:rsidR="00A81543" w:rsidRPr="003A68F0">
        <w:rPr>
          <w:lang w:val="lt-LT"/>
        </w:rPr>
        <w:t>a</w:t>
      </w:r>
      <w:r w:rsidRPr="003A68F0">
        <w:rPr>
          <w:lang w:val="lt-LT"/>
        </w:rPr>
        <w:t>s ir vis didesn</w:t>
      </w:r>
      <w:r w:rsidR="00A81543" w:rsidRPr="003A68F0">
        <w:rPr>
          <w:lang w:val="lt-LT"/>
        </w:rPr>
        <w:t>į</w:t>
      </w:r>
      <w:r w:rsidRPr="003A68F0">
        <w:rPr>
          <w:lang w:val="lt-LT"/>
        </w:rPr>
        <w:t xml:space="preserve"> dėme</w:t>
      </w:r>
      <w:r w:rsidR="00A81543" w:rsidRPr="003A68F0">
        <w:rPr>
          <w:lang w:val="lt-LT"/>
        </w:rPr>
        <w:t>sį</w:t>
      </w:r>
      <w:r w:rsidRPr="003A68F0">
        <w:rPr>
          <w:lang w:val="lt-LT"/>
        </w:rPr>
        <w:t xml:space="preserve"> skiria</w:t>
      </w:r>
      <w:r w:rsidR="00A81543" w:rsidRPr="003A68F0">
        <w:rPr>
          <w:lang w:val="lt-LT"/>
        </w:rPr>
        <w:t>nt</w:t>
      </w:r>
      <w:r w:rsidRPr="003A68F0">
        <w:rPr>
          <w:lang w:val="lt-LT"/>
        </w:rPr>
        <w:t xml:space="preserve"> ekologiškoms transporto priemonėms. Žemiau pateikiamos vidinės Trakų miesto transporto priemonės, kuriomis yra galimybė pasinaudoti Trakų mieste tiek vietiniams gyventojams, tiek ir atvykstantiems turistams bei svečiams iš kitų Lietuvos bei užsienio miestų:</w:t>
      </w:r>
    </w:p>
    <w:p w14:paraId="770066EE" w14:textId="77777777" w:rsidR="00A46235" w:rsidRPr="003A68F0" w:rsidRDefault="002111A0" w:rsidP="002111A0">
      <w:pPr>
        <w:rPr>
          <w:lang w:val="lt-LT"/>
        </w:rPr>
      </w:pPr>
      <w:r w:rsidRPr="003A68F0">
        <w:rPr>
          <w:b/>
          <w:lang w:val="lt-LT"/>
        </w:rPr>
        <w:t>Vandens transporto priemonių parkas</w:t>
      </w:r>
      <w:r w:rsidRPr="003A68F0">
        <w:rPr>
          <w:lang w:val="lt-LT"/>
        </w:rPr>
        <w:t xml:space="preserve">. Trakus iš visų pusių supa ežerai: Lukos (Bernardinų), Totoriškių, Galvės. Čia pat Skaistis ir Akmena. Ežeringas Trakų kraštas (daugiau kaip 200 ežerų) ištisus metus masina žvejoti tiek vietinius, tiek gamtos mylėtojus iš tolėliau. Trakų kraštą raižo upės Neris, Verknė, Geluža, Cirvija, Gruožė, Lukna, Spengla ir Žvirgždė. Trakai yra vienas iš </w:t>
      </w:r>
      <w:r w:rsidR="00A81543" w:rsidRPr="003A68F0">
        <w:rPr>
          <w:lang w:val="lt-LT"/>
        </w:rPr>
        <w:t xml:space="preserve">retų </w:t>
      </w:r>
      <w:r w:rsidRPr="003A68F0">
        <w:rPr>
          <w:lang w:val="lt-LT"/>
        </w:rPr>
        <w:t>miestų</w:t>
      </w:r>
      <w:r w:rsidR="00A81543" w:rsidRPr="003A68F0">
        <w:rPr>
          <w:lang w:val="lt-LT"/>
        </w:rPr>
        <w:t>,</w:t>
      </w:r>
      <w:r w:rsidRPr="003A68F0">
        <w:rPr>
          <w:lang w:val="lt-LT"/>
        </w:rPr>
        <w:t xml:space="preserve"> galinčių pasigirti tokia upių ir ežerų gausa, todėl čia yra plačiai naudojamos vandens judumo priemonės, tokios kaip burlentės, irklentės, mintlentės, jachtos ir kt. Atlikus Trakų mieste esančių vandens priemonių nuomos punktų analizę, nustatyta, jog Trakuose egzistuoja daugiau kaip 24 skirtingų punktų, kurie užsiima šia veikla. Taip pat vyrauja ir daugybė kitų fizinių asmenų, kurie užsiima šia veikla, tačiau apie tai nesiskelbia. Žemiau esančioje lentelėje pateiktas vandens priemonių nuomos punktų sąrašas:</w:t>
      </w:r>
    </w:p>
    <w:p w14:paraId="6579AB53" w14:textId="1E23B875" w:rsidR="002111A0" w:rsidRPr="003A68F0" w:rsidRDefault="002111A0" w:rsidP="002111A0">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57" w:name="_Toc530067896"/>
      <w:r w:rsidR="00961B54">
        <w:rPr>
          <w:noProof/>
          <w:lang w:val="lt-LT"/>
        </w:rPr>
        <w:t>8</w:t>
      </w:r>
      <w:r w:rsidRPr="003A68F0">
        <w:rPr>
          <w:lang w:val="lt-LT"/>
        </w:rPr>
        <w:fldChar w:fldCharType="end"/>
      </w:r>
      <w:r w:rsidRPr="003A68F0">
        <w:rPr>
          <w:lang w:val="lt-LT"/>
        </w:rPr>
        <w:t xml:space="preserve"> lentelė. Vandens priemonių nuomos punktai</w:t>
      </w:r>
      <w:bookmarkEnd w:id="57"/>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506"/>
        <w:gridCol w:w="2893"/>
        <w:gridCol w:w="5587"/>
      </w:tblGrid>
      <w:tr w:rsidR="00F007DB" w:rsidRPr="003A68F0" w14:paraId="33B70802" w14:textId="77777777" w:rsidTr="00F007DB">
        <w:trPr>
          <w:trHeight w:val="190"/>
        </w:trPr>
        <w:tc>
          <w:tcPr>
            <w:tcW w:w="0" w:type="auto"/>
            <w:vAlign w:val="center"/>
          </w:tcPr>
          <w:p w14:paraId="07AE7A87" w14:textId="77777777" w:rsidR="002111A0" w:rsidRPr="003A68F0" w:rsidRDefault="002111A0" w:rsidP="00F007DB">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51072" behindDoc="1" locked="0" layoutInCell="1" allowOverlap="1" wp14:anchorId="568CF1A0" wp14:editId="781E79C3">
                      <wp:simplePos x="0" y="0"/>
                      <wp:positionH relativeFrom="column">
                        <wp:posOffset>-9525</wp:posOffset>
                      </wp:positionH>
                      <wp:positionV relativeFrom="paragraph">
                        <wp:posOffset>-19685</wp:posOffset>
                      </wp:positionV>
                      <wp:extent cx="5705475" cy="311785"/>
                      <wp:effectExtent l="0" t="0" r="9525" b="0"/>
                      <wp:wrapNone/>
                      <wp:docPr id="3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1178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FA8BEA" id="Rectangle 3" o:spid="_x0000_s1026" style="position:absolute;margin-left:-.75pt;margin-top:-1.55pt;width:449.25pt;height:24.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" fillcolor="#00012a" stroked="f">
                      <v:fill color2="#005476" angle="90" focus="100%" type="gradient"/>
                      <v:textbox inset="0,0,0,0"/>
                    </v:rect>
                  </w:pict>
                </mc:Fallback>
              </mc:AlternateContent>
            </w:r>
            <w:r w:rsidRPr="003A68F0">
              <w:rPr>
                <w:color w:val="FFFFFF" w:themeColor="background1"/>
                <w:lang w:val="lt-LT"/>
              </w:rPr>
              <w:t>Eil. Nr.</w:t>
            </w:r>
          </w:p>
        </w:tc>
        <w:tc>
          <w:tcPr>
            <w:tcW w:w="0" w:type="auto"/>
            <w:vAlign w:val="center"/>
          </w:tcPr>
          <w:p w14:paraId="4B9F4BAF" w14:textId="77777777" w:rsidR="002111A0" w:rsidRPr="003A68F0" w:rsidRDefault="002111A0" w:rsidP="00F007DB">
            <w:pPr>
              <w:pStyle w:val="SCTableContent"/>
              <w:rPr>
                <w:color w:val="FFFFFF" w:themeColor="background1"/>
                <w:lang w:val="lt-LT"/>
              </w:rPr>
            </w:pPr>
            <w:r w:rsidRPr="003A68F0">
              <w:rPr>
                <w:color w:val="FFFFFF" w:themeColor="background1"/>
                <w:lang w:val="lt-LT"/>
              </w:rPr>
              <w:t>Nuomos objektas</w:t>
            </w:r>
          </w:p>
        </w:tc>
        <w:tc>
          <w:tcPr>
            <w:tcW w:w="0" w:type="auto"/>
            <w:vAlign w:val="center"/>
          </w:tcPr>
          <w:p w14:paraId="39274CB8" w14:textId="77777777" w:rsidR="002111A0" w:rsidRPr="003A68F0" w:rsidRDefault="002111A0" w:rsidP="00F007DB">
            <w:pPr>
              <w:pStyle w:val="SCTableContent"/>
              <w:rPr>
                <w:color w:val="FFFFFF" w:themeColor="background1"/>
                <w:lang w:val="lt-LT"/>
              </w:rPr>
            </w:pPr>
            <w:r w:rsidRPr="003A68F0">
              <w:rPr>
                <w:color w:val="FFFFFF" w:themeColor="background1"/>
                <w:lang w:val="lt-LT"/>
              </w:rPr>
              <w:t>Kontaktai</w:t>
            </w:r>
          </w:p>
        </w:tc>
      </w:tr>
      <w:tr w:rsidR="002111A0" w:rsidRPr="003A68F0" w14:paraId="170AD843" w14:textId="77777777" w:rsidTr="00F007DB">
        <w:trPr>
          <w:trHeight w:val="27"/>
        </w:trPr>
        <w:tc>
          <w:tcPr>
            <w:tcW w:w="0" w:type="auto"/>
            <w:gridSpan w:val="3"/>
            <w:shd w:val="clear" w:color="auto" w:fill="auto"/>
          </w:tcPr>
          <w:p w14:paraId="0FBB146A" w14:textId="77777777" w:rsidR="002111A0" w:rsidRPr="003A68F0" w:rsidRDefault="002111A0" w:rsidP="00F007DB">
            <w:pPr>
              <w:pStyle w:val="SCTableContent"/>
              <w:rPr>
                <w:b/>
                <w:color w:val="auto"/>
                <w:lang w:val="lt-LT"/>
              </w:rPr>
            </w:pPr>
            <w:r w:rsidRPr="003A68F0">
              <w:rPr>
                <w:b/>
                <w:color w:val="auto"/>
                <w:lang w:val="lt-LT"/>
              </w:rPr>
              <w:t>Burlenčių, irklenčių, mintlenčių nuoma</w:t>
            </w:r>
          </w:p>
        </w:tc>
      </w:tr>
      <w:tr w:rsidR="002111A0" w:rsidRPr="003A68F0" w14:paraId="4E94D074" w14:textId="77777777" w:rsidTr="00F007DB">
        <w:trPr>
          <w:trHeight w:val="27"/>
        </w:trPr>
        <w:tc>
          <w:tcPr>
            <w:tcW w:w="0" w:type="auto"/>
            <w:vAlign w:val="center"/>
          </w:tcPr>
          <w:p w14:paraId="16174D32" w14:textId="77777777" w:rsidR="002111A0" w:rsidRPr="003A68F0" w:rsidRDefault="002111A0" w:rsidP="00F007DB">
            <w:pPr>
              <w:pStyle w:val="SCTableContent"/>
              <w:rPr>
                <w:lang w:val="lt-LT"/>
              </w:rPr>
            </w:pPr>
            <w:r w:rsidRPr="003A68F0">
              <w:rPr>
                <w:lang w:val="lt-LT"/>
              </w:rPr>
              <w:t>1.</w:t>
            </w:r>
          </w:p>
        </w:tc>
        <w:tc>
          <w:tcPr>
            <w:tcW w:w="0" w:type="auto"/>
            <w:vAlign w:val="center"/>
          </w:tcPr>
          <w:p w14:paraId="16F93C40" w14:textId="77777777" w:rsidR="002111A0" w:rsidRPr="003A68F0" w:rsidRDefault="002111A0" w:rsidP="00F007DB">
            <w:pPr>
              <w:pStyle w:val="SCTableContent"/>
              <w:rPr>
                <w:lang w:val="lt-LT"/>
              </w:rPr>
            </w:pPr>
            <w:r w:rsidRPr="003A68F0">
              <w:rPr>
                <w:rStyle w:val="Strong"/>
                <w:rFonts w:cs="Tahoma"/>
                <w:b w:val="0"/>
                <w:color w:val="2C2C2C"/>
                <w:shd w:val="clear" w:color="auto" w:fill="FFFFFF"/>
                <w:lang w:val="lt-LT"/>
              </w:rPr>
              <w:t>Turai irklentėmis</w:t>
            </w:r>
            <w:r w:rsidR="00F007DB" w:rsidRPr="003A68F0">
              <w:rPr>
                <w:rStyle w:val="Strong"/>
                <w:rFonts w:cs="Tahoma"/>
                <w:b w:val="0"/>
                <w:color w:val="2C2C2C"/>
                <w:shd w:val="clear" w:color="auto" w:fill="FFFFFF"/>
                <w:lang w:val="lt-LT"/>
              </w:rPr>
              <w:t>, č</w:t>
            </w:r>
            <w:r w:rsidRPr="003A68F0">
              <w:rPr>
                <w:lang w:val="lt-LT"/>
              </w:rPr>
              <w:t>iuožimas banglente</w:t>
            </w:r>
          </w:p>
        </w:tc>
        <w:tc>
          <w:tcPr>
            <w:tcW w:w="0" w:type="auto"/>
            <w:vAlign w:val="center"/>
          </w:tcPr>
          <w:p w14:paraId="728928DB"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+370 677 65752</w:t>
            </w:r>
          </w:p>
          <w:p w14:paraId="12F14FF3" w14:textId="77777777" w:rsidR="002111A0" w:rsidRPr="003A68F0" w:rsidRDefault="007179E0" w:rsidP="00F007DB">
            <w:pPr>
              <w:pStyle w:val="SCTableContent"/>
              <w:rPr>
                <w:lang w:val="lt-LT"/>
              </w:rPr>
            </w:pPr>
            <w:hyperlink r:id="rId29" w:history="1">
              <w:r w:rsidR="002111A0" w:rsidRPr="003A68F0">
                <w:rPr>
                  <w:rStyle w:val="Hyperlink"/>
                  <w:rFonts w:cs="Tahoma"/>
                  <w:shd w:val="clear" w:color="auto" w:fill="FFFFFF"/>
                  <w:lang w:val="lt-LT"/>
                </w:rPr>
                <w:t>info@gosup.lt</w:t>
              </w:r>
            </w:hyperlink>
            <w:r w:rsidR="002111A0" w:rsidRPr="003A68F0">
              <w:rPr>
                <w:rFonts w:cs="Tahoma"/>
                <w:color w:val="2C2C2C"/>
                <w:lang w:val="lt-LT"/>
              </w:rPr>
              <w:br/>
            </w:r>
            <w:hyperlink r:id="rId30" w:history="1">
              <w:r w:rsidR="002111A0" w:rsidRPr="003A68F0">
                <w:rPr>
                  <w:rStyle w:val="Hyperlink"/>
                  <w:rFonts w:cs="Tahoma"/>
                  <w:shd w:val="clear" w:color="auto" w:fill="FFFFFF"/>
                  <w:lang w:val="lt-LT"/>
                </w:rPr>
                <w:t>http://www.goSUP.lt/</w:t>
              </w:r>
            </w:hyperlink>
          </w:p>
        </w:tc>
      </w:tr>
      <w:tr w:rsidR="002111A0" w:rsidRPr="003A68F0" w14:paraId="2903E80E" w14:textId="77777777" w:rsidTr="00F007DB">
        <w:trPr>
          <w:trHeight w:val="190"/>
        </w:trPr>
        <w:tc>
          <w:tcPr>
            <w:tcW w:w="0" w:type="auto"/>
            <w:vAlign w:val="center"/>
          </w:tcPr>
          <w:p w14:paraId="3E0DCE4E" w14:textId="77777777" w:rsidR="002111A0" w:rsidRPr="003A68F0" w:rsidRDefault="002111A0" w:rsidP="00F007DB">
            <w:pPr>
              <w:pStyle w:val="SCTableContent"/>
              <w:rPr>
                <w:lang w:val="lt-LT"/>
              </w:rPr>
            </w:pPr>
            <w:r w:rsidRPr="003A68F0">
              <w:rPr>
                <w:lang w:val="lt-LT"/>
              </w:rPr>
              <w:t>2.</w:t>
            </w:r>
          </w:p>
        </w:tc>
        <w:tc>
          <w:tcPr>
            <w:tcW w:w="0" w:type="auto"/>
            <w:vAlign w:val="center"/>
          </w:tcPr>
          <w:p w14:paraId="32B049D9" w14:textId="77777777" w:rsidR="002111A0" w:rsidRPr="003A68F0" w:rsidRDefault="002111A0" w:rsidP="00F007DB">
            <w:pPr>
              <w:pStyle w:val="SCTableContent"/>
              <w:rPr>
                <w:b/>
                <w:lang w:val="lt-LT"/>
              </w:rPr>
            </w:pPr>
            <w:r w:rsidRPr="003A68F0">
              <w:rPr>
                <w:rStyle w:val="Strong"/>
                <w:rFonts w:cs="Tahoma"/>
                <w:b w:val="0"/>
                <w:color w:val="2C2C2C"/>
                <w:shd w:val="clear" w:color="auto" w:fill="FFFFFF"/>
                <w:lang w:val="lt-LT"/>
              </w:rPr>
              <w:t>Irklentės</w:t>
            </w:r>
          </w:p>
        </w:tc>
        <w:tc>
          <w:tcPr>
            <w:tcW w:w="0" w:type="auto"/>
            <w:vAlign w:val="center"/>
          </w:tcPr>
          <w:p w14:paraId="300DD68F"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+370 643 55105</w:t>
            </w:r>
          </w:p>
          <w:p w14:paraId="1DED05CA" w14:textId="77777777" w:rsidR="002111A0" w:rsidRPr="003A68F0" w:rsidRDefault="007179E0" w:rsidP="00F007DB">
            <w:pPr>
              <w:pStyle w:val="SCTableContent"/>
              <w:rPr>
                <w:lang w:val="lt-LT"/>
              </w:rPr>
            </w:pPr>
            <w:hyperlink r:id="rId31" w:history="1">
              <w:r w:rsidR="002111A0" w:rsidRPr="003A68F0">
                <w:rPr>
                  <w:rStyle w:val="Hyperlink"/>
                  <w:rFonts w:cs="Tahoma"/>
                  <w:shd w:val="clear" w:color="auto" w:fill="FFFFFF"/>
                  <w:lang w:val="lt-LT"/>
                </w:rPr>
                <w:t>info@irklandas.lt</w:t>
              </w:r>
            </w:hyperlink>
            <w:r w:rsidR="002111A0" w:rsidRPr="003A68F0">
              <w:rPr>
                <w:rFonts w:cs="Tahoma"/>
                <w:color w:val="2C2C2C"/>
                <w:lang w:val="lt-LT"/>
              </w:rPr>
              <w:br/>
            </w:r>
            <w:r w:rsidR="002111A0" w:rsidRPr="003A68F0">
              <w:rPr>
                <w:rFonts w:cs="Tahoma"/>
                <w:color w:val="2C2C2C"/>
                <w:shd w:val="clear" w:color="auto" w:fill="FFFFFF"/>
                <w:lang w:val="lt-LT"/>
              </w:rPr>
              <w:t> </w:t>
            </w:r>
            <w:hyperlink r:id="rId32" w:history="1">
              <w:r w:rsidR="002111A0" w:rsidRPr="003A68F0">
                <w:rPr>
                  <w:rStyle w:val="Hyperlink"/>
                  <w:rFonts w:cs="Tahoma"/>
                  <w:shd w:val="clear" w:color="auto" w:fill="FFFFFF"/>
                  <w:lang w:val="lt-LT"/>
                </w:rPr>
                <w:t>www.irklandas.lt</w:t>
              </w:r>
            </w:hyperlink>
          </w:p>
        </w:tc>
      </w:tr>
      <w:tr w:rsidR="002111A0" w:rsidRPr="003A68F0" w14:paraId="5B56A903" w14:textId="77777777" w:rsidTr="00F007DB">
        <w:trPr>
          <w:trHeight w:val="190"/>
        </w:trPr>
        <w:tc>
          <w:tcPr>
            <w:tcW w:w="0" w:type="auto"/>
            <w:vAlign w:val="center"/>
          </w:tcPr>
          <w:p w14:paraId="15EA3A7A" w14:textId="77777777" w:rsidR="002111A0" w:rsidRPr="003A68F0" w:rsidRDefault="002111A0" w:rsidP="00F007DB">
            <w:pPr>
              <w:pStyle w:val="SCTableContent"/>
              <w:rPr>
                <w:lang w:val="lt-LT"/>
              </w:rPr>
            </w:pPr>
            <w:r w:rsidRPr="003A68F0">
              <w:rPr>
                <w:lang w:val="lt-LT"/>
              </w:rPr>
              <w:t>3.</w:t>
            </w:r>
          </w:p>
        </w:tc>
        <w:tc>
          <w:tcPr>
            <w:tcW w:w="0" w:type="auto"/>
            <w:vAlign w:val="center"/>
          </w:tcPr>
          <w:p w14:paraId="55D2288B" w14:textId="77777777" w:rsidR="002111A0" w:rsidRPr="003A68F0" w:rsidRDefault="002111A0" w:rsidP="00F007DB">
            <w:pPr>
              <w:pStyle w:val="SCTableContent"/>
              <w:rPr>
                <w:b/>
                <w:lang w:val="lt-LT"/>
              </w:rPr>
            </w:pPr>
            <w:r w:rsidRPr="003A68F0">
              <w:rPr>
                <w:rStyle w:val="Strong"/>
                <w:rFonts w:cs="Tahoma"/>
                <w:b w:val="0"/>
                <w:color w:val="2C2C2C"/>
                <w:shd w:val="clear" w:color="auto" w:fill="FFFFFF"/>
                <w:lang w:val="lt-LT"/>
              </w:rPr>
              <w:t>Mintlentės Galvės ežere</w:t>
            </w:r>
          </w:p>
        </w:tc>
        <w:tc>
          <w:tcPr>
            <w:tcW w:w="0" w:type="auto"/>
            <w:vAlign w:val="center"/>
          </w:tcPr>
          <w:p w14:paraId="7A6A4E9C" w14:textId="77777777" w:rsidR="002111A0" w:rsidRPr="003A68F0" w:rsidRDefault="002111A0" w:rsidP="00F007DB">
            <w:pPr>
              <w:pStyle w:val="SCTableContent"/>
              <w:rPr>
                <w:lang w:val="lt-LT"/>
              </w:rPr>
            </w:pPr>
            <w:r w:rsidRPr="003A68F0">
              <w:rPr>
                <w:rFonts w:cs="Tahoma"/>
                <w:color w:val="2C2C2C"/>
                <w:shd w:val="clear" w:color="auto" w:fill="FFFFFF"/>
                <w:lang w:val="lt-LT"/>
              </w:rPr>
              <w:t>Karališkojo sodo prieplauka, Karaimų g. 57, Trakai</w:t>
            </w:r>
            <w:r w:rsidRPr="003A68F0">
              <w:rPr>
                <w:rFonts w:cs="Tahoma"/>
                <w:color w:val="2C2C2C"/>
                <w:lang w:val="lt-LT"/>
              </w:rPr>
              <w:br/>
            </w:r>
            <w:r w:rsidRPr="003A68F0">
              <w:rPr>
                <w:rFonts w:cs="Tahoma"/>
                <w:color w:val="2C2C2C"/>
                <w:shd w:val="clear" w:color="auto" w:fill="FFFFFF"/>
                <w:lang w:val="lt-LT"/>
              </w:rPr>
              <w:t>Tel. +370 699 03888</w:t>
            </w:r>
            <w:r w:rsidRPr="003A68F0">
              <w:rPr>
                <w:rFonts w:cs="Tahoma"/>
                <w:color w:val="2C2C2C"/>
                <w:lang w:val="lt-LT"/>
              </w:rPr>
              <w:br/>
            </w:r>
            <w:r w:rsidRPr="003A68F0">
              <w:rPr>
                <w:rFonts w:cs="Tahoma"/>
                <w:color w:val="2C2C2C"/>
                <w:shd w:val="clear" w:color="auto" w:fill="FFFFFF"/>
                <w:lang w:val="lt-LT"/>
              </w:rPr>
              <w:t>Facebook: Trakų Mintlentės</w:t>
            </w:r>
          </w:p>
        </w:tc>
      </w:tr>
      <w:tr w:rsidR="002111A0" w:rsidRPr="003A68F0" w14:paraId="028B176E" w14:textId="77777777" w:rsidTr="00F007DB">
        <w:trPr>
          <w:trHeight w:val="190"/>
        </w:trPr>
        <w:tc>
          <w:tcPr>
            <w:tcW w:w="0" w:type="auto"/>
            <w:vAlign w:val="center"/>
          </w:tcPr>
          <w:p w14:paraId="269EB920" w14:textId="77777777" w:rsidR="002111A0" w:rsidRPr="003A68F0" w:rsidRDefault="002111A0" w:rsidP="00F007DB">
            <w:pPr>
              <w:pStyle w:val="SCTableContent"/>
              <w:rPr>
                <w:lang w:val="lt-LT"/>
              </w:rPr>
            </w:pPr>
            <w:r w:rsidRPr="003A68F0">
              <w:rPr>
                <w:lang w:val="lt-LT"/>
              </w:rPr>
              <w:t>4.</w:t>
            </w:r>
          </w:p>
        </w:tc>
        <w:tc>
          <w:tcPr>
            <w:tcW w:w="0" w:type="auto"/>
            <w:vAlign w:val="center"/>
          </w:tcPr>
          <w:p w14:paraId="3230BCB8" w14:textId="77777777" w:rsidR="002111A0" w:rsidRPr="003A68F0" w:rsidRDefault="002111A0" w:rsidP="00F007DB">
            <w:pPr>
              <w:pStyle w:val="SCTableContent"/>
              <w:rPr>
                <w:b/>
                <w:lang w:val="lt-LT"/>
              </w:rPr>
            </w:pPr>
            <w:r w:rsidRPr="003A68F0">
              <w:rPr>
                <w:rStyle w:val="Strong"/>
                <w:rFonts w:cs="Tahoma"/>
                <w:b w:val="0"/>
                <w:color w:val="2C2C2C"/>
                <w:shd w:val="clear" w:color="auto" w:fill="FFFFFF"/>
                <w:lang w:val="lt-LT"/>
              </w:rPr>
              <w:t>Ekskursijos baidarėmis Trakuose</w:t>
            </w:r>
          </w:p>
        </w:tc>
        <w:tc>
          <w:tcPr>
            <w:tcW w:w="0" w:type="auto"/>
            <w:vAlign w:val="center"/>
          </w:tcPr>
          <w:p w14:paraId="12C4AC3F" w14:textId="77777777" w:rsidR="002111A0" w:rsidRPr="003A68F0" w:rsidRDefault="002111A0" w:rsidP="00F007DB">
            <w:pPr>
              <w:pStyle w:val="SCTableContent"/>
              <w:rPr>
                <w:rFonts w:cs="Tahoma"/>
                <w:shd w:val="clear" w:color="auto" w:fill="FFFFFF"/>
                <w:lang w:val="lt-LT"/>
              </w:rPr>
            </w:pPr>
            <w:r w:rsidRPr="003A68F0">
              <w:rPr>
                <w:rFonts w:cs="Tahoma"/>
                <w:color w:val="2C2C2C"/>
                <w:shd w:val="clear" w:color="auto" w:fill="FFFFFF"/>
                <w:lang w:val="lt-LT"/>
              </w:rPr>
              <w:t>Tel. +370 677 93441</w:t>
            </w:r>
          </w:p>
          <w:p w14:paraId="1E10B8B7" w14:textId="77777777" w:rsidR="002111A0" w:rsidRPr="003A68F0" w:rsidRDefault="007179E0" w:rsidP="00F007DB">
            <w:pPr>
              <w:pStyle w:val="SCTableContent"/>
              <w:rPr>
                <w:rFonts w:cs="Tahoma"/>
                <w:color w:val="2C2C2C"/>
                <w:shd w:val="clear" w:color="auto" w:fill="FFFFFF"/>
                <w:lang w:val="lt-LT"/>
              </w:rPr>
            </w:pPr>
            <w:hyperlink r:id="rId33" w:history="1">
              <w:r w:rsidR="002111A0" w:rsidRPr="003A68F0">
                <w:rPr>
                  <w:rStyle w:val="Hyperlink"/>
                  <w:rFonts w:cs="Tahoma"/>
                  <w:shd w:val="clear" w:color="auto" w:fill="FFFFFF"/>
                  <w:lang w:val="lt-LT"/>
                </w:rPr>
                <w:t>info@northnortheast.lt</w:t>
              </w:r>
            </w:hyperlink>
            <w:r w:rsidR="002111A0" w:rsidRPr="003A68F0">
              <w:rPr>
                <w:rFonts w:cs="Tahoma"/>
                <w:color w:val="2C2C2C"/>
                <w:lang w:val="lt-LT"/>
              </w:rPr>
              <w:br/>
            </w:r>
            <w:hyperlink r:id="rId34" w:history="1">
              <w:r w:rsidR="002111A0" w:rsidRPr="003A68F0">
                <w:rPr>
                  <w:rStyle w:val="Hyperlink"/>
                  <w:rFonts w:cs="Tahoma"/>
                  <w:shd w:val="clear" w:color="auto" w:fill="FFFFFF"/>
                  <w:lang w:val="lt-LT"/>
                </w:rPr>
                <w:t>www.northnortheast.lt</w:t>
              </w:r>
            </w:hyperlink>
          </w:p>
        </w:tc>
      </w:tr>
      <w:tr w:rsidR="002111A0" w:rsidRPr="003A68F0" w14:paraId="09D82FF7" w14:textId="77777777" w:rsidTr="00F007DB">
        <w:trPr>
          <w:trHeight w:val="177"/>
        </w:trPr>
        <w:tc>
          <w:tcPr>
            <w:tcW w:w="0" w:type="auto"/>
            <w:vAlign w:val="center"/>
          </w:tcPr>
          <w:p w14:paraId="2D0E8D5C" w14:textId="77777777" w:rsidR="002111A0" w:rsidRPr="003A68F0" w:rsidRDefault="002111A0" w:rsidP="00F007DB">
            <w:pPr>
              <w:pStyle w:val="SCTableContent"/>
              <w:rPr>
                <w:lang w:val="lt-LT"/>
              </w:rPr>
            </w:pPr>
            <w:r w:rsidRPr="003A68F0">
              <w:rPr>
                <w:lang w:val="lt-LT"/>
              </w:rPr>
              <w:t>5.</w:t>
            </w:r>
          </w:p>
        </w:tc>
        <w:tc>
          <w:tcPr>
            <w:tcW w:w="0" w:type="auto"/>
            <w:vAlign w:val="center"/>
          </w:tcPr>
          <w:p w14:paraId="2251D752" w14:textId="77777777" w:rsidR="002111A0" w:rsidRPr="003A68F0" w:rsidRDefault="002111A0" w:rsidP="00F007DB">
            <w:pPr>
              <w:pStyle w:val="SCTableContent"/>
              <w:rPr>
                <w:b/>
                <w:lang w:val="lt-LT"/>
              </w:rPr>
            </w:pPr>
            <w:r w:rsidRPr="003A68F0">
              <w:rPr>
                <w:rStyle w:val="Strong"/>
                <w:rFonts w:cs="Tahoma"/>
                <w:b w:val="0"/>
                <w:color w:val="2C2C2C"/>
                <w:shd w:val="clear" w:color="auto" w:fill="FFFFFF"/>
                <w:lang w:val="lt-LT"/>
              </w:rPr>
              <w:t>Burlenčių ir Irklenčių kursai, nuoma</w:t>
            </w:r>
          </w:p>
        </w:tc>
        <w:tc>
          <w:tcPr>
            <w:tcW w:w="0" w:type="auto"/>
            <w:vAlign w:val="center"/>
          </w:tcPr>
          <w:p w14:paraId="38BE278D"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+370 685 11895</w:t>
            </w:r>
          </w:p>
          <w:p w14:paraId="72001FFD" w14:textId="77777777" w:rsidR="002111A0" w:rsidRPr="003A68F0" w:rsidRDefault="002111A0" w:rsidP="00F007DB">
            <w:pPr>
              <w:pStyle w:val="SCTableContent"/>
              <w:rPr>
                <w:lang w:val="lt-LT"/>
              </w:rPr>
            </w:pPr>
            <w:r w:rsidRPr="003A68F0">
              <w:rPr>
                <w:rFonts w:cs="Tahoma"/>
                <w:color w:val="2C2C2C"/>
                <w:shd w:val="clear" w:color="auto" w:fill="FFFFFF"/>
                <w:lang w:val="lt-LT"/>
              </w:rPr>
              <w:t>Registracija: </w:t>
            </w:r>
            <w:hyperlink r:id="rId35" w:history="1">
              <w:r w:rsidRPr="003A68F0">
                <w:rPr>
                  <w:rStyle w:val="Hyperlink"/>
                  <w:rFonts w:cs="Tahoma"/>
                  <w:shd w:val="clear" w:color="auto" w:fill="FFFFFF"/>
                  <w:lang w:val="lt-LT"/>
                </w:rPr>
                <w:t>http://www.bures.lt/burlenciu-mokykla</w:t>
              </w:r>
            </w:hyperlink>
          </w:p>
        </w:tc>
      </w:tr>
      <w:tr w:rsidR="002111A0" w:rsidRPr="003A68F0" w14:paraId="6022C8DA" w14:textId="77777777" w:rsidTr="00F007DB">
        <w:trPr>
          <w:trHeight w:val="177"/>
        </w:trPr>
        <w:tc>
          <w:tcPr>
            <w:tcW w:w="0" w:type="auto"/>
            <w:vAlign w:val="center"/>
          </w:tcPr>
          <w:p w14:paraId="45B4BE5E" w14:textId="77777777" w:rsidR="002111A0" w:rsidRPr="003A68F0" w:rsidRDefault="002111A0" w:rsidP="00F007DB">
            <w:pPr>
              <w:pStyle w:val="SCTableContent"/>
              <w:rPr>
                <w:lang w:val="lt-LT"/>
              </w:rPr>
            </w:pPr>
            <w:r w:rsidRPr="003A68F0">
              <w:rPr>
                <w:lang w:val="lt-LT"/>
              </w:rPr>
              <w:t>6.</w:t>
            </w:r>
          </w:p>
        </w:tc>
        <w:tc>
          <w:tcPr>
            <w:tcW w:w="0" w:type="auto"/>
            <w:vAlign w:val="center"/>
          </w:tcPr>
          <w:p w14:paraId="41F7F95C" w14:textId="77777777" w:rsidR="002111A0" w:rsidRPr="003A68F0" w:rsidRDefault="002111A0" w:rsidP="00F007DB">
            <w:pPr>
              <w:pStyle w:val="SCTableContent"/>
              <w:rPr>
                <w:b/>
                <w:lang w:val="lt-LT"/>
              </w:rPr>
            </w:pPr>
            <w:r w:rsidRPr="003A68F0">
              <w:rPr>
                <w:rStyle w:val="Strong"/>
                <w:rFonts w:cs="Tahoma"/>
                <w:b w:val="0"/>
                <w:color w:val="2C2C2C"/>
                <w:shd w:val="clear" w:color="auto" w:fill="FFFFFF"/>
                <w:lang w:val="lt-LT"/>
              </w:rPr>
              <w:t>Burlenčių nuoma ir kursai</w:t>
            </w:r>
          </w:p>
        </w:tc>
        <w:tc>
          <w:tcPr>
            <w:tcW w:w="0" w:type="auto"/>
            <w:vAlign w:val="center"/>
          </w:tcPr>
          <w:p w14:paraId="612616C3"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Informacija tel.: +370 617 80614</w:t>
            </w:r>
          </w:p>
          <w:p w14:paraId="0D44169A"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Registracija: </w:t>
            </w:r>
            <w:hyperlink r:id="rId36" w:history="1">
              <w:r w:rsidRPr="003A68F0">
                <w:rPr>
                  <w:rStyle w:val="Hyperlink"/>
                  <w:rFonts w:cs="Tahoma"/>
                  <w:shd w:val="clear" w:color="auto" w:fill="FFFFFF"/>
                  <w:lang w:val="lt-LT"/>
                </w:rPr>
                <w:t>mokykla@vejasgalvoje.lt</w:t>
              </w:r>
            </w:hyperlink>
          </w:p>
          <w:p w14:paraId="0823CAAB" w14:textId="77777777" w:rsidR="002111A0" w:rsidRPr="003A68F0" w:rsidRDefault="007179E0" w:rsidP="00F007DB">
            <w:pPr>
              <w:pStyle w:val="SCTableContent"/>
              <w:rPr>
                <w:rFonts w:cs="Tahoma"/>
                <w:color w:val="2C2C2C"/>
                <w:shd w:val="clear" w:color="auto" w:fill="FFFFFF"/>
                <w:lang w:val="lt-LT"/>
              </w:rPr>
            </w:pPr>
            <w:hyperlink r:id="rId37" w:history="1">
              <w:r w:rsidR="002111A0" w:rsidRPr="003A68F0">
                <w:rPr>
                  <w:rStyle w:val="Hyperlink"/>
                  <w:rFonts w:cs="Tahoma"/>
                  <w:shd w:val="clear" w:color="auto" w:fill="FFFFFF"/>
                  <w:lang w:val="lt-LT"/>
                </w:rPr>
                <w:t>www.vejasgalvoje.lt</w:t>
              </w:r>
            </w:hyperlink>
          </w:p>
        </w:tc>
      </w:tr>
      <w:tr w:rsidR="002111A0" w:rsidRPr="003A68F0" w14:paraId="12D35571" w14:textId="77777777" w:rsidTr="00F007DB">
        <w:trPr>
          <w:trHeight w:val="177"/>
        </w:trPr>
        <w:tc>
          <w:tcPr>
            <w:tcW w:w="0" w:type="auto"/>
            <w:vAlign w:val="center"/>
          </w:tcPr>
          <w:p w14:paraId="31803F05" w14:textId="77777777" w:rsidR="002111A0" w:rsidRPr="003A68F0" w:rsidRDefault="002111A0" w:rsidP="00F007DB">
            <w:pPr>
              <w:pStyle w:val="SCTableContent"/>
              <w:rPr>
                <w:lang w:val="lt-LT"/>
              </w:rPr>
            </w:pPr>
            <w:r w:rsidRPr="003A68F0">
              <w:rPr>
                <w:lang w:val="lt-LT"/>
              </w:rPr>
              <w:t>7.</w:t>
            </w:r>
          </w:p>
        </w:tc>
        <w:tc>
          <w:tcPr>
            <w:tcW w:w="0" w:type="auto"/>
            <w:vAlign w:val="center"/>
          </w:tcPr>
          <w:p w14:paraId="1FFE64E8" w14:textId="77777777" w:rsidR="002111A0" w:rsidRPr="003A68F0" w:rsidRDefault="002111A0" w:rsidP="00F007DB">
            <w:pPr>
              <w:pStyle w:val="SCTableContent"/>
              <w:rPr>
                <w:lang w:val="lt-LT"/>
              </w:rPr>
            </w:pPr>
            <w:r w:rsidRPr="003A68F0">
              <w:rPr>
                <w:lang w:val="lt-LT"/>
              </w:rPr>
              <w:t>Irklentės - TonyResort paplūdimys</w:t>
            </w:r>
          </w:p>
        </w:tc>
        <w:tc>
          <w:tcPr>
            <w:tcW w:w="0" w:type="auto"/>
            <w:vAlign w:val="center"/>
          </w:tcPr>
          <w:p w14:paraId="7D71D3B2" w14:textId="77777777" w:rsidR="002111A0" w:rsidRPr="003A68F0" w:rsidRDefault="002111A0" w:rsidP="00F007DB">
            <w:pPr>
              <w:pStyle w:val="SCTableContent"/>
              <w:rPr>
                <w:lang w:val="lt-LT"/>
              </w:rPr>
            </w:pPr>
            <w:r w:rsidRPr="003A68F0">
              <w:rPr>
                <w:lang w:val="lt-LT"/>
              </w:rPr>
              <w:t>Anupriškės, Trakų rajonas, Lietuva LT-21100 Trakai, Lithuania. Tel. 8 611 44445</w:t>
            </w:r>
          </w:p>
        </w:tc>
      </w:tr>
      <w:tr w:rsidR="002111A0" w:rsidRPr="003A68F0" w14:paraId="1714FBE3" w14:textId="77777777" w:rsidTr="00F007DB">
        <w:trPr>
          <w:trHeight w:val="177"/>
        </w:trPr>
        <w:tc>
          <w:tcPr>
            <w:tcW w:w="0" w:type="auto"/>
            <w:gridSpan w:val="3"/>
            <w:shd w:val="clear" w:color="auto" w:fill="auto"/>
          </w:tcPr>
          <w:p w14:paraId="50819A9B" w14:textId="77777777" w:rsidR="002111A0" w:rsidRPr="003A68F0" w:rsidRDefault="002111A0" w:rsidP="00F007DB">
            <w:pPr>
              <w:pStyle w:val="SCTableContent"/>
              <w:rPr>
                <w:b/>
                <w:color w:val="auto"/>
                <w:lang w:val="lt-LT"/>
              </w:rPr>
            </w:pPr>
            <w:r w:rsidRPr="003A68F0">
              <w:rPr>
                <w:b/>
                <w:color w:val="auto"/>
                <w:lang w:val="lt-LT"/>
              </w:rPr>
              <w:t>Jachtų, laivų nuoma</w:t>
            </w:r>
          </w:p>
        </w:tc>
      </w:tr>
      <w:tr w:rsidR="002111A0" w:rsidRPr="003A68F0" w14:paraId="1D82ACCC" w14:textId="77777777" w:rsidTr="00F007DB">
        <w:trPr>
          <w:trHeight w:val="177"/>
        </w:trPr>
        <w:tc>
          <w:tcPr>
            <w:tcW w:w="0" w:type="auto"/>
            <w:vAlign w:val="center"/>
          </w:tcPr>
          <w:p w14:paraId="1B0FE332" w14:textId="77777777" w:rsidR="002111A0" w:rsidRPr="003A68F0" w:rsidRDefault="002111A0" w:rsidP="00F007DB">
            <w:pPr>
              <w:pStyle w:val="SCTableContent"/>
              <w:rPr>
                <w:lang w:val="lt-LT"/>
              </w:rPr>
            </w:pPr>
            <w:r w:rsidRPr="003A68F0">
              <w:rPr>
                <w:lang w:val="lt-LT"/>
              </w:rPr>
              <w:lastRenderedPageBreak/>
              <w:t>8.</w:t>
            </w:r>
          </w:p>
        </w:tc>
        <w:tc>
          <w:tcPr>
            <w:tcW w:w="0" w:type="auto"/>
            <w:vAlign w:val="center"/>
          </w:tcPr>
          <w:p w14:paraId="4B8BC3B0" w14:textId="77777777" w:rsidR="002111A0" w:rsidRPr="003A68F0" w:rsidRDefault="00F007DB" w:rsidP="00F007DB">
            <w:pPr>
              <w:pStyle w:val="SCTableContent"/>
              <w:rPr>
                <w:lang w:val="lt-LT"/>
              </w:rPr>
            </w:pPr>
            <w:r w:rsidRPr="003A68F0">
              <w:rPr>
                <w:rStyle w:val="Strong"/>
                <w:rFonts w:cs="Tahoma"/>
                <w:b w:val="0"/>
                <w:color w:val="2C2C2C"/>
                <w:shd w:val="clear" w:color="auto" w:fill="FFFFFF"/>
                <w:lang w:val="lt-LT"/>
              </w:rPr>
              <w:t>Jachta</w:t>
            </w:r>
            <w:r w:rsidR="002111A0" w:rsidRPr="003A68F0">
              <w:rPr>
                <w:rStyle w:val="Strong"/>
                <w:rFonts w:cs="Tahoma"/>
                <w:b w:val="0"/>
                <w:color w:val="2C2C2C"/>
                <w:shd w:val="clear" w:color="auto" w:fill="FFFFFF"/>
                <w:lang w:val="lt-LT"/>
              </w:rPr>
              <w:t xml:space="preserve"> "ALBAVIKTORIJA"</w:t>
            </w:r>
          </w:p>
        </w:tc>
        <w:tc>
          <w:tcPr>
            <w:tcW w:w="0" w:type="auto"/>
            <w:vAlign w:val="center"/>
          </w:tcPr>
          <w:p w14:paraId="4BDF1E90"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+ 370 688 84724</w:t>
            </w:r>
          </w:p>
          <w:p w14:paraId="49A45C2B"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+ 370 612 19384</w:t>
            </w:r>
          </w:p>
          <w:p w14:paraId="4170C001" w14:textId="77777777" w:rsidR="002111A0" w:rsidRPr="003A68F0" w:rsidRDefault="007179E0" w:rsidP="00F007DB">
            <w:pPr>
              <w:pStyle w:val="SCTableContent"/>
              <w:rPr>
                <w:rFonts w:cs="Tahoma"/>
                <w:color w:val="2C2C2C"/>
                <w:shd w:val="clear" w:color="auto" w:fill="FFFFFF"/>
                <w:lang w:val="lt-LT"/>
              </w:rPr>
            </w:pPr>
            <w:hyperlink r:id="rId38" w:history="1">
              <w:r w:rsidR="002111A0" w:rsidRPr="003A68F0">
                <w:rPr>
                  <w:rStyle w:val="Hyperlink"/>
                  <w:rFonts w:cs="Tahoma"/>
                  <w:shd w:val="clear" w:color="auto" w:fill="FFFFFF"/>
                  <w:lang w:val="lt-LT"/>
                </w:rPr>
                <w:t>opty71@rambler.ru</w:t>
              </w:r>
            </w:hyperlink>
          </w:p>
        </w:tc>
      </w:tr>
      <w:tr w:rsidR="002111A0" w:rsidRPr="003A68F0" w14:paraId="1F2E4095" w14:textId="77777777" w:rsidTr="00F007DB">
        <w:trPr>
          <w:trHeight w:val="177"/>
        </w:trPr>
        <w:tc>
          <w:tcPr>
            <w:tcW w:w="0" w:type="auto"/>
            <w:vAlign w:val="center"/>
          </w:tcPr>
          <w:p w14:paraId="392BDE0F" w14:textId="77777777" w:rsidR="002111A0" w:rsidRPr="003A68F0" w:rsidRDefault="002111A0" w:rsidP="00F007DB">
            <w:pPr>
              <w:pStyle w:val="SCTableContent"/>
              <w:rPr>
                <w:lang w:val="lt-LT"/>
              </w:rPr>
            </w:pPr>
            <w:r w:rsidRPr="003A68F0">
              <w:rPr>
                <w:lang w:val="lt-LT"/>
              </w:rPr>
              <w:t>9.</w:t>
            </w:r>
          </w:p>
        </w:tc>
        <w:tc>
          <w:tcPr>
            <w:tcW w:w="0" w:type="auto"/>
            <w:vAlign w:val="center"/>
          </w:tcPr>
          <w:p w14:paraId="62F2B805" w14:textId="77777777" w:rsidR="002111A0" w:rsidRPr="003A68F0" w:rsidRDefault="00F007DB" w:rsidP="00F007DB">
            <w:pPr>
              <w:pStyle w:val="SCTableContent"/>
              <w:rPr>
                <w:lang w:val="lt-LT"/>
              </w:rPr>
            </w:pPr>
            <w:r w:rsidRPr="003A68F0">
              <w:rPr>
                <w:rStyle w:val="Strong"/>
                <w:rFonts w:cs="Tahoma"/>
                <w:b w:val="0"/>
                <w:color w:val="2C2C2C"/>
                <w:shd w:val="clear" w:color="auto" w:fill="FFFFFF"/>
                <w:lang w:val="lt-LT"/>
              </w:rPr>
              <w:t>Jachta</w:t>
            </w:r>
            <w:r w:rsidRPr="003A68F0">
              <w:rPr>
                <w:rStyle w:val="Strong"/>
                <w:rFonts w:eastAsiaTheme="majorEastAsia" w:cs="Tahoma"/>
                <w:b w:val="0"/>
                <w:color w:val="2C2C2C"/>
                <w:lang w:val="lt-LT"/>
              </w:rPr>
              <w:t xml:space="preserve"> </w:t>
            </w:r>
            <w:r w:rsidR="002111A0" w:rsidRPr="003A68F0">
              <w:rPr>
                <w:rStyle w:val="Strong"/>
                <w:rFonts w:eastAsiaTheme="majorEastAsia" w:cs="Tahoma"/>
                <w:b w:val="0"/>
                <w:color w:val="2C2C2C"/>
                <w:lang w:val="lt-LT"/>
              </w:rPr>
              <w:t xml:space="preserve">"1A"; </w:t>
            </w:r>
            <w:r w:rsidRPr="003A68F0">
              <w:rPr>
                <w:rStyle w:val="Strong"/>
                <w:rFonts w:eastAsiaTheme="majorEastAsia" w:cs="Tahoma"/>
                <w:b w:val="0"/>
                <w:color w:val="2C2C2C"/>
                <w:lang w:val="lt-LT"/>
              </w:rPr>
              <w:t>j</w:t>
            </w:r>
            <w:r w:rsidRPr="003A68F0">
              <w:rPr>
                <w:rStyle w:val="Strong"/>
                <w:rFonts w:cs="Tahoma"/>
                <w:b w:val="0"/>
                <w:color w:val="2C2C2C"/>
                <w:shd w:val="clear" w:color="auto" w:fill="FFFFFF"/>
                <w:lang w:val="lt-LT"/>
              </w:rPr>
              <w:t>achta</w:t>
            </w:r>
            <w:r w:rsidR="002111A0" w:rsidRPr="003A68F0">
              <w:rPr>
                <w:rStyle w:val="Strong"/>
                <w:rFonts w:cs="Tahoma"/>
                <w:b w:val="0"/>
                <w:color w:val="2C2C2C"/>
                <w:shd w:val="clear" w:color="auto" w:fill="FFFFFF"/>
                <w:lang w:val="lt-LT"/>
              </w:rPr>
              <w:t xml:space="preserve"> "VENTA"</w:t>
            </w:r>
          </w:p>
        </w:tc>
        <w:tc>
          <w:tcPr>
            <w:tcW w:w="0" w:type="auto"/>
            <w:vAlign w:val="center"/>
          </w:tcPr>
          <w:p w14:paraId="148A781A" w14:textId="77777777" w:rsidR="002111A0" w:rsidRPr="003A68F0" w:rsidRDefault="002111A0" w:rsidP="00F007DB">
            <w:pPr>
              <w:pStyle w:val="SCTableContent"/>
              <w:rPr>
                <w:rFonts w:cs="Tahoma"/>
                <w:color w:val="2C2C2C"/>
                <w:lang w:val="lt-LT"/>
              </w:rPr>
            </w:pPr>
            <w:r w:rsidRPr="003A68F0">
              <w:rPr>
                <w:rFonts w:cs="Tahoma"/>
                <w:color w:val="2C2C2C"/>
                <w:lang w:val="lt-LT"/>
              </w:rPr>
              <w:t>Mob. + 370 671 29434</w:t>
            </w:r>
            <w:r w:rsidRPr="003A68F0">
              <w:rPr>
                <w:rFonts w:cs="Tahoma"/>
                <w:color w:val="2C2C2C"/>
                <w:lang w:val="lt-LT"/>
              </w:rPr>
              <w:br/>
            </w:r>
            <w:hyperlink r:id="rId39" w:history="1">
              <w:r w:rsidRPr="003A68F0">
                <w:rPr>
                  <w:rStyle w:val="Hyperlink"/>
                  <w:rFonts w:eastAsiaTheme="majorEastAsia" w:cs="Tahoma"/>
                  <w:lang w:val="lt-LT"/>
                </w:rPr>
                <w:t>www.jachta.lt</w:t>
              </w:r>
            </w:hyperlink>
          </w:p>
        </w:tc>
      </w:tr>
      <w:tr w:rsidR="002111A0" w:rsidRPr="003A68F0" w14:paraId="6EF12EEF" w14:textId="77777777" w:rsidTr="00F007DB">
        <w:trPr>
          <w:trHeight w:val="177"/>
        </w:trPr>
        <w:tc>
          <w:tcPr>
            <w:tcW w:w="0" w:type="auto"/>
            <w:vAlign w:val="center"/>
          </w:tcPr>
          <w:p w14:paraId="4C706460" w14:textId="77777777" w:rsidR="002111A0" w:rsidRPr="003A68F0" w:rsidRDefault="002111A0" w:rsidP="00F007DB">
            <w:pPr>
              <w:pStyle w:val="SCTableContent"/>
              <w:rPr>
                <w:lang w:val="lt-LT"/>
              </w:rPr>
            </w:pPr>
            <w:r w:rsidRPr="003A68F0">
              <w:rPr>
                <w:lang w:val="lt-LT"/>
              </w:rPr>
              <w:t>10.</w:t>
            </w:r>
          </w:p>
        </w:tc>
        <w:tc>
          <w:tcPr>
            <w:tcW w:w="0" w:type="auto"/>
            <w:vAlign w:val="center"/>
          </w:tcPr>
          <w:p w14:paraId="0EC7A553" w14:textId="77777777" w:rsidR="002111A0" w:rsidRPr="003A68F0" w:rsidRDefault="00F007DB" w:rsidP="00F007DB">
            <w:pPr>
              <w:pStyle w:val="SCTableContent"/>
              <w:rPr>
                <w:lang w:val="lt-LT"/>
              </w:rPr>
            </w:pPr>
            <w:r w:rsidRPr="003A68F0">
              <w:rPr>
                <w:rStyle w:val="Strong"/>
                <w:rFonts w:cs="Tahoma"/>
                <w:b w:val="0"/>
                <w:color w:val="2C2C2C"/>
                <w:shd w:val="clear" w:color="auto" w:fill="FFFFFF"/>
                <w:lang w:val="lt-LT"/>
              </w:rPr>
              <w:t>Jachta</w:t>
            </w:r>
            <w:r w:rsidR="002111A0" w:rsidRPr="003A68F0">
              <w:rPr>
                <w:rStyle w:val="Strong"/>
                <w:rFonts w:cs="Tahoma"/>
                <w:b w:val="0"/>
                <w:color w:val="2C2C2C"/>
                <w:shd w:val="clear" w:color="auto" w:fill="FFFFFF"/>
                <w:lang w:val="lt-LT"/>
              </w:rPr>
              <w:t xml:space="preserve"> "IA-ASTAR II"</w:t>
            </w:r>
          </w:p>
        </w:tc>
        <w:tc>
          <w:tcPr>
            <w:tcW w:w="0" w:type="auto"/>
            <w:vAlign w:val="center"/>
          </w:tcPr>
          <w:p w14:paraId="1C1E0A97"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+ 370 682 44771</w:t>
            </w:r>
          </w:p>
          <w:p w14:paraId="4789077D" w14:textId="77777777" w:rsidR="002111A0" w:rsidRPr="003A68F0" w:rsidRDefault="007179E0" w:rsidP="00F007DB">
            <w:pPr>
              <w:pStyle w:val="SCTableContent"/>
              <w:rPr>
                <w:lang w:val="lt-LT"/>
              </w:rPr>
            </w:pPr>
            <w:hyperlink r:id="rId40" w:history="1">
              <w:r w:rsidR="002111A0" w:rsidRPr="003A68F0">
                <w:rPr>
                  <w:rStyle w:val="Hyperlink"/>
                  <w:rFonts w:cs="Tahoma"/>
                  <w:shd w:val="clear" w:color="auto" w:fill="FFFFFF"/>
                  <w:lang w:val="lt-LT"/>
                </w:rPr>
                <w:t>leoastar@gmail.com</w:t>
              </w:r>
            </w:hyperlink>
            <w:r w:rsidR="002111A0" w:rsidRPr="003A68F0">
              <w:rPr>
                <w:rFonts w:cs="Tahoma"/>
                <w:color w:val="2C2C2C"/>
                <w:lang w:val="lt-LT"/>
              </w:rPr>
              <w:br/>
            </w:r>
            <w:hyperlink r:id="rId41" w:history="1">
              <w:r w:rsidR="002111A0" w:rsidRPr="003A68F0">
                <w:rPr>
                  <w:rStyle w:val="Hyperlink"/>
                  <w:rFonts w:cs="Tahoma"/>
                  <w:shd w:val="clear" w:color="auto" w:fill="FFFFFF"/>
                  <w:lang w:val="lt-LT"/>
                </w:rPr>
                <w:t>http://www.pramogostrakuose.lt</w:t>
              </w:r>
            </w:hyperlink>
          </w:p>
        </w:tc>
      </w:tr>
      <w:tr w:rsidR="002111A0" w:rsidRPr="003A68F0" w14:paraId="4EDB1B0D" w14:textId="77777777" w:rsidTr="00F007DB">
        <w:trPr>
          <w:trHeight w:val="177"/>
        </w:trPr>
        <w:tc>
          <w:tcPr>
            <w:tcW w:w="0" w:type="auto"/>
            <w:vAlign w:val="center"/>
          </w:tcPr>
          <w:p w14:paraId="35A26F93" w14:textId="77777777" w:rsidR="002111A0" w:rsidRPr="003A68F0" w:rsidRDefault="002111A0" w:rsidP="00F007DB">
            <w:pPr>
              <w:pStyle w:val="SCTableContent"/>
              <w:rPr>
                <w:lang w:val="lt-LT"/>
              </w:rPr>
            </w:pPr>
            <w:r w:rsidRPr="003A68F0">
              <w:rPr>
                <w:lang w:val="lt-LT"/>
              </w:rPr>
              <w:t>11.</w:t>
            </w:r>
          </w:p>
        </w:tc>
        <w:tc>
          <w:tcPr>
            <w:tcW w:w="0" w:type="auto"/>
            <w:vAlign w:val="center"/>
          </w:tcPr>
          <w:p w14:paraId="339F31D8" w14:textId="77777777" w:rsidR="002111A0" w:rsidRPr="003A68F0" w:rsidRDefault="00F007DB" w:rsidP="00F007DB">
            <w:pPr>
              <w:pStyle w:val="SCTableContent"/>
              <w:rPr>
                <w:lang w:val="lt-LT"/>
              </w:rPr>
            </w:pPr>
            <w:r w:rsidRPr="003A68F0">
              <w:rPr>
                <w:rStyle w:val="Strong"/>
                <w:rFonts w:cs="Tahoma"/>
                <w:b w:val="0"/>
                <w:color w:val="2C2C2C"/>
                <w:shd w:val="clear" w:color="auto" w:fill="FFFFFF"/>
                <w:lang w:val="lt-LT"/>
              </w:rPr>
              <w:t>Jachta</w:t>
            </w:r>
            <w:r w:rsidR="002111A0" w:rsidRPr="003A68F0">
              <w:rPr>
                <w:rStyle w:val="Strong"/>
                <w:rFonts w:eastAsiaTheme="majorEastAsia" w:cs="Tahoma"/>
                <w:b w:val="0"/>
                <w:color w:val="2C2C2C"/>
                <w:lang w:val="lt-LT"/>
              </w:rPr>
              <w:t xml:space="preserve"> "A, FORTŪNA!"</w:t>
            </w:r>
          </w:p>
        </w:tc>
        <w:tc>
          <w:tcPr>
            <w:tcW w:w="0" w:type="auto"/>
            <w:vAlign w:val="center"/>
          </w:tcPr>
          <w:p w14:paraId="7D480455" w14:textId="77777777" w:rsidR="002111A0" w:rsidRPr="003A68F0" w:rsidRDefault="002111A0" w:rsidP="00F007DB">
            <w:pPr>
              <w:pStyle w:val="SCTableContent"/>
              <w:rPr>
                <w:rFonts w:cs="Tahoma"/>
                <w:color w:val="2C2C2C"/>
                <w:lang w:val="lt-LT"/>
              </w:rPr>
            </w:pPr>
            <w:r w:rsidRPr="003A68F0">
              <w:rPr>
                <w:rFonts w:cs="Tahoma"/>
                <w:color w:val="2C2C2C"/>
                <w:lang w:val="lt-LT"/>
              </w:rPr>
              <w:t>Mob. +370 678 39304</w:t>
            </w:r>
            <w:r w:rsidRPr="003A68F0">
              <w:rPr>
                <w:rFonts w:cs="Tahoma"/>
                <w:color w:val="2C2C2C"/>
                <w:lang w:val="lt-LT"/>
              </w:rPr>
              <w:br/>
              <w:t>+370 678 39305</w:t>
            </w:r>
          </w:p>
        </w:tc>
      </w:tr>
      <w:tr w:rsidR="002111A0" w:rsidRPr="003A68F0" w14:paraId="68CCB231" w14:textId="77777777" w:rsidTr="00F007DB">
        <w:trPr>
          <w:trHeight w:val="177"/>
        </w:trPr>
        <w:tc>
          <w:tcPr>
            <w:tcW w:w="0" w:type="auto"/>
            <w:vAlign w:val="center"/>
          </w:tcPr>
          <w:p w14:paraId="46A9AA66" w14:textId="77777777" w:rsidR="002111A0" w:rsidRPr="003A68F0" w:rsidRDefault="002111A0" w:rsidP="00F007DB">
            <w:pPr>
              <w:pStyle w:val="SCTableContent"/>
              <w:rPr>
                <w:lang w:val="lt-LT"/>
              </w:rPr>
            </w:pPr>
            <w:r w:rsidRPr="003A68F0">
              <w:rPr>
                <w:lang w:val="lt-LT"/>
              </w:rPr>
              <w:t>12.</w:t>
            </w:r>
          </w:p>
        </w:tc>
        <w:tc>
          <w:tcPr>
            <w:tcW w:w="0" w:type="auto"/>
            <w:vAlign w:val="center"/>
          </w:tcPr>
          <w:p w14:paraId="75FADB60" w14:textId="77777777" w:rsidR="002111A0" w:rsidRPr="003A68F0" w:rsidRDefault="00F007DB" w:rsidP="00F007DB">
            <w:pPr>
              <w:pStyle w:val="SCTableContent"/>
              <w:rPr>
                <w:b/>
                <w:lang w:val="lt-LT"/>
              </w:rPr>
            </w:pPr>
            <w:r w:rsidRPr="003A68F0">
              <w:rPr>
                <w:rStyle w:val="Strong"/>
                <w:rFonts w:cs="Tahoma"/>
                <w:b w:val="0"/>
                <w:color w:val="2C2C2C"/>
                <w:shd w:val="clear" w:color="auto" w:fill="FFFFFF"/>
                <w:lang w:val="lt-LT"/>
              </w:rPr>
              <w:t>Jachta</w:t>
            </w:r>
            <w:r w:rsidR="002111A0" w:rsidRPr="003A68F0">
              <w:rPr>
                <w:rStyle w:val="Strong"/>
                <w:rFonts w:cs="Tahoma"/>
                <w:b w:val="0"/>
                <w:color w:val="2C2C2C"/>
                <w:shd w:val="clear" w:color="auto" w:fill="FFFFFF"/>
                <w:lang w:val="lt-LT"/>
              </w:rPr>
              <w:t xml:space="preserve"> "PASAKA"</w:t>
            </w:r>
          </w:p>
        </w:tc>
        <w:tc>
          <w:tcPr>
            <w:tcW w:w="0" w:type="auto"/>
            <w:vAlign w:val="center"/>
          </w:tcPr>
          <w:p w14:paraId="33BEE74A" w14:textId="77777777" w:rsidR="002111A0" w:rsidRPr="003A68F0" w:rsidRDefault="002111A0" w:rsidP="00F007DB">
            <w:pPr>
              <w:pStyle w:val="SCTableContent"/>
              <w:rPr>
                <w:rFonts w:cs="Tahoma"/>
                <w:color w:val="2C2C2C"/>
                <w:lang w:val="lt-LT"/>
              </w:rPr>
            </w:pPr>
            <w:r w:rsidRPr="003A68F0">
              <w:rPr>
                <w:rFonts w:cs="Tahoma"/>
                <w:color w:val="2C2C2C"/>
                <w:shd w:val="clear" w:color="auto" w:fill="FFFFFF"/>
                <w:lang w:val="lt-LT"/>
              </w:rPr>
              <w:t>Mob. + 370 604 50008</w:t>
            </w:r>
          </w:p>
          <w:p w14:paraId="3DBBCDA3" w14:textId="77777777" w:rsidR="002111A0" w:rsidRPr="003A68F0" w:rsidRDefault="007179E0" w:rsidP="00F007DB">
            <w:pPr>
              <w:pStyle w:val="SCTableContent"/>
              <w:rPr>
                <w:lang w:val="lt-LT"/>
              </w:rPr>
            </w:pPr>
            <w:hyperlink r:id="rId42" w:history="1">
              <w:r w:rsidR="002111A0" w:rsidRPr="003A68F0">
                <w:rPr>
                  <w:rStyle w:val="Hyperlink"/>
                  <w:rFonts w:cs="Tahoma"/>
                  <w:shd w:val="clear" w:color="auto" w:fill="FFFFFF"/>
                  <w:lang w:val="lt-LT"/>
                </w:rPr>
                <w:t>into@gosailing.lt</w:t>
              </w:r>
            </w:hyperlink>
            <w:r w:rsidR="002111A0" w:rsidRPr="003A68F0">
              <w:rPr>
                <w:rFonts w:cs="Tahoma"/>
                <w:color w:val="2C2C2C"/>
                <w:lang w:val="lt-LT"/>
              </w:rPr>
              <w:br/>
            </w:r>
            <w:hyperlink r:id="rId43" w:history="1">
              <w:r w:rsidR="002111A0" w:rsidRPr="003A68F0">
                <w:rPr>
                  <w:rStyle w:val="Hyperlink"/>
                  <w:rFonts w:cs="Tahoma"/>
                  <w:shd w:val="clear" w:color="auto" w:fill="FFFFFF"/>
                  <w:lang w:val="lt-LT"/>
                </w:rPr>
                <w:t>www.jachtatrakai.com</w:t>
              </w:r>
            </w:hyperlink>
          </w:p>
        </w:tc>
      </w:tr>
      <w:tr w:rsidR="002111A0" w:rsidRPr="003A68F0" w14:paraId="41244D0A" w14:textId="77777777" w:rsidTr="00F007DB">
        <w:trPr>
          <w:trHeight w:val="177"/>
        </w:trPr>
        <w:tc>
          <w:tcPr>
            <w:tcW w:w="0" w:type="auto"/>
            <w:vAlign w:val="center"/>
          </w:tcPr>
          <w:p w14:paraId="0FDCE2B0" w14:textId="77777777" w:rsidR="002111A0" w:rsidRPr="003A68F0" w:rsidRDefault="002111A0" w:rsidP="00F007DB">
            <w:pPr>
              <w:pStyle w:val="SCTableContent"/>
              <w:rPr>
                <w:lang w:val="lt-LT"/>
              </w:rPr>
            </w:pPr>
            <w:r w:rsidRPr="003A68F0">
              <w:rPr>
                <w:lang w:val="lt-LT"/>
              </w:rPr>
              <w:t>13.</w:t>
            </w:r>
          </w:p>
        </w:tc>
        <w:tc>
          <w:tcPr>
            <w:tcW w:w="0" w:type="auto"/>
            <w:vAlign w:val="center"/>
          </w:tcPr>
          <w:p w14:paraId="27F12818" w14:textId="77777777" w:rsidR="002111A0" w:rsidRPr="003A68F0" w:rsidRDefault="00F007DB" w:rsidP="00F007DB">
            <w:pPr>
              <w:pStyle w:val="SCTableContent"/>
              <w:rPr>
                <w:b/>
                <w:lang w:val="lt-LT"/>
              </w:rPr>
            </w:pPr>
            <w:r w:rsidRPr="003A68F0">
              <w:rPr>
                <w:rStyle w:val="Strong"/>
                <w:rFonts w:cs="Tahoma"/>
                <w:b w:val="0"/>
                <w:color w:val="2C2C2C"/>
                <w:shd w:val="clear" w:color="auto" w:fill="FFFFFF"/>
                <w:lang w:val="lt-LT"/>
              </w:rPr>
              <w:t>Jachta</w:t>
            </w:r>
            <w:r w:rsidR="002111A0" w:rsidRPr="003A68F0">
              <w:rPr>
                <w:rStyle w:val="Strong"/>
                <w:rFonts w:cs="Tahoma"/>
                <w:b w:val="0"/>
                <w:color w:val="2C2C2C"/>
                <w:shd w:val="clear" w:color="auto" w:fill="FFFFFF"/>
                <w:lang w:val="lt-LT"/>
              </w:rPr>
              <w:t xml:space="preserve"> "VĖJAS"</w:t>
            </w:r>
          </w:p>
        </w:tc>
        <w:tc>
          <w:tcPr>
            <w:tcW w:w="0" w:type="auto"/>
            <w:vAlign w:val="center"/>
          </w:tcPr>
          <w:p w14:paraId="699BF65C"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Iškylos jachta ir buriavimo mokymai</w:t>
            </w:r>
          </w:p>
          <w:p w14:paraId="1F4718DE"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+370 687 74652</w:t>
            </w:r>
          </w:p>
          <w:p w14:paraId="0591B047" w14:textId="77777777" w:rsidR="002111A0" w:rsidRPr="003A68F0" w:rsidRDefault="002111A0" w:rsidP="00F007DB">
            <w:pPr>
              <w:pStyle w:val="SCTableContent"/>
              <w:rPr>
                <w:rFonts w:cs="Tahoma"/>
                <w:color w:val="2C2C2C"/>
                <w:lang w:val="lt-LT"/>
              </w:rPr>
            </w:pPr>
            <w:r w:rsidRPr="003A68F0">
              <w:rPr>
                <w:rFonts w:cs="Tahoma"/>
                <w:color w:val="2C2C2C"/>
                <w:shd w:val="clear" w:color="auto" w:fill="FFFFFF"/>
                <w:lang w:val="lt-LT"/>
              </w:rPr>
              <w:t>F/B jachta Trakai</w:t>
            </w:r>
          </w:p>
        </w:tc>
      </w:tr>
      <w:tr w:rsidR="002111A0" w:rsidRPr="003A68F0" w14:paraId="0CF39BA1" w14:textId="77777777" w:rsidTr="00F007DB">
        <w:trPr>
          <w:trHeight w:val="177"/>
        </w:trPr>
        <w:tc>
          <w:tcPr>
            <w:tcW w:w="0" w:type="auto"/>
            <w:vAlign w:val="center"/>
          </w:tcPr>
          <w:p w14:paraId="28AC49C8" w14:textId="77777777" w:rsidR="002111A0" w:rsidRPr="003A68F0" w:rsidRDefault="002111A0" w:rsidP="00F007DB">
            <w:pPr>
              <w:pStyle w:val="SCTableContent"/>
              <w:rPr>
                <w:lang w:val="lt-LT"/>
              </w:rPr>
            </w:pPr>
            <w:r w:rsidRPr="003A68F0">
              <w:rPr>
                <w:lang w:val="lt-LT"/>
              </w:rPr>
              <w:t>14.</w:t>
            </w:r>
          </w:p>
        </w:tc>
        <w:tc>
          <w:tcPr>
            <w:tcW w:w="0" w:type="auto"/>
            <w:vAlign w:val="center"/>
          </w:tcPr>
          <w:p w14:paraId="74974CA1" w14:textId="77777777" w:rsidR="002111A0" w:rsidRPr="003A68F0" w:rsidRDefault="00F007DB"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 xml:space="preserve">Jachta </w:t>
            </w:r>
            <w:r w:rsidR="002111A0" w:rsidRPr="003A68F0">
              <w:rPr>
                <w:rStyle w:val="Strong"/>
                <w:rFonts w:cs="Tahoma"/>
                <w:b w:val="0"/>
                <w:color w:val="2C2C2C"/>
                <w:shd w:val="clear" w:color="auto" w:fill="FFFFFF"/>
                <w:lang w:val="lt-LT"/>
              </w:rPr>
              <w:t>"ŽALTYS“</w:t>
            </w:r>
          </w:p>
        </w:tc>
        <w:tc>
          <w:tcPr>
            <w:tcW w:w="0" w:type="auto"/>
            <w:vAlign w:val="center"/>
          </w:tcPr>
          <w:p w14:paraId="6B63A78F"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+370 612  17371</w:t>
            </w:r>
          </w:p>
          <w:p w14:paraId="69200884" w14:textId="77777777" w:rsidR="002111A0" w:rsidRPr="003A68F0" w:rsidRDefault="007179E0" w:rsidP="00F007DB">
            <w:pPr>
              <w:pStyle w:val="SCTableContent"/>
              <w:rPr>
                <w:rFonts w:cs="Tahoma"/>
                <w:color w:val="2C2C2C"/>
                <w:shd w:val="clear" w:color="auto" w:fill="FFFFFF"/>
                <w:lang w:val="lt-LT"/>
              </w:rPr>
            </w:pPr>
            <w:hyperlink r:id="rId44" w:history="1">
              <w:r w:rsidR="002111A0" w:rsidRPr="003A68F0">
                <w:rPr>
                  <w:rStyle w:val="Hyperlink"/>
                  <w:rFonts w:cs="Tahoma"/>
                  <w:shd w:val="clear" w:color="auto" w:fill="FFFFFF"/>
                  <w:lang w:val="lt-LT"/>
                </w:rPr>
                <w:t>aleksandras@cablenet.lt</w:t>
              </w:r>
            </w:hyperlink>
            <w:r w:rsidR="002111A0" w:rsidRPr="003A68F0">
              <w:rPr>
                <w:rFonts w:cs="Tahoma"/>
                <w:color w:val="2C2C2C"/>
                <w:lang w:val="lt-LT"/>
              </w:rPr>
              <w:br/>
            </w:r>
            <w:hyperlink r:id="rId45" w:history="1">
              <w:r w:rsidR="002111A0" w:rsidRPr="003A68F0">
                <w:rPr>
                  <w:rStyle w:val="Hyperlink"/>
                  <w:rFonts w:cs="Tahoma"/>
                  <w:shd w:val="clear" w:color="auto" w:fill="FFFFFF"/>
                  <w:lang w:val="lt-LT"/>
                </w:rPr>
                <w:t>www.jachta-trakai.lt</w:t>
              </w:r>
            </w:hyperlink>
          </w:p>
        </w:tc>
      </w:tr>
      <w:tr w:rsidR="002111A0" w:rsidRPr="003A68F0" w14:paraId="24563791" w14:textId="77777777" w:rsidTr="00F007DB">
        <w:trPr>
          <w:trHeight w:val="177"/>
        </w:trPr>
        <w:tc>
          <w:tcPr>
            <w:tcW w:w="0" w:type="auto"/>
            <w:vAlign w:val="center"/>
          </w:tcPr>
          <w:p w14:paraId="78A623A3" w14:textId="77777777" w:rsidR="002111A0" w:rsidRPr="003A68F0" w:rsidRDefault="002111A0" w:rsidP="00F007DB">
            <w:pPr>
              <w:pStyle w:val="SCTableContent"/>
              <w:rPr>
                <w:lang w:val="lt-LT"/>
              </w:rPr>
            </w:pPr>
            <w:r w:rsidRPr="003A68F0">
              <w:rPr>
                <w:lang w:val="lt-LT"/>
              </w:rPr>
              <w:t>15.</w:t>
            </w:r>
          </w:p>
        </w:tc>
        <w:tc>
          <w:tcPr>
            <w:tcW w:w="0" w:type="auto"/>
            <w:vAlign w:val="center"/>
          </w:tcPr>
          <w:p w14:paraId="18B20E3E"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Laivai "Akmena" ir "Gal</w:t>
            </w:r>
            <w:r w:rsidR="00F007DB" w:rsidRPr="003A68F0">
              <w:rPr>
                <w:rStyle w:val="Strong"/>
                <w:rFonts w:cs="Tahoma"/>
                <w:b w:val="0"/>
                <w:color w:val="2C2C2C"/>
                <w:shd w:val="clear" w:color="auto" w:fill="FFFFFF"/>
                <w:lang w:val="lt-LT"/>
              </w:rPr>
              <w:t>v</w:t>
            </w:r>
            <w:r w:rsidRPr="003A68F0">
              <w:rPr>
                <w:rStyle w:val="Strong"/>
                <w:rFonts w:cs="Tahoma"/>
                <w:b w:val="0"/>
                <w:color w:val="2C2C2C"/>
                <w:shd w:val="clear" w:color="auto" w:fill="FFFFFF"/>
                <w:lang w:val="lt-LT"/>
              </w:rPr>
              <w:t>ė"</w:t>
            </w:r>
          </w:p>
        </w:tc>
        <w:tc>
          <w:tcPr>
            <w:tcW w:w="0" w:type="auto"/>
            <w:vAlign w:val="center"/>
          </w:tcPr>
          <w:p w14:paraId="01D914E7"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Gedimino g. 26, Trakai</w:t>
            </w:r>
          </w:p>
          <w:p w14:paraId="00039420"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+370 600  89 055</w:t>
            </w:r>
          </w:p>
        </w:tc>
      </w:tr>
      <w:tr w:rsidR="002111A0" w:rsidRPr="003A68F0" w14:paraId="4D52BCD2" w14:textId="77777777" w:rsidTr="00F007DB">
        <w:trPr>
          <w:trHeight w:val="177"/>
        </w:trPr>
        <w:tc>
          <w:tcPr>
            <w:tcW w:w="0" w:type="auto"/>
            <w:vAlign w:val="center"/>
          </w:tcPr>
          <w:p w14:paraId="1A9E7909" w14:textId="77777777" w:rsidR="002111A0" w:rsidRPr="003A68F0" w:rsidRDefault="002111A0" w:rsidP="00F007DB">
            <w:pPr>
              <w:pStyle w:val="SCTableContent"/>
              <w:rPr>
                <w:lang w:val="lt-LT"/>
              </w:rPr>
            </w:pPr>
            <w:r w:rsidRPr="003A68F0">
              <w:rPr>
                <w:lang w:val="lt-LT"/>
              </w:rPr>
              <w:t>16.</w:t>
            </w:r>
          </w:p>
        </w:tc>
        <w:tc>
          <w:tcPr>
            <w:tcW w:w="0" w:type="auto"/>
            <w:vAlign w:val="center"/>
          </w:tcPr>
          <w:p w14:paraId="4C95FC46"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Katamaranas</w:t>
            </w:r>
          </w:p>
        </w:tc>
        <w:tc>
          <w:tcPr>
            <w:tcW w:w="0" w:type="auto"/>
            <w:vAlign w:val="center"/>
          </w:tcPr>
          <w:p w14:paraId="30FBF780" w14:textId="77777777" w:rsidR="002111A0" w:rsidRPr="003A68F0" w:rsidRDefault="002111A0" w:rsidP="00F007DB">
            <w:pPr>
              <w:pStyle w:val="SCTableContent"/>
              <w:rPr>
                <w:rFonts w:cs="Tahoma"/>
                <w:color w:val="2C2C2C"/>
                <w:lang w:val="lt-LT"/>
              </w:rPr>
            </w:pPr>
            <w:r w:rsidRPr="003A68F0">
              <w:rPr>
                <w:rFonts w:cs="Tahoma"/>
                <w:color w:val="2C2C2C"/>
                <w:lang w:val="lt-LT"/>
              </w:rPr>
              <w:t>Mob. +370 675 52 200 </w:t>
            </w:r>
            <w:r w:rsidRPr="003A68F0">
              <w:rPr>
                <w:rFonts w:cs="Tahoma"/>
                <w:color w:val="2C2C2C"/>
                <w:lang w:val="lt-LT"/>
              </w:rPr>
              <w:br/>
            </w:r>
            <w:hyperlink r:id="rId46" w:history="1">
              <w:r w:rsidRPr="003A68F0">
                <w:rPr>
                  <w:rStyle w:val="Hyperlink"/>
                  <w:rFonts w:eastAsiaTheme="majorEastAsia" w:cs="Tahoma"/>
                  <w:lang w:val="lt-LT"/>
                </w:rPr>
                <w:t>www.holiday-boat.lt</w:t>
              </w:r>
            </w:hyperlink>
          </w:p>
        </w:tc>
      </w:tr>
      <w:tr w:rsidR="002111A0" w:rsidRPr="003A68F0" w14:paraId="585CC79E" w14:textId="77777777" w:rsidTr="00F007DB">
        <w:trPr>
          <w:trHeight w:val="177"/>
        </w:trPr>
        <w:tc>
          <w:tcPr>
            <w:tcW w:w="0" w:type="auto"/>
            <w:vAlign w:val="center"/>
          </w:tcPr>
          <w:p w14:paraId="7A229D87" w14:textId="77777777" w:rsidR="002111A0" w:rsidRPr="003A68F0" w:rsidRDefault="002111A0" w:rsidP="00F007DB">
            <w:pPr>
              <w:pStyle w:val="SCTableContent"/>
              <w:rPr>
                <w:lang w:val="lt-LT"/>
              </w:rPr>
            </w:pPr>
            <w:r w:rsidRPr="003A68F0">
              <w:rPr>
                <w:lang w:val="lt-LT"/>
              </w:rPr>
              <w:t>17.</w:t>
            </w:r>
          </w:p>
        </w:tc>
        <w:tc>
          <w:tcPr>
            <w:tcW w:w="0" w:type="auto"/>
            <w:vAlign w:val="center"/>
          </w:tcPr>
          <w:p w14:paraId="1D022AB2"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Laivas „SKAISTIS“</w:t>
            </w:r>
          </w:p>
        </w:tc>
        <w:tc>
          <w:tcPr>
            <w:tcW w:w="0" w:type="auto"/>
            <w:vAlign w:val="center"/>
          </w:tcPr>
          <w:p w14:paraId="772CC2CE"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Mob. + 370 699 27 797</w:t>
            </w:r>
          </w:p>
          <w:p w14:paraId="0B3A585E" w14:textId="77777777" w:rsidR="002111A0" w:rsidRPr="003A68F0" w:rsidRDefault="007179E0" w:rsidP="00F007DB">
            <w:pPr>
              <w:pStyle w:val="SCTableContent"/>
              <w:rPr>
                <w:rFonts w:cs="Tahoma"/>
                <w:color w:val="2C2C2C"/>
                <w:shd w:val="clear" w:color="auto" w:fill="FFFFFF"/>
                <w:lang w:val="lt-LT"/>
              </w:rPr>
            </w:pPr>
            <w:hyperlink r:id="rId47" w:history="1">
              <w:r w:rsidR="002111A0" w:rsidRPr="003A68F0">
                <w:rPr>
                  <w:rStyle w:val="Hyperlink"/>
                  <w:rFonts w:cs="Tahoma"/>
                  <w:shd w:val="clear" w:color="auto" w:fill="FFFFFF"/>
                  <w:lang w:val="lt-LT"/>
                </w:rPr>
                <w:t>trakai@barta.lt</w:t>
              </w:r>
            </w:hyperlink>
            <w:r w:rsidR="002111A0" w:rsidRPr="003A68F0">
              <w:rPr>
                <w:rFonts w:cs="Tahoma"/>
                <w:color w:val="2C2C2C"/>
                <w:lang w:val="lt-LT"/>
              </w:rPr>
              <w:br/>
            </w:r>
            <w:hyperlink r:id="rId48" w:history="1">
              <w:r w:rsidR="002111A0" w:rsidRPr="003A68F0">
                <w:rPr>
                  <w:rStyle w:val="Hyperlink"/>
                  <w:rFonts w:cs="Tahoma"/>
                  <w:shd w:val="clear" w:color="auto" w:fill="FFFFFF"/>
                  <w:lang w:val="lt-LT"/>
                </w:rPr>
                <w:t>www.barta.lt</w:t>
              </w:r>
            </w:hyperlink>
          </w:p>
        </w:tc>
      </w:tr>
      <w:tr w:rsidR="002111A0" w:rsidRPr="003A68F0" w14:paraId="2C3BEFB7" w14:textId="77777777" w:rsidTr="00F007DB">
        <w:trPr>
          <w:trHeight w:val="177"/>
        </w:trPr>
        <w:tc>
          <w:tcPr>
            <w:tcW w:w="0" w:type="auto"/>
            <w:vAlign w:val="center"/>
          </w:tcPr>
          <w:p w14:paraId="7A62DE73" w14:textId="77777777" w:rsidR="002111A0" w:rsidRPr="003A68F0" w:rsidRDefault="002111A0" w:rsidP="00F007DB">
            <w:pPr>
              <w:pStyle w:val="SCTableContent"/>
              <w:rPr>
                <w:lang w:val="lt-LT"/>
              </w:rPr>
            </w:pPr>
            <w:r w:rsidRPr="003A68F0">
              <w:rPr>
                <w:lang w:val="lt-LT"/>
              </w:rPr>
              <w:t>18.</w:t>
            </w:r>
          </w:p>
        </w:tc>
        <w:tc>
          <w:tcPr>
            <w:tcW w:w="0" w:type="auto"/>
            <w:vAlign w:val="center"/>
          </w:tcPr>
          <w:p w14:paraId="3DFCCAC1" w14:textId="77777777" w:rsidR="002111A0" w:rsidRPr="003A68F0" w:rsidRDefault="00A81543"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w:t>
            </w:r>
            <w:r w:rsidR="002111A0" w:rsidRPr="003A68F0">
              <w:rPr>
                <w:rStyle w:val="Strong"/>
                <w:rFonts w:cs="Tahoma"/>
                <w:b w:val="0"/>
                <w:color w:val="2C2C2C"/>
                <w:shd w:val="clear" w:color="auto" w:fill="FFFFFF"/>
                <w:lang w:val="lt-LT"/>
              </w:rPr>
              <w:t>BBQ plaustas</w:t>
            </w:r>
            <w:r w:rsidRPr="003A68F0">
              <w:rPr>
                <w:rStyle w:val="Strong"/>
                <w:rFonts w:cs="Tahoma"/>
                <w:b w:val="0"/>
                <w:color w:val="2C2C2C"/>
                <w:shd w:val="clear" w:color="auto" w:fill="FFFFFF"/>
                <w:lang w:val="lt-LT"/>
              </w:rPr>
              <w:t>“</w:t>
            </w:r>
          </w:p>
        </w:tc>
        <w:tc>
          <w:tcPr>
            <w:tcW w:w="0" w:type="auto"/>
            <w:vAlign w:val="center"/>
          </w:tcPr>
          <w:p w14:paraId="25FB1406" w14:textId="77777777" w:rsidR="002111A0" w:rsidRPr="003A68F0" w:rsidRDefault="002111A0" w:rsidP="00F007DB">
            <w:pPr>
              <w:pStyle w:val="SCTableContent"/>
              <w:rPr>
                <w:rFonts w:cs="Tahoma"/>
                <w:color w:val="2C2C2C"/>
                <w:lang w:val="lt-LT"/>
              </w:rPr>
            </w:pPr>
            <w:r w:rsidRPr="003A68F0">
              <w:rPr>
                <w:rFonts w:cs="Tahoma"/>
                <w:color w:val="2C2C2C"/>
                <w:lang w:val="lt-LT"/>
              </w:rPr>
              <w:t>Tel.: +370 675 58553</w:t>
            </w:r>
            <w:r w:rsidRPr="003A68F0">
              <w:rPr>
                <w:rFonts w:cs="Tahoma"/>
                <w:color w:val="2C2C2C"/>
                <w:lang w:val="lt-LT"/>
              </w:rPr>
              <w:br/>
            </w:r>
            <w:hyperlink r:id="rId49" w:history="1">
              <w:r w:rsidRPr="003A68F0">
                <w:rPr>
                  <w:rStyle w:val="Hyperlink"/>
                  <w:rFonts w:eastAsiaTheme="majorEastAsia" w:cs="Tahoma"/>
                  <w:lang w:val="lt-LT"/>
                </w:rPr>
                <w:t>info@unico.lt</w:t>
              </w:r>
            </w:hyperlink>
            <w:r w:rsidRPr="003A68F0">
              <w:rPr>
                <w:rFonts w:cs="Tahoma"/>
                <w:color w:val="2C2C2C"/>
                <w:lang w:val="lt-LT"/>
              </w:rPr>
              <w:t> </w:t>
            </w:r>
            <w:r w:rsidRPr="003A68F0">
              <w:rPr>
                <w:rFonts w:cs="Tahoma"/>
                <w:color w:val="2C2C2C"/>
                <w:lang w:val="lt-LT"/>
              </w:rPr>
              <w:br/>
            </w:r>
            <w:hyperlink r:id="rId50" w:history="1">
              <w:r w:rsidRPr="003A68F0">
                <w:rPr>
                  <w:rStyle w:val="Hyperlink"/>
                  <w:rFonts w:eastAsiaTheme="majorEastAsia" w:cs="Tahoma"/>
                  <w:lang w:val="lt-LT"/>
                </w:rPr>
                <w:t>www.unico.lt</w:t>
              </w:r>
            </w:hyperlink>
          </w:p>
        </w:tc>
      </w:tr>
      <w:tr w:rsidR="002111A0" w:rsidRPr="003A68F0" w14:paraId="400485FD" w14:textId="77777777" w:rsidTr="00F007DB">
        <w:trPr>
          <w:trHeight w:val="177"/>
        </w:trPr>
        <w:tc>
          <w:tcPr>
            <w:tcW w:w="0" w:type="auto"/>
            <w:vAlign w:val="center"/>
          </w:tcPr>
          <w:p w14:paraId="1268088A" w14:textId="77777777" w:rsidR="002111A0" w:rsidRPr="003A68F0" w:rsidRDefault="002111A0" w:rsidP="00F007DB">
            <w:pPr>
              <w:pStyle w:val="SCTableContent"/>
              <w:rPr>
                <w:lang w:val="lt-LT"/>
              </w:rPr>
            </w:pPr>
            <w:r w:rsidRPr="003A68F0">
              <w:rPr>
                <w:lang w:val="lt-LT"/>
              </w:rPr>
              <w:t>19.</w:t>
            </w:r>
          </w:p>
        </w:tc>
        <w:tc>
          <w:tcPr>
            <w:tcW w:w="0" w:type="auto"/>
            <w:vAlign w:val="center"/>
          </w:tcPr>
          <w:p w14:paraId="3C1C4D6E"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Laivas „Amūras“</w:t>
            </w:r>
          </w:p>
        </w:tc>
        <w:tc>
          <w:tcPr>
            <w:tcW w:w="0" w:type="auto"/>
            <w:vAlign w:val="center"/>
          </w:tcPr>
          <w:p w14:paraId="24D350C0"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+ 370 603 60396</w:t>
            </w:r>
          </w:p>
          <w:p w14:paraId="59CD9CC8" w14:textId="77777777" w:rsidR="002111A0" w:rsidRPr="003A68F0" w:rsidRDefault="007179E0" w:rsidP="00F007DB">
            <w:pPr>
              <w:pStyle w:val="SCTableContent"/>
              <w:rPr>
                <w:rFonts w:cs="Tahoma"/>
                <w:color w:val="2C2C2C"/>
                <w:shd w:val="clear" w:color="auto" w:fill="FFFFFF"/>
                <w:lang w:val="lt-LT"/>
              </w:rPr>
            </w:pPr>
            <w:hyperlink r:id="rId51" w:history="1">
              <w:r w:rsidR="002111A0" w:rsidRPr="003A68F0">
                <w:rPr>
                  <w:rStyle w:val="Hyperlink"/>
                  <w:rFonts w:cs="Tahoma"/>
                  <w:shd w:val="clear" w:color="auto" w:fill="FFFFFF"/>
                  <w:lang w:val="lt-LT"/>
                </w:rPr>
                <w:t>https://www.facebook.com/LaivasAmurasTrakai/?fref=ts</w:t>
              </w:r>
            </w:hyperlink>
          </w:p>
        </w:tc>
      </w:tr>
      <w:tr w:rsidR="002111A0" w:rsidRPr="0066472D" w14:paraId="4118CE48" w14:textId="77777777" w:rsidTr="00F007DB">
        <w:trPr>
          <w:trHeight w:val="177"/>
        </w:trPr>
        <w:tc>
          <w:tcPr>
            <w:tcW w:w="0" w:type="auto"/>
            <w:vAlign w:val="center"/>
          </w:tcPr>
          <w:p w14:paraId="089512E1" w14:textId="77777777" w:rsidR="002111A0" w:rsidRPr="003A68F0" w:rsidRDefault="002111A0" w:rsidP="00F007DB">
            <w:pPr>
              <w:pStyle w:val="SCTableContent"/>
              <w:rPr>
                <w:lang w:val="lt-LT"/>
              </w:rPr>
            </w:pPr>
            <w:r w:rsidRPr="003A68F0">
              <w:rPr>
                <w:lang w:val="lt-LT"/>
              </w:rPr>
              <w:t>20.</w:t>
            </w:r>
          </w:p>
        </w:tc>
        <w:tc>
          <w:tcPr>
            <w:tcW w:w="0" w:type="auto"/>
            <w:vAlign w:val="center"/>
          </w:tcPr>
          <w:p w14:paraId="5A01FEA7"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Pantoninis laivas</w:t>
            </w:r>
          </w:p>
        </w:tc>
        <w:tc>
          <w:tcPr>
            <w:tcW w:w="0" w:type="auto"/>
            <w:vAlign w:val="center"/>
          </w:tcPr>
          <w:p w14:paraId="1993405C"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864823282</w:t>
            </w:r>
            <w:r w:rsidRPr="003A68F0">
              <w:rPr>
                <w:rFonts w:cs="Tahoma"/>
                <w:color w:val="2C2C2C"/>
                <w:lang w:val="lt-LT"/>
              </w:rPr>
              <w:br/>
            </w:r>
            <w:hyperlink r:id="rId52" w:history="1">
              <w:r w:rsidRPr="003A68F0">
                <w:rPr>
                  <w:rStyle w:val="Hyperlink"/>
                  <w:rFonts w:cs="Tahoma"/>
                  <w:shd w:val="clear" w:color="auto" w:fill="FFFFFF"/>
                  <w:lang w:val="lt-LT"/>
                </w:rPr>
                <w:t>rezervuok@extremedelight.lt</w:t>
              </w:r>
            </w:hyperlink>
            <w:r w:rsidRPr="003A68F0">
              <w:rPr>
                <w:rFonts w:cs="Tahoma"/>
                <w:color w:val="2C2C2C"/>
                <w:lang w:val="lt-LT"/>
              </w:rPr>
              <w:br/>
            </w:r>
            <w:hyperlink r:id="rId53" w:history="1">
              <w:r w:rsidRPr="003A68F0">
                <w:rPr>
                  <w:rStyle w:val="Hyperlink"/>
                  <w:rFonts w:cs="Tahoma"/>
                  <w:shd w:val="clear" w:color="auto" w:fill="FFFFFF"/>
                  <w:lang w:val="lt-LT"/>
                </w:rPr>
                <w:t>http://www.extremedelight.lt/</w:t>
              </w:r>
            </w:hyperlink>
          </w:p>
        </w:tc>
      </w:tr>
      <w:tr w:rsidR="002111A0" w:rsidRPr="003A68F0" w14:paraId="1A50CEBF" w14:textId="77777777" w:rsidTr="00F007DB">
        <w:trPr>
          <w:trHeight w:val="177"/>
        </w:trPr>
        <w:tc>
          <w:tcPr>
            <w:tcW w:w="0" w:type="auto"/>
            <w:vAlign w:val="center"/>
          </w:tcPr>
          <w:p w14:paraId="6FAE7738" w14:textId="77777777" w:rsidR="002111A0" w:rsidRPr="003A68F0" w:rsidRDefault="002111A0" w:rsidP="00F007DB">
            <w:pPr>
              <w:pStyle w:val="SCTableContent"/>
              <w:rPr>
                <w:lang w:val="lt-LT"/>
              </w:rPr>
            </w:pPr>
            <w:r w:rsidRPr="003A68F0">
              <w:rPr>
                <w:lang w:val="lt-LT"/>
              </w:rPr>
              <w:t>21.</w:t>
            </w:r>
          </w:p>
        </w:tc>
        <w:tc>
          <w:tcPr>
            <w:tcW w:w="0" w:type="auto"/>
            <w:vAlign w:val="center"/>
          </w:tcPr>
          <w:p w14:paraId="1320A219"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Pramoginis laivelis ,,Galvės kelias"</w:t>
            </w:r>
          </w:p>
        </w:tc>
        <w:tc>
          <w:tcPr>
            <w:tcW w:w="0" w:type="auto"/>
            <w:vAlign w:val="center"/>
          </w:tcPr>
          <w:p w14:paraId="65F74B35"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+370 62934375,</w:t>
            </w:r>
          </w:p>
          <w:p w14:paraId="5B0D1DF3"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+370 68098659</w:t>
            </w:r>
          </w:p>
          <w:p w14:paraId="2142CA1F" w14:textId="77777777" w:rsidR="002111A0" w:rsidRPr="003A68F0" w:rsidRDefault="007179E0" w:rsidP="00F007DB">
            <w:pPr>
              <w:pStyle w:val="SCTableContent"/>
              <w:rPr>
                <w:rFonts w:cs="Tahoma"/>
                <w:color w:val="2C2C2C"/>
                <w:shd w:val="clear" w:color="auto" w:fill="FFFFFF"/>
                <w:lang w:val="lt-LT"/>
              </w:rPr>
            </w:pPr>
            <w:hyperlink r:id="rId54" w:history="1">
              <w:r w:rsidR="002111A0" w:rsidRPr="003A68F0">
                <w:rPr>
                  <w:rStyle w:val="Hyperlink"/>
                  <w:rFonts w:cs="Tahoma"/>
                  <w:shd w:val="clear" w:color="auto" w:fill="FFFFFF"/>
                  <w:lang w:val="lt-LT"/>
                </w:rPr>
                <w:t>https://www.facebook.com/galveskelias/</w:t>
              </w:r>
            </w:hyperlink>
          </w:p>
        </w:tc>
      </w:tr>
      <w:tr w:rsidR="002111A0" w:rsidRPr="003A68F0" w14:paraId="20882514" w14:textId="77777777" w:rsidTr="00F007DB">
        <w:trPr>
          <w:trHeight w:val="177"/>
        </w:trPr>
        <w:tc>
          <w:tcPr>
            <w:tcW w:w="0" w:type="auto"/>
            <w:gridSpan w:val="3"/>
            <w:shd w:val="clear" w:color="auto" w:fill="auto"/>
            <w:vAlign w:val="center"/>
          </w:tcPr>
          <w:p w14:paraId="291833CE" w14:textId="77777777" w:rsidR="002111A0" w:rsidRPr="003A68F0" w:rsidRDefault="00120CFE" w:rsidP="00F007DB">
            <w:pPr>
              <w:pStyle w:val="SCTableContent"/>
              <w:rPr>
                <w:b/>
                <w:color w:val="auto"/>
                <w:lang w:val="lt-LT"/>
              </w:rPr>
            </w:pPr>
            <w:r w:rsidRPr="003A68F0">
              <w:rPr>
                <w:b/>
                <w:color w:val="auto"/>
                <w:lang w:val="lt-LT"/>
              </w:rPr>
              <w:t>Valtys, vandens dviračiai, baidarės</w:t>
            </w:r>
          </w:p>
        </w:tc>
      </w:tr>
      <w:tr w:rsidR="002111A0" w:rsidRPr="003A68F0" w14:paraId="590C0C53" w14:textId="77777777" w:rsidTr="00F007DB">
        <w:trPr>
          <w:trHeight w:val="177"/>
        </w:trPr>
        <w:tc>
          <w:tcPr>
            <w:tcW w:w="0" w:type="auto"/>
            <w:vAlign w:val="center"/>
          </w:tcPr>
          <w:p w14:paraId="22032F6F" w14:textId="77777777" w:rsidR="002111A0" w:rsidRPr="003A68F0" w:rsidRDefault="002111A0" w:rsidP="00F007DB">
            <w:pPr>
              <w:pStyle w:val="SCTableContent"/>
              <w:rPr>
                <w:lang w:val="lt-LT"/>
              </w:rPr>
            </w:pPr>
            <w:r w:rsidRPr="003A68F0">
              <w:rPr>
                <w:lang w:val="lt-LT"/>
              </w:rPr>
              <w:t>22.</w:t>
            </w:r>
          </w:p>
        </w:tc>
        <w:tc>
          <w:tcPr>
            <w:tcW w:w="0" w:type="auto"/>
            <w:vAlign w:val="center"/>
          </w:tcPr>
          <w:p w14:paraId="6F3F6D85"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Turistinių kanojų nuoma</w:t>
            </w:r>
          </w:p>
          <w:p w14:paraId="6F5969FF"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"Viva Trakai"</w:t>
            </w:r>
          </w:p>
        </w:tc>
        <w:tc>
          <w:tcPr>
            <w:tcW w:w="0" w:type="auto"/>
            <w:vAlign w:val="center"/>
          </w:tcPr>
          <w:p w14:paraId="54443E04" w14:textId="77777777" w:rsidR="002111A0" w:rsidRPr="003A68F0" w:rsidRDefault="002111A0" w:rsidP="00F007DB">
            <w:pPr>
              <w:pStyle w:val="SCTableContent"/>
              <w:rPr>
                <w:rFonts w:cs="Tahoma"/>
                <w:color w:val="2C2C2C"/>
                <w:lang w:val="lt-LT"/>
              </w:rPr>
            </w:pPr>
            <w:r w:rsidRPr="003A68F0">
              <w:rPr>
                <w:rFonts w:cs="Tahoma"/>
                <w:color w:val="2C2C2C"/>
                <w:lang w:val="lt-LT"/>
              </w:rPr>
              <w:t>Galvės g. 1, Trakai</w:t>
            </w:r>
            <w:r w:rsidRPr="003A68F0">
              <w:rPr>
                <w:rFonts w:cs="Tahoma"/>
                <w:color w:val="2C2C2C"/>
                <w:lang w:val="lt-LT"/>
              </w:rPr>
              <w:br/>
              <w:t>Tel.: +370 528 51243</w:t>
            </w:r>
            <w:r w:rsidRPr="003A68F0">
              <w:rPr>
                <w:rFonts w:cs="Tahoma"/>
                <w:color w:val="2C2C2C"/>
                <w:lang w:val="lt-LT"/>
              </w:rPr>
              <w:br/>
            </w:r>
            <w:hyperlink r:id="rId55" w:history="1">
              <w:r w:rsidRPr="003A68F0">
                <w:rPr>
                  <w:rStyle w:val="Hyperlink"/>
                  <w:rFonts w:eastAsiaTheme="majorEastAsia" w:cs="Tahoma"/>
                  <w:lang w:val="lt-LT"/>
                </w:rPr>
                <w:t>www.vivatrakai.lt</w:t>
              </w:r>
            </w:hyperlink>
          </w:p>
        </w:tc>
      </w:tr>
      <w:tr w:rsidR="002111A0" w:rsidRPr="003A68F0" w14:paraId="5BA5CB95" w14:textId="77777777" w:rsidTr="00F007DB">
        <w:trPr>
          <w:trHeight w:val="177"/>
        </w:trPr>
        <w:tc>
          <w:tcPr>
            <w:tcW w:w="0" w:type="auto"/>
            <w:vAlign w:val="center"/>
          </w:tcPr>
          <w:p w14:paraId="3E41A312" w14:textId="77777777" w:rsidR="002111A0" w:rsidRPr="003A68F0" w:rsidRDefault="002111A0" w:rsidP="00F007DB">
            <w:pPr>
              <w:pStyle w:val="SCTableContent"/>
              <w:rPr>
                <w:lang w:val="lt-LT"/>
              </w:rPr>
            </w:pPr>
            <w:r w:rsidRPr="003A68F0">
              <w:rPr>
                <w:lang w:val="lt-LT"/>
              </w:rPr>
              <w:t>23.</w:t>
            </w:r>
          </w:p>
        </w:tc>
        <w:tc>
          <w:tcPr>
            <w:tcW w:w="0" w:type="auto"/>
            <w:vAlign w:val="center"/>
          </w:tcPr>
          <w:p w14:paraId="7719B7FC" w14:textId="77777777" w:rsidR="002111A0" w:rsidRPr="003A68F0" w:rsidRDefault="002111A0" w:rsidP="00F007DB">
            <w:pPr>
              <w:pStyle w:val="SCTableContent"/>
              <w:rPr>
                <w:rStyle w:val="Strong"/>
                <w:rFonts w:cs="Tahoma"/>
                <w:b w:val="0"/>
                <w:color w:val="2C2C2C"/>
                <w:shd w:val="clear" w:color="auto" w:fill="FFFFFF"/>
                <w:lang w:val="lt-LT"/>
              </w:rPr>
            </w:pPr>
            <w:r w:rsidRPr="003A68F0">
              <w:rPr>
                <w:rStyle w:val="Strong"/>
                <w:rFonts w:cs="Tahoma"/>
                <w:b w:val="0"/>
                <w:color w:val="2C2C2C"/>
                <w:shd w:val="clear" w:color="auto" w:fill="FFFFFF"/>
                <w:lang w:val="lt-LT"/>
              </w:rPr>
              <w:t>Turai baidarėmis, kajakais</w:t>
            </w:r>
            <w:r w:rsidR="00F007DB" w:rsidRPr="003A68F0">
              <w:rPr>
                <w:rStyle w:val="Strong"/>
                <w:rFonts w:cs="Tahoma"/>
                <w:b w:val="0"/>
                <w:color w:val="2C2C2C"/>
                <w:shd w:val="clear" w:color="auto" w:fill="FFFFFF"/>
                <w:lang w:val="lt-LT"/>
              </w:rPr>
              <w:t>,</w:t>
            </w:r>
            <w:r w:rsidRPr="003A68F0">
              <w:rPr>
                <w:rFonts w:cs="Tahoma"/>
                <w:b/>
                <w:bCs/>
                <w:color w:val="2C2C2C"/>
                <w:shd w:val="clear" w:color="auto" w:fill="FFFFFF"/>
                <w:lang w:val="lt-LT"/>
              </w:rPr>
              <w:br/>
            </w:r>
            <w:r w:rsidRPr="003A68F0">
              <w:rPr>
                <w:rStyle w:val="Strong"/>
                <w:rFonts w:cs="Tahoma"/>
                <w:b w:val="0"/>
                <w:color w:val="2C2C2C"/>
                <w:shd w:val="clear" w:color="auto" w:fill="FFFFFF"/>
                <w:lang w:val="lt-LT"/>
              </w:rPr>
              <w:t>baidarių, kajakų</w:t>
            </w:r>
            <w:r w:rsidR="00F007DB" w:rsidRPr="003A68F0">
              <w:rPr>
                <w:rStyle w:val="Strong"/>
                <w:rFonts w:cs="Tahoma"/>
                <w:b w:val="0"/>
                <w:color w:val="2C2C2C"/>
                <w:shd w:val="clear" w:color="auto" w:fill="FFFFFF"/>
                <w:lang w:val="lt-LT"/>
              </w:rPr>
              <w:t xml:space="preserve"> </w:t>
            </w:r>
            <w:r w:rsidRPr="003A68F0">
              <w:rPr>
                <w:rStyle w:val="Strong"/>
                <w:rFonts w:cs="Tahoma"/>
                <w:b w:val="0"/>
                <w:color w:val="2C2C2C"/>
                <w:shd w:val="clear" w:color="auto" w:fill="FFFFFF"/>
                <w:lang w:val="lt-LT"/>
              </w:rPr>
              <w:t>nuoma Trakuose</w:t>
            </w:r>
          </w:p>
        </w:tc>
        <w:tc>
          <w:tcPr>
            <w:tcW w:w="0" w:type="auto"/>
            <w:vAlign w:val="center"/>
          </w:tcPr>
          <w:p w14:paraId="30B44592" w14:textId="77777777" w:rsidR="002111A0" w:rsidRPr="003A68F0" w:rsidRDefault="002111A0" w:rsidP="00F007DB">
            <w:pPr>
              <w:pStyle w:val="SCTableContent"/>
              <w:rPr>
                <w:rFonts w:cs="Tahoma"/>
                <w:color w:val="2C2C2C"/>
                <w:shd w:val="clear" w:color="auto" w:fill="FFFFFF"/>
                <w:lang w:val="lt-LT"/>
              </w:rPr>
            </w:pPr>
            <w:r w:rsidRPr="003A68F0">
              <w:rPr>
                <w:rStyle w:val="Emphasis"/>
                <w:rFonts w:cs="Tahoma"/>
                <w:color w:val="2C2C2C"/>
                <w:shd w:val="clear" w:color="auto" w:fill="FFFFFF"/>
                <w:lang w:val="lt-LT"/>
              </w:rPr>
              <w:t>Vieta:</w:t>
            </w:r>
            <w:r w:rsidRPr="003A68F0">
              <w:rPr>
                <w:rFonts w:cs="Tahoma"/>
                <w:color w:val="2C2C2C"/>
                <w:shd w:val="clear" w:color="auto" w:fill="FFFFFF"/>
                <w:lang w:val="lt-LT"/>
              </w:rPr>
              <w:t> prie Lukos ežero, skvere ties Šv. Jono Nepomuko koplytstulpiu</w:t>
            </w:r>
          </w:p>
          <w:p w14:paraId="0EDDB1CE"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Tel. +370 677 93441</w:t>
            </w:r>
          </w:p>
          <w:p w14:paraId="69FAF56A" w14:textId="77777777" w:rsidR="002111A0" w:rsidRPr="003A68F0" w:rsidRDefault="007179E0" w:rsidP="00F007DB">
            <w:pPr>
              <w:pStyle w:val="SCTableContent"/>
              <w:rPr>
                <w:rFonts w:cs="Tahoma"/>
                <w:color w:val="2C2C2C"/>
                <w:shd w:val="clear" w:color="auto" w:fill="FFFFFF"/>
                <w:lang w:val="lt-LT"/>
              </w:rPr>
            </w:pPr>
            <w:hyperlink r:id="rId56" w:history="1">
              <w:r w:rsidR="002111A0" w:rsidRPr="003A68F0">
                <w:rPr>
                  <w:rStyle w:val="Hyperlink"/>
                  <w:rFonts w:cs="Tahoma"/>
                  <w:shd w:val="clear" w:color="auto" w:fill="FFFFFF"/>
                  <w:lang w:val="lt-LT"/>
                </w:rPr>
                <w:t>info@northnortheast.lt</w:t>
              </w:r>
            </w:hyperlink>
            <w:r w:rsidR="002111A0" w:rsidRPr="003A68F0">
              <w:rPr>
                <w:rFonts w:cs="Tahoma"/>
                <w:color w:val="2C2C2C"/>
                <w:lang w:val="lt-LT"/>
              </w:rPr>
              <w:br/>
            </w:r>
            <w:hyperlink r:id="rId57" w:history="1">
              <w:r w:rsidR="002111A0" w:rsidRPr="003A68F0">
                <w:rPr>
                  <w:rStyle w:val="Hyperlink"/>
                  <w:rFonts w:cs="Tahoma"/>
                  <w:shd w:val="clear" w:color="auto" w:fill="FFFFFF"/>
                  <w:lang w:val="lt-LT"/>
                </w:rPr>
                <w:t>www.northnortheast.lt</w:t>
              </w:r>
            </w:hyperlink>
          </w:p>
        </w:tc>
      </w:tr>
      <w:tr w:rsidR="002111A0" w:rsidRPr="003A68F0" w14:paraId="77AF8EE9" w14:textId="77777777" w:rsidTr="00F007DB">
        <w:trPr>
          <w:trHeight w:val="177"/>
        </w:trPr>
        <w:tc>
          <w:tcPr>
            <w:tcW w:w="0" w:type="auto"/>
            <w:vAlign w:val="center"/>
          </w:tcPr>
          <w:p w14:paraId="027FF870" w14:textId="77777777" w:rsidR="002111A0" w:rsidRPr="003A68F0" w:rsidRDefault="002111A0" w:rsidP="00F007DB">
            <w:pPr>
              <w:pStyle w:val="SCTableContent"/>
              <w:rPr>
                <w:lang w:val="lt-LT"/>
              </w:rPr>
            </w:pPr>
            <w:r w:rsidRPr="003A68F0">
              <w:rPr>
                <w:lang w:val="lt-LT"/>
              </w:rPr>
              <w:t>24.</w:t>
            </w:r>
          </w:p>
        </w:tc>
        <w:tc>
          <w:tcPr>
            <w:tcW w:w="0" w:type="auto"/>
            <w:vAlign w:val="center"/>
          </w:tcPr>
          <w:p w14:paraId="026A83FC" w14:textId="77777777" w:rsidR="002111A0" w:rsidRPr="003A68F0" w:rsidRDefault="002111A0" w:rsidP="00F007DB">
            <w:pPr>
              <w:pStyle w:val="SCTableContent"/>
              <w:rPr>
                <w:rFonts w:cs="Tahoma"/>
                <w:b/>
                <w:color w:val="2C2C2C"/>
                <w:shd w:val="clear" w:color="auto" w:fill="FFFFFF"/>
                <w:lang w:val="lt-LT"/>
              </w:rPr>
            </w:pPr>
            <w:r w:rsidRPr="003A68F0">
              <w:rPr>
                <w:rStyle w:val="Strong"/>
                <w:rFonts w:cs="Tahoma"/>
                <w:b w:val="0"/>
                <w:color w:val="2C2C2C"/>
                <w:shd w:val="clear" w:color="auto" w:fill="FFFFFF"/>
                <w:lang w:val="lt-LT"/>
              </w:rPr>
              <w:t>TonyResort pramogų parkas „Anupriškės“</w:t>
            </w:r>
          </w:p>
        </w:tc>
        <w:tc>
          <w:tcPr>
            <w:tcW w:w="0" w:type="auto"/>
            <w:vAlign w:val="center"/>
          </w:tcPr>
          <w:p w14:paraId="4B55FCDE" w14:textId="77777777" w:rsidR="002111A0" w:rsidRPr="003A68F0" w:rsidRDefault="002111A0" w:rsidP="00F007DB">
            <w:pPr>
              <w:pStyle w:val="SCTableContent"/>
              <w:rPr>
                <w:rFonts w:cs="Tahoma"/>
                <w:color w:val="2C2C2C"/>
                <w:shd w:val="clear" w:color="auto" w:fill="FFFFFF"/>
                <w:lang w:val="lt-LT"/>
              </w:rPr>
            </w:pPr>
            <w:r w:rsidRPr="003A68F0">
              <w:rPr>
                <w:rFonts w:cs="Tahoma"/>
                <w:color w:val="2C2C2C"/>
                <w:shd w:val="clear" w:color="auto" w:fill="FFFFFF"/>
                <w:lang w:val="lt-LT"/>
              </w:rPr>
              <w:t>Informacija tel. +370 700 39890</w:t>
            </w:r>
          </w:p>
          <w:p w14:paraId="3CD2A277" w14:textId="77777777" w:rsidR="002111A0" w:rsidRPr="003A68F0" w:rsidRDefault="007179E0" w:rsidP="00F007DB">
            <w:pPr>
              <w:pStyle w:val="SCTableContent"/>
              <w:rPr>
                <w:rFonts w:cs="Tahoma"/>
                <w:color w:val="2C2C2C"/>
                <w:shd w:val="clear" w:color="auto" w:fill="FFFFFF"/>
                <w:lang w:val="lt-LT"/>
              </w:rPr>
            </w:pPr>
            <w:hyperlink r:id="rId58" w:history="1">
              <w:r w:rsidR="002111A0" w:rsidRPr="003A68F0">
                <w:rPr>
                  <w:rStyle w:val="Hyperlink"/>
                  <w:rFonts w:cs="Tahoma"/>
                  <w:shd w:val="clear" w:color="auto" w:fill="FFFFFF"/>
                  <w:lang w:val="lt-LT"/>
                </w:rPr>
                <w:t>info@tonyresort.lt</w:t>
              </w:r>
            </w:hyperlink>
            <w:r w:rsidR="002111A0" w:rsidRPr="003A68F0">
              <w:rPr>
                <w:rFonts w:cs="Tahoma"/>
                <w:color w:val="2C2C2C"/>
                <w:shd w:val="clear" w:color="auto" w:fill="FFFFFF"/>
                <w:lang w:val="lt-LT"/>
              </w:rPr>
              <w:t> </w:t>
            </w:r>
            <w:r w:rsidR="002111A0" w:rsidRPr="003A68F0">
              <w:rPr>
                <w:rFonts w:cs="Tahoma"/>
                <w:color w:val="2C2C2C"/>
                <w:lang w:val="lt-LT"/>
              </w:rPr>
              <w:br/>
            </w:r>
            <w:hyperlink r:id="rId59" w:history="1">
              <w:r w:rsidR="002111A0" w:rsidRPr="003A68F0">
                <w:rPr>
                  <w:rStyle w:val="Hyperlink"/>
                  <w:rFonts w:cs="Tahoma"/>
                  <w:shd w:val="clear" w:color="auto" w:fill="FFFFFF"/>
                  <w:lang w:val="lt-LT"/>
                </w:rPr>
                <w:t>www.tonyresort.lt</w:t>
              </w:r>
            </w:hyperlink>
          </w:p>
        </w:tc>
      </w:tr>
    </w:tbl>
    <w:p w14:paraId="250A7F20" w14:textId="77777777" w:rsidR="00A46235" w:rsidRPr="003A68F0" w:rsidRDefault="002111A0" w:rsidP="00A46235">
      <w:pPr>
        <w:rPr>
          <w:rStyle w:val="SubtleEmphasis"/>
        </w:rPr>
      </w:pPr>
      <w:r w:rsidRPr="003A68F0">
        <w:rPr>
          <w:rStyle w:val="SubtleEmphasis"/>
        </w:rPr>
        <w:t>Šaltinis: sudaryta konsultanto remiantis Trakų turizmo informacijos centro duomenimis</w:t>
      </w:r>
    </w:p>
    <w:p w14:paraId="1EBBB97B" w14:textId="77777777" w:rsidR="00120CFE" w:rsidRPr="003A68F0" w:rsidRDefault="00120CFE" w:rsidP="00120CFE">
      <w:pPr>
        <w:rPr>
          <w:lang w:val="lt-LT"/>
        </w:rPr>
      </w:pPr>
      <w:r w:rsidRPr="003A68F0">
        <w:rPr>
          <w:b/>
          <w:lang w:val="lt-LT"/>
        </w:rPr>
        <w:t>Dviračių transportas</w:t>
      </w:r>
      <w:r w:rsidRPr="003A68F0">
        <w:rPr>
          <w:u w:val="single"/>
          <w:lang w:val="lt-LT"/>
        </w:rPr>
        <w:t>.</w:t>
      </w:r>
      <w:r w:rsidRPr="003A68F0">
        <w:rPr>
          <w:lang w:val="lt-LT"/>
        </w:rPr>
        <w:t xml:space="preserve"> Dviračiai Lietuvoje nėra populiarūs kaip susisiekimo priemonė, tačiau gana plačiai naudojami poilsiui ir turizmui. Didieji miestai nėra palankūs naudotis šia transporto priemone. Tuo tarpu trakų miesto dydis, reljefas, planinė struktūra tam sudaro labai palankias sąlygas. Trakai yra ir turistinės traukos miestas, todėl dviračių trasų išvystymas susisiekimo tinkle yra labai svarbus. </w:t>
      </w:r>
    </w:p>
    <w:p w14:paraId="22C768C5" w14:textId="77777777" w:rsidR="00120CFE" w:rsidRPr="003A68F0" w:rsidRDefault="00120CFE" w:rsidP="00120CFE">
      <w:pPr>
        <w:rPr>
          <w:lang w:val="lt-LT"/>
        </w:rPr>
      </w:pPr>
      <w:r w:rsidRPr="003A68F0">
        <w:rPr>
          <w:lang w:val="lt-LT"/>
        </w:rPr>
        <w:t xml:space="preserve">Trakų miesto pėsčiųjų-dviračių takai turi jungti miesto centrą, pagrindinius traukos objektus, rekreacines teritorijas bei užtikrinti toliau nuo miesto nutolusių automobilių stovėjimo aikštelių patogų pasiekiamumą. </w:t>
      </w:r>
      <w:r w:rsidRPr="003A68F0">
        <w:rPr>
          <w:lang w:val="lt-LT"/>
        </w:rPr>
        <w:lastRenderedPageBreak/>
        <w:t>Miesto lankytojams savaitgaliais turėtų būti pasiūlytos alternatyvos automobiliu. Tam turėtų būti numatyti dviračių nuomos punktai prie visų traukos objektų, atitinkančių ne tik svečių, tačiau ir gyventojų susisiekimo poreikius.</w:t>
      </w:r>
    </w:p>
    <w:p w14:paraId="570B132C" w14:textId="77777777" w:rsidR="00120CFE" w:rsidRPr="003A68F0" w:rsidRDefault="00120CFE" w:rsidP="00120CFE">
      <w:pPr>
        <w:rPr>
          <w:lang w:val="lt-LT"/>
        </w:rPr>
      </w:pPr>
      <w:r w:rsidRPr="003A68F0">
        <w:rPr>
          <w:lang w:val="lt-LT"/>
        </w:rPr>
        <w:t>Mieste šiuo metu trūksta reikiamos infrastruktūros dviračių laikymui prie traukos objektų, neužtikrintas dviratininkų saugumas gatvėse, tai yra viena iš pagrindinių kliūčių skatinti ir plačiau naudoti dviračius kaip susisiekimo priemonę.</w:t>
      </w:r>
    </w:p>
    <w:p w14:paraId="5EEB755F" w14:textId="77777777" w:rsidR="00191FD6" w:rsidRPr="003A68F0" w:rsidRDefault="00264D7F" w:rsidP="0054594D">
      <w:pPr>
        <w:jc w:val="center"/>
        <w:rPr>
          <w:lang w:val="lt-LT"/>
        </w:rPr>
      </w:pPr>
      <w:r>
        <w:rPr>
          <w:noProof/>
          <w:lang w:val="lt-LT" w:eastAsia="lt-LT"/>
        </w:rPr>
        <w:drawing>
          <wp:inline distT="0" distB="0" distL="0" distR="0" wp14:anchorId="44322A98" wp14:editId="5398F3B1">
            <wp:extent cx="5670550" cy="4028628"/>
            <wp:effectExtent l="0" t="0" r="6350" b="0"/>
            <wp:docPr id="35" name="Paveikslėlis 35" descr="C:\Users\Lukas Petkevicius\Desktop\TRAKU SUMP ZEMELAPIAI\DRAFTAS dviraciu kel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 Petkevicius\Desktop\TRAKU SUMP ZEMELAPIAI\DRAFTAS dviraciu keliai.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0550" cy="4028628"/>
                    </a:xfrm>
                    <a:prstGeom prst="rect">
                      <a:avLst/>
                    </a:prstGeom>
                    <a:noFill/>
                    <a:ln>
                      <a:noFill/>
                    </a:ln>
                  </pic:spPr>
                </pic:pic>
              </a:graphicData>
            </a:graphic>
          </wp:inline>
        </w:drawing>
      </w:r>
    </w:p>
    <w:p w14:paraId="0A02970E" w14:textId="0391D98A" w:rsidR="00191FD6" w:rsidRPr="003A68F0" w:rsidRDefault="00191FD6" w:rsidP="00191FD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58" w:name="_Toc530067937"/>
      <w:r w:rsidR="00961B54">
        <w:rPr>
          <w:noProof/>
          <w:lang w:val="lt-LT"/>
        </w:rPr>
        <w:t>20</w:t>
      </w:r>
      <w:r w:rsidRPr="003A68F0">
        <w:rPr>
          <w:lang w:val="lt-LT"/>
        </w:rPr>
        <w:fldChar w:fldCharType="end"/>
      </w:r>
      <w:r w:rsidRPr="003A68F0">
        <w:rPr>
          <w:lang w:val="lt-LT"/>
        </w:rPr>
        <w:t xml:space="preserve"> paveikslas. Esamas dviračių takų tinklas</w:t>
      </w:r>
      <w:bookmarkEnd w:id="58"/>
    </w:p>
    <w:p w14:paraId="2069A9E3" w14:textId="77777777" w:rsidR="00191FD6" w:rsidRPr="003A68F0" w:rsidRDefault="00191FD6" w:rsidP="00191FD6">
      <w:pPr>
        <w:pStyle w:val="BodyText"/>
        <w:tabs>
          <w:tab w:val="left" w:pos="3345"/>
          <w:tab w:val="center" w:pos="4465"/>
        </w:tabs>
        <w:spacing w:after="200" w:line="276" w:lineRule="auto"/>
        <w:rPr>
          <w:rStyle w:val="SubtleEmphasis"/>
        </w:rPr>
      </w:pPr>
      <w:r w:rsidRPr="003A68F0">
        <w:rPr>
          <w:rStyle w:val="SubtleEmphasis"/>
        </w:rPr>
        <w:t xml:space="preserve">Šaltinis: sudaryta konsultanto </w:t>
      </w:r>
    </w:p>
    <w:p w14:paraId="10A72CFA" w14:textId="284A64B6" w:rsidR="00120CFE" w:rsidRPr="003A68F0" w:rsidRDefault="00120CFE" w:rsidP="00120CFE">
      <w:pPr>
        <w:rPr>
          <w:lang w:val="lt-LT"/>
        </w:rPr>
      </w:pPr>
      <w:r w:rsidRPr="003A68F0">
        <w:rPr>
          <w:lang w:val="lt-LT"/>
        </w:rPr>
        <w:t xml:space="preserve">Bendrojo plano sprendimų duomenimis, numatytas Eurovelo Nr. 11 bei Keturių Sostinių dviračių trasos įrengimas. Parengti ir rengiami dviračių takų maršrutai aplink Galvės, Totoriškių bei Bernardinų ežerus projektai. Nors ir pastebima sparti dviračių infrastruktūros plėtra, pastebima, jog dviračių parkingo problema vis dar išlieka opi. </w:t>
      </w:r>
      <w:r w:rsidR="00DB2169">
        <w:rPr>
          <w:lang w:val="lt-LT"/>
        </w:rPr>
        <w:t xml:space="preserve">Taip pat, svarbu pažymėti, kad </w:t>
      </w:r>
      <w:r w:rsidR="00DB2169" w:rsidRPr="00DB2169">
        <w:rPr>
          <w:lang w:val="lt-LT"/>
        </w:rPr>
        <w:t>dviračiams, riedučiams, riedlentės ir kitoms riedančioms priemonėms būtinas yra tako ar kelio paviršius su kieta danga, kurios plėtra yra ribojama nacionalinio parko teritorijoje</w:t>
      </w:r>
      <w:r w:rsidR="00DB2169">
        <w:rPr>
          <w:lang w:val="lt-LT"/>
        </w:rPr>
        <w:t>.</w:t>
      </w:r>
      <w:r w:rsidR="00DB2169" w:rsidRPr="00DB2169">
        <w:rPr>
          <w:lang w:val="lt-LT"/>
        </w:rPr>
        <w:t xml:space="preserve"> </w:t>
      </w:r>
      <w:r w:rsidRPr="003A68F0">
        <w:rPr>
          <w:lang w:val="lt-LT"/>
        </w:rPr>
        <w:t>Žemiau pateikiami Trakų mieste esantys punktai, siūlantys dviračių nuomą:</w:t>
      </w:r>
    </w:p>
    <w:p w14:paraId="78753F8B" w14:textId="37B22114" w:rsidR="00120CFE" w:rsidRPr="003A68F0" w:rsidRDefault="00120CFE" w:rsidP="00120CFE">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59" w:name="_Toc530067897"/>
      <w:r w:rsidR="00961B54">
        <w:rPr>
          <w:noProof/>
          <w:lang w:val="lt-LT"/>
        </w:rPr>
        <w:t>9</w:t>
      </w:r>
      <w:r w:rsidRPr="003A68F0">
        <w:rPr>
          <w:lang w:val="lt-LT"/>
        </w:rPr>
        <w:fldChar w:fldCharType="end"/>
      </w:r>
      <w:r w:rsidRPr="003A68F0">
        <w:rPr>
          <w:lang w:val="lt-LT"/>
        </w:rPr>
        <w:t xml:space="preserve"> lentelė. Dviračių nuomos punktai Trakų mieste</w:t>
      </w:r>
      <w:bookmarkEnd w:id="59"/>
    </w:p>
    <w:tbl>
      <w:tblPr>
        <w:tblW w:w="9009"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737"/>
        <w:gridCol w:w="4485"/>
        <w:gridCol w:w="3787"/>
      </w:tblGrid>
      <w:tr w:rsidR="00120CFE" w:rsidRPr="003A68F0" w14:paraId="51E313FC" w14:textId="77777777" w:rsidTr="00120CFE">
        <w:trPr>
          <w:trHeight w:val="177"/>
        </w:trPr>
        <w:tc>
          <w:tcPr>
            <w:tcW w:w="737" w:type="dxa"/>
            <w:vAlign w:val="center"/>
          </w:tcPr>
          <w:p w14:paraId="4513B7B3" w14:textId="77777777" w:rsidR="00120CFE" w:rsidRPr="003A68F0" w:rsidRDefault="00120CFE" w:rsidP="00120CFE">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53120" behindDoc="1" locked="0" layoutInCell="1" allowOverlap="1" wp14:anchorId="2DC9AB6A" wp14:editId="2CC1BA61">
                      <wp:simplePos x="0" y="0"/>
                      <wp:positionH relativeFrom="column">
                        <wp:posOffset>-8255</wp:posOffset>
                      </wp:positionH>
                      <wp:positionV relativeFrom="paragraph">
                        <wp:posOffset>-15875</wp:posOffset>
                      </wp:positionV>
                      <wp:extent cx="5705475" cy="180975"/>
                      <wp:effectExtent l="0" t="0" r="9525" b="9525"/>
                      <wp:wrapNone/>
                      <wp:docPr id="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862EEF" id="Rectangle 3" o:spid="_x0000_s1026" style="position:absolute;margin-left:-.65pt;margin-top:-1.25pt;width:449.25pt;height:1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" fillcolor="#00012a" stroked="f">
                      <v:fill color2="#005476" angle="90" focus="100%" type="gradient"/>
                      <v:textbox inset="0,0,0,0"/>
                    </v:rect>
                  </w:pict>
                </mc:Fallback>
              </mc:AlternateContent>
            </w:r>
            <w:r w:rsidRPr="003A68F0">
              <w:rPr>
                <w:color w:val="FFFFFF" w:themeColor="background1"/>
                <w:lang w:val="lt-LT"/>
              </w:rPr>
              <w:t>Eil. Nr.</w:t>
            </w:r>
          </w:p>
        </w:tc>
        <w:tc>
          <w:tcPr>
            <w:tcW w:w="4485" w:type="dxa"/>
            <w:vAlign w:val="center"/>
          </w:tcPr>
          <w:p w14:paraId="207B1FC7" w14:textId="77777777" w:rsidR="00120CFE" w:rsidRPr="003A68F0" w:rsidRDefault="00120CFE" w:rsidP="003927F2">
            <w:pPr>
              <w:pStyle w:val="SCTableContent"/>
              <w:jc w:val="center"/>
              <w:rPr>
                <w:color w:val="FFFFFF" w:themeColor="background1"/>
                <w:lang w:val="lt-LT"/>
              </w:rPr>
            </w:pPr>
            <w:r w:rsidRPr="003A68F0">
              <w:rPr>
                <w:color w:val="FFFFFF" w:themeColor="background1"/>
                <w:lang w:val="lt-LT"/>
              </w:rPr>
              <w:t>Adresas</w:t>
            </w:r>
          </w:p>
        </w:tc>
        <w:tc>
          <w:tcPr>
            <w:tcW w:w="3787" w:type="dxa"/>
            <w:vAlign w:val="center"/>
          </w:tcPr>
          <w:p w14:paraId="2E7ECF4A" w14:textId="77777777" w:rsidR="00120CFE" w:rsidRPr="003A68F0" w:rsidRDefault="00120CFE" w:rsidP="003927F2">
            <w:pPr>
              <w:pStyle w:val="SCTableContent"/>
              <w:jc w:val="center"/>
              <w:rPr>
                <w:color w:val="FFFFFF" w:themeColor="background1"/>
                <w:lang w:val="lt-LT"/>
              </w:rPr>
            </w:pPr>
            <w:r w:rsidRPr="003A68F0">
              <w:rPr>
                <w:color w:val="FFFFFF" w:themeColor="background1"/>
                <w:lang w:val="lt-LT"/>
              </w:rPr>
              <w:t>Kaina</w:t>
            </w:r>
          </w:p>
        </w:tc>
      </w:tr>
      <w:tr w:rsidR="00120CFE" w:rsidRPr="003A68F0" w14:paraId="19D33C3F" w14:textId="77777777" w:rsidTr="003927F2">
        <w:trPr>
          <w:trHeight w:val="177"/>
        </w:trPr>
        <w:tc>
          <w:tcPr>
            <w:tcW w:w="737" w:type="dxa"/>
            <w:vAlign w:val="center"/>
          </w:tcPr>
          <w:p w14:paraId="0F829D0A" w14:textId="77777777" w:rsidR="00120CFE" w:rsidRPr="003A68F0" w:rsidRDefault="00120CFE" w:rsidP="00120CFE">
            <w:pPr>
              <w:spacing w:after="0"/>
              <w:jc w:val="center"/>
              <w:rPr>
                <w:sz w:val="18"/>
                <w:szCs w:val="18"/>
                <w:lang w:val="lt-LT"/>
              </w:rPr>
            </w:pPr>
            <w:r w:rsidRPr="003A68F0">
              <w:rPr>
                <w:sz w:val="18"/>
                <w:szCs w:val="18"/>
                <w:lang w:val="lt-LT"/>
              </w:rPr>
              <w:t>1.</w:t>
            </w:r>
          </w:p>
        </w:tc>
        <w:tc>
          <w:tcPr>
            <w:tcW w:w="4485" w:type="dxa"/>
            <w:vAlign w:val="center"/>
          </w:tcPr>
          <w:p w14:paraId="20CF5117" w14:textId="77777777" w:rsidR="00120CFE" w:rsidRPr="003A68F0" w:rsidRDefault="00120CFE" w:rsidP="00120CFE">
            <w:pPr>
              <w:spacing w:after="0"/>
              <w:rPr>
                <w:sz w:val="18"/>
                <w:szCs w:val="18"/>
                <w:lang w:val="lt-LT"/>
              </w:rPr>
            </w:pPr>
            <w:r w:rsidRPr="003A68F0">
              <w:rPr>
                <w:sz w:val="18"/>
                <w:szCs w:val="18"/>
                <w:lang w:val="lt-LT"/>
              </w:rPr>
              <w:t>Trakų autobusų stotis; Vytauto g. 90</w:t>
            </w:r>
          </w:p>
        </w:tc>
        <w:tc>
          <w:tcPr>
            <w:tcW w:w="3787" w:type="dxa"/>
            <w:vAlign w:val="center"/>
          </w:tcPr>
          <w:p w14:paraId="4C66ABA2" w14:textId="77777777" w:rsidR="00120CFE" w:rsidRPr="003A68F0" w:rsidRDefault="00120CFE" w:rsidP="00120CFE">
            <w:pPr>
              <w:spacing w:after="0"/>
              <w:jc w:val="center"/>
              <w:rPr>
                <w:sz w:val="18"/>
                <w:szCs w:val="18"/>
                <w:lang w:val="lt-LT"/>
              </w:rPr>
            </w:pPr>
            <w:r w:rsidRPr="003A68F0">
              <w:rPr>
                <w:sz w:val="18"/>
                <w:szCs w:val="18"/>
                <w:lang w:val="lt-LT"/>
              </w:rPr>
              <w:t>1 val. - 3,5 €,  visa diena - 14 €</w:t>
            </w:r>
          </w:p>
        </w:tc>
      </w:tr>
      <w:tr w:rsidR="00120CFE" w:rsidRPr="003A68F0" w14:paraId="6A24D23A" w14:textId="77777777" w:rsidTr="003927F2">
        <w:trPr>
          <w:trHeight w:val="165"/>
        </w:trPr>
        <w:tc>
          <w:tcPr>
            <w:tcW w:w="737" w:type="dxa"/>
            <w:vAlign w:val="center"/>
          </w:tcPr>
          <w:p w14:paraId="57BB00EC" w14:textId="77777777" w:rsidR="00120CFE" w:rsidRPr="003A68F0" w:rsidRDefault="00120CFE" w:rsidP="00120CFE">
            <w:pPr>
              <w:spacing w:after="0"/>
              <w:jc w:val="center"/>
              <w:rPr>
                <w:sz w:val="18"/>
                <w:szCs w:val="18"/>
                <w:lang w:val="lt-LT"/>
              </w:rPr>
            </w:pPr>
            <w:r w:rsidRPr="003A68F0">
              <w:rPr>
                <w:sz w:val="18"/>
                <w:szCs w:val="18"/>
                <w:lang w:val="lt-LT"/>
              </w:rPr>
              <w:t>2.</w:t>
            </w:r>
          </w:p>
        </w:tc>
        <w:tc>
          <w:tcPr>
            <w:tcW w:w="4485" w:type="dxa"/>
            <w:vAlign w:val="center"/>
          </w:tcPr>
          <w:p w14:paraId="3C1F34E0" w14:textId="77777777" w:rsidR="00120CFE" w:rsidRPr="003A68F0" w:rsidRDefault="00120CFE" w:rsidP="00120CFE">
            <w:pPr>
              <w:spacing w:after="0"/>
              <w:rPr>
                <w:sz w:val="18"/>
                <w:szCs w:val="18"/>
                <w:lang w:val="lt-LT"/>
              </w:rPr>
            </w:pPr>
            <w:r w:rsidRPr="003A68F0">
              <w:rPr>
                <w:sz w:val="18"/>
                <w:szCs w:val="18"/>
                <w:lang w:val="lt-LT"/>
              </w:rPr>
              <w:t>Karaimų g. 14; Galvės ežero krantinė prie Gelbėjimo stoties</w:t>
            </w:r>
          </w:p>
        </w:tc>
        <w:tc>
          <w:tcPr>
            <w:tcW w:w="3787" w:type="dxa"/>
            <w:vAlign w:val="center"/>
          </w:tcPr>
          <w:p w14:paraId="143C58BC" w14:textId="77777777" w:rsidR="00120CFE" w:rsidRPr="003A68F0" w:rsidRDefault="00120CFE" w:rsidP="00120CFE">
            <w:pPr>
              <w:spacing w:after="0"/>
              <w:jc w:val="center"/>
              <w:rPr>
                <w:sz w:val="18"/>
                <w:szCs w:val="18"/>
                <w:lang w:val="lt-LT"/>
              </w:rPr>
            </w:pPr>
            <w:r w:rsidRPr="003A68F0">
              <w:rPr>
                <w:sz w:val="18"/>
                <w:szCs w:val="18"/>
                <w:lang w:val="lt-LT"/>
              </w:rPr>
              <w:t>1 val. - 4 €,  visa diena - 12 €</w:t>
            </w:r>
          </w:p>
        </w:tc>
      </w:tr>
      <w:tr w:rsidR="00120CFE" w:rsidRPr="003A68F0" w14:paraId="1C7AE00B" w14:textId="77777777" w:rsidTr="003927F2">
        <w:trPr>
          <w:trHeight w:val="177"/>
        </w:trPr>
        <w:tc>
          <w:tcPr>
            <w:tcW w:w="737" w:type="dxa"/>
            <w:vAlign w:val="center"/>
          </w:tcPr>
          <w:p w14:paraId="21A1E22C" w14:textId="77777777" w:rsidR="00120CFE" w:rsidRPr="003A68F0" w:rsidRDefault="00120CFE" w:rsidP="00120CFE">
            <w:pPr>
              <w:spacing w:after="0"/>
              <w:jc w:val="center"/>
              <w:rPr>
                <w:sz w:val="18"/>
                <w:szCs w:val="18"/>
                <w:lang w:val="lt-LT"/>
              </w:rPr>
            </w:pPr>
            <w:r w:rsidRPr="003A68F0">
              <w:rPr>
                <w:sz w:val="18"/>
                <w:szCs w:val="18"/>
                <w:lang w:val="lt-LT"/>
              </w:rPr>
              <w:t>3.</w:t>
            </w:r>
          </w:p>
        </w:tc>
        <w:tc>
          <w:tcPr>
            <w:tcW w:w="4485" w:type="dxa"/>
            <w:vAlign w:val="center"/>
          </w:tcPr>
          <w:p w14:paraId="5A6E896D" w14:textId="77777777" w:rsidR="00120CFE" w:rsidRPr="003A68F0" w:rsidRDefault="00120CFE" w:rsidP="00120CFE">
            <w:pPr>
              <w:spacing w:after="0"/>
              <w:rPr>
                <w:sz w:val="18"/>
                <w:szCs w:val="18"/>
                <w:lang w:val="lt-LT"/>
              </w:rPr>
            </w:pPr>
            <w:r w:rsidRPr="003A68F0">
              <w:rPr>
                <w:sz w:val="18"/>
                <w:szCs w:val="18"/>
                <w:lang w:val="lt-LT"/>
              </w:rPr>
              <w:t>Trakų turizmo informacijos centras ( Karaimų g. 41); Skveras prie I tilto ( Karimų g. 41 B); Geležinkelio stotis</w:t>
            </w:r>
          </w:p>
        </w:tc>
        <w:tc>
          <w:tcPr>
            <w:tcW w:w="3787" w:type="dxa"/>
            <w:vAlign w:val="center"/>
          </w:tcPr>
          <w:p w14:paraId="5D9AF376" w14:textId="77777777" w:rsidR="00120CFE" w:rsidRPr="003A68F0" w:rsidRDefault="00120CFE" w:rsidP="00120CFE">
            <w:pPr>
              <w:spacing w:after="0"/>
              <w:jc w:val="center"/>
              <w:rPr>
                <w:sz w:val="18"/>
                <w:szCs w:val="18"/>
                <w:lang w:val="lt-LT"/>
              </w:rPr>
            </w:pPr>
            <w:r w:rsidRPr="003A68F0">
              <w:rPr>
                <w:sz w:val="18"/>
                <w:szCs w:val="18"/>
                <w:lang w:val="lt-LT"/>
              </w:rPr>
              <w:t>5 eurai/ 1val., 8 eurai/ 24 val.</w:t>
            </w:r>
          </w:p>
        </w:tc>
      </w:tr>
      <w:tr w:rsidR="00120CFE" w:rsidRPr="003A68F0" w14:paraId="34B2252D" w14:textId="77777777" w:rsidTr="003927F2">
        <w:trPr>
          <w:trHeight w:val="177"/>
        </w:trPr>
        <w:tc>
          <w:tcPr>
            <w:tcW w:w="737" w:type="dxa"/>
            <w:vAlign w:val="center"/>
          </w:tcPr>
          <w:p w14:paraId="30F1C83C" w14:textId="77777777" w:rsidR="00120CFE" w:rsidRPr="003A68F0" w:rsidRDefault="00120CFE" w:rsidP="00120CFE">
            <w:pPr>
              <w:spacing w:after="0"/>
              <w:jc w:val="center"/>
              <w:rPr>
                <w:sz w:val="18"/>
                <w:szCs w:val="18"/>
                <w:lang w:val="lt-LT"/>
              </w:rPr>
            </w:pPr>
            <w:r w:rsidRPr="003A68F0">
              <w:rPr>
                <w:sz w:val="18"/>
                <w:szCs w:val="18"/>
                <w:lang w:val="lt-LT"/>
              </w:rPr>
              <w:t>4.</w:t>
            </w:r>
          </w:p>
        </w:tc>
        <w:tc>
          <w:tcPr>
            <w:tcW w:w="4485" w:type="dxa"/>
            <w:vAlign w:val="center"/>
          </w:tcPr>
          <w:p w14:paraId="469B6F27" w14:textId="77777777" w:rsidR="00120CFE" w:rsidRPr="003A68F0" w:rsidRDefault="00120CFE" w:rsidP="00120CFE">
            <w:pPr>
              <w:spacing w:after="0"/>
              <w:rPr>
                <w:sz w:val="18"/>
                <w:szCs w:val="18"/>
                <w:lang w:val="lt-LT"/>
              </w:rPr>
            </w:pPr>
            <w:r w:rsidRPr="003A68F0">
              <w:rPr>
                <w:sz w:val="18"/>
                <w:szCs w:val="18"/>
                <w:lang w:val="lt-LT"/>
              </w:rPr>
              <w:t>Karaimų g. 29,  Galvės ežero krantinė</w:t>
            </w:r>
          </w:p>
        </w:tc>
        <w:tc>
          <w:tcPr>
            <w:tcW w:w="3787" w:type="dxa"/>
            <w:vAlign w:val="center"/>
          </w:tcPr>
          <w:p w14:paraId="5403FE56" w14:textId="77777777" w:rsidR="00120CFE" w:rsidRPr="003A68F0" w:rsidRDefault="00120CFE" w:rsidP="00120CFE">
            <w:pPr>
              <w:spacing w:after="0"/>
              <w:jc w:val="center"/>
              <w:rPr>
                <w:sz w:val="18"/>
                <w:szCs w:val="18"/>
                <w:lang w:val="lt-LT"/>
              </w:rPr>
            </w:pPr>
            <w:r w:rsidRPr="003A68F0">
              <w:rPr>
                <w:sz w:val="18"/>
                <w:szCs w:val="18"/>
                <w:lang w:val="lt-LT"/>
              </w:rPr>
              <w:t>2 suaugusieji + 3  vaikai - 6 € /  30 min.,  9 € / val.</w:t>
            </w:r>
          </w:p>
          <w:p w14:paraId="38411AE9" w14:textId="77777777" w:rsidR="00120CFE" w:rsidRPr="003A68F0" w:rsidRDefault="00120CFE" w:rsidP="00120CFE">
            <w:pPr>
              <w:spacing w:after="0"/>
              <w:jc w:val="center"/>
              <w:rPr>
                <w:sz w:val="18"/>
                <w:szCs w:val="18"/>
                <w:lang w:val="lt-LT"/>
              </w:rPr>
            </w:pPr>
            <w:r w:rsidRPr="003A68F0">
              <w:rPr>
                <w:sz w:val="18"/>
                <w:szCs w:val="18"/>
                <w:lang w:val="lt-LT"/>
              </w:rPr>
              <w:t>4 suaugusieji + 4  vaikai - 8 € /  30 min.,  12 € / val.</w:t>
            </w:r>
          </w:p>
        </w:tc>
      </w:tr>
      <w:tr w:rsidR="00120CFE" w:rsidRPr="003A68F0" w14:paraId="0C1C57B3" w14:textId="77777777" w:rsidTr="003927F2">
        <w:trPr>
          <w:trHeight w:val="177"/>
        </w:trPr>
        <w:tc>
          <w:tcPr>
            <w:tcW w:w="737" w:type="dxa"/>
            <w:vAlign w:val="center"/>
          </w:tcPr>
          <w:p w14:paraId="31490298" w14:textId="77777777" w:rsidR="00120CFE" w:rsidRPr="003A68F0" w:rsidRDefault="00120CFE" w:rsidP="00120CFE">
            <w:pPr>
              <w:spacing w:after="0"/>
              <w:jc w:val="center"/>
              <w:rPr>
                <w:sz w:val="18"/>
                <w:szCs w:val="18"/>
                <w:lang w:val="lt-LT"/>
              </w:rPr>
            </w:pPr>
            <w:r w:rsidRPr="003A68F0">
              <w:rPr>
                <w:sz w:val="18"/>
                <w:szCs w:val="18"/>
                <w:lang w:val="lt-LT"/>
              </w:rPr>
              <w:t>5.</w:t>
            </w:r>
          </w:p>
        </w:tc>
        <w:tc>
          <w:tcPr>
            <w:tcW w:w="4485" w:type="dxa"/>
            <w:vAlign w:val="center"/>
          </w:tcPr>
          <w:p w14:paraId="58F5537D" w14:textId="77777777" w:rsidR="00120CFE" w:rsidRPr="003A68F0" w:rsidRDefault="00120CFE" w:rsidP="00120CFE">
            <w:pPr>
              <w:spacing w:after="0"/>
              <w:rPr>
                <w:sz w:val="18"/>
                <w:szCs w:val="18"/>
                <w:lang w:val="lt-LT"/>
              </w:rPr>
            </w:pPr>
            <w:r w:rsidRPr="003A68F0">
              <w:rPr>
                <w:sz w:val="18"/>
                <w:szCs w:val="18"/>
                <w:lang w:val="lt-LT"/>
              </w:rPr>
              <w:t>Vytauto g. 95</w:t>
            </w:r>
          </w:p>
        </w:tc>
        <w:tc>
          <w:tcPr>
            <w:tcW w:w="3787" w:type="dxa"/>
            <w:vAlign w:val="center"/>
          </w:tcPr>
          <w:p w14:paraId="5690CD2F" w14:textId="77777777" w:rsidR="00120CFE" w:rsidRPr="003A68F0" w:rsidRDefault="00120CFE" w:rsidP="00120CFE">
            <w:pPr>
              <w:spacing w:after="0"/>
              <w:jc w:val="center"/>
              <w:rPr>
                <w:sz w:val="18"/>
                <w:szCs w:val="18"/>
                <w:lang w:val="lt-LT"/>
              </w:rPr>
            </w:pPr>
            <w:r w:rsidRPr="003A68F0">
              <w:rPr>
                <w:sz w:val="18"/>
                <w:szCs w:val="18"/>
                <w:lang w:val="lt-LT"/>
              </w:rPr>
              <w:t>1 val. - 3 €, visa diena - 15 €</w:t>
            </w:r>
          </w:p>
        </w:tc>
      </w:tr>
      <w:tr w:rsidR="00120CFE" w:rsidRPr="003A68F0" w14:paraId="69604D1C" w14:textId="77777777" w:rsidTr="003927F2">
        <w:trPr>
          <w:trHeight w:val="165"/>
        </w:trPr>
        <w:tc>
          <w:tcPr>
            <w:tcW w:w="737" w:type="dxa"/>
            <w:vAlign w:val="center"/>
          </w:tcPr>
          <w:p w14:paraId="365D166A" w14:textId="77777777" w:rsidR="00120CFE" w:rsidRPr="003A68F0" w:rsidRDefault="00120CFE" w:rsidP="00120CFE">
            <w:pPr>
              <w:spacing w:after="0"/>
              <w:jc w:val="center"/>
              <w:rPr>
                <w:sz w:val="18"/>
                <w:szCs w:val="18"/>
                <w:lang w:val="lt-LT"/>
              </w:rPr>
            </w:pPr>
            <w:r w:rsidRPr="003A68F0">
              <w:rPr>
                <w:sz w:val="18"/>
                <w:szCs w:val="18"/>
                <w:lang w:val="lt-LT"/>
              </w:rPr>
              <w:t>6.</w:t>
            </w:r>
          </w:p>
        </w:tc>
        <w:tc>
          <w:tcPr>
            <w:tcW w:w="4485" w:type="dxa"/>
            <w:vAlign w:val="center"/>
          </w:tcPr>
          <w:p w14:paraId="2C31B6AD" w14:textId="77777777" w:rsidR="00120CFE" w:rsidRPr="003A68F0" w:rsidRDefault="00120CFE" w:rsidP="00120CFE">
            <w:pPr>
              <w:spacing w:after="0"/>
              <w:rPr>
                <w:sz w:val="18"/>
                <w:szCs w:val="18"/>
                <w:lang w:val="lt-LT"/>
              </w:rPr>
            </w:pPr>
            <w:r w:rsidRPr="003A68F0">
              <w:rPr>
                <w:sz w:val="18"/>
                <w:szCs w:val="18"/>
                <w:lang w:val="lt-LT"/>
              </w:rPr>
              <w:t>N.</w:t>
            </w:r>
            <w:r w:rsidR="00F007DB" w:rsidRPr="003A68F0">
              <w:rPr>
                <w:sz w:val="18"/>
                <w:szCs w:val="18"/>
                <w:lang w:val="lt-LT"/>
              </w:rPr>
              <w:t xml:space="preserve"> </w:t>
            </w:r>
            <w:r w:rsidRPr="003A68F0">
              <w:rPr>
                <w:sz w:val="18"/>
                <w:szCs w:val="18"/>
                <w:lang w:val="lt-LT"/>
              </w:rPr>
              <w:t>Sodybos g. 3b</w:t>
            </w:r>
          </w:p>
        </w:tc>
        <w:tc>
          <w:tcPr>
            <w:tcW w:w="3787" w:type="dxa"/>
            <w:vAlign w:val="center"/>
          </w:tcPr>
          <w:p w14:paraId="0A39E058" w14:textId="77777777" w:rsidR="00120CFE" w:rsidRPr="003A68F0" w:rsidRDefault="00120CFE" w:rsidP="00120CFE">
            <w:pPr>
              <w:spacing w:after="0"/>
              <w:jc w:val="center"/>
              <w:rPr>
                <w:sz w:val="18"/>
                <w:szCs w:val="18"/>
                <w:lang w:val="lt-LT"/>
              </w:rPr>
            </w:pPr>
            <w:r w:rsidRPr="003A68F0">
              <w:rPr>
                <w:sz w:val="18"/>
                <w:szCs w:val="18"/>
                <w:lang w:val="lt-LT"/>
              </w:rPr>
              <w:t>2 val. - 5 €, 4 val. - 8 €, visa diena - 12 €</w:t>
            </w:r>
          </w:p>
        </w:tc>
      </w:tr>
    </w:tbl>
    <w:p w14:paraId="2E7B0D67" w14:textId="77777777" w:rsidR="00120CFE" w:rsidRPr="003A68F0" w:rsidRDefault="00120CFE" w:rsidP="00120CFE">
      <w:pPr>
        <w:rPr>
          <w:rStyle w:val="SubtleEmphasis"/>
        </w:rPr>
      </w:pPr>
      <w:r w:rsidRPr="003A68F0">
        <w:rPr>
          <w:rStyle w:val="SubtleEmphasis"/>
        </w:rPr>
        <w:lastRenderedPageBreak/>
        <w:t>Šaltinis: sudaryta konsultanto remiantis Trakų turizmo informacijos centro duomenimis</w:t>
      </w:r>
    </w:p>
    <w:p w14:paraId="41BE0747" w14:textId="77777777" w:rsidR="00120CFE" w:rsidRPr="003A68F0" w:rsidRDefault="00120CFE" w:rsidP="00120CFE">
      <w:pPr>
        <w:rPr>
          <w:lang w:val="lt-LT"/>
        </w:rPr>
      </w:pPr>
      <w:r w:rsidRPr="003A68F0">
        <w:rPr>
          <w:b/>
          <w:lang w:val="lt-LT"/>
        </w:rPr>
        <w:t>Ekologiškas automobilių transportas</w:t>
      </w:r>
      <w:r w:rsidRPr="003A68F0">
        <w:rPr>
          <w:lang w:val="lt-LT"/>
        </w:rPr>
        <w:t xml:space="preserve">. Visame pasaulyje vis labiau akcentuojama ekologijos problema ir spartėja ekologiškas automobilių transportas. Prie alternatyviais degalais varomų transporto priemonių, kurios dažnai vadinamos tiesiog ekologišku transportu, priskiriami: 1) elektromobiliai; 2) hibridiniai automobiliai; 3) papildomai įkraunami hibridiniai automobiliai. Nors ir pasaulyje šių transporto priemonių populiarumas sparčiai auga, Lietuvoje šioms transporto priemonėms pritaikytos infrastruktūros išvystymo laipsnis yra ganėtinai žemas. Atlikus ekologiškoms transporto priemonėms pritaikytos infrastruktūros būklę Trakų rajone nustatyta, jog tokia infrastruktūra Trakuose neegzistuoja ir artimiausiu metu turėtų būti numatyti sprendimai šiems tikslams pasieksi. </w:t>
      </w:r>
    </w:p>
    <w:p w14:paraId="322A06FC" w14:textId="77777777" w:rsidR="00120CFE" w:rsidRPr="003A68F0" w:rsidRDefault="00120CFE" w:rsidP="00120CFE">
      <w:pPr>
        <w:rPr>
          <w:lang w:val="lt-LT"/>
        </w:rPr>
      </w:pPr>
      <w:r w:rsidRPr="003A68F0">
        <w:rPr>
          <w:b/>
          <w:lang w:val="lt-LT"/>
        </w:rPr>
        <w:t>Viešasis transportas</w:t>
      </w:r>
      <w:r w:rsidRPr="003A68F0">
        <w:rPr>
          <w:lang w:val="lt-LT"/>
        </w:rPr>
        <w:t>. Siekiant darnaus susisiekimo sistemos plėtros, viešasis transportas yra viena svarbiausių priemonių ir turi neabejotinų privalumų plėtojant miesto erdvę. Ši transporto rūšis svarbi ne tik susisiekimo bei socialiniu aspektu, tačiau ir ekologiniu aspektu, kaip reikalaujanti žymiai mažesnės erdvės infrastruktūros plėtrai bei mažiau teršianti aplinką nei individualus transportas. Todėl visuomeniniam transportui turi būti skiriamas ypatingas dėmesys, sutelkiant prioritetą miesto susisiekimo sistemoje, užtikrinant išvystytą maršrutinį tinklą bei patogumą ir patrauklumą.</w:t>
      </w:r>
      <w:r w:rsidR="007F2438" w:rsidRPr="003A68F0">
        <w:rPr>
          <w:lang w:val="lt-LT"/>
        </w:rPr>
        <w:t xml:space="preserve"> </w:t>
      </w:r>
    </w:p>
    <w:p w14:paraId="115AC35F" w14:textId="2189790D" w:rsidR="00A46235" w:rsidRPr="003A68F0" w:rsidRDefault="00120CFE" w:rsidP="00120CFE">
      <w:pPr>
        <w:rPr>
          <w:lang w:val="lt-LT"/>
        </w:rPr>
      </w:pPr>
      <w:r w:rsidRPr="003A68F0">
        <w:rPr>
          <w:lang w:val="lt-LT"/>
        </w:rPr>
        <w:t xml:space="preserve">Šiuo metu Trakų mieste viešasis vietinis transportas neegzistuoja. Trakų miesto bendrajame plane yra numatyta įgyvendinti Trakų miesto urbanistinės plėtros koncepciją ir įdiegti gyventojų bei miesto svečių susisiekimo poreikiams realizuoti numatomas gatvių su viešojo transporto maršrutu tinklą, kuris jungs naująjį miesto centrą su senamiesčiu bei svarbiausiomis miesto priemiestinėmis zonomis. Įgyvendinus numatomus sprendimus didelis dėmesys </w:t>
      </w:r>
      <w:r w:rsidR="001238B6" w:rsidRPr="003A68F0">
        <w:rPr>
          <w:lang w:val="lt-LT"/>
        </w:rPr>
        <w:t xml:space="preserve">bus </w:t>
      </w:r>
      <w:r w:rsidRPr="003A68F0">
        <w:rPr>
          <w:lang w:val="lt-LT"/>
        </w:rPr>
        <w:t>skiriamas priemiestinių autobusų maršrutini</w:t>
      </w:r>
      <w:r w:rsidR="001238B6">
        <w:rPr>
          <w:lang w:val="lt-LT"/>
        </w:rPr>
        <w:t>o</w:t>
      </w:r>
      <w:r w:rsidRPr="003A68F0">
        <w:rPr>
          <w:lang w:val="lt-LT"/>
        </w:rPr>
        <w:t xml:space="preserve"> tinklo integravimui į miesto aptarnavimo sistemą, derinant maršrutų trasas ir tvarkaraščius, užtikrinant vežimų viešuoju transportu kokybę, komfortą bei susisiekimo greitį.</w:t>
      </w:r>
    </w:p>
    <w:p w14:paraId="6205D479" w14:textId="77777777" w:rsidR="00120CFE" w:rsidRPr="003A68F0" w:rsidRDefault="00120CFE" w:rsidP="00120CFE">
      <w:pPr>
        <w:pStyle w:val="Heading3"/>
        <w:rPr>
          <w:lang w:val="lt-LT"/>
        </w:rPr>
      </w:pPr>
      <w:bookmarkStart w:id="60" w:name="_Toc530067830"/>
      <w:r w:rsidRPr="003A68F0">
        <w:rPr>
          <w:lang w:val="lt-LT"/>
        </w:rPr>
        <w:t>Trakų miesto traukos objektų pasiekiamumas</w:t>
      </w:r>
      <w:bookmarkEnd w:id="60"/>
    </w:p>
    <w:p w14:paraId="14B5124E" w14:textId="77777777" w:rsidR="00120CFE" w:rsidRPr="003A68F0" w:rsidRDefault="00120CFE" w:rsidP="00120CFE">
      <w:pPr>
        <w:rPr>
          <w:lang w:val="lt-LT" w:eastAsia="lt-LT"/>
        </w:rPr>
      </w:pPr>
      <w:r w:rsidRPr="003A68F0">
        <w:rPr>
          <w:lang w:val="lt-LT" w:eastAsia="lt-LT"/>
        </w:rPr>
        <w:t>Vertinant Trakų miesto esamos susisiekimo infrastruktūros įtaką judumui, analizuojamas svarbiausių traukos objektų pasiekiamumas:</w:t>
      </w:r>
    </w:p>
    <w:p w14:paraId="018C06D8" w14:textId="77777777" w:rsidR="00120CFE" w:rsidRPr="003A68F0" w:rsidRDefault="00120CFE" w:rsidP="00A53125">
      <w:pPr>
        <w:pStyle w:val="ListParagraph"/>
        <w:numPr>
          <w:ilvl w:val="0"/>
          <w:numId w:val="39"/>
        </w:numPr>
        <w:rPr>
          <w:lang w:val="lt-LT"/>
        </w:rPr>
      </w:pPr>
      <w:r w:rsidRPr="003A68F0">
        <w:rPr>
          <w:lang w:val="lt-LT"/>
        </w:rPr>
        <w:t>Švietimo įstaigos (mokyklos, gimnazijos);</w:t>
      </w:r>
    </w:p>
    <w:p w14:paraId="73EF2B09" w14:textId="77777777" w:rsidR="00120CFE" w:rsidRPr="003A68F0" w:rsidRDefault="00120CFE" w:rsidP="00A53125">
      <w:pPr>
        <w:pStyle w:val="ListParagraph"/>
        <w:numPr>
          <w:ilvl w:val="0"/>
          <w:numId w:val="39"/>
        </w:numPr>
        <w:rPr>
          <w:lang w:val="lt-LT"/>
        </w:rPr>
      </w:pPr>
      <w:r w:rsidRPr="003A68F0">
        <w:rPr>
          <w:lang w:val="lt-LT"/>
        </w:rPr>
        <w:t>Gydymo įstaigos (ligoninės, pirminės sveikatos priežiūros centrai);</w:t>
      </w:r>
    </w:p>
    <w:p w14:paraId="3952FCAB" w14:textId="77777777" w:rsidR="00120CFE" w:rsidRPr="003A68F0" w:rsidRDefault="00120CFE" w:rsidP="00A53125">
      <w:pPr>
        <w:pStyle w:val="ListParagraph"/>
        <w:numPr>
          <w:ilvl w:val="0"/>
          <w:numId w:val="39"/>
        </w:numPr>
        <w:rPr>
          <w:lang w:val="lt-LT"/>
        </w:rPr>
      </w:pPr>
      <w:r w:rsidRPr="003A68F0">
        <w:rPr>
          <w:lang w:val="lt-LT"/>
        </w:rPr>
        <w:t>Viešosios įstaigos;</w:t>
      </w:r>
    </w:p>
    <w:p w14:paraId="3FB41000" w14:textId="77777777" w:rsidR="00120CFE" w:rsidRPr="003A68F0" w:rsidRDefault="00120CFE" w:rsidP="00A53125">
      <w:pPr>
        <w:pStyle w:val="ListParagraph"/>
        <w:numPr>
          <w:ilvl w:val="0"/>
          <w:numId w:val="39"/>
        </w:numPr>
        <w:rPr>
          <w:lang w:val="lt-LT"/>
        </w:rPr>
      </w:pPr>
      <w:r w:rsidRPr="003A68F0">
        <w:rPr>
          <w:lang w:val="lt-LT"/>
        </w:rPr>
        <w:t>Lankytini ir kultūros objektai (parkai, muziejai, kultūros centrai);</w:t>
      </w:r>
    </w:p>
    <w:p w14:paraId="79D6AEB5" w14:textId="77777777" w:rsidR="00120CFE" w:rsidRPr="003A68F0" w:rsidRDefault="00120CFE" w:rsidP="00A53125">
      <w:pPr>
        <w:pStyle w:val="ListParagraph"/>
        <w:numPr>
          <w:ilvl w:val="0"/>
          <w:numId w:val="39"/>
        </w:numPr>
        <w:rPr>
          <w:lang w:val="lt-LT"/>
        </w:rPr>
      </w:pPr>
      <w:r w:rsidRPr="003A68F0">
        <w:rPr>
          <w:lang w:val="lt-LT"/>
        </w:rPr>
        <w:t>Viešbučiai ir moteliai;</w:t>
      </w:r>
    </w:p>
    <w:p w14:paraId="3BF9465F" w14:textId="77777777" w:rsidR="00120CFE" w:rsidRPr="003A68F0" w:rsidRDefault="00120CFE" w:rsidP="00A53125">
      <w:pPr>
        <w:pStyle w:val="ListParagraph"/>
        <w:numPr>
          <w:ilvl w:val="0"/>
          <w:numId w:val="39"/>
        </w:numPr>
        <w:rPr>
          <w:lang w:val="lt-LT"/>
        </w:rPr>
      </w:pPr>
      <w:r w:rsidRPr="003A68F0">
        <w:rPr>
          <w:lang w:val="lt-LT"/>
        </w:rPr>
        <w:t>Prekybos centrai;</w:t>
      </w:r>
    </w:p>
    <w:p w14:paraId="650D84A6" w14:textId="77777777" w:rsidR="00120CFE" w:rsidRPr="003A68F0" w:rsidRDefault="00120CFE" w:rsidP="00A53125">
      <w:pPr>
        <w:pStyle w:val="ListParagraph"/>
        <w:numPr>
          <w:ilvl w:val="0"/>
          <w:numId w:val="39"/>
        </w:numPr>
        <w:rPr>
          <w:lang w:val="lt-LT"/>
        </w:rPr>
      </w:pPr>
      <w:r w:rsidRPr="003A68F0">
        <w:rPr>
          <w:lang w:val="lt-LT"/>
        </w:rPr>
        <w:t>Susisiekimo objektai (autobusų stotis, geležinkelio stotis).</w:t>
      </w:r>
    </w:p>
    <w:p w14:paraId="52A6C1D9" w14:textId="77777777" w:rsidR="00120CFE" w:rsidRPr="003A68F0" w:rsidRDefault="00120CFE" w:rsidP="00120CFE">
      <w:pPr>
        <w:rPr>
          <w:lang w:val="lt-LT" w:eastAsia="lt-LT"/>
        </w:rPr>
      </w:pPr>
      <w:r w:rsidRPr="003A68F0">
        <w:rPr>
          <w:lang w:val="lt-LT" w:eastAsia="lt-LT"/>
        </w:rPr>
        <w:t xml:space="preserve">Gyvenamųjų vietovių (miestų, miestelių ir kompaktiškai užstatytų kaimų) teritorijų planavimo normose yra numatyti pasiekiamumo pėsčiomis spinduliai, kad skatintų gyventojus rinktis šį susisiekimo būdą. Pagrindinių Trakų miesto traukos objektų eksplikacija pateikta 11 lentelėje. </w:t>
      </w:r>
    </w:p>
    <w:p w14:paraId="62679119" w14:textId="658511A6" w:rsidR="00120CFE" w:rsidRPr="003A68F0" w:rsidRDefault="00120CFE" w:rsidP="00120CFE">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61" w:name="_Toc530067898"/>
      <w:r w:rsidR="00961B54">
        <w:rPr>
          <w:noProof/>
          <w:lang w:val="lt-LT"/>
        </w:rPr>
        <w:t>10</w:t>
      </w:r>
      <w:r w:rsidRPr="003A68F0">
        <w:rPr>
          <w:lang w:val="lt-LT"/>
        </w:rPr>
        <w:fldChar w:fldCharType="end"/>
      </w:r>
      <w:r w:rsidRPr="003A68F0">
        <w:rPr>
          <w:lang w:val="lt-LT"/>
        </w:rPr>
        <w:t xml:space="preserve"> lentelė. Traukos objektų pasiekiamumo spinduliai</w:t>
      </w:r>
      <w:bookmarkEnd w:id="61"/>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6113"/>
        <w:gridCol w:w="1577"/>
        <w:gridCol w:w="1296"/>
      </w:tblGrid>
      <w:tr w:rsidR="00F007DB" w:rsidRPr="003A68F0" w14:paraId="6CC315A6" w14:textId="77777777" w:rsidTr="00F007DB">
        <w:trPr>
          <w:trHeight w:val="177"/>
        </w:trPr>
        <w:tc>
          <w:tcPr>
            <w:tcW w:w="0" w:type="auto"/>
            <w:vAlign w:val="center"/>
          </w:tcPr>
          <w:p w14:paraId="3A36622B" w14:textId="77777777" w:rsidR="00120CFE" w:rsidRPr="003A68F0" w:rsidRDefault="00120CFE" w:rsidP="00F007DB">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55168" behindDoc="1" locked="0" layoutInCell="1" allowOverlap="1" wp14:anchorId="1F17EFE9" wp14:editId="745B7ADC">
                      <wp:simplePos x="0" y="0"/>
                      <wp:positionH relativeFrom="column">
                        <wp:posOffset>-9525</wp:posOffset>
                      </wp:positionH>
                      <wp:positionV relativeFrom="paragraph">
                        <wp:posOffset>-1270</wp:posOffset>
                      </wp:positionV>
                      <wp:extent cx="5705475" cy="433070"/>
                      <wp:effectExtent l="0" t="0" r="9525" b="5080"/>
                      <wp:wrapNone/>
                      <wp:docPr id="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433070"/>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021FE4" id="Rectangle 3" o:spid="_x0000_s1026" style="position:absolute;margin-left:-.75pt;margin-top:-.1pt;width:449.25pt;height:3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" fillcolor="#00012a" stroked="f">
                      <v:fill color2="#005476" angle="90" focus="100%" type="gradient"/>
                      <v:textbox inset="0,0,0,0"/>
                    </v:rect>
                  </w:pict>
                </mc:Fallback>
              </mc:AlternateContent>
            </w:r>
            <w:r w:rsidR="005312A2" w:rsidRPr="003A68F0">
              <w:rPr>
                <w:color w:val="FFFFFF" w:themeColor="background1"/>
                <w:lang w:val="lt-LT"/>
              </w:rPr>
              <w:t>Traukos objekto rūšis</w:t>
            </w:r>
          </w:p>
        </w:tc>
        <w:tc>
          <w:tcPr>
            <w:tcW w:w="0" w:type="auto"/>
            <w:vAlign w:val="center"/>
          </w:tcPr>
          <w:p w14:paraId="5360EFA6" w14:textId="77777777" w:rsidR="00120CFE" w:rsidRPr="003A68F0" w:rsidRDefault="005312A2" w:rsidP="00F007DB">
            <w:pPr>
              <w:pStyle w:val="SCTableContent"/>
              <w:rPr>
                <w:color w:val="FFFFFF" w:themeColor="background1"/>
                <w:lang w:val="lt-LT"/>
              </w:rPr>
            </w:pPr>
            <w:r w:rsidRPr="003A68F0">
              <w:rPr>
                <w:color w:val="FFFFFF" w:themeColor="background1"/>
                <w:lang w:val="lt-LT"/>
              </w:rPr>
              <w:t>Pasiekiamumo spindulys nuo būsto</w:t>
            </w:r>
          </w:p>
        </w:tc>
        <w:tc>
          <w:tcPr>
            <w:tcW w:w="0" w:type="auto"/>
            <w:vAlign w:val="center"/>
          </w:tcPr>
          <w:p w14:paraId="48D69FF3" w14:textId="77777777" w:rsidR="00120CFE" w:rsidRPr="003A68F0" w:rsidRDefault="005312A2" w:rsidP="00F007DB">
            <w:pPr>
              <w:pStyle w:val="SCTableContent"/>
              <w:rPr>
                <w:color w:val="FFFFFF" w:themeColor="background1"/>
                <w:lang w:val="lt-LT"/>
              </w:rPr>
            </w:pPr>
            <w:r w:rsidRPr="003A68F0">
              <w:rPr>
                <w:color w:val="FFFFFF" w:themeColor="background1"/>
                <w:lang w:val="lt-LT"/>
              </w:rPr>
              <w:t>Vidutine ėjimo pėsčiomis trukmė</w:t>
            </w:r>
          </w:p>
        </w:tc>
      </w:tr>
      <w:tr w:rsidR="005312A2" w:rsidRPr="003A68F0" w14:paraId="2C0D65C7" w14:textId="77777777" w:rsidTr="00F007DB">
        <w:trPr>
          <w:trHeight w:val="177"/>
        </w:trPr>
        <w:tc>
          <w:tcPr>
            <w:tcW w:w="0" w:type="auto"/>
            <w:vAlign w:val="center"/>
          </w:tcPr>
          <w:p w14:paraId="1322827C" w14:textId="77777777" w:rsidR="005312A2" w:rsidRPr="003A68F0" w:rsidRDefault="005312A2" w:rsidP="00F007DB">
            <w:pPr>
              <w:pStyle w:val="SCTableContent"/>
              <w:rPr>
                <w:lang w:val="lt-LT" w:eastAsia="lt-LT"/>
              </w:rPr>
            </w:pPr>
            <w:r w:rsidRPr="003A68F0">
              <w:rPr>
                <w:lang w:val="lt-LT" w:eastAsia="lt-LT"/>
              </w:rPr>
              <w:t>Švietimo įstaigos (mokyklos, gimnazijos)</w:t>
            </w:r>
          </w:p>
        </w:tc>
        <w:tc>
          <w:tcPr>
            <w:tcW w:w="0" w:type="auto"/>
            <w:vAlign w:val="center"/>
          </w:tcPr>
          <w:p w14:paraId="2DF48838" w14:textId="77777777" w:rsidR="005312A2" w:rsidRPr="003A68F0" w:rsidRDefault="005312A2" w:rsidP="00F007DB">
            <w:pPr>
              <w:pStyle w:val="SCTableContent"/>
              <w:rPr>
                <w:lang w:val="lt-LT" w:eastAsia="lt-LT"/>
              </w:rPr>
            </w:pPr>
            <w:r w:rsidRPr="003A68F0">
              <w:rPr>
                <w:lang w:val="lt-LT" w:eastAsia="lt-LT"/>
              </w:rPr>
              <w:t>750 m</w:t>
            </w:r>
          </w:p>
        </w:tc>
        <w:tc>
          <w:tcPr>
            <w:tcW w:w="0" w:type="auto"/>
            <w:vAlign w:val="center"/>
          </w:tcPr>
          <w:p w14:paraId="191A9687" w14:textId="77777777" w:rsidR="005312A2" w:rsidRPr="003A68F0" w:rsidRDefault="005312A2" w:rsidP="00F007DB">
            <w:pPr>
              <w:pStyle w:val="SCTableContent"/>
              <w:rPr>
                <w:lang w:val="lt-LT" w:eastAsia="lt-LT"/>
              </w:rPr>
            </w:pPr>
            <w:r w:rsidRPr="003A68F0">
              <w:rPr>
                <w:lang w:val="lt-LT" w:eastAsia="lt-LT"/>
              </w:rPr>
              <w:t>10 min.</w:t>
            </w:r>
          </w:p>
        </w:tc>
      </w:tr>
      <w:tr w:rsidR="005312A2" w:rsidRPr="003A68F0" w14:paraId="7487B311" w14:textId="77777777" w:rsidTr="00F007DB">
        <w:trPr>
          <w:trHeight w:val="165"/>
        </w:trPr>
        <w:tc>
          <w:tcPr>
            <w:tcW w:w="0" w:type="auto"/>
            <w:vAlign w:val="center"/>
          </w:tcPr>
          <w:p w14:paraId="190647A1" w14:textId="77777777" w:rsidR="005312A2" w:rsidRPr="003A68F0" w:rsidRDefault="005312A2" w:rsidP="00F007DB">
            <w:pPr>
              <w:pStyle w:val="SCTableContent"/>
              <w:rPr>
                <w:lang w:val="lt-LT" w:eastAsia="lt-LT"/>
              </w:rPr>
            </w:pPr>
            <w:r w:rsidRPr="003A68F0">
              <w:rPr>
                <w:lang w:val="lt-LT" w:eastAsia="lt-LT"/>
              </w:rPr>
              <w:t>Kasdieninių paslaugų (kasdieninio vartojimo prekių parduotuvės) objektai</w:t>
            </w:r>
          </w:p>
        </w:tc>
        <w:tc>
          <w:tcPr>
            <w:tcW w:w="0" w:type="auto"/>
            <w:vAlign w:val="center"/>
          </w:tcPr>
          <w:p w14:paraId="20F6B824" w14:textId="77777777" w:rsidR="005312A2" w:rsidRPr="003A68F0" w:rsidRDefault="005312A2" w:rsidP="00F007DB">
            <w:pPr>
              <w:pStyle w:val="SCTableContent"/>
              <w:rPr>
                <w:lang w:val="lt-LT" w:eastAsia="lt-LT"/>
              </w:rPr>
            </w:pPr>
            <w:r w:rsidRPr="003A68F0">
              <w:rPr>
                <w:lang w:val="lt-LT" w:eastAsia="lt-LT"/>
              </w:rPr>
              <w:t>1 000 m</w:t>
            </w:r>
          </w:p>
        </w:tc>
        <w:tc>
          <w:tcPr>
            <w:tcW w:w="0" w:type="auto"/>
            <w:vAlign w:val="center"/>
          </w:tcPr>
          <w:p w14:paraId="34030FF3" w14:textId="77777777" w:rsidR="005312A2" w:rsidRPr="003A68F0" w:rsidRDefault="005312A2" w:rsidP="00F007DB">
            <w:pPr>
              <w:pStyle w:val="SCTableContent"/>
              <w:rPr>
                <w:lang w:val="lt-LT" w:eastAsia="lt-LT"/>
              </w:rPr>
            </w:pPr>
            <w:r w:rsidRPr="003A68F0">
              <w:rPr>
                <w:lang w:val="lt-LT" w:eastAsia="lt-LT"/>
              </w:rPr>
              <w:t>13,5 min.</w:t>
            </w:r>
          </w:p>
        </w:tc>
      </w:tr>
      <w:tr w:rsidR="005312A2" w:rsidRPr="003A68F0" w14:paraId="3AA0726A" w14:textId="77777777" w:rsidTr="00F007DB">
        <w:trPr>
          <w:trHeight w:val="177"/>
        </w:trPr>
        <w:tc>
          <w:tcPr>
            <w:tcW w:w="0" w:type="auto"/>
            <w:vAlign w:val="center"/>
          </w:tcPr>
          <w:p w14:paraId="14ED928F" w14:textId="77777777" w:rsidR="005312A2" w:rsidRPr="003A68F0" w:rsidRDefault="005312A2" w:rsidP="00F007DB">
            <w:pPr>
              <w:pStyle w:val="SCTableContent"/>
              <w:rPr>
                <w:lang w:val="lt-LT" w:eastAsia="lt-LT"/>
              </w:rPr>
            </w:pPr>
            <w:r w:rsidRPr="003A68F0">
              <w:rPr>
                <w:lang w:val="lt-LT" w:eastAsia="lt-LT"/>
              </w:rPr>
              <w:t xml:space="preserve">Periodinių paslaugų (specializuotos parduotuvės (avalynės, elektros prekių ir pan.), aptarnavimo ir maitinimo paslaugas teikiančių institucijų (seniūnija, paštas, bankų </w:t>
            </w:r>
            <w:r w:rsidRPr="003A68F0">
              <w:rPr>
                <w:lang w:val="lt-LT" w:eastAsia="lt-LT"/>
              </w:rPr>
              <w:lastRenderedPageBreak/>
              <w:t>filialai, kavinės, kirpyklos, biurai, visuomeninės organizacijos ir pan.))</w:t>
            </w:r>
          </w:p>
        </w:tc>
        <w:tc>
          <w:tcPr>
            <w:tcW w:w="0" w:type="auto"/>
            <w:vAlign w:val="center"/>
          </w:tcPr>
          <w:p w14:paraId="791C2354" w14:textId="77777777" w:rsidR="005312A2" w:rsidRPr="003A68F0" w:rsidRDefault="005312A2" w:rsidP="00F007DB">
            <w:pPr>
              <w:pStyle w:val="SCTableContent"/>
              <w:rPr>
                <w:lang w:val="lt-LT" w:eastAsia="lt-LT"/>
              </w:rPr>
            </w:pPr>
            <w:r w:rsidRPr="003A68F0">
              <w:rPr>
                <w:lang w:val="lt-LT" w:eastAsia="lt-LT"/>
              </w:rPr>
              <w:lastRenderedPageBreak/>
              <w:t>1 500 m</w:t>
            </w:r>
          </w:p>
        </w:tc>
        <w:tc>
          <w:tcPr>
            <w:tcW w:w="0" w:type="auto"/>
            <w:vAlign w:val="center"/>
          </w:tcPr>
          <w:p w14:paraId="4784543D" w14:textId="77777777" w:rsidR="005312A2" w:rsidRPr="003A68F0" w:rsidRDefault="005312A2" w:rsidP="00F007DB">
            <w:pPr>
              <w:pStyle w:val="SCTableContent"/>
              <w:rPr>
                <w:lang w:val="lt-LT" w:eastAsia="lt-LT"/>
              </w:rPr>
            </w:pPr>
            <w:r w:rsidRPr="003A68F0">
              <w:rPr>
                <w:lang w:val="lt-LT" w:eastAsia="lt-LT"/>
              </w:rPr>
              <w:t>20 min.</w:t>
            </w:r>
          </w:p>
        </w:tc>
      </w:tr>
      <w:tr w:rsidR="005312A2" w:rsidRPr="003A68F0" w14:paraId="6EFD73F2" w14:textId="77777777" w:rsidTr="00F007DB">
        <w:trPr>
          <w:trHeight w:val="177"/>
        </w:trPr>
        <w:tc>
          <w:tcPr>
            <w:tcW w:w="0" w:type="auto"/>
            <w:vAlign w:val="center"/>
          </w:tcPr>
          <w:p w14:paraId="38522693" w14:textId="77777777" w:rsidR="005312A2" w:rsidRPr="003A68F0" w:rsidRDefault="005312A2" w:rsidP="00F007DB">
            <w:pPr>
              <w:pStyle w:val="SCTableContent"/>
              <w:rPr>
                <w:lang w:val="lt-LT" w:eastAsia="lt-LT"/>
              </w:rPr>
            </w:pPr>
            <w:r w:rsidRPr="003A68F0">
              <w:rPr>
                <w:lang w:val="lt-LT" w:eastAsia="lt-LT"/>
              </w:rPr>
              <w:lastRenderedPageBreak/>
              <w:t>Gydymo įstaigos (ligoninės, pirminės sveikatos priežiūros centrai)</w:t>
            </w:r>
          </w:p>
        </w:tc>
        <w:tc>
          <w:tcPr>
            <w:tcW w:w="0" w:type="auto"/>
            <w:vAlign w:val="center"/>
          </w:tcPr>
          <w:p w14:paraId="429E959E" w14:textId="77777777" w:rsidR="005312A2" w:rsidRPr="003A68F0" w:rsidRDefault="005312A2" w:rsidP="00F007DB">
            <w:pPr>
              <w:pStyle w:val="SCTableContent"/>
              <w:rPr>
                <w:lang w:val="lt-LT" w:eastAsia="lt-LT"/>
              </w:rPr>
            </w:pPr>
            <w:r w:rsidRPr="003A68F0">
              <w:rPr>
                <w:lang w:val="lt-LT" w:eastAsia="lt-LT"/>
              </w:rPr>
              <w:t>1 500 m</w:t>
            </w:r>
          </w:p>
        </w:tc>
        <w:tc>
          <w:tcPr>
            <w:tcW w:w="0" w:type="auto"/>
            <w:vAlign w:val="center"/>
          </w:tcPr>
          <w:p w14:paraId="58DE9B6C" w14:textId="77777777" w:rsidR="005312A2" w:rsidRPr="003A68F0" w:rsidRDefault="005312A2" w:rsidP="00F007DB">
            <w:pPr>
              <w:pStyle w:val="SCTableContent"/>
              <w:rPr>
                <w:lang w:val="lt-LT" w:eastAsia="lt-LT"/>
              </w:rPr>
            </w:pPr>
            <w:r w:rsidRPr="003A68F0">
              <w:rPr>
                <w:lang w:val="lt-LT" w:eastAsia="lt-LT"/>
              </w:rPr>
              <w:t>20 min.</w:t>
            </w:r>
          </w:p>
        </w:tc>
      </w:tr>
      <w:tr w:rsidR="005312A2" w:rsidRPr="003A68F0" w14:paraId="7DBEA441" w14:textId="77777777" w:rsidTr="00F007DB">
        <w:trPr>
          <w:trHeight w:val="177"/>
        </w:trPr>
        <w:tc>
          <w:tcPr>
            <w:tcW w:w="0" w:type="auto"/>
            <w:vAlign w:val="center"/>
          </w:tcPr>
          <w:p w14:paraId="0C55F278" w14:textId="77777777" w:rsidR="005312A2" w:rsidRPr="003A68F0" w:rsidRDefault="005312A2" w:rsidP="00F007DB">
            <w:pPr>
              <w:pStyle w:val="SCTableContent"/>
              <w:rPr>
                <w:lang w:val="lt-LT" w:eastAsia="lt-LT"/>
              </w:rPr>
            </w:pPr>
            <w:r w:rsidRPr="003A68F0">
              <w:rPr>
                <w:lang w:val="lt-LT" w:eastAsia="lt-LT"/>
              </w:rPr>
              <w:t>Unikalių ir epizodinių paslaugų objektai (muziejai, parkai ir pan.)</w:t>
            </w:r>
          </w:p>
        </w:tc>
        <w:tc>
          <w:tcPr>
            <w:tcW w:w="0" w:type="auto"/>
            <w:vAlign w:val="center"/>
          </w:tcPr>
          <w:p w14:paraId="58439A44" w14:textId="77777777" w:rsidR="005312A2" w:rsidRPr="003A68F0" w:rsidRDefault="005312A2" w:rsidP="00F007DB">
            <w:pPr>
              <w:pStyle w:val="SCTableContent"/>
              <w:rPr>
                <w:lang w:val="lt-LT" w:eastAsia="lt-LT"/>
              </w:rPr>
            </w:pPr>
            <w:r w:rsidRPr="003A68F0">
              <w:rPr>
                <w:lang w:val="lt-LT" w:eastAsia="lt-LT"/>
              </w:rPr>
              <w:t>2 000 m</w:t>
            </w:r>
          </w:p>
        </w:tc>
        <w:tc>
          <w:tcPr>
            <w:tcW w:w="0" w:type="auto"/>
            <w:vAlign w:val="center"/>
          </w:tcPr>
          <w:p w14:paraId="34821725" w14:textId="77777777" w:rsidR="005312A2" w:rsidRPr="003A68F0" w:rsidRDefault="005312A2" w:rsidP="00F007DB">
            <w:pPr>
              <w:pStyle w:val="SCTableContent"/>
              <w:rPr>
                <w:lang w:val="lt-LT" w:eastAsia="lt-LT"/>
              </w:rPr>
            </w:pPr>
            <w:r w:rsidRPr="003A68F0">
              <w:rPr>
                <w:lang w:val="lt-LT" w:eastAsia="lt-LT"/>
              </w:rPr>
              <w:t>27 min.</w:t>
            </w:r>
          </w:p>
        </w:tc>
      </w:tr>
    </w:tbl>
    <w:p w14:paraId="15B04C33" w14:textId="77777777" w:rsidR="00120CFE" w:rsidRPr="003A68F0" w:rsidRDefault="005312A2" w:rsidP="005312A2">
      <w:pPr>
        <w:pStyle w:val="BodyText"/>
        <w:tabs>
          <w:tab w:val="left" w:pos="3345"/>
          <w:tab w:val="center" w:pos="4465"/>
        </w:tabs>
        <w:spacing w:after="200" w:line="276" w:lineRule="auto"/>
        <w:rPr>
          <w:rStyle w:val="SubtleEmphasis"/>
        </w:rPr>
      </w:pPr>
      <w:r w:rsidRPr="003A68F0">
        <w:rPr>
          <w:rStyle w:val="SubtleEmphasis"/>
        </w:rPr>
        <w:t xml:space="preserve">Šaltinis: </w:t>
      </w:r>
      <w:r w:rsidR="003927F2" w:rsidRPr="003A68F0">
        <w:rPr>
          <w:rStyle w:val="SubtleEmphasis"/>
        </w:rPr>
        <w:t>Gyvenamųjų vietovių (miestų, miestelių ir kompaktiškai užstatytų kaimų) teritorijų planavimo normos</w:t>
      </w:r>
    </w:p>
    <w:p w14:paraId="2767FA4D" w14:textId="38638D46" w:rsidR="005312A2" w:rsidRPr="003A68F0" w:rsidRDefault="005312A2" w:rsidP="00120CFE">
      <w:pPr>
        <w:rPr>
          <w:lang w:val="lt-LT" w:eastAsia="lt-LT"/>
        </w:rPr>
      </w:pPr>
      <w:r w:rsidRPr="003A68F0">
        <w:rPr>
          <w:lang w:val="lt-LT" w:eastAsia="lt-LT"/>
        </w:rPr>
        <w:t>Didžiausia traukos objektų koncentracija yra fiksuojama centrinėje miesto dalyje. Šiuos objektus gyventojai ir miesto svečiai gali lengvai pasiekti pėsčiomis, dviračiai</w:t>
      </w:r>
      <w:r w:rsidR="001238B6">
        <w:rPr>
          <w:lang w:val="lt-LT" w:eastAsia="lt-LT"/>
        </w:rPr>
        <w:t>s</w:t>
      </w:r>
      <w:r w:rsidRPr="003A68F0">
        <w:rPr>
          <w:lang w:val="lt-LT" w:eastAsia="lt-LT"/>
        </w:rPr>
        <w:t xml:space="preserve"> arba automobiliais.</w:t>
      </w:r>
    </w:p>
    <w:p w14:paraId="5AFA112C" w14:textId="4CA2DFD5" w:rsidR="005312A2" w:rsidRPr="003A68F0" w:rsidRDefault="005312A2" w:rsidP="005312A2">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62" w:name="_Toc530067899"/>
      <w:r w:rsidR="00961B54">
        <w:rPr>
          <w:noProof/>
          <w:lang w:val="lt-LT"/>
        </w:rPr>
        <w:t>11</w:t>
      </w:r>
      <w:r w:rsidRPr="003A68F0">
        <w:rPr>
          <w:lang w:val="lt-LT"/>
        </w:rPr>
        <w:fldChar w:fldCharType="end"/>
      </w:r>
      <w:r w:rsidRPr="003A68F0">
        <w:rPr>
          <w:lang w:val="lt-LT"/>
        </w:rPr>
        <w:t xml:space="preserve"> lentelė. Traukos objektų pasiekiamumo spinduliai</w:t>
      </w:r>
      <w:bookmarkEnd w:id="62"/>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381"/>
        <w:gridCol w:w="6970"/>
        <w:gridCol w:w="1635"/>
      </w:tblGrid>
      <w:tr w:rsidR="00F007DB" w:rsidRPr="003A68F0" w14:paraId="0B058A13" w14:textId="77777777" w:rsidTr="00F007DB">
        <w:trPr>
          <w:trHeight w:val="177"/>
        </w:trPr>
        <w:tc>
          <w:tcPr>
            <w:tcW w:w="0" w:type="auto"/>
            <w:vAlign w:val="center"/>
          </w:tcPr>
          <w:p w14:paraId="46719D7A" w14:textId="77777777" w:rsidR="005312A2" w:rsidRPr="003A68F0" w:rsidRDefault="005312A2" w:rsidP="00F007DB">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57216" behindDoc="1" locked="0" layoutInCell="1" allowOverlap="1" wp14:anchorId="7485331E" wp14:editId="35070700">
                      <wp:simplePos x="0" y="0"/>
                      <wp:positionH relativeFrom="column">
                        <wp:posOffset>-8255</wp:posOffset>
                      </wp:positionH>
                      <wp:positionV relativeFrom="paragraph">
                        <wp:posOffset>-15875</wp:posOffset>
                      </wp:positionV>
                      <wp:extent cx="5705475" cy="180975"/>
                      <wp:effectExtent l="0" t="0" r="9525" b="9525"/>
                      <wp:wrapNone/>
                      <wp:docPr id="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8832DF" id="Rectangle 3" o:spid="_x0000_s1026" style="position:absolute;margin-left:-.65pt;margin-top:-1.25pt;width:449.25pt;height:1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" fillcolor="#00012a" stroked="f">
                      <v:fill color2="#005476" angle="90" focus="100%" type="gradient"/>
                      <v:textbox inset="0,0,0,0"/>
                    </v:rect>
                  </w:pict>
                </mc:Fallback>
              </mc:AlternateContent>
            </w:r>
            <w:r w:rsidRPr="003A68F0">
              <w:rPr>
                <w:color w:val="FFFFFF" w:themeColor="background1"/>
                <w:lang w:val="lt-LT"/>
              </w:rPr>
              <w:t>Nr.</w:t>
            </w:r>
          </w:p>
        </w:tc>
        <w:tc>
          <w:tcPr>
            <w:tcW w:w="0" w:type="auto"/>
            <w:vAlign w:val="center"/>
          </w:tcPr>
          <w:p w14:paraId="0FB318A8" w14:textId="77777777" w:rsidR="005312A2" w:rsidRPr="003A68F0" w:rsidRDefault="005312A2" w:rsidP="00F007DB">
            <w:pPr>
              <w:pStyle w:val="SCTableContent"/>
              <w:rPr>
                <w:color w:val="FFFFFF" w:themeColor="background1"/>
                <w:lang w:val="lt-LT"/>
              </w:rPr>
            </w:pPr>
            <w:r w:rsidRPr="003A68F0">
              <w:rPr>
                <w:color w:val="FFFFFF" w:themeColor="background1"/>
                <w:lang w:val="lt-LT"/>
              </w:rPr>
              <w:t>Traukos objektas</w:t>
            </w:r>
          </w:p>
        </w:tc>
        <w:tc>
          <w:tcPr>
            <w:tcW w:w="0" w:type="auto"/>
            <w:vAlign w:val="center"/>
          </w:tcPr>
          <w:p w14:paraId="64C59582" w14:textId="77777777" w:rsidR="005312A2" w:rsidRPr="003A68F0" w:rsidRDefault="005312A2" w:rsidP="00F007DB">
            <w:pPr>
              <w:pStyle w:val="SCTableContent"/>
              <w:rPr>
                <w:color w:val="FFFFFF" w:themeColor="background1"/>
                <w:lang w:val="lt-LT"/>
              </w:rPr>
            </w:pPr>
            <w:r w:rsidRPr="003A68F0">
              <w:rPr>
                <w:color w:val="FFFFFF" w:themeColor="background1"/>
                <w:lang w:val="lt-LT"/>
              </w:rPr>
              <w:t>Adresas</w:t>
            </w:r>
          </w:p>
        </w:tc>
      </w:tr>
      <w:tr w:rsidR="005312A2" w:rsidRPr="003A68F0" w14:paraId="74683E07" w14:textId="77777777" w:rsidTr="00F007DB">
        <w:trPr>
          <w:trHeight w:val="177"/>
        </w:trPr>
        <w:tc>
          <w:tcPr>
            <w:tcW w:w="0" w:type="auto"/>
            <w:gridSpan w:val="3"/>
            <w:vAlign w:val="center"/>
          </w:tcPr>
          <w:p w14:paraId="6E8EB951" w14:textId="77777777" w:rsidR="005312A2" w:rsidRPr="003A68F0" w:rsidRDefault="005312A2" w:rsidP="00F007DB">
            <w:pPr>
              <w:pStyle w:val="SCTableContent"/>
              <w:rPr>
                <w:b/>
                <w:lang w:val="lt-LT" w:eastAsia="lt-LT"/>
              </w:rPr>
            </w:pPr>
            <w:r w:rsidRPr="003A68F0">
              <w:rPr>
                <w:b/>
                <w:lang w:val="lt-LT" w:eastAsia="lt-LT"/>
              </w:rPr>
              <w:t>Gydymo įstaigos</w:t>
            </w:r>
          </w:p>
        </w:tc>
      </w:tr>
      <w:tr w:rsidR="005312A2" w:rsidRPr="003A68F0" w14:paraId="5F093309" w14:textId="77777777" w:rsidTr="00F007DB">
        <w:trPr>
          <w:trHeight w:val="165"/>
        </w:trPr>
        <w:tc>
          <w:tcPr>
            <w:tcW w:w="0" w:type="auto"/>
            <w:vAlign w:val="center"/>
          </w:tcPr>
          <w:p w14:paraId="5E207812" w14:textId="77777777" w:rsidR="005312A2" w:rsidRPr="003A68F0" w:rsidRDefault="005312A2" w:rsidP="00F007DB">
            <w:pPr>
              <w:pStyle w:val="SCTableContent"/>
              <w:rPr>
                <w:lang w:val="lt-LT"/>
              </w:rPr>
            </w:pPr>
            <w:r w:rsidRPr="003A68F0">
              <w:rPr>
                <w:lang w:val="lt-LT"/>
              </w:rPr>
              <w:t>G1</w:t>
            </w:r>
          </w:p>
        </w:tc>
        <w:tc>
          <w:tcPr>
            <w:tcW w:w="0" w:type="auto"/>
            <w:vAlign w:val="center"/>
          </w:tcPr>
          <w:p w14:paraId="1EAB292D" w14:textId="77777777" w:rsidR="005312A2" w:rsidRPr="003A68F0" w:rsidRDefault="005312A2" w:rsidP="00F007DB">
            <w:pPr>
              <w:pStyle w:val="SCTableContent"/>
              <w:rPr>
                <w:lang w:val="lt-LT"/>
              </w:rPr>
            </w:pPr>
            <w:r w:rsidRPr="003A68F0">
              <w:rPr>
                <w:lang w:val="lt-LT"/>
              </w:rPr>
              <w:t>Senųjų Trakų medicinos punktas</w:t>
            </w:r>
          </w:p>
        </w:tc>
        <w:tc>
          <w:tcPr>
            <w:tcW w:w="0" w:type="auto"/>
            <w:vAlign w:val="center"/>
          </w:tcPr>
          <w:p w14:paraId="275766A3" w14:textId="77777777" w:rsidR="005312A2" w:rsidRPr="003A68F0" w:rsidRDefault="005312A2" w:rsidP="00F007DB">
            <w:pPr>
              <w:pStyle w:val="SCTableContent"/>
              <w:rPr>
                <w:lang w:val="lt-LT"/>
              </w:rPr>
            </w:pPr>
            <w:r w:rsidRPr="003A68F0">
              <w:rPr>
                <w:lang w:val="lt-LT"/>
              </w:rPr>
              <w:t>Trakų g. 3</w:t>
            </w:r>
          </w:p>
        </w:tc>
      </w:tr>
      <w:tr w:rsidR="005312A2" w:rsidRPr="003A68F0" w14:paraId="2FB04F7A" w14:textId="77777777" w:rsidTr="00F007DB">
        <w:trPr>
          <w:trHeight w:val="177"/>
        </w:trPr>
        <w:tc>
          <w:tcPr>
            <w:tcW w:w="0" w:type="auto"/>
            <w:vAlign w:val="center"/>
          </w:tcPr>
          <w:p w14:paraId="7EF7C678" w14:textId="77777777" w:rsidR="005312A2" w:rsidRPr="003A68F0" w:rsidRDefault="005312A2" w:rsidP="00F007DB">
            <w:pPr>
              <w:pStyle w:val="SCTableContent"/>
              <w:rPr>
                <w:lang w:val="lt-LT"/>
              </w:rPr>
            </w:pPr>
            <w:r w:rsidRPr="003A68F0">
              <w:rPr>
                <w:lang w:val="lt-LT"/>
              </w:rPr>
              <w:t>G2</w:t>
            </w:r>
          </w:p>
        </w:tc>
        <w:tc>
          <w:tcPr>
            <w:tcW w:w="0" w:type="auto"/>
            <w:vAlign w:val="center"/>
          </w:tcPr>
          <w:p w14:paraId="0285E082" w14:textId="77777777" w:rsidR="005312A2" w:rsidRPr="003A68F0" w:rsidRDefault="005312A2" w:rsidP="00F007DB">
            <w:pPr>
              <w:pStyle w:val="SCTableContent"/>
              <w:rPr>
                <w:lang w:val="lt-LT"/>
              </w:rPr>
            </w:pPr>
            <w:r w:rsidRPr="003A68F0">
              <w:rPr>
                <w:lang w:val="lt-LT"/>
              </w:rPr>
              <w:t>Trakų medicinos centras</w:t>
            </w:r>
          </w:p>
        </w:tc>
        <w:tc>
          <w:tcPr>
            <w:tcW w:w="0" w:type="auto"/>
            <w:vAlign w:val="center"/>
          </w:tcPr>
          <w:p w14:paraId="650298E4" w14:textId="77777777" w:rsidR="005312A2" w:rsidRPr="003A68F0" w:rsidRDefault="005312A2" w:rsidP="00F007DB">
            <w:pPr>
              <w:pStyle w:val="SCTableContent"/>
              <w:rPr>
                <w:lang w:val="lt-LT"/>
              </w:rPr>
            </w:pPr>
            <w:r w:rsidRPr="003A68F0">
              <w:rPr>
                <w:lang w:val="lt-LT"/>
              </w:rPr>
              <w:t>Vytauto g. 19</w:t>
            </w:r>
          </w:p>
        </w:tc>
      </w:tr>
      <w:tr w:rsidR="005312A2" w:rsidRPr="003A68F0" w14:paraId="5EB5FB2B" w14:textId="77777777" w:rsidTr="00F007DB">
        <w:trPr>
          <w:trHeight w:val="177"/>
        </w:trPr>
        <w:tc>
          <w:tcPr>
            <w:tcW w:w="0" w:type="auto"/>
            <w:vAlign w:val="center"/>
          </w:tcPr>
          <w:p w14:paraId="19E5D456" w14:textId="77777777" w:rsidR="005312A2" w:rsidRPr="003A68F0" w:rsidRDefault="005312A2" w:rsidP="00F007DB">
            <w:pPr>
              <w:pStyle w:val="SCTableContent"/>
              <w:rPr>
                <w:lang w:val="lt-LT"/>
              </w:rPr>
            </w:pPr>
            <w:r w:rsidRPr="003A68F0">
              <w:rPr>
                <w:lang w:val="lt-LT"/>
              </w:rPr>
              <w:t>G3</w:t>
            </w:r>
          </w:p>
        </w:tc>
        <w:tc>
          <w:tcPr>
            <w:tcW w:w="0" w:type="auto"/>
            <w:vAlign w:val="center"/>
          </w:tcPr>
          <w:p w14:paraId="210FB8FE" w14:textId="77777777" w:rsidR="005312A2" w:rsidRPr="003A68F0" w:rsidRDefault="005312A2" w:rsidP="00F007DB">
            <w:pPr>
              <w:pStyle w:val="SCTableContent"/>
              <w:rPr>
                <w:lang w:val="lt-LT"/>
              </w:rPr>
            </w:pPr>
            <w:r w:rsidRPr="003A68F0">
              <w:rPr>
                <w:lang w:val="lt-LT"/>
              </w:rPr>
              <w:t>Trakų pirminės sveikatos priežiūros centras</w:t>
            </w:r>
          </w:p>
        </w:tc>
        <w:tc>
          <w:tcPr>
            <w:tcW w:w="0" w:type="auto"/>
            <w:vAlign w:val="center"/>
          </w:tcPr>
          <w:p w14:paraId="7338A244" w14:textId="77777777" w:rsidR="005312A2" w:rsidRPr="003A68F0" w:rsidRDefault="005312A2" w:rsidP="00F007DB">
            <w:pPr>
              <w:pStyle w:val="SCTableContent"/>
              <w:rPr>
                <w:lang w:val="lt-LT"/>
              </w:rPr>
            </w:pPr>
            <w:r w:rsidRPr="003A68F0">
              <w:rPr>
                <w:lang w:val="lt-LT"/>
              </w:rPr>
              <w:t>Mindaugo g. 15</w:t>
            </w:r>
          </w:p>
        </w:tc>
      </w:tr>
      <w:tr w:rsidR="005312A2" w:rsidRPr="003A68F0" w14:paraId="55B232D1" w14:textId="77777777" w:rsidTr="00F007DB">
        <w:trPr>
          <w:trHeight w:val="177"/>
        </w:trPr>
        <w:tc>
          <w:tcPr>
            <w:tcW w:w="0" w:type="auto"/>
            <w:vAlign w:val="center"/>
          </w:tcPr>
          <w:p w14:paraId="06719331" w14:textId="77777777" w:rsidR="005312A2" w:rsidRPr="003A68F0" w:rsidRDefault="005312A2" w:rsidP="00F007DB">
            <w:pPr>
              <w:pStyle w:val="SCTableContent"/>
              <w:rPr>
                <w:lang w:val="lt-LT"/>
              </w:rPr>
            </w:pPr>
            <w:r w:rsidRPr="003A68F0">
              <w:rPr>
                <w:lang w:val="lt-LT"/>
              </w:rPr>
              <w:t>G4</w:t>
            </w:r>
          </w:p>
        </w:tc>
        <w:tc>
          <w:tcPr>
            <w:tcW w:w="0" w:type="auto"/>
            <w:vAlign w:val="center"/>
          </w:tcPr>
          <w:p w14:paraId="4E2867DC" w14:textId="77777777" w:rsidR="005312A2" w:rsidRPr="003A68F0" w:rsidRDefault="005312A2" w:rsidP="00F007DB">
            <w:pPr>
              <w:pStyle w:val="SCTableContent"/>
              <w:rPr>
                <w:lang w:val="lt-LT"/>
              </w:rPr>
            </w:pPr>
            <w:r w:rsidRPr="003A68F0">
              <w:rPr>
                <w:lang w:val="lt-LT"/>
              </w:rPr>
              <w:t>Trakų ligoninė</w:t>
            </w:r>
          </w:p>
        </w:tc>
        <w:tc>
          <w:tcPr>
            <w:tcW w:w="0" w:type="auto"/>
            <w:vAlign w:val="center"/>
          </w:tcPr>
          <w:p w14:paraId="7F255170" w14:textId="77777777" w:rsidR="005312A2" w:rsidRPr="003A68F0" w:rsidRDefault="005312A2" w:rsidP="00F007DB">
            <w:pPr>
              <w:pStyle w:val="SCTableContent"/>
              <w:rPr>
                <w:lang w:val="lt-LT"/>
              </w:rPr>
            </w:pPr>
            <w:r w:rsidRPr="003A68F0">
              <w:rPr>
                <w:lang w:val="lt-LT"/>
              </w:rPr>
              <w:t>Mindaugo g. 13</w:t>
            </w:r>
          </w:p>
        </w:tc>
      </w:tr>
      <w:tr w:rsidR="005312A2" w:rsidRPr="003A68F0" w14:paraId="4FD72C1D" w14:textId="77777777" w:rsidTr="00F007DB">
        <w:trPr>
          <w:trHeight w:val="177"/>
        </w:trPr>
        <w:tc>
          <w:tcPr>
            <w:tcW w:w="0" w:type="auto"/>
            <w:vAlign w:val="center"/>
          </w:tcPr>
          <w:p w14:paraId="305462F4" w14:textId="77777777" w:rsidR="005312A2" w:rsidRPr="003A68F0" w:rsidRDefault="005312A2" w:rsidP="00F007DB">
            <w:pPr>
              <w:pStyle w:val="SCTableContent"/>
              <w:rPr>
                <w:lang w:val="lt-LT"/>
              </w:rPr>
            </w:pPr>
            <w:r w:rsidRPr="003A68F0">
              <w:rPr>
                <w:lang w:val="lt-LT"/>
              </w:rPr>
              <w:t>G5</w:t>
            </w:r>
          </w:p>
        </w:tc>
        <w:tc>
          <w:tcPr>
            <w:tcW w:w="0" w:type="auto"/>
            <w:vAlign w:val="center"/>
          </w:tcPr>
          <w:p w14:paraId="3064FB1D" w14:textId="77777777" w:rsidR="005312A2" w:rsidRPr="003A68F0" w:rsidRDefault="005312A2" w:rsidP="00F007DB">
            <w:pPr>
              <w:pStyle w:val="SCTableContent"/>
              <w:rPr>
                <w:lang w:val="lt-LT"/>
              </w:rPr>
            </w:pPr>
            <w:r w:rsidRPr="003A68F0">
              <w:rPr>
                <w:lang w:val="lt-LT"/>
              </w:rPr>
              <w:t>Trakų psichikos sveikatos centras</w:t>
            </w:r>
          </w:p>
        </w:tc>
        <w:tc>
          <w:tcPr>
            <w:tcW w:w="0" w:type="auto"/>
            <w:vAlign w:val="center"/>
          </w:tcPr>
          <w:p w14:paraId="2D026486" w14:textId="77777777" w:rsidR="005312A2" w:rsidRPr="003A68F0" w:rsidRDefault="005312A2" w:rsidP="00F007DB">
            <w:pPr>
              <w:pStyle w:val="SCTableContent"/>
              <w:rPr>
                <w:lang w:val="lt-LT"/>
              </w:rPr>
            </w:pPr>
            <w:r w:rsidRPr="003A68F0">
              <w:rPr>
                <w:lang w:val="lt-LT"/>
              </w:rPr>
              <w:t>Mindaugo g. 17</w:t>
            </w:r>
          </w:p>
        </w:tc>
      </w:tr>
      <w:tr w:rsidR="005312A2" w:rsidRPr="003A68F0" w14:paraId="5FF14AFD" w14:textId="77777777" w:rsidTr="00F007DB">
        <w:trPr>
          <w:trHeight w:val="177"/>
        </w:trPr>
        <w:tc>
          <w:tcPr>
            <w:tcW w:w="0" w:type="auto"/>
            <w:gridSpan w:val="3"/>
            <w:vAlign w:val="center"/>
          </w:tcPr>
          <w:p w14:paraId="0CC440A9" w14:textId="77777777" w:rsidR="005312A2" w:rsidRPr="003A68F0" w:rsidRDefault="005312A2" w:rsidP="00F007DB">
            <w:pPr>
              <w:pStyle w:val="SCTableContent"/>
              <w:rPr>
                <w:b/>
                <w:lang w:val="lt-LT" w:eastAsia="lt-LT"/>
              </w:rPr>
            </w:pPr>
            <w:r w:rsidRPr="003A68F0">
              <w:rPr>
                <w:b/>
                <w:lang w:val="lt-LT" w:eastAsia="lt-LT"/>
              </w:rPr>
              <w:t>Valstybės institucijos</w:t>
            </w:r>
          </w:p>
        </w:tc>
      </w:tr>
      <w:tr w:rsidR="005312A2" w:rsidRPr="003A68F0" w14:paraId="27C1290E" w14:textId="77777777" w:rsidTr="00F007DB">
        <w:trPr>
          <w:trHeight w:val="177"/>
        </w:trPr>
        <w:tc>
          <w:tcPr>
            <w:tcW w:w="0" w:type="auto"/>
            <w:vAlign w:val="center"/>
          </w:tcPr>
          <w:p w14:paraId="46D6C392" w14:textId="77777777" w:rsidR="005312A2" w:rsidRPr="003A68F0" w:rsidRDefault="005312A2" w:rsidP="00F007DB">
            <w:pPr>
              <w:pStyle w:val="SCTableContent"/>
              <w:rPr>
                <w:lang w:val="lt-LT"/>
              </w:rPr>
            </w:pPr>
            <w:r w:rsidRPr="003A68F0">
              <w:rPr>
                <w:lang w:val="lt-LT"/>
              </w:rPr>
              <w:t>I1</w:t>
            </w:r>
          </w:p>
        </w:tc>
        <w:tc>
          <w:tcPr>
            <w:tcW w:w="0" w:type="auto"/>
            <w:vAlign w:val="center"/>
          </w:tcPr>
          <w:p w14:paraId="381994F3" w14:textId="77777777" w:rsidR="005312A2" w:rsidRPr="003A68F0" w:rsidRDefault="005312A2" w:rsidP="00F007DB">
            <w:pPr>
              <w:pStyle w:val="SCTableContent"/>
              <w:rPr>
                <w:lang w:val="lt-LT"/>
              </w:rPr>
            </w:pPr>
            <w:r w:rsidRPr="003A68F0">
              <w:rPr>
                <w:lang w:val="lt-LT"/>
              </w:rPr>
              <w:t>Trakų krašto tradicinių amatų centras</w:t>
            </w:r>
          </w:p>
        </w:tc>
        <w:tc>
          <w:tcPr>
            <w:tcW w:w="0" w:type="auto"/>
            <w:vAlign w:val="center"/>
          </w:tcPr>
          <w:p w14:paraId="4874111C" w14:textId="77777777" w:rsidR="005312A2" w:rsidRPr="003A68F0" w:rsidRDefault="005312A2" w:rsidP="00F007DB">
            <w:pPr>
              <w:pStyle w:val="SCTableContent"/>
              <w:rPr>
                <w:lang w:val="lt-LT"/>
              </w:rPr>
            </w:pPr>
            <w:r w:rsidRPr="003A68F0">
              <w:rPr>
                <w:lang w:val="lt-LT"/>
              </w:rPr>
              <w:t>Karaimų g. 41</w:t>
            </w:r>
          </w:p>
        </w:tc>
      </w:tr>
      <w:tr w:rsidR="005312A2" w:rsidRPr="003A68F0" w14:paraId="3910DD8D" w14:textId="77777777" w:rsidTr="00F007DB">
        <w:trPr>
          <w:trHeight w:val="177"/>
        </w:trPr>
        <w:tc>
          <w:tcPr>
            <w:tcW w:w="0" w:type="auto"/>
            <w:vAlign w:val="center"/>
          </w:tcPr>
          <w:p w14:paraId="3850B54F" w14:textId="77777777" w:rsidR="005312A2" w:rsidRPr="003A68F0" w:rsidRDefault="005312A2" w:rsidP="00F007DB">
            <w:pPr>
              <w:pStyle w:val="SCTableContent"/>
              <w:rPr>
                <w:lang w:val="lt-LT"/>
              </w:rPr>
            </w:pPr>
            <w:r w:rsidRPr="003A68F0">
              <w:rPr>
                <w:lang w:val="lt-LT"/>
              </w:rPr>
              <w:t>I2</w:t>
            </w:r>
          </w:p>
        </w:tc>
        <w:tc>
          <w:tcPr>
            <w:tcW w:w="0" w:type="auto"/>
            <w:vAlign w:val="center"/>
          </w:tcPr>
          <w:p w14:paraId="0B486C86" w14:textId="77777777" w:rsidR="005312A2" w:rsidRPr="003A68F0" w:rsidRDefault="005312A2" w:rsidP="00F007DB">
            <w:pPr>
              <w:pStyle w:val="SCTableContent"/>
              <w:rPr>
                <w:lang w:val="lt-LT"/>
              </w:rPr>
            </w:pPr>
            <w:r w:rsidRPr="003A68F0">
              <w:rPr>
                <w:lang w:val="lt-LT"/>
              </w:rPr>
              <w:t>LK KASP Didžiosios kovos apygardos 8-oji rinktinė, Trakų pėstininkų kuopa</w:t>
            </w:r>
          </w:p>
        </w:tc>
        <w:tc>
          <w:tcPr>
            <w:tcW w:w="0" w:type="auto"/>
            <w:vAlign w:val="center"/>
          </w:tcPr>
          <w:p w14:paraId="7477F577" w14:textId="77777777" w:rsidR="005312A2" w:rsidRPr="003A68F0" w:rsidRDefault="005312A2" w:rsidP="00F007DB">
            <w:pPr>
              <w:pStyle w:val="SCTableContent"/>
              <w:rPr>
                <w:lang w:val="lt-LT"/>
              </w:rPr>
            </w:pPr>
            <w:r w:rsidRPr="003A68F0">
              <w:rPr>
                <w:lang w:val="lt-LT"/>
              </w:rPr>
              <w:t>Vytauto g. 57</w:t>
            </w:r>
          </w:p>
        </w:tc>
      </w:tr>
      <w:tr w:rsidR="005312A2" w:rsidRPr="003A68F0" w14:paraId="670294C7" w14:textId="77777777" w:rsidTr="00F007DB">
        <w:trPr>
          <w:trHeight w:val="177"/>
        </w:trPr>
        <w:tc>
          <w:tcPr>
            <w:tcW w:w="0" w:type="auto"/>
            <w:vAlign w:val="center"/>
          </w:tcPr>
          <w:p w14:paraId="571045DC" w14:textId="77777777" w:rsidR="005312A2" w:rsidRPr="003A68F0" w:rsidRDefault="005312A2" w:rsidP="00F007DB">
            <w:pPr>
              <w:pStyle w:val="SCTableContent"/>
              <w:rPr>
                <w:lang w:val="lt-LT"/>
              </w:rPr>
            </w:pPr>
            <w:r w:rsidRPr="003A68F0">
              <w:rPr>
                <w:lang w:val="lt-LT"/>
              </w:rPr>
              <w:t>I3</w:t>
            </w:r>
          </w:p>
        </w:tc>
        <w:tc>
          <w:tcPr>
            <w:tcW w:w="0" w:type="auto"/>
            <w:vAlign w:val="center"/>
          </w:tcPr>
          <w:p w14:paraId="2654E862" w14:textId="77777777" w:rsidR="005312A2" w:rsidRPr="003A68F0" w:rsidRDefault="005312A2" w:rsidP="00F007DB">
            <w:pPr>
              <w:pStyle w:val="SCTableContent"/>
              <w:rPr>
                <w:lang w:val="lt-LT"/>
              </w:rPr>
            </w:pPr>
            <w:r w:rsidRPr="003A68F0">
              <w:rPr>
                <w:lang w:val="lt-LT"/>
              </w:rPr>
              <w:t>Registrų centras, Vilniaus filialo Trakų ir Elektrėnų skyrius</w:t>
            </w:r>
          </w:p>
        </w:tc>
        <w:tc>
          <w:tcPr>
            <w:tcW w:w="0" w:type="auto"/>
            <w:vAlign w:val="center"/>
          </w:tcPr>
          <w:p w14:paraId="2263BAD0" w14:textId="77777777" w:rsidR="005312A2" w:rsidRPr="003A68F0" w:rsidRDefault="005312A2" w:rsidP="00F007DB">
            <w:pPr>
              <w:pStyle w:val="SCTableContent"/>
              <w:rPr>
                <w:lang w:val="lt-LT"/>
              </w:rPr>
            </w:pPr>
            <w:r w:rsidRPr="003A68F0">
              <w:rPr>
                <w:lang w:val="lt-LT"/>
              </w:rPr>
              <w:t>Vytauto g. 55</w:t>
            </w:r>
          </w:p>
        </w:tc>
      </w:tr>
      <w:tr w:rsidR="005312A2" w:rsidRPr="003A68F0" w14:paraId="24BEE8E0" w14:textId="77777777" w:rsidTr="00F007DB">
        <w:trPr>
          <w:trHeight w:val="177"/>
        </w:trPr>
        <w:tc>
          <w:tcPr>
            <w:tcW w:w="0" w:type="auto"/>
            <w:vAlign w:val="center"/>
          </w:tcPr>
          <w:p w14:paraId="6912809D" w14:textId="77777777" w:rsidR="005312A2" w:rsidRPr="003A68F0" w:rsidRDefault="005312A2" w:rsidP="00F007DB">
            <w:pPr>
              <w:pStyle w:val="SCTableContent"/>
              <w:rPr>
                <w:lang w:val="lt-LT"/>
              </w:rPr>
            </w:pPr>
            <w:r w:rsidRPr="003A68F0">
              <w:rPr>
                <w:lang w:val="lt-LT"/>
              </w:rPr>
              <w:t>I4</w:t>
            </w:r>
          </w:p>
        </w:tc>
        <w:tc>
          <w:tcPr>
            <w:tcW w:w="0" w:type="auto"/>
            <w:vAlign w:val="center"/>
          </w:tcPr>
          <w:p w14:paraId="05DCFD93" w14:textId="77777777" w:rsidR="005312A2" w:rsidRPr="003A68F0" w:rsidRDefault="005312A2" w:rsidP="00F007DB">
            <w:pPr>
              <w:pStyle w:val="SCTableContent"/>
              <w:rPr>
                <w:lang w:val="lt-LT"/>
              </w:rPr>
            </w:pPr>
            <w:r w:rsidRPr="003A68F0">
              <w:rPr>
                <w:lang w:val="lt-LT"/>
              </w:rPr>
              <w:t>Lietuvos Respublikos Aplinkos ministerijos Vilniaus regiono aplinkos apsaugos departamentas, Trakų rajono agentūra</w:t>
            </w:r>
          </w:p>
        </w:tc>
        <w:tc>
          <w:tcPr>
            <w:tcW w:w="0" w:type="auto"/>
            <w:vAlign w:val="center"/>
          </w:tcPr>
          <w:p w14:paraId="09F8B185" w14:textId="77777777" w:rsidR="005312A2" w:rsidRPr="003A68F0" w:rsidRDefault="005312A2" w:rsidP="00F007DB">
            <w:pPr>
              <w:pStyle w:val="SCTableContent"/>
              <w:rPr>
                <w:lang w:val="lt-LT"/>
              </w:rPr>
            </w:pPr>
            <w:r w:rsidRPr="003A68F0">
              <w:rPr>
                <w:lang w:val="lt-LT"/>
              </w:rPr>
              <w:t>Vytauto g. 53</w:t>
            </w:r>
          </w:p>
        </w:tc>
      </w:tr>
      <w:tr w:rsidR="005312A2" w:rsidRPr="003A68F0" w14:paraId="2D867947" w14:textId="77777777" w:rsidTr="00F007DB">
        <w:trPr>
          <w:trHeight w:val="177"/>
        </w:trPr>
        <w:tc>
          <w:tcPr>
            <w:tcW w:w="0" w:type="auto"/>
            <w:vAlign w:val="center"/>
          </w:tcPr>
          <w:p w14:paraId="4AF89DA2" w14:textId="77777777" w:rsidR="005312A2" w:rsidRPr="003A68F0" w:rsidRDefault="005312A2" w:rsidP="00F007DB">
            <w:pPr>
              <w:pStyle w:val="SCTableContent"/>
              <w:rPr>
                <w:lang w:val="lt-LT"/>
              </w:rPr>
            </w:pPr>
            <w:r w:rsidRPr="003A68F0">
              <w:rPr>
                <w:lang w:val="lt-LT"/>
              </w:rPr>
              <w:t>I5</w:t>
            </w:r>
          </w:p>
        </w:tc>
        <w:tc>
          <w:tcPr>
            <w:tcW w:w="0" w:type="auto"/>
            <w:vAlign w:val="center"/>
          </w:tcPr>
          <w:p w14:paraId="3EC43BE6" w14:textId="77777777" w:rsidR="005312A2" w:rsidRPr="003A68F0" w:rsidRDefault="005312A2" w:rsidP="00F007DB">
            <w:pPr>
              <w:pStyle w:val="SCTableContent"/>
              <w:rPr>
                <w:lang w:val="lt-LT"/>
              </w:rPr>
            </w:pPr>
            <w:r w:rsidRPr="003A68F0">
              <w:rPr>
                <w:lang w:val="lt-LT"/>
              </w:rPr>
              <w:t>Vilniaus apskrities valstybinė mokesčių inspekcija, Trakų poskyris</w:t>
            </w:r>
          </w:p>
        </w:tc>
        <w:tc>
          <w:tcPr>
            <w:tcW w:w="0" w:type="auto"/>
            <w:vAlign w:val="center"/>
          </w:tcPr>
          <w:p w14:paraId="093ABD8D" w14:textId="77777777" w:rsidR="005312A2" w:rsidRPr="003A68F0" w:rsidRDefault="005312A2" w:rsidP="00F007DB">
            <w:pPr>
              <w:pStyle w:val="SCTableContent"/>
              <w:rPr>
                <w:lang w:val="lt-LT"/>
              </w:rPr>
            </w:pPr>
            <w:r w:rsidRPr="003A68F0">
              <w:rPr>
                <w:lang w:val="lt-LT"/>
              </w:rPr>
              <w:t>Vytauto g. 19</w:t>
            </w:r>
          </w:p>
        </w:tc>
      </w:tr>
      <w:tr w:rsidR="005312A2" w:rsidRPr="003A68F0" w14:paraId="38825011" w14:textId="77777777" w:rsidTr="00F007DB">
        <w:trPr>
          <w:trHeight w:val="177"/>
        </w:trPr>
        <w:tc>
          <w:tcPr>
            <w:tcW w:w="0" w:type="auto"/>
            <w:vAlign w:val="center"/>
          </w:tcPr>
          <w:p w14:paraId="1AE77555" w14:textId="77777777" w:rsidR="005312A2" w:rsidRPr="003A68F0" w:rsidRDefault="005312A2" w:rsidP="00F007DB">
            <w:pPr>
              <w:pStyle w:val="SCTableContent"/>
              <w:rPr>
                <w:lang w:val="lt-LT"/>
              </w:rPr>
            </w:pPr>
            <w:r w:rsidRPr="003A68F0">
              <w:rPr>
                <w:lang w:val="lt-LT"/>
              </w:rPr>
              <w:t>I6</w:t>
            </w:r>
          </w:p>
        </w:tc>
        <w:tc>
          <w:tcPr>
            <w:tcW w:w="0" w:type="auto"/>
            <w:vAlign w:val="center"/>
          </w:tcPr>
          <w:p w14:paraId="3C8CFDDE" w14:textId="77777777" w:rsidR="005312A2" w:rsidRPr="003A68F0" w:rsidRDefault="005312A2" w:rsidP="00F007DB">
            <w:pPr>
              <w:pStyle w:val="SCTableContent"/>
              <w:rPr>
                <w:lang w:val="lt-LT"/>
              </w:rPr>
            </w:pPr>
            <w:r w:rsidRPr="003A68F0">
              <w:rPr>
                <w:lang w:val="lt-LT"/>
              </w:rPr>
              <w:t>Trakų r. savivaldybė, kultūros ir turizmo skyrius</w:t>
            </w:r>
          </w:p>
        </w:tc>
        <w:tc>
          <w:tcPr>
            <w:tcW w:w="0" w:type="auto"/>
            <w:vAlign w:val="center"/>
          </w:tcPr>
          <w:p w14:paraId="07F40C23" w14:textId="77777777" w:rsidR="005312A2" w:rsidRPr="003A68F0" w:rsidRDefault="005312A2" w:rsidP="00F007DB">
            <w:pPr>
              <w:pStyle w:val="SCTableContent"/>
              <w:rPr>
                <w:lang w:val="lt-LT"/>
              </w:rPr>
            </w:pPr>
            <w:r w:rsidRPr="003A68F0">
              <w:rPr>
                <w:lang w:val="lt-LT"/>
              </w:rPr>
              <w:t>Vytauto g. 33</w:t>
            </w:r>
          </w:p>
        </w:tc>
      </w:tr>
      <w:tr w:rsidR="005312A2" w:rsidRPr="003A68F0" w14:paraId="4C86A3BE" w14:textId="77777777" w:rsidTr="00F007DB">
        <w:trPr>
          <w:trHeight w:val="177"/>
        </w:trPr>
        <w:tc>
          <w:tcPr>
            <w:tcW w:w="0" w:type="auto"/>
            <w:vAlign w:val="center"/>
          </w:tcPr>
          <w:p w14:paraId="7A465C3C" w14:textId="77777777" w:rsidR="005312A2" w:rsidRPr="003A68F0" w:rsidRDefault="005312A2" w:rsidP="00F007DB">
            <w:pPr>
              <w:pStyle w:val="SCTableContent"/>
              <w:rPr>
                <w:lang w:val="lt-LT"/>
              </w:rPr>
            </w:pPr>
            <w:r w:rsidRPr="003A68F0">
              <w:rPr>
                <w:lang w:val="lt-LT"/>
              </w:rPr>
              <w:t>I7</w:t>
            </w:r>
          </w:p>
        </w:tc>
        <w:tc>
          <w:tcPr>
            <w:tcW w:w="0" w:type="auto"/>
            <w:vAlign w:val="center"/>
          </w:tcPr>
          <w:p w14:paraId="784D759C" w14:textId="77777777" w:rsidR="005312A2" w:rsidRPr="003A68F0" w:rsidRDefault="005312A2" w:rsidP="00F007DB">
            <w:pPr>
              <w:pStyle w:val="SCTableContent"/>
              <w:rPr>
                <w:lang w:val="lt-LT"/>
              </w:rPr>
            </w:pPr>
            <w:r w:rsidRPr="003A68F0">
              <w:rPr>
                <w:lang w:val="lt-LT"/>
              </w:rPr>
              <w:t>Sodra, Valstybinio socialinio draudimo fondo valdybos Vilniaus skyriaus Trakų poskyris</w:t>
            </w:r>
          </w:p>
        </w:tc>
        <w:tc>
          <w:tcPr>
            <w:tcW w:w="0" w:type="auto"/>
            <w:vAlign w:val="center"/>
          </w:tcPr>
          <w:p w14:paraId="4EA5DFC7" w14:textId="77777777" w:rsidR="005312A2" w:rsidRPr="003A68F0" w:rsidRDefault="005312A2" w:rsidP="00F007DB">
            <w:pPr>
              <w:pStyle w:val="SCTableContent"/>
              <w:rPr>
                <w:lang w:val="lt-LT"/>
              </w:rPr>
            </w:pPr>
            <w:r w:rsidRPr="003A68F0">
              <w:rPr>
                <w:lang w:val="lt-LT"/>
              </w:rPr>
              <w:t>Karaimų g. 2</w:t>
            </w:r>
          </w:p>
        </w:tc>
      </w:tr>
      <w:tr w:rsidR="005312A2" w:rsidRPr="003A68F0" w14:paraId="0080175F" w14:textId="77777777" w:rsidTr="00F007DB">
        <w:trPr>
          <w:trHeight w:val="177"/>
        </w:trPr>
        <w:tc>
          <w:tcPr>
            <w:tcW w:w="0" w:type="auto"/>
            <w:vAlign w:val="center"/>
          </w:tcPr>
          <w:p w14:paraId="644490AE" w14:textId="77777777" w:rsidR="005312A2" w:rsidRPr="003A68F0" w:rsidRDefault="005312A2" w:rsidP="00F007DB">
            <w:pPr>
              <w:pStyle w:val="SCTableContent"/>
              <w:rPr>
                <w:lang w:val="lt-LT"/>
              </w:rPr>
            </w:pPr>
            <w:r w:rsidRPr="003A68F0">
              <w:rPr>
                <w:lang w:val="lt-LT"/>
              </w:rPr>
              <w:t>I8</w:t>
            </w:r>
          </w:p>
        </w:tc>
        <w:tc>
          <w:tcPr>
            <w:tcW w:w="0" w:type="auto"/>
            <w:vAlign w:val="center"/>
          </w:tcPr>
          <w:p w14:paraId="356F4930" w14:textId="77777777" w:rsidR="005312A2" w:rsidRPr="003A68F0" w:rsidRDefault="005312A2" w:rsidP="00F007DB">
            <w:pPr>
              <w:pStyle w:val="SCTableContent"/>
              <w:rPr>
                <w:lang w:val="lt-LT"/>
              </w:rPr>
            </w:pPr>
            <w:r w:rsidRPr="003A68F0">
              <w:rPr>
                <w:lang w:val="lt-LT"/>
              </w:rPr>
              <w:t>Nacionalinė žemės tarnyba prie Žemės ūkio ministerijos, Trakų skyrius</w:t>
            </w:r>
          </w:p>
        </w:tc>
        <w:tc>
          <w:tcPr>
            <w:tcW w:w="0" w:type="auto"/>
            <w:vAlign w:val="center"/>
          </w:tcPr>
          <w:p w14:paraId="09579873" w14:textId="77777777" w:rsidR="005312A2" w:rsidRPr="003A68F0" w:rsidRDefault="005312A2" w:rsidP="00F007DB">
            <w:pPr>
              <w:pStyle w:val="SCTableContent"/>
              <w:rPr>
                <w:lang w:val="lt-LT"/>
              </w:rPr>
            </w:pPr>
            <w:r w:rsidRPr="003A68F0">
              <w:rPr>
                <w:lang w:val="lt-LT"/>
              </w:rPr>
              <w:t>Birutės g. 27</w:t>
            </w:r>
          </w:p>
        </w:tc>
      </w:tr>
      <w:tr w:rsidR="005312A2" w:rsidRPr="003A68F0" w14:paraId="3DE4F3C0" w14:textId="77777777" w:rsidTr="00F007DB">
        <w:trPr>
          <w:trHeight w:val="177"/>
        </w:trPr>
        <w:tc>
          <w:tcPr>
            <w:tcW w:w="0" w:type="auto"/>
            <w:vAlign w:val="center"/>
          </w:tcPr>
          <w:p w14:paraId="4D0D55B4" w14:textId="77777777" w:rsidR="005312A2" w:rsidRPr="003A68F0" w:rsidRDefault="005312A2" w:rsidP="00F007DB">
            <w:pPr>
              <w:pStyle w:val="SCTableContent"/>
              <w:rPr>
                <w:lang w:val="lt-LT"/>
              </w:rPr>
            </w:pPr>
            <w:r w:rsidRPr="003A68F0">
              <w:rPr>
                <w:lang w:val="lt-LT"/>
              </w:rPr>
              <w:t>I9</w:t>
            </w:r>
          </w:p>
        </w:tc>
        <w:tc>
          <w:tcPr>
            <w:tcW w:w="0" w:type="auto"/>
            <w:vAlign w:val="center"/>
          </w:tcPr>
          <w:p w14:paraId="139DAB18" w14:textId="77777777" w:rsidR="005312A2" w:rsidRPr="003A68F0" w:rsidRDefault="005312A2" w:rsidP="00F007DB">
            <w:pPr>
              <w:pStyle w:val="SCTableContent"/>
              <w:rPr>
                <w:lang w:val="lt-LT"/>
              </w:rPr>
            </w:pPr>
            <w:r w:rsidRPr="003A68F0">
              <w:rPr>
                <w:lang w:val="lt-LT"/>
              </w:rPr>
              <w:t>Vilniaus teritorijų planavimo ir statybos valstybinės priežiūros skyrius, statybos valstybinės priežiūros Trakų poskyris</w:t>
            </w:r>
          </w:p>
        </w:tc>
        <w:tc>
          <w:tcPr>
            <w:tcW w:w="0" w:type="auto"/>
            <w:vAlign w:val="center"/>
          </w:tcPr>
          <w:p w14:paraId="22B96859" w14:textId="77777777" w:rsidR="005312A2" w:rsidRPr="003A68F0" w:rsidRDefault="005312A2" w:rsidP="00F007DB">
            <w:pPr>
              <w:pStyle w:val="SCTableContent"/>
              <w:rPr>
                <w:lang w:val="lt-LT"/>
              </w:rPr>
            </w:pPr>
            <w:r w:rsidRPr="003A68F0">
              <w:rPr>
                <w:lang w:val="lt-LT"/>
              </w:rPr>
              <w:t>Vytauto g. 33</w:t>
            </w:r>
          </w:p>
        </w:tc>
      </w:tr>
      <w:tr w:rsidR="005312A2" w:rsidRPr="003A68F0" w14:paraId="7C8AFBD8" w14:textId="77777777" w:rsidTr="00F007DB">
        <w:trPr>
          <w:trHeight w:val="177"/>
        </w:trPr>
        <w:tc>
          <w:tcPr>
            <w:tcW w:w="0" w:type="auto"/>
            <w:vAlign w:val="center"/>
          </w:tcPr>
          <w:p w14:paraId="1367E94A" w14:textId="77777777" w:rsidR="005312A2" w:rsidRPr="003A68F0" w:rsidRDefault="005312A2" w:rsidP="00F007DB">
            <w:pPr>
              <w:pStyle w:val="SCTableContent"/>
              <w:rPr>
                <w:lang w:val="lt-LT"/>
              </w:rPr>
            </w:pPr>
            <w:r w:rsidRPr="003A68F0">
              <w:rPr>
                <w:lang w:val="lt-LT"/>
              </w:rPr>
              <w:t>I10</w:t>
            </w:r>
          </w:p>
        </w:tc>
        <w:tc>
          <w:tcPr>
            <w:tcW w:w="0" w:type="auto"/>
            <w:vAlign w:val="center"/>
          </w:tcPr>
          <w:p w14:paraId="146D7BE0" w14:textId="77777777" w:rsidR="005312A2" w:rsidRPr="003A68F0" w:rsidRDefault="005312A2" w:rsidP="00F007DB">
            <w:pPr>
              <w:pStyle w:val="SCTableContent"/>
              <w:rPr>
                <w:lang w:val="lt-LT"/>
              </w:rPr>
            </w:pPr>
            <w:r w:rsidRPr="003A68F0">
              <w:rPr>
                <w:lang w:val="lt-LT"/>
              </w:rPr>
              <w:t>Nacionalinis visuomenės sveikatos centras prie Sveikatos apsaugos ministerijos, Vilniaus departamento Trakų skyrius</w:t>
            </w:r>
          </w:p>
        </w:tc>
        <w:tc>
          <w:tcPr>
            <w:tcW w:w="0" w:type="auto"/>
            <w:vAlign w:val="center"/>
          </w:tcPr>
          <w:p w14:paraId="4735F87F" w14:textId="77777777" w:rsidR="005312A2" w:rsidRPr="003A68F0" w:rsidRDefault="005312A2" w:rsidP="00F007DB">
            <w:pPr>
              <w:pStyle w:val="SCTableContent"/>
              <w:rPr>
                <w:lang w:val="lt-LT"/>
              </w:rPr>
            </w:pPr>
            <w:r w:rsidRPr="003A68F0">
              <w:rPr>
                <w:lang w:val="lt-LT"/>
              </w:rPr>
              <w:t>Vytauto g. 87</w:t>
            </w:r>
          </w:p>
        </w:tc>
      </w:tr>
      <w:tr w:rsidR="005312A2" w:rsidRPr="003A68F0" w14:paraId="789C4BC8" w14:textId="77777777" w:rsidTr="00F007DB">
        <w:trPr>
          <w:trHeight w:val="177"/>
        </w:trPr>
        <w:tc>
          <w:tcPr>
            <w:tcW w:w="0" w:type="auto"/>
            <w:vAlign w:val="center"/>
          </w:tcPr>
          <w:p w14:paraId="7AEC9A41" w14:textId="77777777" w:rsidR="005312A2" w:rsidRPr="003A68F0" w:rsidRDefault="005312A2" w:rsidP="00F007DB">
            <w:pPr>
              <w:pStyle w:val="SCTableContent"/>
              <w:rPr>
                <w:lang w:val="lt-LT"/>
              </w:rPr>
            </w:pPr>
            <w:r w:rsidRPr="003A68F0">
              <w:rPr>
                <w:lang w:val="lt-LT"/>
              </w:rPr>
              <w:t>I11</w:t>
            </w:r>
          </w:p>
        </w:tc>
        <w:tc>
          <w:tcPr>
            <w:tcW w:w="0" w:type="auto"/>
            <w:vAlign w:val="center"/>
          </w:tcPr>
          <w:p w14:paraId="61E6BB81" w14:textId="77777777" w:rsidR="005312A2" w:rsidRPr="003A68F0" w:rsidRDefault="005312A2" w:rsidP="00F007DB">
            <w:pPr>
              <w:pStyle w:val="SCTableContent"/>
              <w:rPr>
                <w:lang w:val="lt-LT"/>
              </w:rPr>
            </w:pPr>
            <w:r w:rsidRPr="003A68F0">
              <w:rPr>
                <w:lang w:val="lt-LT"/>
              </w:rPr>
              <w:t>Trakų r. savivaldybės civilinės metrikacijos skyrius</w:t>
            </w:r>
          </w:p>
        </w:tc>
        <w:tc>
          <w:tcPr>
            <w:tcW w:w="0" w:type="auto"/>
            <w:vAlign w:val="center"/>
          </w:tcPr>
          <w:p w14:paraId="6BB4227F" w14:textId="77777777" w:rsidR="005312A2" w:rsidRPr="003A68F0" w:rsidRDefault="005312A2" w:rsidP="00F007DB">
            <w:pPr>
              <w:pStyle w:val="SCTableContent"/>
              <w:rPr>
                <w:lang w:val="lt-LT"/>
              </w:rPr>
            </w:pPr>
            <w:r w:rsidRPr="003A68F0">
              <w:rPr>
                <w:lang w:val="lt-LT"/>
              </w:rPr>
              <w:t>Vytauto g. 33</w:t>
            </w:r>
          </w:p>
        </w:tc>
      </w:tr>
      <w:tr w:rsidR="00F007DB" w:rsidRPr="003A68F0" w14:paraId="665C3CE8" w14:textId="77777777" w:rsidTr="00F007DB">
        <w:trPr>
          <w:trHeight w:val="177"/>
        </w:trPr>
        <w:tc>
          <w:tcPr>
            <w:tcW w:w="0" w:type="auto"/>
            <w:gridSpan w:val="3"/>
            <w:vAlign w:val="center"/>
          </w:tcPr>
          <w:p w14:paraId="1F143C5B" w14:textId="77777777" w:rsidR="00F007DB" w:rsidRPr="003A68F0" w:rsidRDefault="00F007DB" w:rsidP="00F007DB">
            <w:pPr>
              <w:pStyle w:val="SCTableContent"/>
              <w:rPr>
                <w:lang w:val="lt-LT" w:eastAsia="lt-LT"/>
              </w:rPr>
            </w:pPr>
            <w:r w:rsidRPr="003A68F0">
              <w:rPr>
                <w:b/>
                <w:lang w:val="lt-LT" w:eastAsia="lt-LT"/>
              </w:rPr>
              <w:t>Muziejai</w:t>
            </w:r>
          </w:p>
        </w:tc>
      </w:tr>
      <w:tr w:rsidR="005312A2" w:rsidRPr="003A68F0" w14:paraId="4E3CA14D" w14:textId="77777777" w:rsidTr="00F007DB">
        <w:trPr>
          <w:trHeight w:val="177"/>
        </w:trPr>
        <w:tc>
          <w:tcPr>
            <w:tcW w:w="0" w:type="auto"/>
            <w:vAlign w:val="center"/>
          </w:tcPr>
          <w:p w14:paraId="7B9985EA" w14:textId="77777777" w:rsidR="005312A2" w:rsidRPr="003A68F0" w:rsidRDefault="005312A2" w:rsidP="00F007DB">
            <w:pPr>
              <w:pStyle w:val="SCTableContent"/>
              <w:rPr>
                <w:lang w:val="lt-LT"/>
              </w:rPr>
            </w:pPr>
            <w:r w:rsidRPr="003A68F0">
              <w:rPr>
                <w:lang w:val="lt-LT"/>
              </w:rPr>
              <w:t>M1</w:t>
            </w:r>
          </w:p>
        </w:tc>
        <w:tc>
          <w:tcPr>
            <w:tcW w:w="0" w:type="auto"/>
            <w:vAlign w:val="center"/>
          </w:tcPr>
          <w:p w14:paraId="4BB368F4" w14:textId="77777777" w:rsidR="005312A2" w:rsidRPr="003A68F0" w:rsidRDefault="005312A2" w:rsidP="00F007DB">
            <w:pPr>
              <w:pStyle w:val="SCTableContent"/>
              <w:rPr>
                <w:lang w:val="lt-LT"/>
              </w:rPr>
            </w:pPr>
            <w:r w:rsidRPr="003A68F0">
              <w:rPr>
                <w:lang w:val="lt-LT"/>
              </w:rPr>
              <w:t>Istorijos muziejus trakų salos pilyje</w:t>
            </w:r>
          </w:p>
        </w:tc>
        <w:tc>
          <w:tcPr>
            <w:tcW w:w="0" w:type="auto"/>
            <w:vAlign w:val="center"/>
          </w:tcPr>
          <w:p w14:paraId="3CCE37BA" w14:textId="77777777" w:rsidR="005312A2" w:rsidRPr="003A68F0" w:rsidRDefault="005312A2" w:rsidP="00F007DB">
            <w:pPr>
              <w:pStyle w:val="SCTableContent"/>
              <w:rPr>
                <w:lang w:val="lt-LT"/>
              </w:rPr>
            </w:pPr>
            <w:r w:rsidRPr="003A68F0">
              <w:rPr>
                <w:lang w:val="lt-LT"/>
              </w:rPr>
              <w:t>Kęstučio g. 4</w:t>
            </w:r>
          </w:p>
        </w:tc>
      </w:tr>
      <w:tr w:rsidR="005312A2" w:rsidRPr="003A68F0" w14:paraId="6BE35053" w14:textId="77777777" w:rsidTr="00F007DB">
        <w:trPr>
          <w:trHeight w:val="177"/>
        </w:trPr>
        <w:tc>
          <w:tcPr>
            <w:tcW w:w="0" w:type="auto"/>
            <w:vAlign w:val="center"/>
          </w:tcPr>
          <w:p w14:paraId="0704F2CC" w14:textId="77777777" w:rsidR="005312A2" w:rsidRPr="003A68F0" w:rsidRDefault="005312A2" w:rsidP="00F007DB">
            <w:pPr>
              <w:pStyle w:val="SCTableContent"/>
              <w:rPr>
                <w:lang w:val="lt-LT"/>
              </w:rPr>
            </w:pPr>
            <w:r w:rsidRPr="003A68F0">
              <w:rPr>
                <w:lang w:val="lt-LT"/>
              </w:rPr>
              <w:t>M2</w:t>
            </w:r>
          </w:p>
        </w:tc>
        <w:tc>
          <w:tcPr>
            <w:tcW w:w="0" w:type="auto"/>
            <w:vAlign w:val="center"/>
          </w:tcPr>
          <w:p w14:paraId="63E33E32" w14:textId="77777777" w:rsidR="005312A2" w:rsidRPr="003A68F0" w:rsidRDefault="005312A2" w:rsidP="00F007DB">
            <w:pPr>
              <w:pStyle w:val="SCTableContent"/>
              <w:rPr>
                <w:lang w:val="lt-LT"/>
              </w:rPr>
            </w:pPr>
            <w:r w:rsidRPr="003A68F0">
              <w:rPr>
                <w:lang w:val="lt-LT"/>
              </w:rPr>
              <w:t>Sakralinio meno ekspozicija</w:t>
            </w:r>
          </w:p>
        </w:tc>
        <w:tc>
          <w:tcPr>
            <w:tcW w:w="0" w:type="auto"/>
            <w:vAlign w:val="center"/>
          </w:tcPr>
          <w:p w14:paraId="1FD5E5F3" w14:textId="77777777" w:rsidR="005312A2" w:rsidRPr="003A68F0" w:rsidRDefault="005312A2" w:rsidP="00F007DB">
            <w:pPr>
              <w:pStyle w:val="SCTableContent"/>
              <w:rPr>
                <w:lang w:val="lt-LT"/>
              </w:rPr>
            </w:pPr>
            <w:r w:rsidRPr="003A68F0">
              <w:rPr>
                <w:lang w:val="lt-LT"/>
              </w:rPr>
              <w:t>Kęstučio g. 4</w:t>
            </w:r>
          </w:p>
        </w:tc>
      </w:tr>
      <w:tr w:rsidR="005312A2" w:rsidRPr="003A68F0" w14:paraId="73AF560D" w14:textId="77777777" w:rsidTr="00F007DB">
        <w:trPr>
          <w:trHeight w:val="177"/>
        </w:trPr>
        <w:tc>
          <w:tcPr>
            <w:tcW w:w="0" w:type="auto"/>
            <w:vAlign w:val="center"/>
          </w:tcPr>
          <w:p w14:paraId="0A8D7113" w14:textId="77777777" w:rsidR="005312A2" w:rsidRPr="003A68F0" w:rsidRDefault="005312A2" w:rsidP="00F007DB">
            <w:pPr>
              <w:pStyle w:val="SCTableContent"/>
              <w:rPr>
                <w:lang w:val="lt-LT"/>
              </w:rPr>
            </w:pPr>
            <w:r w:rsidRPr="003A68F0">
              <w:rPr>
                <w:lang w:val="lt-LT"/>
              </w:rPr>
              <w:t>M3</w:t>
            </w:r>
          </w:p>
        </w:tc>
        <w:tc>
          <w:tcPr>
            <w:tcW w:w="0" w:type="auto"/>
            <w:vAlign w:val="center"/>
          </w:tcPr>
          <w:p w14:paraId="6F378F2F" w14:textId="77777777" w:rsidR="005312A2" w:rsidRPr="003A68F0" w:rsidRDefault="005312A2" w:rsidP="00F007DB">
            <w:pPr>
              <w:pStyle w:val="SCTableContent"/>
              <w:rPr>
                <w:lang w:val="lt-LT"/>
              </w:rPr>
            </w:pPr>
            <w:r w:rsidRPr="003A68F0">
              <w:rPr>
                <w:lang w:val="lt-LT"/>
              </w:rPr>
              <w:t>Šapšalo karaimų tautos muziejus</w:t>
            </w:r>
          </w:p>
        </w:tc>
        <w:tc>
          <w:tcPr>
            <w:tcW w:w="0" w:type="auto"/>
            <w:vAlign w:val="center"/>
          </w:tcPr>
          <w:p w14:paraId="417D0180" w14:textId="77777777" w:rsidR="005312A2" w:rsidRPr="003A68F0" w:rsidRDefault="005312A2" w:rsidP="00F007DB">
            <w:pPr>
              <w:pStyle w:val="SCTableContent"/>
              <w:rPr>
                <w:lang w:val="lt-LT"/>
              </w:rPr>
            </w:pPr>
            <w:r w:rsidRPr="003A68F0">
              <w:rPr>
                <w:lang w:val="lt-LT"/>
              </w:rPr>
              <w:t>Karaimų g. 22</w:t>
            </w:r>
          </w:p>
        </w:tc>
      </w:tr>
      <w:tr w:rsidR="005312A2" w:rsidRPr="003A68F0" w14:paraId="1728F7A4" w14:textId="77777777" w:rsidTr="00F007DB">
        <w:trPr>
          <w:trHeight w:val="177"/>
        </w:trPr>
        <w:tc>
          <w:tcPr>
            <w:tcW w:w="0" w:type="auto"/>
            <w:gridSpan w:val="3"/>
            <w:vAlign w:val="center"/>
          </w:tcPr>
          <w:p w14:paraId="288526A9" w14:textId="77777777" w:rsidR="005312A2" w:rsidRPr="003A68F0" w:rsidRDefault="005312A2" w:rsidP="00F007DB">
            <w:pPr>
              <w:pStyle w:val="SCTableContent"/>
              <w:rPr>
                <w:b/>
                <w:lang w:val="lt-LT"/>
              </w:rPr>
            </w:pPr>
            <w:r w:rsidRPr="003A68F0">
              <w:rPr>
                <w:b/>
                <w:lang w:val="lt-LT"/>
              </w:rPr>
              <w:t>Lankytinos vietos</w:t>
            </w:r>
          </w:p>
        </w:tc>
      </w:tr>
      <w:tr w:rsidR="005312A2" w:rsidRPr="003A68F0" w14:paraId="6D362CF8" w14:textId="77777777" w:rsidTr="00F007DB">
        <w:trPr>
          <w:trHeight w:val="177"/>
        </w:trPr>
        <w:tc>
          <w:tcPr>
            <w:tcW w:w="0" w:type="auto"/>
            <w:vAlign w:val="center"/>
          </w:tcPr>
          <w:p w14:paraId="19B104AE" w14:textId="77777777" w:rsidR="005312A2" w:rsidRPr="003A68F0" w:rsidRDefault="005312A2" w:rsidP="00F007DB">
            <w:pPr>
              <w:pStyle w:val="SCTableContent"/>
              <w:rPr>
                <w:lang w:val="lt-LT"/>
              </w:rPr>
            </w:pPr>
            <w:r w:rsidRPr="003A68F0">
              <w:rPr>
                <w:lang w:val="lt-LT"/>
              </w:rPr>
              <w:t>L1</w:t>
            </w:r>
          </w:p>
        </w:tc>
        <w:tc>
          <w:tcPr>
            <w:tcW w:w="0" w:type="auto"/>
            <w:vAlign w:val="center"/>
          </w:tcPr>
          <w:p w14:paraId="370D403B" w14:textId="77777777" w:rsidR="005312A2" w:rsidRPr="003A68F0" w:rsidRDefault="005312A2" w:rsidP="00F007DB">
            <w:pPr>
              <w:pStyle w:val="SCTableContent"/>
              <w:rPr>
                <w:lang w:val="lt-LT"/>
              </w:rPr>
            </w:pPr>
            <w:r w:rsidRPr="003A68F0">
              <w:rPr>
                <w:lang w:val="lt-LT"/>
              </w:rPr>
              <w:t>Trakų salos pilis</w:t>
            </w:r>
          </w:p>
        </w:tc>
        <w:tc>
          <w:tcPr>
            <w:tcW w:w="0" w:type="auto"/>
            <w:vAlign w:val="center"/>
          </w:tcPr>
          <w:p w14:paraId="1265FA0B" w14:textId="77777777" w:rsidR="005312A2" w:rsidRPr="003A68F0" w:rsidRDefault="005312A2" w:rsidP="00F007DB">
            <w:pPr>
              <w:pStyle w:val="SCTableContent"/>
              <w:rPr>
                <w:lang w:val="lt-LT"/>
              </w:rPr>
            </w:pPr>
            <w:r w:rsidRPr="003A68F0">
              <w:rPr>
                <w:lang w:val="lt-LT"/>
              </w:rPr>
              <w:t>-</w:t>
            </w:r>
          </w:p>
        </w:tc>
      </w:tr>
      <w:tr w:rsidR="005312A2" w:rsidRPr="003A68F0" w14:paraId="79C922CA" w14:textId="77777777" w:rsidTr="00F007DB">
        <w:trPr>
          <w:trHeight w:val="177"/>
        </w:trPr>
        <w:tc>
          <w:tcPr>
            <w:tcW w:w="0" w:type="auto"/>
            <w:vAlign w:val="center"/>
          </w:tcPr>
          <w:p w14:paraId="5268100B" w14:textId="77777777" w:rsidR="005312A2" w:rsidRPr="003A68F0" w:rsidRDefault="005312A2" w:rsidP="00F007DB">
            <w:pPr>
              <w:pStyle w:val="SCTableContent"/>
              <w:rPr>
                <w:lang w:val="lt-LT"/>
              </w:rPr>
            </w:pPr>
            <w:r w:rsidRPr="003A68F0">
              <w:rPr>
                <w:lang w:val="lt-LT"/>
              </w:rPr>
              <w:t>L2</w:t>
            </w:r>
          </w:p>
        </w:tc>
        <w:tc>
          <w:tcPr>
            <w:tcW w:w="0" w:type="auto"/>
            <w:vAlign w:val="center"/>
          </w:tcPr>
          <w:p w14:paraId="7D3C49D6" w14:textId="77777777" w:rsidR="005312A2" w:rsidRPr="003A68F0" w:rsidRDefault="005312A2" w:rsidP="00F007DB">
            <w:pPr>
              <w:pStyle w:val="SCTableContent"/>
              <w:rPr>
                <w:lang w:val="lt-LT"/>
              </w:rPr>
            </w:pPr>
            <w:r w:rsidRPr="003A68F0">
              <w:rPr>
                <w:lang w:val="lt-LT"/>
              </w:rPr>
              <w:t>Trakų. Švč. Mergelės Marijos Apsilankymo bazilika</w:t>
            </w:r>
          </w:p>
        </w:tc>
        <w:tc>
          <w:tcPr>
            <w:tcW w:w="0" w:type="auto"/>
            <w:vAlign w:val="center"/>
          </w:tcPr>
          <w:p w14:paraId="0CE9A0C3" w14:textId="77777777" w:rsidR="005312A2" w:rsidRPr="003A68F0" w:rsidRDefault="005312A2" w:rsidP="00F007DB">
            <w:pPr>
              <w:pStyle w:val="SCTableContent"/>
              <w:rPr>
                <w:lang w:val="lt-LT"/>
              </w:rPr>
            </w:pPr>
            <w:r w:rsidRPr="003A68F0">
              <w:rPr>
                <w:lang w:val="lt-LT"/>
              </w:rPr>
              <w:t>Birutės skg. 5</w:t>
            </w:r>
          </w:p>
        </w:tc>
      </w:tr>
      <w:tr w:rsidR="005312A2" w:rsidRPr="003A68F0" w14:paraId="5D152A4E" w14:textId="77777777" w:rsidTr="00F007DB">
        <w:trPr>
          <w:trHeight w:val="177"/>
        </w:trPr>
        <w:tc>
          <w:tcPr>
            <w:tcW w:w="0" w:type="auto"/>
            <w:vAlign w:val="center"/>
          </w:tcPr>
          <w:p w14:paraId="3448AA4D" w14:textId="77777777" w:rsidR="005312A2" w:rsidRPr="003A68F0" w:rsidRDefault="005312A2" w:rsidP="00F007DB">
            <w:pPr>
              <w:pStyle w:val="SCTableContent"/>
              <w:rPr>
                <w:lang w:val="lt-LT"/>
              </w:rPr>
            </w:pPr>
            <w:r w:rsidRPr="003A68F0">
              <w:rPr>
                <w:lang w:val="lt-LT"/>
              </w:rPr>
              <w:t>L3</w:t>
            </w:r>
          </w:p>
        </w:tc>
        <w:tc>
          <w:tcPr>
            <w:tcW w:w="0" w:type="auto"/>
            <w:vAlign w:val="center"/>
          </w:tcPr>
          <w:p w14:paraId="62BA1CD2" w14:textId="77777777" w:rsidR="005312A2" w:rsidRPr="003A68F0" w:rsidRDefault="005312A2" w:rsidP="00F007DB">
            <w:pPr>
              <w:pStyle w:val="SCTableContent"/>
              <w:rPr>
                <w:lang w:val="lt-LT"/>
              </w:rPr>
            </w:pPr>
            <w:r w:rsidRPr="003A68F0">
              <w:rPr>
                <w:lang w:val="lt-LT"/>
              </w:rPr>
              <w:t>Trakų cerkvė</w:t>
            </w:r>
          </w:p>
        </w:tc>
        <w:tc>
          <w:tcPr>
            <w:tcW w:w="0" w:type="auto"/>
            <w:vAlign w:val="center"/>
          </w:tcPr>
          <w:p w14:paraId="18F07DC2" w14:textId="77777777" w:rsidR="005312A2" w:rsidRPr="003A68F0" w:rsidRDefault="005312A2" w:rsidP="00F007DB">
            <w:pPr>
              <w:pStyle w:val="SCTableContent"/>
              <w:rPr>
                <w:lang w:val="lt-LT"/>
              </w:rPr>
            </w:pPr>
            <w:r w:rsidRPr="003A68F0">
              <w:rPr>
                <w:lang w:val="lt-LT"/>
              </w:rPr>
              <w:t>Maironio g. 4</w:t>
            </w:r>
          </w:p>
        </w:tc>
      </w:tr>
      <w:tr w:rsidR="005312A2" w:rsidRPr="003A68F0" w14:paraId="420FA706" w14:textId="77777777" w:rsidTr="00F007DB">
        <w:trPr>
          <w:trHeight w:val="177"/>
        </w:trPr>
        <w:tc>
          <w:tcPr>
            <w:tcW w:w="0" w:type="auto"/>
            <w:vAlign w:val="center"/>
          </w:tcPr>
          <w:p w14:paraId="1004E055" w14:textId="77777777" w:rsidR="005312A2" w:rsidRPr="003A68F0" w:rsidRDefault="005312A2" w:rsidP="00F007DB">
            <w:pPr>
              <w:pStyle w:val="SCTableContent"/>
              <w:rPr>
                <w:lang w:val="lt-LT"/>
              </w:rPr>
            </w:pPr>
            <w:r w:rsidRPr="003A68F0">
              <w:rPr>
                <w:lang w:val="lt-LT"/>
              </w:rPr>
              <w:t>L4</w:t>
            </w:r>
          </w:p>
        </w:tc>
        <w:tc>
          <w:tcPr>
            <w:tcW w:w="0" w:type="auto"/>
            <w:vAlign w:val="center"/>
          </w:tcPr>
          <w:p w14:paraId="261EE93C" w14:textId="77777777" w:rsidR="005312A2" w:rsidRPr="003A68F0" w:rsidRDefault="005312A2" w:rsidP="00F007DB">
            <w:pPr>
              <w:pStyle w:val="SCTableContent"/>
              <w:rPr>
                <w:lang w:val="lt-LT"/>
              </w:rPr>
            </w:pPr>
            <w:r w:rsidRPr="003A68F0">
              <w:rPr>
                <w:lang w:val="lt-LT"/>
              </w:rPr>
              <w:t>Šv. Jon</w:t>
            </w:r>
            <w:r w:rsidR="00A81543" w:rsidRPr="003A68F0">
              <w:rPr>
                <w:lang w:val="lt-LT"/>
              </w:rPr>
              <w:t>o</w:t>
            </w:r>
            <w:r w:rsidRPr="003A68F0">
              <w:rPr>
                <w:lang w:val="lt-LT"/>
              </w:rPr>
              <w:t xml:space="preserve"> Nepomuk</w:t>
            </w:r>
            <w:r w:rsidR="00A81543" w:rsidRPr="003A68F0">
              <w:rPr>
                <w:lang w:val="lt-LT"/>
              </w:rPr>
              <w:t>o</w:t>
            </w:r>
            <w:r w:rsidRPr="003A68F0">
              <w:rPr>
                <w:lang w:val="lt-LT"/>
              </w:rPr>
              <w:t xml:space="preserve"> koplytstulpis</w:t>
            </w:r>
          </w:p>
        </w:tc>
        <w:tc>
          <w:tcPr>
            <w:tcW w:w="0" w:type="auto"/>
            <w:vAlign w:val="center"/>
          </w:tcPr>
          <w:p w14:paraId="0AE659CC" w14:textId="77777777" w:rsidR="005312A2" w:rsidRPr="003A68F0" w:rsidRDefault="005312A2" w:rsidP="00F007DB">
            <w:pPr>
              <w:pStyle w:val="SCTableContent"/>
              <w:rPr>
                <w:lang w:val="lt-LT"/>
              </w:rPr>
            </w:pPr>
            <w:r w:rsidRPr="003A68F0">
              <w:rPr>
                <w:lang w:val="lt-LT"/>
              </w:rPr>
              <w:t>Vytauto g. 1</w:t>
            </w:r>
          </w:p>
        </w:tc>
      </w:tr>
      <w:tr w:rsidR="005312A2" w:rsidRPr="003A68F0" w14:paraId="5052645B" w14:textId="77777777" w:rsidTr="00F007DB">
        <w:trPr>
          <w:trHeight w:val="177"/>
        </w:trPr>
        <w:tc>
          <w:tcPr>
            <w:tcW w:w="0" w:type="auto"/>
            <w:vAlign w:val="center"/>
          </w:tcPr>
          <w:p w14:paraId="6D8768B2" w14:textId="77777777" w:rsidR="005312A2" w:rsidRPr="003A68F0" w:rsidRDefault="005312A2" w:rsidP="00F007DB">
            <w:pPr>
              <w:pStyle w:val="SCTableContent"/>
              <w:rPr>
                <w:lang w:val="lt-LT"/>
              </w:rPr>
            </w:pPr>
            <w:r w:rsidRPr="003A68F0">
              <w:rPr>
                <w:lang w:val="lt-LT"/>
              </w:rPr>
              <w:t>L5</w:t>
            </w:r>
          </w:p>
        </w:tc>
        <w:tc>
          <w:tcPr>
            <w:tcW w:w="0" w:type="auto"/>
            <w:vAlign w:val="center"/>
          </w:tcPr>
          <w:p w14:paraId="7EC8547E" w14:textId="77777777" w:rsidR="005312A2" w:rsidRPr="003A68F0" w:rsidRDefault="005312A2" w:rsidP="00F007DB">
            <w:pPr>
              <w:pStyle w:val="SCTableContent"/>
              <w:rPr>
                <w:lang w:val="lt-LT"/>
              </w:rPr>
            </w:pPr>
            <w:r w:rsidRPr="003A68F0">
              <w:rPr>
                <w:lang w:val="lt-LT"/>
              </w:rPr>
              <w:t>Užutrakio dvaro sodyba</w:t>
            </w:r>
          </w:p>
        </w:tc>
        <w:tc>
          <w:tcPr>
            <w:tcW w:w="0" w:type="auto"/>
            <w:vAlign w:val="center"/>
          </w:tcPr>
          <w:p w14:paraId="665E7243" w14:textId="77777777" w:rsidR="005312A2" w:rsidRPr="003A68F0" w:rsidRDefault="00A81543" w:rsidP="00F007DB">
            <w:pPr>
              <w:pStyle w:val="SCTableContent"/>
              <w:rPr>
                <w:lang w:val="lt-LT"/>
              </w:rPr>
            </w:pPr>
            <w:r w:rsidRPr="003A68F0">
              <w:rPr>
                <w:lang w:val="lt-LT"/>
              </w:rPr>
              <w:t>Užutrakio</w:t>
            </w:r>
            <w:r w:rsidR="005312A2" w:rsidRPr="003A68F0">
              <w:rPr>
                <w:lang w:val="lt-LT"/>
              </w:rPr>
              <w:t xml:space="preserve"> g. 17</w:t>
            </w:r>
          </w:p>
        </w:tc>
      </w:tr>
      <w:tr w:rsidR="005312A2" w:rsidRPr="003A68F0" w14:paraId="27B3A97A" w14:textId="77777777" w:rsidTr="00F007DB">
        <w:trPr>
          <w:trHeight w:val="177"/>
        </w:trPr>
        <w:tc>
          <w:tcPr>
            <w:tcW w:w="0" w:type="auto"/>
            <w:vAlign w:val="center"/>
          </w:tcPr>
          <w:p w14:paraId="03E0E61B" w14:textId="77777777" w:rsidR="005312A2" w:rsidRPr="003A68F0" w:rsidRDefault="005312A2" w:rsidP="00F007DB">
            <w:pPr>
              <w:pStyle w:val="SCTableContent"/>
              <w:rPr>
                <w:lang w:val="lt-LT"/>
              </w:rPr>
            </w:pPr>
            <w:r w:rsidRPr="003A68F0">
              <w:rPr>
                <w:lang w:val="lt-LT"/>
              </w:rPr>
              <w:t>L6</w:t>
            </w:r>
          </w:p>
        </w:tc>
        <w:tc>
          <w:tcPr>
            <w:tcW w:w="0" w:type="auto"/>
            <w:vAlign w:val="center"/>
          </w:tcPr>
          <w:p w14:paraId="65E854A0" w14:textId="77777777" w:rsidR="005312A2" w:rsidRPr="003A68F0" w:rsidRDefault="005312A2" w:rsidP="00F007DB">
            <w:pPr>
              <w:pStyle w:val="SCTableContent"/>
              <w:rPr>
                <w:lang w:val="lt-LT"/>
              </w:rPr>
            </w:pPr>
            <w:r w:rsidRPr="003A68F0">
              <w:rPr>
                <w:lang w:val="lt-LT"/>
              </w:rPr>
              <w:t>Buvęs Rusijos imperijos paštas</w:t>
            </w:r>
          </w:p>
        </w:tc>
        <w:tc>
          <w:tcPr>
            <w:tcW w:w="0" w:type="auto"/>
            <w:vAlign w:val="center"/>
          </w:tcPr>
          <w:p w14:paraId="1D036E85" w14:textId="77777777" w:rsidR="005312A2" w:rsidRPr="003A68F0" w:rsidRDefault="005312A2" w:rsidP="00F007DB">
            <w:pPr>
              <w:pStyle w:val="SCTableContent"/>
              <w:rPr>
                <w:lang w:val="lt-LT"/>
              </w:rPr>
            </w:pPr>
            <w:r w:rsidRPr="003A68F0">
              <w:rPr>
                <w:lang w:val="lt-LT"/>
              </w:rPr>
              <w:t>Karaimų g. 5</w:t>
            </w:r>
          </w:p>
        </w:tc>
      </w:tr>
      <w:tr w:rsidR="005312A2" w:rsidRPr="003A68F0" w14:paraId="4F2C7383" w14:textId="77777777" w:rsidTr="00F007DB">
        <w:trPr>
          <w:trHeight w:val="177"/>
        </w:trPr>
        <w:tc>
          <w:tcPr>
            <w:tcW w:w="0" w:type="auto"/>
            <w:vAlign w:val="center"/>
          </w:tcPr>
          <w:p w14:paraId="327979E6" w14:textId="77777777" w:rsidR="005312A2" w:rsidRPr="003A68F0" w:rsidRDefault="005312A2" w:rsidP="00F007DB">
            <w:pPr>
              <w:pStyle w:val="SCTableContent"/>
              <w:rPr>
                <w:lang w:val="lt-LT"/>
              </w:rPr>
            </w:pPr>
            <w:r w:rsidRPr="003A68F0">
              <w:rPr>
                <w:lang w:val="lt-LT"/>
              </w:rPr>
              <w:t>L7</w:t>
            </w:r>
          </w:p>
        </w:tc>
        <w:tc>
          <w:tcPr>
            <w:tcW w:w="0" w:type="auto"/>
            <w:vAlign w:val="center"/>
          </w:tcPr>
          <w:p w14:paraId="79463874" w14:textId="77777777" w:rsidR="005312A2" w:rsidRPr="003A68F0" w:rsidRDefault="005312A2" w:rsidP="00F007DB">
            <w:pPr>
              <w:pStyle w:val="SCTableContent"/>
              <w:rPr>
                <w:lang w:val="lt-LT"/>
              </w:rPr>
            </w:pPr>
            <w:r w:rsidRPr="003A68F0">
              <w:rPr>
                <w:lang w:val="lt-LT"/>
              </w:rPr>
              <w:t>Trakų pusiasalio pilies liekanų ir kitų statinių kompleksas</w:t>
            </w:r>
          </w:p>
        </w:tc>
        <w:tc>
          <w:tcPr>
            <w:tcW w:w="0" w:type="auto"/>
            <w:vAlign w:val="center"/>
          </w:tcPr>
          <w:p w14:paraId="15F0BA6C" w14:textId="77777777" w:rsidR="005312A2" w:rsidRPr="003A68F0" w:rsidRDefault="005312A2" w:rsidP="00F007DB">
            <w:pPr>
              <w:pStyle w:val="SCTableContent"/>
              <w:rPr>
                <w:lang w:val="lt-LT"/>
              </w:rPr>
            </w:pPr>
            <w:r w:rsidRPr="003A68F0">
              <w:rPr>
                <w:lang w:val="lt-LT"/>
              </w:rPr>
              <w:t>-</w:t>
            </w:r>
          </w:p>
        </w:tc>
      </w:tr>
      <w:tr w:rsidR="005312A2" w:rsidRPr="003A68F0" w14:paraId="3E4A3B40" w14:textId="77777777" w:rsidTr="00F007DB">
        <w:trPr>
          <w:trHeight w:val="177"/>
        </w:trPr>
        <w:tc>
          <w:tcPr>
            <w:tcW w:w="0" w:type="auto"/>
            <w:vAlign w:val="center"/>
          </w:tcPr>
          <w:p w14:paraId="77583DDB" w14:textId="77777777" w:rsidR="005312A2" w:rsidRPr="003A68F0" w:rsidRDefault="005312A2" w:rsidP="00F007DB">
            <w:pPr>
              <w:pStyle w:val="SCTableContent"/>
              <w:rPr>
                <w:lang w:val="lt-LT"/>
              </w:rPr>
            </w:pPr>
            <w:r w:rsidRPr="003A68F0">
              <w:rPr>
                <w:lang w:val="lt-LT"/>
              </w:rPr>
              <w:t>L8</w:t>
            </w:r>
          </w:p>
        </w:tc>
        <w:tc>
          <w:tcPr>
            <w:tcW w:w="0" w:type="auto"/>
            <w:vAlign w:val="center"/>
          </w:tcPr>
          <w:p w14:paraId="0F49EF86" w14:textId="77777777" w:rsidR="005312A2" w:rsidRPr="003A68F0" w:rsidRDefault="005312A2" w:rsidP="00F007DB">
            <w:pPr>
              <w:pStyle w:val="SCTableContent"/>
              <w:rPr>
                <w:lang w:val="lt-LT"/>
              </w:rPr>
            </w:pPr>
            <w:r w:rsidRPr="003A68F0">
              <w:rPr>
                <w:lang w:val="lt-LT"/>
              </w:rPr>
              <w:t>Trakų buv. dominikonų vienuolynas</w:t>
            </w:r>
          </w:p>
        </w:tc>
        <w:tc>
          <w:tcPr>
            <w:tcW w:w="0" w:type="auto"/>
            <w:vAlign w:val="center"/>
          </w:tcPr>
          <w:p w14:paraId="2276AFFD" w14:textId="77777777" w:rsidR="005312A2" w:rsidRPr="003A68F0" w:rsidRDefault="005312A2" w:rsidP="00F007DB">
            <w:pPr>
              <w:pStyle w:val="SCTableContent"/>
              <w:rPr>
                <w:lang w:val="lt-LT"/>
              </w:rPr>
            </w:pPr>
            <w:r w:rsidRPr="003A68F0">
              <w:rPr>
                <w:lang w:val="lt-LT"/>
              </w:rPr>
              <w:t>-</w:t>
            </w:r>
          </w:p>
        </w:tc>
      </w:tr>
      <w:tr w:rsidR="005312A2" w:rsidRPr="003A68F0" w14:paraId="1B57A108" w14:textId="77777777" w:rsidTr="00F007DB">
        <w:trPr>
          <w:trHeight w:val="177"/>
        </w:trPr>
        <w:tc>
          <w:tcPr>
            <w:tcW w:w="0" w:type="auto"/>
            <w:vAlign w:val="center"/>
          </w:tcPr>
          <w:p w14:paraId="40CFE4E2" w14:textId="77777777" w:rsidR="005312A2" w:rsidRPr="003A68F0" w:rsidRDefault="005312A2" w:rsidP="00F007DB">
            <w:pPr>
              <w:pStyle w:val="SCTableContent"/>
              <w:rPr>
                <w:lang w:val="lt-LT"/>
              </w:rPr>
            </w:pPr>
            <w:r w:rsidRPr="003A68F0">
              <w:rPr>
                <w:lang w:val="lt-LT"/>
              </w:rPr>
              <w:t>L9</w:t>
            </w:r>
          </w:p>
        </w:tc>
        <w:tc>
          <w:tcPr>
            <w:tcW w:w="0" w:type="auto"/>
            <w:vAlign w:val="center"/>
          </w:tcPr>
          <w:p w14:paraId="028C9BC1" w14:textId="77777777" w:rsidR="005312A2" w:rsidRPr="003A68F0" w:rsidRDefault="005312A2" w:rsidP="00F007DB">
            <w:pPr>
              <w:pStyle w:val="SCTableContent"/>
              <w:rPr>
                <w:lang w:val="lt-LT"/>
              </w:rPr>
            </w:pPr>
            <w:r w:rsidRPr="003A68F0">
              <w:rPr>
                <w:lang w:val="lt-LT"/>
              </w:rPr>
              <w:t>Sakralinio meno ekspozicija</w:t>
            </w:r>
          </w:p>
        </w:tc>
        <w:tc>
          <w:tcPr>
            <w:tcW w:w="0" w:type="auto"/>
            <w:vAlign w:val="center"/>
          </w:tcPr>
          <w:p w14:paraId="673FF2EF" w14:textId="77777777" w:rsidR="005312A2" w:rsidRPr="003A68F0" w:rsidRDefault="005312A2" w:rsidP="00F007DB">
            <w:pPr>
              <w:pStyle w:val="SCTableContent"/>
              <w:rPr>
                <w:lang w:val="lt-LT"/>
              </w:rPr>
            </w:pPr>
            <w:r w:rsidRPr="003A68F0">
              <w:rPr>
                <w:lang w:val="lt-LT"/>
              </w:rPr>
              <w:t>Kęstučio g. 4</w:t>
            </w:r>
          </w:p>
        </w:tc>
      </w:tr>
      <w:tr w:rsidR="005312A2" w:rsidRPr="003A68F0" w14:paraId="4414119F" w14:textId="77777777" w:rsidTr="00F007DB">
        <w:trPr>
          <w:trHeight w:val="177"/>
        </w:trPr>
        <w:tc>
          <w:tcPr>
            <w:tcW w:w="0" w:type="auto"/>
            <w:vAlign w:val="center"/>
          </w:tcPr>
          <w:p w14:paraId="0BC97119" w14:textId="77777777" w:rsidR="005312A2" w:rsidRPr="003A68F0" w:rsidRDefault="005312A2" w:rsidP="00F007DB">
            <w:pPr>
              <w:pStyle w:val="SCTableContent"/>
              <w:rPr>
                <w:lang w:val="lt-LT"/>
              </w:rPr>
            </w:pPr>
            <w:r w:rsidRPr="003A68F0">
              <w:rPr>
                <w:lang w:val="lt-LT"/>
              </w:rPr>
              <w:t>L10</w:t>
            </w:r>
          </w:p>
        </w:tc>
        <w:tc>
          <w:tcPr>
            <w:tcW w:w="0" w:type="auto"/>
            <w:vAlign w:val="center"/>
          </w:tcPr>
          <w:p w14:paraId="4A04809B" w14:textId="77777777" w:rsidR="005312A2" w:rsidRPr="003A68F0" w:rsidRDefault="005312A2" w:rsidP="00F007DB">
            <w:pPr>
              <w:pStyle w:val="SCTableContent"/>
              <w:rPr>
                <w:lang w:val="lt-LT"/>
              </w:rPr>
            </w:pPr>
            <w:r w:rsidRPr="003A68F0">
              <w:rPr>
                <w:lang w:val="lt-LT"/>
              </w:rPr>
              <w:t>Karaimų etnografinė paroda</w:t>
            </w:r>
          </w:p>
        </w:tc>
        <w:tc>
          <w:tcPr>
            <w:tcW w:w="0" w:type="auto"/>
            <w:vAlign w:val="center"/>
          </w:tcPr>
          <w:p w14:paraId="29C6A0D0" w14:textId="77777777" w:rsidR="005312A2" w:rsidRPr="003A68F0" w:rsidRDefault="005312A2" w:rsidP="00F007DB">
            <w:pPr>
              <w:pStyle w:val="SCTableContent"/>
              <w:rPr>
                <w:lang w:val="lt-LT"/>
              </w:rPr>
            </w:pPr>
            <w:r w:rsidRPr="003A68F0">
              <w:rPr>
                <w:lang w:val="lt-LT"/>
              </w:rPr>
              <w:t>Karaimų g. 22</w:t>
            </w:r>
          </w:p>
        </w:tc>
      </w:tr>
      <w:tr w:rsidR="005312A2" w:rsidRPr="003A68F0" w14:paraId="02552F60" w14:textId="77777777" w:rsidTr="00F007DB">
        <w:trPr>
          <w:trHeight w:val="177"/>
        </w:trPr>
        <w:tc>
          <w:tcPr>
            <w:tcW w:w="0" w:type="auto"/>
            <w:vAlign w:val="center"/>
          </w:tcPr>
          <w:p w14:paraId="50F4D43B" w14:textId="77777777" w:rsidR="005312A2" w:rsidRPr="003A68F0" w:rsidRDefault="005312A2" w:rsidP="00F007DB">
            <w:pPr>
              <w:pStyle w:val="SCTableContent"/>
              <w:rPr>
                <w:lang w:val="lt-LT"/>
              </w:rPr>
            </w:pPr>
            <w:r w:rsidRPr="003A68F0">
              <w:rPr>
                <w:lang w:val="lt-LT"/>
              </w:rPr>
              <w:t>L11</w:t>
            </w:r>
          </w:p>
        </w:tc>
        <w:tc>
          <w:tcPr>
            <w:tcW w:w="0" w:type="auto"/>
            <w:vAlign w:val="center"/>
          </w:tcPr>
          <w:p w14:paraId="5B7EC29C" w14:textId="77777777" w:rsidR="005312A2" w:rsidRPr="003A68F0" w:rsidRDefault="005312A2" w:rsidP="00F007DB">
            <w:pPr>
              <w:pStyle w:val="SCTableContent"/>
              <w:rPr>
                <w:lang w:val="lt-LT"/>
              </w:rPr>
            </w:pPr>
            <w:r w:rsidRPr="003A68F0">
              <w:rPr>
                <w:lang w:val="lt-LT"/>
              </w:rPr>
              <w:t>Karaimų gatvė</w:t>
            </w:r>
          </w:p>
        </w:tc>
        <w:tc>
          <w:tcPr>
            <w:tcW w:w="0" w:type="auto"/>
            <w:vAlign w:val="center"/>
          </w:tcPr>
          <w:p w14:paraId="28FCB915" w14:textId="77777777" w:rsidR="005312A2" w:rsidRPr="003A68F0" w:rsidRDefault="005312A2" w:rsidP="00F007DB">
            <w:pPr>
              <w:pStyle w:val="SCTableContent"/>
              <w:rPr>
                <w:lang w:val="lt-LT"/>
              </w:rPr>
            </w:pPr>
            <w:r w:rsidRPr="003A68F0">
              <w:rPr>
                <w:lang w:val="lt-LT"/>
              </w:rPr>
              <w:t>Karaimų g.</w:t>
            </w:r>
          </w:p>
        </w:tc>
      </w:tr>
      <w:tr w:rsidR="005312A2" w:rsidRPr="003A68F0" w14:paraId="1BB9AFE0" w14:textId="77777777" w:rsidTr="00F007DB">
        <w:trPr>
          <w:trHeight w:val="177"/>
        </w:trPr>
        <w:tc>
          <w:tcPr>
            <w:tcW w:w="0" w:type="auto"/>
            <w:vAlign w:val="center"/>
          </w:tcPr>
          <w:p w14:paraId="19073A10" w14:textId="77777777" w:rsidR="005312A2" w:rsidRPr="003A68F0" w:rsidRDefault="005312A2" w:rsidP="00F007DB">
            <w:pPr>
              <w:pStyle w:val="SCTableContent"/>
              <w:rPr>
                <w:lang w:val="lt-LT"/>
              </w:rPr>
            </w:pPr>
            <w:r w:rsidRPr="003A68F0">
              <w:rPr>
                <w:lang w:val="lt-LT"/>
              </w:rPr>
              <w:t>L12</w:t>
            </w:r>
          </w:p>
        </w:tc>
        <w:tc>
          <w:tcPr>
            <w:tcW w:w="0" w:type="auto"/>
            <w:vAlign w:val="center"/>
          </w:tcPr>
          <w:p w14:paraId="454B3688" w14:textId="77777777" w:rsidR="005312A2" w:rsidRPr="003A68F0" w:rsidRDefault="005312A2" w:rsidP="00F007DB">
            <w:pPr>
              <w:pStyle w:val="SCTableContent"/>
              <w:rPr>
                <w:lang w:val="lt-LT"/>
              </w:rPr>
            </w:pPr>
            <w:r w:rsidRPr="003A68F0">
              <w:rPr>
                <w:lang w:val="lt-LT"/>
              </w:rPr>
              <w:t>Trakų kenesa</w:t>
            </w:r>
          </w:p>
        </w:tc>
        <w:tc>
          <w:tcPr>
            <w:tcW w:w="0" w:type="auto"/>
            <w:vAlign w:val="center"/>
          </w:tcPr>
          <w:p w14:paraId="7177CB28" w14:textId="77777777" w:rsidR="005312A2" w:rsidRPr="003A68F0" w:rsidRDefault="005312A2" w:rsidP="00F007DB">
            <w:pPr>
              <w:pStyle w:val="SCTableContent"/>
              <w:rPr>
                <w:lang w:val="lt-LT"/>
              </w:rPr>
            </w:pPr>
            <w:r w:rsidRPr="003A68F0">
              <w:rPr>
                <w:lang w:val="lt-LT"/>
              </w:rPr>
              <w:t>Karaimų g. 30</w:t>
            </w:r>
          </w:p>
        </w:tc>
      </w:tr>
      <w:tr w:rsidR="005312A2" w:rsidRPr="003A68F0" w14:paraId="46258B74" w14:textId="77777777" w:rsidTr="00F007DB">
        <w:trPr>
          <w:trHeight w:val="177"/>
        </w:trPr>
        <w:tc>
          <w:tcPr>
            <w:tcW w:w="0" w:type="auto"/>
            <w:gridSpan w:val="3"/>
            <w:vAlign w:val="center"/>
          </w:tcPr>
          <w:p w14:paraId="3D9CDF0B" w14:textId="77777777" w:rsidR="005312A2" w:rsidRPr="003A68F0" w:rsidRDefault="005312A2" w:rsidP="00F007DB">
            <w:pPr>
              <w:pStyle w:val="SCTableContent"/>
              <w:rPr>
                <w:b/>
                <w:lang w:val="lt-LT"/>
              </w:rPr>
            </w:pPr>
            <w:r w:rsidRPr="003A68F0">
              <w:rPr>
                <w:b/>
                <w:lang w:val="lt-LT"/>
              </w:rPr>
              <w:t>Mokymo įstaigos</w:t>
            </w:r>
          </w:p>
        </w:tc>
      </w:tr>
      <w:tr w:rsidR="005312A2" w:rsidRPr="003A68F0" w14:paraId="4C98F8EB" w14:textId="77777777" w:rsidTr="00F007DB">
        <w:trPr>
          <w:trHeight w:val="177"/>
        </w:trPr>
        <w:tc>
          <w:tcPr>
            <w:tcW w:w="0" w:type="auto"/>
            <w:vAlign w:val="center"/>
          </w:tcPr>
          <w:p w14:paraId="2963AE8B" w14:textId="77777777" w:rsidR="005312A2" w:rsidRPr="003A68F0" w:rsidRDefault="005312A2" w:rsidP="00F007DB">
            <w:pPr>
              <w:pStyle w:val="SCTableContent"/>
              <w:rPr>
                <w:lang w:val="lt-LT"/>
              </w:rPr>
            </w:pPr>
            <w:r w:rsidRPr="003A68F0">
              <w:rPr>
                <w:lang w:val="lt-LT"/>
              </w:rPr>
              <w:t>MĮ1</w:t>
            </w:r>
          </w:p>
        </w:tc>
        <w:tc>
          <w:tcPr>
            <w:tcW w:w="0" w:type="auto"/>
            <w:vAlign w:val="center"/>
          </w:tcPr>
          <w:p w14:paraId="702BD652" w14:textId="77777777" w:rsidR="005312A2" w:rsidRPr="003A68F0" w:rsidRDefault="005312A2" w:rsidP="00F007DB">
            <w:pPr>
              <w:pStyle w:val="SCTableContent"/>
              <w:rPr>
                <w:lang w:val="lt-LT"/>
              </w:rPr>
            </w:pPr>
            <w:r w:rsidRPr="003A68F0">
              <w:rPr>
                <w:lang w:val="lt-LT"/>
              </w:rPr>
              <w:t>Trakų suaugusiųjų mokymo centras</w:t>
            </w:r>
          </w:p>
        </w:tc>
        <w:tc>
          <w:tcPr>
            <w:tcW w:w="0" w:type="auto"/>
            <w:vAlign w:val="center"/>
          </w:tcPr>
          <w:p w14:paraId="5CCA0119" w14:textId="77777777" w:rsidR="005312A2" w:rsidRPr="003A68F0" w:rsidRDefault="005312A2" w:rsidP="00F007DB">
            <w:pPr>
              <w:pStyle w:val="SCTableContent"/>
              <w:rPr>
                <w:lang w:val="lt-LT"/>
              </w:rPr>
            </w:pPr>
            <w:r w:rsidRPr="003A68F0">
              <w:rPr>
                <w:lang w:val="lt-LT"/>
              </w:rPr>
              <w:t>Birutės g. 42</w:t>
            </w:r>
          </w:p>
        </w:tc>
      </w:tr>
      <w:tr w:rsidR="005312A2" w:rsidRPr="003A68F0" w14:paraId="10C8AF22" w14:textId="77777777" w:rsidTr="00F007DB">
        <w:trPr>
          <w:trHeight w:val="177"/>
        </w:trPr>
        <w:tc>
          <w:tcPr>
            <w:tcW w:w="0" w:type="auto"/>
            <w:vAlign w:val="center"/>
          </w:tcPr>
          <w:p w14:paraId="23922B3C" w14:textId="77777777" w:rsidR="005312A2" w:rsidRPr="003A68F0" w:rsidRDefault="005312A2" w:rsidP="00F007DB">
            <w:pPr>
              <w:pStyle w:val="SCTableContent"/>
              <w:rPr>
                <w:lang w:val="lt-LT"/>
              </w:rPr>
            </w:pPr>
            <w:r w:rsidRPr="003A68F0">
              <w:rPr>
                <w:lang w:val="lt-LT"/>
              </w:rPr>
              <w:t>MĮ2</w:t>
            </w:r>
          </w:p>
        </w:tc>
        <w:tc>
          <w:tcPr>
            <w:tcW w:w="0" w:type="auto"/>
            <w:vAlign w:val="center"/>
          </w:tcPr>
          <w:p w14:paraId="39916ACC" w14:textId="77777777" w:rsidR="005312A2" w:rsidRPr="003A68F0" w:rsidRDefault="005312A2" w:rsidP="00F007DB">
            <w:pPr>
              <w:pStyle w:val="SCTableContent"/>
              <w:rPr>
                <w:lang w:val="lt-LT"/>
              </w:rPr>
            </w:pPr>
            <w:r w:rsidRPr="003A68F0">
              <w:rPr>
                <w:lang w:val="lt-LT"/>
              </w:rPr>
              <w:t>Trakų švietimo centras</w:t>
            </w:r>
          </w:p>
        </w:tc>
        <w:tc>
          <w:tcPr>
            <w:tcW w:w="0" w:type="auto"/>
            <w:vAlign w:val="center"/>
          </w:tcPr>
          <w:p w14:paraId="1ABAF153" w14:textId="77777777" w:rsidR="005312A2" w:rsidRPr="003A68F0" w:rsidRDefault="005312A2" w:rsidP="00F007DB">
            <w:pPr>
              <w:pStyle w:val="SCTableContent"/>
              <w:rPr>
                <w:lang w:val="lt-LT"/>
              </w:rPr>
            </w:pPr>
            <w:r w:rsidRPr="003A68F0">
              <w:rPr>
                <w:lang w:val="lt-LT"/>
              </w:rPr>
              <w:t>Birutės g. 46</w:t>
            </w:r>
          </w:p>
        </w:tc>
      </w:tr>
      <w:tr w:rsidR="005312A2" w:rsidRPr="003A68F0" w14:paraId="0B4F55B5" w14:textId="77777777" w:rsidTr="00F007DB">
        <w:trPr>
          <w:trHeight w:val="177"/>
        </w:trPr>
        <w:tc>
          <w:tcPr>
            <w:tcW w:w="0" w:type="auto"/>
            <w:vAlign w:val="center"/>
          </w:tcPr>
          <w:p w14:paraId="7DF364BE" w14:textId="77777777" w:rsidR="005312A2" w:rsidRPr="003A68F0" w:rsidRDefault="005312A2" w:rsidP="00F007DB">
            <w:pPr>
              <w:pStyle w:val="SCTableContent"/>
              <w:rPr>
                <w:lang w:val="lt-LT"/>
              </w:rPr>
            </w:pPr>
            <w:r w:rsidRPr="003A68F0">
              <w:rPr>
                <w:lang w:val="lt-LT"/>
              </w:rPr>
              <w:lastRenderedPageBreak/>
              <w:t>MĮ3</w:t>
            </w:r>
          </w:p>
        </w:tc>
        <w:tc>
          <w:tcPr>
            <w:tcW w:w="0" w:type="auto"/>
            <w:vAlign w:val="center"/>
          </w:tcPr>
          <w:p w14:paraId="7D6CD278" w14:textId="77777777" w:rsidR="005312A2" w:rsidRPr="003A68F0" w:rsidRDefault="005312A2" w:rsidP="00F007DB">
            <w:pPr>
              <w:pStyle w:val="SCTableContent"/>
              <w:rPr>
                <w:lang w:val="lt-LT"/>
              </w:rPr>
            </w:pPr>
            <w:r w:rsidRPr="003A68F0">
              <w:rPr>
                <w:lang w:val="lt-LT"/>
              </w:rPr>
              <w:t>Traku visuomenės sveikatos priežiūros ir specialistų tobulinimo centras</w:t>
            </w:r>
          </w:p>
        </w:tc>
        <w:tc>
          <w:tcPr>
            <w:tcW w:w="0" w:type="auto"/>
            <w:vAlign w:val="center"/>
          </w:tcPr>
          <w:p w14:paraId="52D332C3" w14:textId="77777777" w:rsidR="005312A2" w:rsidRPr="003A68F0" w:rsidRDefault="005312A2" w:rsidP="00F007DB">
            <w:pPr>
              <w:pStyle w:val="SCTableContent"/>
              <w:rPr>
                <w:lang w:val="lt-LT"/>
              </w:rPr>
            </w:pPr>
            <w:r w:rsidRPr="003A68F0">
              <w:rPr>
                <w:lang w:val="lt-LT"/>
              </w:rPr>
              <w:t>Vytauto g. 87</w:t>
            </w:r>
          </w:p>
        </w:tc>
      </w:tr>
      <w:tr w:rsidR="005312A2" w:rsidRPr="003A68F0" w14:paraId="200AB7DF" w14:textId="77777777" w:rsidTr="00F007DB">
        <w:trPr>
          <w:trHeight w:val="177"/>
        </w:trPr>
        <w:tc>
          <w:tcPr>
            <w:tcW w:w="0" w:type="auto"/>
            <w:vAlign w:val="center"/>
          </w:tcPr>
          <w:p w14:paraId="7D97C5AF" w14:textId="77777777" w:rsidR="005312A2" w:rsidRPr="003A68F0" w:rsidRDefault="005312A2" w:rsidP="00F007DB">
            <w:pPr>
              <w:pStyle w:val="SCTableContent"/>
              <w:rPr>
                <w:lang w:val="lt-LT"/>
              </w:rPr>
            </w:pPr>
            <w:r w:rsidRPr="003A68F0">
              <w:rPr>
                <w:lang w:val="lt-LT"/>
              </w:rPr>
              <w:t>MĮ4</w:t>
            </w:r>
          </w:p>
        </w:tc>
        <w:tc>
          <w:tcPr>
            <w:tcW w:w="0" w:type="auto"/>
            <w:vAlign w:val="center"/>
          </w:tcPr>
          <w:p w14:paraId="4287CEF9" w14:textId="77777777" w:rsidR="005312A2" w:rsidRPr="003A68F0" w:rsidRDefault="005312A2" w:rsidP="00F007DB">
            <w:pPr>
              <w:pStyle w:val="SCTableContent"/>
              <w:rPr>
                <w:lang w:val="lt-LT"/>
              </w:rPr>
            </w:pPr>
            <w:r w:rsidRPr="003A68F0">
              <w:rPr>
                <w:lang w:val="lt-LT"/>
              </w:rPr>
              <w:t>Trakų meno mokykla</w:t>
            </w:r>
          </w:p>
        </w:tc>
        <w:tc>
          <w:tcPr>
            <w:tcW w:w="0" w:type="auto"/>
            <w:vAlign w:val="center"/>
          </w:tcPr>
          <w:p w14:paraId="6F1BFECC" w14:textId="77777777" w:rsidR="005312A2" w:rsidRPr="003A68F0" w:rsidRDefault="005312A2" w:rsidP="00F007DB">
            <w:pPr>
              <w:pStyle w:val="SCTableContent"/>
              <w:rPr>
                <w:lang w:val="lt-LT"/>
              </w:rPr>
            </w:pPr>
            <w:r w:rsidRPr="003A68F0">
              <w:rPr>
                <w:lang w:val="lt-LT"/>
              </w:rPr>
              <w:t>Karaimų g. 10</w:t>
            </w:r>
          </w:p>
        </w:tc>
      </w:tr>
      <w:tr w:rsidR="005312A2" w:rsidRPr="003A68F0" w14:paraId="28C371B8" w14:textId="77777777" w:rsidTr="00F007DB">
        <w:trPr>
          <w:trHeight w:val="177"/>
        </w:trPr>
        <w:tc>
          <w:tcPr>
            <w:tcW w:w="0" w:type="auto"/>
            <w:vAlign w:val="center"/>
          </w:tcPr>
          <w:p w14:paraId="563C9EE2" w14:textId="77777777" w:rsidR="005312A2" w:rsidRPr="003A68F0" w:rsidRDefault="005312A2" w:rsidP="00F007DB">
            <w:pPr>
              <w:pStyle w:val="SCTableContent"/>
              <w:rPr>
                <w:lang w:val="lt-LT"/>
              </w:rPr>
            </w:pPr>
            <w:r w:rsidRPr="003A68F0">
              <w:rPr>
                <w:lang w:val="lt-LT"/>
              </w:rPr>
              <w:t>MĮ5</w:t>
            </w:r>
          </w:p>
        </w:tc>
        <w:tc>
          <w:tcPr>
            <w:tcW w:w="0" w:type="auto"/>
            <w:vAlign w:val="center"/>
          </w:tcPr>
          <w:p w14:paraId="6EA818C5" w14:textId="77777777" w:rsidR="005312A2" w:rsidRPr="003A68F0" w:rsidRDefault="005312A2" w:rsidP="00F007DB">
            <w:pPr>
              <w:pStyle w:val="SCTableContent"/>
              <w:rPr>
                <w:lang w:val="lt-LT"/>
              </w:rPr>
            </w:pPr>
            <w:r w:rsidRPr="003A68F0">
              <w:rPr>
                <w:lang w:val="lt-LT"/>
              </w:rPr>
              <w:t>Trakų gimnazija</w:t>
            </w:r>
          </w:p>
        </w:tc>
        <w:tc>
          <w:tcPr>
            <w:tcW w:w="0" w:type="auto"/>
            <w:vAlign w:val="center"/>
          </w:tcPr>
          <w:p w14:paraId="41CB2125" w14:textId="77777777" w:rsidR="005312A2" w:rsidRPr="003A68F0" w:rsidRDefault="005312A2" w:rsidP="00F007DB">
            <w:pPr>
              <w:pStyle w:val="SCTableContent"/>
              <w:rPr>
                <w:lang w:val="lt-LT"/>
              </w:rPr>
            </w:pPr>
            <w:r w:rsidRPr="003A68F0">
              <w:rPr>
                <w:lang w:val="lt-LT"/>
              </w:rPr>
              <w:t>Birutės g. 44</w:t>
            </w:r>
          </w:p>
        </w:tc>
      </w:tr>
      <w:tr w:rsidR="005312A2" w:rsidRPr="003A68F0" w14:paraId="06D2B15E" w14:textId="77777777" w:rsidTr="00F007DB">
        <w:trPr>
          <w:trHeight w:val="177"/>
        </w:trPr>
        <w:tc>
          <w:tcPr>
            <w:tcW w:w="0" w:type="auto"/>
            <w:vAlign w:val="center"/>
          </w:tcPr>
          <w:p w14:paraId="6CEE5B2F" w14:textId="77777777" w:rsidR="005312A2" w:rsidRPr="003A68F0" w:rsidRDefault="005312A2" w:rsidP="00F007DB">
            <w:pPr>
              <w:pStyle w:val="SCTableContent"/>
              <w:rPr>
                <w:lang w:val="lt-LT"/>
              </w:rPr>
            </w:pPr>
            <w:r w:rsidRPr="003A68F0">
              <w:rPr>
                <w:lang w:val="lt-LT"/>
              </w:rPr>
              <w:t>MĮ6</w:t>
            </w:r>
          </w:p>
        </w:tc>
        <w:tc>
          <w:tcPr>
            <w:tcW w:w="0" w:type="auto"/>
            <w:vAlign w:val="center"/>
          </w:tcPr>
          <w:p w14:paraId="0F2D14E3" w14:textId="77777777" w:rsidR="005312A2" w:rsidRPr="003A68F0" w:rsidRDefault="005312A2" w:rsidP="00F007DB">
            <w:pPr>
              <w:pStyle w:val="SCTableContent"/>
              <w:rPr>
                <w:lang w:val="lt-LT"/>
              </w:rPr>
            </w:pPr>
            <w:r w:rsidRPr="003A68F0">
              <w:rPr>
                <w:lang w:val="lt-LT"/>
              </w:rPr>
              <w:t>Trakų Vytauto Didžiojo gimnazija</w:t>
            </w:r>
          </w:p>
        </w:tc>
        <w:tc>
          <w:tcPr>
            <w:tcW w:w="0" w:type="auto"/>
            <w:vAlign w:val="center"/>
          </w:tcPr>
          <w:p w14:paraId="4F86F0DA" w14:textId="77777777" w:rsidR="005312A2" w:rsidRPr="003A68F0" w:rsidRDefault="005312A2" w:rsidP="00F007DB">
            <w:pPr>
              <w:pStyle w:val="SCTableContent"/>
              <w:rPr>
                <w:lang w:val="lt-LT"/>
              </w:rPr>
            </w:pPr>
            <w:r w:rsidRPr="003A68F0">
              <w:rPr>
                <w:lang w:val="lt-LT"/>
              </w:rPr>
              <w:t>Birutės g. 48</w:t>
            </w:r>
          </w:p>
        </w:tc>
      </w:tr>
      <w:tr w:rsidR="005312A2" w:rsidRPr="003A68F0" w14:paraId="320780F7" w14:textId="77777777" w:rsidTr="00F007DB">
        <w:trPr>
          <w:trHeight w:val="177"/>
        </w:trPr>
        <w:tc>
          <w:tcPr>
            <w:tcW w:w="0" w:type="auto"/>
            <w:vAlign w:val="center"/>
          </w:tcPr>
          <w:p w14:paraId="5BEB1247" w14:textId="77777777" w:rsidR="005312A2" w:rsidRPr="003A68F0" w:rsidRDefault="005312A2" w:rsidP="00F007DB">
            <w:pPr>
              <w:pStyle w:val="SCTableContent"/>
              <w:rPr>
                <w:lang w:val="lt-LT"/>
              </w:rPr>
            </w:pPr>
            <w:r w:rsidRPr="003A68F0">
              <w:rPr>
                <w:lang w:val="lt-LT"/>
              </w:rPr>
              <w:t>MĮ7</w:t>
            </w:r>
          </w:p>
        </w:tc>
        <w:tc>
          <w:tcPr>
            <w:tcW w:w="0" w:type="auto"/>
            <w:vAlign w:val="center"/>
          </w:tcPr>
          <w:p w14:paraId="6429114C" w14:textId="77777777" w:rsidR="005312A2" w:rsidRPr="003A68F0" w:rsidRDefault="005312A2" w:rsidP="00F007DB">
            <w:pPr>
              <w:pStyle w:val="SCTableContent"/>
              <w:rPr>
                <w:lang w:val="lt-LT"/>
              </w:rPr>
            </w:pPr>
            <w:r w:rsidRPr="003A68F0">
              <w:rPr>
                <w:lang w:val="lt-LT"/>
              </w:rPr>
              <w:t>Trakų pradinė mokykla</w:t>
            </w:r>
          </w:p>
        </w:tc>
        <w:tc>
          <w:tcPr>
            <w:tcW w:w="0" w:type="auto"/>
            <w:vAlign w:val="center"/>
          </w:tcPr>
          <w:p w14:paraId="168972D8" w14:textId="77777777" w:rsidR="005312A2" w:rsidRPr="003A68F0" w:rsidRDefault="005312A2" w:rsidP="00F007DB">
            <w:pPr>
              <w:pStyle w:val="SCTableContent"/>
              <w:rPr>
                <w:lang w:val="lt-LT"/>
              </w:rPr>
            </w:pPr>
            <w:r w:rsidRPr="003A68F0">
              <w:rPr>
                <w:lang w:val="lt-LT"/>
              </w:rPr>
              <w:t>Birutės g. 42</w:t>
            </w:r>
          </w:p>
        </w:tc>
      </w:tr>
      <w:tr w:rsidR="005312A2" w:rsidRPr="003A68F0" w14:paraId="5EA73AFD" w14:textId="77777777" w:rsidTr="00F007DB">
        <w:trPr>
          <w:trHeight w:val="177"/>
        </w:trPr>
        <w:tc>
          <w:tcPr>
            <w:tcW w:w="0" w:type="auto"/>
            <w:vAlign w:val="center"/>
          </w:tcPr>
          <w:p w14:paraId="64EB5BEB" w14:textId="77777777" w:rsidR="005312A2" w:rsidRPr="003A68F0" w:rsidRDefault="005312A2" w:rsidP="00F007DB">
            <w:pPr>
              <w:pStyle w:val="SCTableContent"/>
              <w:rPr>
                <w:lang w:val="lt-LT"/>
              </w:rPr>
            </w:pPr>
            <w:r w:rsidRPr="003A68F0">
              <w:rPr>
                <w:lang w:val="lt-LT"/>
              </w:rPr>
              <w:t>MĮ8</w:t>
            </w:r>
          </w:p>
        </w:tc>
        <w:tc>
          <w:tcPr>
            <w:tcW w:w="0" w:type="auto"/>
            <w:vAlign w:val="center"/>
          </w:tcPr>
          <w:p w14:paraId="34323E8F" w14:textId="77777777" w:rsidR="005312A2" w:rsidRPr="003A68F0" w:rsidRDefault="005312A2" w:rsidP="00F007DB">
            <w:pPr>
              <w:pStyle w:val="SCTableContent"/>
              <w:rPr>
                <w:lang w:val="lt-LT"/>
              </w:rPr>
            </w:pPr>
            <w:r w:rsidRPr="003A68F0">
              <w:rPr>
                <w:lang w:val="lt-LT"/>
              </w:rPr>
              <w:t>Trakų „Obelėlė“ darželis</w:t>
            </w:r>
          </w:p>
        </w:tc>
        <w:tc>
          <w:tcPr>
            <w:tcW w:w="0" w:type="auto"/>
            <w:vAlign w:val="center"/>
          </w:tcPr>
          <w:p w14:paraId="0696B4EA" w14:textId="77777777" w:rsidR="005312A2" w:rsidRPr="003A68F0" w:rsidRDefault="005312A2" w:rsidP="00F007DB">
            <w:pPr>
              <w:pStyle w:val="SCTableContent"/>
              <w:rPr>
                <w:lang w:val="lt-LT"/>
              </w:rPr>
            </w:pPr>
            <w:r w:rsidRPr="003A68F0">
              <w:rPr>
                <w:lang w:val="lt-LT"/>
              </w:rPr>
              <w:t>Trakų g. 13</w:t>
            </w:r>
          </w:p>
        </w:tc>
      </w:tr>
      <w:tr w:rsidR="005312A2" w:rsidRPr="003A68F0" w14:paraId="7AC60C12" w14:textId="77777777" w:rsidTr="00F007DB">
        <w:trPr>
          <w:trHeight w:val="177"/>
        </w:trPr>
        <w:tc>
          <w:tcPr>
            <w:tcW w:w="0" w:type="auto"/>
            <w:vAlign w:val="center"/>
          </w:tcPr>
          <w:p w14:paraId="508EEEC6" w14:textId="77777777" w:rsidR="005312A2" w:rsidRPr="003A68F0" w:rsidRDefault="005312A2" w:rsidP="00F007DB">
            <w:pPr>
              <w:pStyle w:val="SCTableContent"/>
              <w:rPr>
                <w:lang w:val="lt-LT"/>
              </w:rPr>
            </w:pPr>
            <w:r w:rsidRPr="003A68F0">
              <w:rPr>
                <w:lang w:val="lt-LT"/>
              </w:rPr>
              <w:t>MĮ9</w:t>
            </w:r>
          </w:p>
        </w:tc>
        <w:tc>
          <w:tcPr>
            <w:tcW w:w="0" w:type="auto"/>
            <w:vAlign w:val="center"/>
          </w:tcPr>
          <w:p w14:paraId="166B0D3B" w14:textId="77777777" w:rsidR="005312A2" w:rsidRPr="003A68F0" w:rsidRDefault="005312A2" w:rsidP="00F007DB">
            <w:pPr>
              <w:pStyle w:val="SCTableContent"/>
              <w:rPr>
                <w:lang w:val="lt-LT"/>
              </w:rPr>
            </w:pPr>
            <w:r w:rsidRPr="003A68F0">
              <w:rPr>
                <w:lang w:val="lt-LT"/>
              </w:rPr>
              <w:t>Trakų „Ežerėlis“ darželis</w:t>
            </w:r>
          </w:p>
        </w:tc>
        <w:tc>
          <w:tcPr>
            <w:tcW w:w="0" w:type="auto"/>
            <w:vAlign w:val="center"/>
          </w:tcPr>
          <w:p w14:paraId="23E7481B" w14:textId="77777777" w:rsidR="005312A2" w:rsidRPr="003A68F0" w:rsidRDefault="005312A2" w:rsidP="00F007DB">
            <w:pPr>
              <w:pStyle w:val="SCTableContent"/>
              <w:rPr>
                <w:lang w:val="lt-LT"/>
              </w:rPr>
            </w:pPr>
            <w:r w:rsidRPr="003A68F0">
              <w:rPr>
                <w:lang w:val="lt-LT"/>
              </w:rPr>
              <w:t>Birutės g. 38</w:t>
            </w:r>
          </w:p>
        </w:tc>
      </w:tr>
      <w:tr w:rsidR="005312A2" w:rsidRPr="003A68F0" w14:paraId="547C2294" w14:textId="77777777" w:rsidTr="00F007DB">
        <w:trPr>
          <w:trHeight w:val="177"/>
        </w:trPr>
        <w:tc>
          <w:tcPr>
            <w:tcW w:w="0" w:type="auto"/>
            <w:gridSpan w:val="3"/>
            <w:vAlign w:val="center"/>
          </w:tcPr>
          <w:p w14:paraId="1ACA0DB2" w14:textId="77777777" w:rsidR="005312A2" w:rsidRPr="003A68F0" w:rsidRDefault="005312A2" w:rsidP="00F007DB">
            <w:pPr>
              <w:pStyle w:val="SCTableContent"/>
              <w:rPr>
                <w:b/>
                <w:lang w:val="lt-LT"/>
              </w:rPr>
            </w:pPr>
            <w:r w:rsidRPr="003A68F0">
              <w:rPr>
                <w:b/>
                <w:lang w:val="lt-LT"/>
              </w:rPr>
              <w:t>Prekybos centrai</w:t>
            </w:r>
          </w:p>
        </w:tc>
      </w:tr>
      <w:tr w:rsidR="005312A2" w:rsidRPr="003A68F0" w14:paraId="616C5195" w14:textId="77777777" w:rsidTr="00F007DB">
        <w:trPr>
          <w:trHeight w:val="177"/>
        </w:trPr>
        <w:tc>
          <w:tcPr>
            <w:tcW w:w="0" w:type="auto"/>
            <w:vAlign w:val="center"/>
          </w:tcPr>
          <w:p w14:paraId="39477B75" w14:textId="77777777" w:rsidR="005312A2" w:rsidRPr="003A68F0" w:rsidRDefault="005312A2" w:rsidP="00F007DB">
            <w:pPr>
              <w:pStyle w:val="SCTableContent"/>
              <w:rPr>
                <w:lang w:val="lt-LT"/>
              </w:rPr>
            </w:pPr>
            <w:r w:rsidRPr="003A68F0">
              <w:rPr>
                <w:lang w:val="lt-LT"/>
              </w:rPr>
              <w:t>P1</w:t>
            </w:r>
          </w:p>
        </w:tc>
        <w:tc>
          <w:tcPr>
            <w:tcW w:w="0" w:type="auto"/>
            <w:vAlign w:val="center"/>
          </w:tcPr>
          <w:p w14:paraId="0657FC5E" w14:textId="77777777" w:rsidR="005312A2" w:rsidRPr="003A68F0" w:rsidRDefault="005312A2" w:rsidP="00F007DB">
            <w:pPr>
              <w:pStyle w:val="SCTableContent"/>
              <w:rPr>
                <w:lang w:val="lt-LT"/>
              </w:rPr>
            </w:pPr>
            <w:r w:rsidRPr="003A68F0">
              <w:rPr>
                <w:lang w:val="lt-LT"/>
              </w:rPr>
              <w:t>Maxima X</w:t>
            </w:r>
          </w:p>
        </w:tc>
        <w:tc>
          <w:tcPr>
            <w:tcW w:w="0" w:type="auto"/>
            <w:vAlign w:val="center"/>
          </w:tcPr>
          <w:p w14:paraId="787952D9" w14:textId="77777777" w:rsidR="005312A2" w:rsidRPr="003A68F0" w:rsidRDefault="005312A2" w:rsidP="00F007DB">
            <w:pPr>
              <w:pStyle w:val="SCTableContent"/>
              <w:rPr>
                <w:lang w:val="lt-LT"/>
              </w:rPr>
            </w:pPr>
            <w:r w:rsidRPr="003A68F0">
              <w:rPr>
                <w:lang w:val="lt-LT"/>
              </w:rPr>
              <w:t>Vytauto g.</w:t>
            </w:r>
          </w:p>
        </w:tc>
      </w:tr>
      <w:tr w:rsidR="005312A2" w:rsidRPr="003A68F0" w14:paraId="5FD65ECB" w14:textId="77777777" w:rsidTr="00F007DB">
        <w:trPr>
          <w:trHeight w:val="177"/>
        </w:trPr>
        <w:tc>
          <w:tcPr>
            <w:tcW w:w="0" w:type="auto"/>
            <w:vAlign w:val="center"/>
          </w:tcPr>
          <w:p w14:paraId="1382999F" w14:textId="77777777" w:rsidR="005312A2" w:rsidRPr="003A68F0" w:rsidRDefault="005312A2" w:rsidP="00F007DB">
            <w:pPr>
              <w:pStyle w:val="SCTableContent"/>
              <w:rPr>
                <w:lang w:val="lt-LT"/>
              </w:rPr>
            </w:pPr>
            <w:r w:rsidRPr="003A68F0">
              <w:rPr>
                <w:lang w:val="lt-LT"/>
              </w:rPr>
              <w:t>P2</w:t>
            </w:r>
          </w:p>
        </w:tc>
        <w:tc>
          <w:tcPr>
            <w:tcW w:w="0" w:type="auto"/>
            <w:vAlign w:val="center"/>
          </w:tcPr>
          <w:p w14:paraId="144C3019" w14:textId="77777777" w:rsidR="005312A2" w:rsidRPr="003A68F0" w:rsidRDefault="005312A2" w:rsidP="00F007DB">
            <w:pPr>
              <w:pStyle w:val="SCTableContent"/>
              <w:rPr>
                <w:lang w:val="lt-LT"/>
              </w:rPr>
            </w:pPr>
            <w:r w:rsidRPr="003A68F0">
              <w:rPr>
                <w:lang w:val="lt-LT"/>
              </w:rPr>
              <w:t>IKI – Aukštadvaris</w:t>
            </w:r>
          </w:p>
        </w:tc>
        <w:tc>
          <w:tcPr>
            <w:tcW w:w="0" w:type="auto"/>
            <w:vAlign w:val="center"/>
          </w:tcPr>
          <w:p w14:paraId="49DDDF8F" w14:textId="77777777" w:rsidR="005312A2" w:rsidRPr="003A68F0" w:rsidRDefault="005312A2" w:rsidP="00F007DB">
            <w:pPr>
              <w:pStyle w:val="SCTableContent"/>
              <w:rPr>
                <w:lang w:val="lt-LT"/>
              </w:rPr>
            </w:pPr>
            <w:r w:rsidRPr="003A68F0">
              <w:rPr>
                <w:lang w:val="lt-LT"/>
              </w:rPr>
              <w:t>Aukštadvario g. 1</w:t>
            </w:r>
          </w:p>
        </w:tc>
      </w:tr>
      <w:tr w:rsidR="005312A2" w:rsidRPr="003A68F0" w14:paraId="2E5F4323" w14:textId="77777777" w:rsidTr="00F007DB">
        <w:trPr>
          <w:trHeight w:val="177"/>
        </w:trPr>
        <w:tc>
          <w:tcPr>
            <w:tcW w:w="0" w:type="auto"/>
            <w:vAlign w:val="center"/>
          </w:tcPr>
          <w:p w14:paraId="3DFF7686" w14:textId="77777777" w:rsidR="005312A2" w:rsidRPr="003A68F0" w:rsidRDefault="005312A2" w:rsidP="00F007DB">
            <w:pPr>
              <w:pStyle w:val="SCTableContent"/>
              <w:rPr>
                <w:lang w:val="lt-LT"/>
              </w:rPr>
            </w:pPr>
            <w:r w:rsidRPr="003A68F0">
              <w:rPr>
                <w:lang w:val="lt-LT"/>
              </w:rPr>
              <w:t>P3</w:t>
            </w:r>
          </w:p>
        </w:tc>
        <w:tc>
          <w:tcPr>
            <w:tcW w:w="0" w:type="auto"/>
            <w:vAlign w:val="center"/>
          </w:tcPr>
          <w:p w14:paraId="0C72D849" w14:textId="77777777" w:rsidR="005312A2" w:rsidRPr="003A68F0" w:rsidRDefault="005312A2" w:rsidP="00F007DB">
            <w:pPr>
              <w:pStyle w:val="SCTableContent"/>
              <w:rPr>
                <w:lang w:val="lt-LT"/>
              </w:rPr>
            </w:pPr>
            <w:r w:rsidRPr="003A68F0">
              <w:rPr>
                <w:lang w:val="lt-LT"/>
              </w:rPr>
              <w:t>IKI – Trakai</w:t>
            </w:r>
          </w:p>
        </w:tc>
        <w:tc>
          <w:tcPr>
            <w:tcW w:w="0" w:type="auto"/>
            <w:vAlign w:val="center"/>
          </w:tcPr>
          <w:p w14:paraId="2CE027B0" w14:textId="77777777" w:rsidR="005312A2" w:rsidRPr="003A68F0" w:rsidRDefault="005312A2" w:rsidP="00F007DB">
            <w:pPr>
              <w:pStyle w:val="SCTableContent"/>
              <w:rPr>
                <w:lang w:val="lt-LT"/>
              </w:rPr>
            </w:pPr>
            <w:r w:rsidRPr="003A68F0">
              <w:rPr>
                <w:lang w:val="lt-LT"/>
              </w:rPr>
              <w:t>Vytauto g. 60</w:t>
            </w:r>
          </w:p>
        </w:tc>
      </w:tr>
      <w:tr w:rsidR="005312A2" w:rsidRPr="003A68F0" w14:paraId="6207E97B" w14:textId="77777777" w:rsidTr="00F007DB">
        <w:trPr>
          <w:trHeight w:val="177"/>
        </w:trPr>
        <w:tc>
          <w:tcPr>
            <w:tcW w:w="0" w:type="auto"/>
            <w:vAlign w:val="center"/>
          </w:tcPr>
          <w:p w14:paraId="179F5209" w14:textId="77777777" w:rsidR="005312A2" w:rsidRPr="003A68F0" w:rsidRDefault="005312A2" w:rsidP="00F007DB">
            <w:pPr>
              <w:pStyle w:val="SCTableContent"/>
              <w:rPr>
                <w:lang w:val="lt-LT"/>
              </w:rPr>
            </w:pPr>
            <w:r w:rsidRPr="003A68F0">
              <w:rPr>
                <w:lang w:val="lt-LT"/>
              </w:rPr>
              <w:t>P5</w:t>
            </w:r>
          </w:p>
        </w:tc>
        <w:tc>
          <w:tcPr>
            <w:tcW w:w="0" w:type="auto"/>
            <w:vAlign w:val="center"/>
          </w:tcPr>
          <w:p w14:paraId="561ADF36" w14:textId="77777777" w:rsidR="005312A2" w:rsidRPr="003A68F0" w:rsidRDefault="005312A2" w:rsidP="00F007DB">
            <w:pPr>
              <w:pStyle w:val="SCTableContent"/>
              <w:rPr>
                <w:lang w:val="lt-LT"/>
              </w:rPr>
            </w:pPr>
            <w:r w:rsidRPr="003A68F0">
              <w:rPr>
                <w:lang w:val="lt-LT"/>
              </w:rPr>
              <w:t>IKI Aukštadvaris prekybos centras</w:t>
            </w:r>
          </w:p>
        </w:tc>
        <w:tc>
          <w:tcPr>
            <w:tcW w:w="0" w:type="auto"/>
            <w:vAlign w:val="center"/>
          </w:tcPr>
          <w:p w14:paraId="5FF20071" w14:textId="77777777" w:rsidR="005312A2" w:rsidRPr="003A68F0" w:rsidRDefault="005312A2" w:rsidP="00F007DB">
            <w:pPr>
              <w:pStyle w:val="SCTableContent"/>
              <w:rPr>
                <w:lang w:val="lt-LT"/>
              </w:rPr>
            </w:pPr>
            <w:r w:rsidRPr="003A68F0">
              <w:rPr>
                <w:lang w:val="lt-LT"/>
              </w:rPr>
              <w:t>Aukštadvario g. 28</w:t>
            </w:r>
          </w:p>
        </w:tc>
      </w:tr>
      <w:tr w:rsidR="005312A2" w:rsidRPr="003A68F0" w14:paraId="7C510259" w14:textId="77777777" w:rsidTr="00F007DB">
        <w:trPr>
          <w:trHeight w:val="177"/>
        </w:trPr>
        <w:tc>
          <w:tcPr>
            <w:tcW w:w="0" w:type="auto"/>
            <w:vAlign w:val="center"/>
          </w:tcPr>
          <w:p w14:paraId="64950C3E" w14:textId="77777777" w:rsidR="005312A2" w:rsidRPr="003A68F0" w:rsidRDefault="005312A2" w:rsidP="00F007DB">
            <w:pPr>
              <w:pStyle w:val="SCTableContent"/>
              <w:rPr>
                <w:lang w:val="lt-LT"/>
              </w:rPr>
            </w:pPr>
            <w:r w:rsidRPr="003A68F0">
              <w:rPr>
                <w:lang w:val="lt-LT"/>
              </w:rPr>
              <w:t>P5</w:t>
            </w:r>
          </w:p>
        </w:tc>
        <w:tc>
          <w:tcPr>
            <w:tcW w:w="0" w:type="auto"/>
            <w:vAlign w:val="center"/>
          </w:tcPr>
          <w:p w14:paraId="45038A54" w14:textId="77777777" w:rsidR="005312A2" w:rsidRPr="003A68F0" w:rsidRDefault="005312A2" w:rsidP="00F007DB">
            <w:pPr>
              <w:pStyle w:val="SCTableContent"/>
              <w:rPr>
                <w:lang w:val="lt-LT"/>
              </w:rPr>
            </w:pPr>
            <w:r w:rsidRPr="003A68F0">
              <w:rPr>
                <w:lang w:val="lt-LT"/>
              </w:rPr>
              <w:t>IKI Trakai, prekybos centras</w:t>
            </w:r>
          </w:p>
        </w:tc>
        <w:tc>
          <w:tcPr>
            <w:tcW w:w="0" w:type="auto"/>
            <w:vAlign w:val="center"/>
          </w:tcPr>
          <w:p w14:paraId="33DE9042" w14:textId="77777777" w:rsidR="005312A2" w:rsidRPr="003A68F0" w:rsidRDefault="005312A2" w:rsidP="00F007DB">
            <w:pPr>
              <w:pStyle w:val="SCTableContent"/>
              <w:rPr>
                <w:lang w:val="lt-LT"/>
              </w:rPr>
            </w:pPr>
            <w:r w:rsidRPr="003A68F0">
              <w:rPr>
                <w:lang w:val="lt-LT"/>
              </w:rPr>
              <w:t>Vytauto g. 56</w:t>
            </w:r>
          </w:p>
        </w:tc>
      </w:tr>
      <w:tr w:rsidR="005312A2" w:rsidRPr="003A68F0" w14:paraId="6DD55FC2" w14:textId="77777777" w:rsidTr="00F007DB">
        <w:trPr>
          <w:trHeight w:val="177"/>
        </w:trPr>
        <w:tc>
          <w:tcPr>
            <w:tcW w:w="0" w:type="auto"/>
            <w:vAlign w:val="center"/>
          </w:tcPr>
          <w:p w14:paraId="4AD41062" w14:textId="77777777" w:rsidR="005312A2" w:rsidRPr="003A68F0" w:rsidRDefault="005312A2" w:rsidP="00F007DB">
            <w:pPr>
              <w:pStyle w:val="SCTableContent"/>
              <w:rPr>
                <w:lang w:val="lt-LT"/>
              </w:rPr>
            </w:pPr>
            <w:r w:rsidRPr="003A68F0">
              <w:rPr>
                <w:lang w:val="lt-LT"/>
              </w:rPr>
              <w:t>P6</w:t>
            </w:r>
          </w:p>
        </w:tc>
        <w:tc>
          <w:tcPr>
            <w:tcW w:w="0" w:type="auto"/>
            <w:vAlign w:val="center"/>
          </w:tcPr>
          <w:p w14:paraId="448569C6" w14:textId="77777777" w:rsidR="005312A2" w:rsidRPr="003A68F0" w:rsidRDefault="005312A2" w:rsidP="00F007DB">
            <w:pPr>
              <w:pStyle w:val="SCTableContent"/>
              <w:rPr>
                <w:lang w:val="lt-LT"/>
              </w:rPr>
            </w:pPr>
            <w:r w:rsidRPr="003A68F0">
              <w:rPr>
                <w:lang w:val="lt-LT"/>
              </w:rPr>
              <w:t>Senukų prekybos centras</w:t>
            </w:r>
          </w:p>
        </w:tc>
        <w:tc>
          <w:tcPr>
            <w:tcW w:w="0" w:type="auto"/>
            <w:vAlign w:val="center"/>
          </w:tcPr>
          <w:p w14:paraId="4D37B987" w14:textId="77777777" w:rsidR="005312A2" w:rsidRPr="003A68F0" w:rsidRDefault="005312A2" w:rsidP="00F007DB">
            <w:pPr>
              <w:pStyle w:val="SCTableContent"/>
              <w:rPr>
                <w:lang w:val="lt-LT"/>
              </w:rPr>
            </w:pPr>
            <w:r w:rsidRPr="003A68F0">
              <w:rPr>
                <w:lang w:val="lt-LT"/>
              </w:rPr>
              <w:t>Vytauto g. 60</w:t>
            </w:r>
          </w:p>
        </w:tc>
      </w:tr>
      <w:tr w:rsidR="005312A2" w:rsidRPr="003A68F0" w14:paraId="657209BB" w14:textId="77777777" w:rsidTr="00F007DB">
        <w:trPr>
          <w:trHeight w:val="177"/>
        </w:trPr>
        <w:tc>
          <w:tcPr>
            <w:tcW w:w="0" w:type="auto"/>
            <w:vAlign w:val="center"/>
          </w:tcPr>
          <w:p w14:paraId="2DC78F03" w14:textId="77777777" w:rsidR="005312A2" w:rsidRPr="003A68F0" w:rsidRDefault="005312A2" w:rsidP="00F007DB">
            <w:pPr>
              <w:pStyle w:val="SCTableContent"/>
              <w:rPr>
                <w:lang w:val="lt-LT"/>
              </w:rPr>
            </w:pPr>
            <w:r w:rsidRPr="003A68F0">
              <w:rPr>
                <w:lang w:val="lt-LT"/>
              </w:rPr>
              <w:t>P7</w:t>
            </w:r>
          </w:p>
        </w:tc>
        <w:tc>
          <w:tcPr>
            <w:tcW w:w="0" w:type="auto"/>
            <w:vAlign w:val="center"/>
          </w:tcPr>
          <w:p w14:paraId="5BC6318B" w14:textId="77777777" w:rsidR="005312A2" w:rsidRPr="003A68F0" w:rsidRDefault="005312A2" w:rsidP="00F007DB">
            <w:pPr>
              <w:pStyle w:val="SCTableContent"/>
              <w:rPr>
                <w:lang w:val="lt-LT"/>
              </w:rPr>
            </w:pPr>
            <w:r w:rsidRPr="003A68F0">
              <w:rPr>
                <w:lang w:val="lt-LT"/>
              </w:rPr>
              <w:t>Norfa XL</w:t>
            </w:r>
          </w:p>
        </w:tc>
        <w:tc>
          <w:tcPr>
            <w:tcW w:w="0" w:type="auto"/>
            <w:vAlign w:val="center"/>
          </w:tcPr>
          <w:p w14:paraId="5D6777F6" w14:textId="77777777" w:rsidR="005312A2" w:rsidRPr="003A68F0" w:rsidRDefault="005312A2" w:rsidP="00F007DB">
            <w:pPr>
              <w:pStyle w:val="SCTableContent"/>
              <w:rPr>
                <w:lang w:val="lt-LT"/>
              </w:rPr>
            </w:pPr>
            <w:r w:rsidRPr="003A68F0">
              <w:rPr>
                <w:lang w:val="lt-LT"/>
              </w:rPr>
              <w:t>Gedimino g. 15c</w:t>
            </w:r>
          </w:p>
        </w:tc>
      </w:tr>
      <w:tr w:rsidR="005312A2" w:rsidRPr="003A68F0" w14:paraId="1D05BB28" w14:textId="77777777" w:rsidTr="00F007DB">
        <w:trPr>
          <w:trHeight w:val="177"/>
        </w:trPr>
        <w:tc>
          <w:tcPr>
            <w:tcW w:w="0" w:type="auto"/>
            <w:gridSpan w:val="3"/>
            <w:vAlign w:val="center"/>
          </w:tcPr>
          <w:p w14:paraId="62EC4451" w14:textId="77777777" w:rsidR="005312A2" w:rsidRPr="003A68F0" w:rsidRDefault="005312A2" w:rsidP="00F007DB">
            <w:pPr>
              <w:pStyle w:val="SCTableContent"/>
              <w:rPr>
                <w:b/>
                <w:lang w:val="lt-LT"/>
              </w:rPr>
            </w:pPr>
            <w:r w:rsidRPr="003A68F0">
              <w:rPr>
                <w:b/>
                <w:lang w:val="lt-LT"/>
              </w:rPr>
              <w:t>Viešbučiai, moteliai</w:t>
            </w:r>
          </w:p>
        </w:tc>
      </w:tr>
      <w:tr w:rsidR="005312A2" w:rsidRPr="003A68F0" w14:paraId="31BE4FCB" w14:textId="77777777" w:rsidTr="00F007DB">
        <w:trPr>
          <w:trHeight w:val="177"/>
        </w:trPr>
        <w:tc>
          <w:tcPr>
            <w:tcW w:w="0" w:type="auto"/>
            <w:vAlign w:val="center"/>
          </w:tcPr>
          <w:p w14:paraId="7FE9BE4D" w14:textId="77777777" w:rsidR="005312A2" w:rsidRPr="003A68F0" w:rsidRDefault="005312A2" w:rsidP="00F007DB">
            <w:pPr>
              <w:pStyle w:val="SCTableContent"/>
              <w:rPr>
                <w:lang w:val="lt-LT"/>
              </w:rPr>
            </w:pPr>
            <w:r w:rsidRPr="003A68F0">
              <w:rPr>
                <w:lang w:val="lt-LT"/>
              </w:rPr>
              <w:t>V1</w:t>
            </w:r>
          </w:p>
        </w:tc>
        <w:tc>
          <w:tcPr>
            <w:tcW w:w="0" w:type="auto"/>
            <w:vAlign w:val="center"/>
          </w:tcPr>
          <w:p w14:paraId="453688D5" w14:textId="77777777" w:rsidR="005312A2" w:rsidRPr="003A68F0" w:rsidRDefault="005312A2" w:rsidP="00F007DB">
            <w:pPr>
              <w:pStyle w:val="SCTableContent"/>
              <w:rPr>
                <w:lang w:val="lt-LT"/>
              </w:rPr>
            </w:pPr>
            <w:r w:rsidRPr="003A68F0">
              <w:rPr>
                <w:lang w:val="lt-LT"/>
              </w:rPr>
              <w:t>Apvalaus stalo klubas</w:t>
            </w:r>
          </w:p>
        </w:tc>
        <w:tc>
          <w:tcPr>
            <w:tcW w:w="0" w:type="auto"/>
            <w:vAlign w:val="center"/>
          </w:tcPr>
          <w:p w14:paraId="582C2CC4" w14:textId="77777777" w:rsidR="005312A2" w:rsidRPr="003A68F0" w:rsidRDefault="005312A2" w:rsidP="00F007DB">
            <w:pPr>
              <w:pStyle w:val="SCTableContent"/>
              <w:rPr>
                <w:lang w:val="lt-LT"/>
              </w:rPr>
            </w:pPr>
            <w:r w:rsidRPr="003A68F0">
              <w:rPr>
                <w:lang w:val="lt-LT"/>
              </w:rPr>
              <w:t>Karaimų g. 53</w:t>
            </w:r>
          </w:p>
        </w:tc>
      </w:tr>
      <w:tr w:rsidR="005312A2" w:rsidRPr="003A68F0" w14:paraId="31272027" w14:textId="77777777" w:rsidTr="00F007DB">
        <w:trPr>
          <w:trHeight w:val="177"/>
        </w:trPr>
        <w:tc>
          <w:tcPr>
            <w:tcW w:w="0" w:type="auto"/>
            <w:vAlign w:val="center"/>
          </w:tcPr>
          <w:p w14:paraId="6D07EA7F" w14:textId="77777777" w:rsidR="005312A2" w:rsidRPr="003A68F0" w:rsidRDefault="005312A2" w:rsidP="00F007DB">
            <w:pPr>
              <w:pStyle w:val="SCTableContent"/>
              <w:rPr>
                <w:lang w:val="lt-LT"/>
              </w:rPr>
            </w:pPr>
            <w:r w:rsidRPr="003A68F0">
              <w:rPr>
                <w:lang w:val="lt-LT"/>
              </w:rPr>
              <w:t>V2</w:t>
            </w:r>
          </w:p>
        </w:tc>
        <w:tc>
          <w:tcPr>
            <w:tcW w:w="0" w:type="auto"/>
            <w:vAlign w:val="center"/>
          </w:tcPr>
          <w:p w14:paraId="63BBFC7A" w14:textId="77777777" w:rsidR="005312A2" w:rsidRPr="003A68F0" w:rsidRDefault="005312A2" w:rsidP="00F007DB">
            <w:pPr>
              <w:pStyle w:val="SCTableContent"/>
              <w:rPr>
                <w:lang w:val="lt-LT"/>
              </w:rPr>
            </w:pPr>
            <w:r w:rsidRPr="003A68F0">
              <w:rPr>
                <w:lang w:val="lt-LT"/>
              </w:rPr>
              <w:t>Trasalis – Trakai resort and SPA</w:t>
            </w:r>
          </w:p>
        </w:tc>
        <w:tc>
          <w:tcPr>
            <w:tcW w:w="0" w:type="auto"/>
            <w:vAlign w:val="center"/>
          </w:tcPr>
          <w:p w14:paraId="3DD1B55A" w14:textId="77777777" w:rsidR="005312A2" w:rsidRPr="003A68F0" w:rsidRDefault="005312A2" w:rsidP="00F007DB">
            <w:pPr>
              <w:pStyle w:val="SCTableContent"/>
              <w:rPr>
                <w:lang w:val="lt-LT"/>
              </w:rPr>
            </w:pPr>
            <w:r w:rsidRPr="003A68F0">
              <w:rPr>
                <w:lang w:val="lt-LT"/>
              </w:rPr>
              <w:t>Gedimino g. 26</w:t>
            </w:r>
          </w:p>
        </w:tc>
      </w:tr>
      <w:tr w:rsidR="005312A2" w:rsidRPr="003A68F0" w14:paraId="039763FC" w14:textId="77777777" w:rsidTr="00F007DB">
        <w:trPr>
          <w:trHeight w:val="177"/>
        </w:trPr>
        <w:tc>
          <w:tcPr>
            <w:tcW w:w="0" w:type="auto"/>
            <w:vAlign w:val="center"/>
          </w:tcPr>
          <w:p w14:paraId="45094592" w14:textId="77777777" w:rsidR="005312A2" w:rsidRPr="003A68F0" w:rsidRDefault="005312A2" w:rsidP="00F007DB">
            <w:pPr>
              <w:pStyle w:val="SCTableContent"/>
              <w:rPr>
                <w:lang w:val="lt-LT"/>
              </w:rPr>
            </w:pPr>
            <w:r w:rsidRPr="003A68F0">
              <w:rPr>
                <w:lang w:val="lt-LT"/>
              </w:rPr>
              <w:t>V3</w:t>
            </w:r>
          </w:p>
        </w:tc>
        <w:tc>
          <w:tcPr>
            <w:tcW w:w="0" w:type="auto"/>
            <w:vAlign w:val="center"/>
          </w:tcPr>
          <w:p w14:paraId="0FBEBDDF" w14:textId="77777777" w:rsidR="005312A2" w:rsidRPr="003A68F0" w:rsidRDefault="005312A2" w:rsidP="00F007DB">
            <w:pPr>
              <w:pStyle w:val="SCTableContent"/>
              <w:rPr>
                <w:lang w:val="lt-LT"/>
              </w:rPr>
            </w:pPr>
            <w:r w:rsidRPr="003A68F0">
              <w:rPr>
                <w:lang w:val="lt-LT"/>
              </w:rPr>
              <w:t>Trakaitis Apartments</w:t>
            </w:r>
          </w:p>
        </w:tc>
        <w:tc>
          <w:tcPr>
            <w:tcW w:w="0" w:type="auto"/>
            <w:vAlign w:val="center"/>
          </w:tcPr>
          <w:p w14:paraId="2386C099" w14:textId="77777777" w:rsidR="005312A2" w:rsidRPr="003A68F0" w:rsidRDefault="005312A2" w:rsidP="00F007DB">
            <w:pPr>
              <w:pStyle w:val="SCTableContent"/>
              <w:rPr>
                <w:lang w:val="lt-LT"/>
              </w:rPr>
            </w:pPr>
            <w:r w:rsidRPr="003A68F0">
              <w:rPr>
                <w:lang w:val="lt-LT"/>
              </w:rPr>
              <w:t>Naujosios Sodybos g. 3B</w:t>
            </w:r>
          </w:p>
        </w:tc>
      </w:tr>
      <w:tr w:rsidR="005312A2" w:rsidRPr="003A68F0" w14:paraId="0AD8646A" w14:textId="77777777" w:rsidTr="00F007DB">
        <w:trPr>
          <w:trHeight w:val="177"/>
        </w:trPr>
        <w:tc>
          <w:tcPr>
            <w:tcW w:w="0" w:type="auto"/>
            <w:vAlign w:val="center"/>
          </w:tcPr>
          <w:p w14:paraId="61E36913" w14:textId="77777777" w:rsidR="005312A2" w:rsidRPr="003A68F0" w:rsidRDefault="005312A2" w:rsidP="00F007DB">
            <w:pPr>
              <w:pStyle w:val="SCTableContent"/>
              <w:rPr>
                <w:lang w:val="lt-LT"/>
              </w:rPr>
            </w:pPr>
            <w:r w:rsidRPr="003A68F0">
              <w:rPr>
                <w:lang w:val="lt-LT"/>
              </w:rPr>
              <w:t>V4</w:t>
            </w:r>
          </w:p>
        </w:tc>
        <w:tc>
          <w:tcPr>
            <w:tcW w:w="0" w:type="auto"/>
            <w:vAlign w:val="center"/>
          </w:tcPr>
          <w:p w14:paraId="6C42F662" w14:textId="77777777" w:rsidR="005312A2" w:rsidRPr="003A68F0" w:rsidRDefault="005312A2" w:rsidP="00F007DB">
            <w:pPr>
              <w:pStyle w:val="SCTableContent"/>
              <w:rPr>
                <w:lang w:val="lt-LT"/>
              </w:rPr>
            </w:pPr>
            <w:r w:rsidRPr="003A68F0">
              <w:rPr>
                <w:lang w:val="lt-LT"/>
              </w:rPr>
              <w:t>Trakai Apartments</w:t>
            </w:r>
          </w:p>
        </w:tc>
        <w:tc>
          <w:tcPr>
            <w:tcW w:w="0" w:type="auto"/>
            <w:vAlign w:val="center"/>
          </w:tcPr>
          <w:p w14:paraId="5FF310CD" w14:textId="77777777" w:rsidR="005312A2" w:rsidRPr="003A68F0" w:rsidRDefault="00A81543" w:rsidP="00F007DB">
            <w:pPr>
              <w:pStyle w:val="SCTableContent"/>
              <w:rPr>
                <w:lang w:val="lt-LT"/>
              </w:rPr>
            </w:pPr>
            <w:r w:rsidRPr="003A68F0">
              <w:rPr>
                <w:lang w:val="lt-LT"/>
              </w:rPr>
              <w:t>Plomėnų</w:t>
            </w:r>
            <w:r w:rsidR="005312A2" w:rsidRPr="003A68F0">
              <w:rPr>
                <w:lang w:val="lt-LT"/>
              </w:rPr>
              <w:t xml:space="preserve"> g. 8</w:t>
            </w:r>
          </w:p>
        </w:tc>
      </w:tr>
      <w:tr w:rsidR="005312A2" w:rsidRPr="003A68F0" w14:paraId="36225058" w14:textId="77777777" w:rsidTr="00F007DB">
        <w:trPr>
          <w:trHeight w:val="177"/>
        </w:trPr>
        <w:tc>
          <w:tcPr>
            <w:tcW w:w="0" w:type="auto"/>
            <w:vAlign w:val="center"/>
          </w:tcPr>
          <w:p w14:paraId="2A90E51D" w14:textId="77777777" w:rsidR="005312A2" w:rsidRPr="003A68F0" w:rsidRDefault="005312A2" w:rsidP="00F007DB">
            <w:pPr>
              <w:pStyle w:val="SCTableContent"/>
              <w:rPr>
                <w:lang w:val="lt-LT"/>
              </w:rPr>
            </w:pPr>
            <w:r w:rsidRPr="003A68F0">
              <w:rPr>
                <w:lang w:val="lt-LT"/>
              </w:rPr>
              <w:t>V5</w:t>
            </w:r>
          </w:p>
        </w:tc>
        <w:tc>
          <w:tcPr>
            <w:tcW w:w="0" w:type="auto"/>
            <w:vAlign w:val="center"/>
          </w:tcPr>
          <w:p w14:paraId="13B262A1" w14:textId="77777777" w:rsidR="005312A2" w:rsidRPr="003A68F0" w:rsidRDefault="005312A2" w:rsidP="00F007DB">
            <w:pPr>
              <w:pStyle w:val="SCTableContent"/>
              <w:rPr>
                <w:lang w:val="lt-LT"/>
              </w:rPr>
            </w:pPr>
            <w:r w:rsidRPr="003A68F0">
              <w:rPr>
                <w:lang w:val="lt-LT"/>
              </w:rPr>
              <w:t>Hotel Salos</w:t>
            </w:r>
          </w:p>
        </w:tc>
        <w:tc>
          <w:tcPr>
            <w:tcW w:w="0" w:type="auto"/>
            <w:vAlign w:val="center"/>
          </w:tcPr>
          <w:p w14:paraId="3D7E6CD7" w14:textId="77777777" w:rsidR="005312A2" w:rsidRPr="003A68F0" w:rsidRDefault="005312A2" w:rsidP="00F007DB">
            <w:pPr>
              <w:pStyle w:val="SCTableContent"/>
              <w:rPr>
                <w:lang w:val="lt-LT"/>
              </w:rPr>
            </w:pPr>
            <w:r w:rsidRPr="003A68F0">
              <w:rPr>
                <w:lang w:val="lt-LT"/>
              </w:rPr>
              <w:t>Kranto g. 5B</w:t>
            </w:r>
          </w:p>
        </w:tc>
      </w:tr>
      <w:tr w:rsidR="005312A2" w:rsidRPr="003A68F0" w14:paraId="5B0D3B13" w14:textId="77777777" w:rsidTr="00F007DB">
        <w:trPr>
          <w:trHeight w:val="177"/>
        </w:trPr>
        <w:tc>
          <w:tcPr>
            <w:tcW w:w="0" w:type="auto"/>
            <w:vAlign w:val="center"/>
          </w:tcPr>
          <w:p w14:paraId="5D710A72" w14:textId="77777777" w:rsidR="005312A2" w:rsidRPr="003A68F0" w:rsidRDefault="005312A2" w:rsidP="00F007DB">
            <w:pPr>
              <w:pStyle w:val="SCTableContent"/>
              <w:rPr>
                <w:lang w:val="lt-LT"/>
              </w:rPr>
            </w:pPr>
            <w:r w:rsidRPr="003A68F0">
              <w:rPr>
                <w:lang w:val="lt-LT"/>
              </w:rPr>
              <w:t>V6</w:t>
            </w:r>
          </w:p>
        </w:tc>
        <w:tc>
          <w:tcPr>
            <w:tcW w:w="0" w:type="auto"/>
            <w:vAlign w:val="center"/>
          </w:tcPr>
          <w:p w14:paraId="54AAA662" w14:textId="77777777" w:rsidR="005312A2" w:rsidRPr="003A68F0" w:rsidRDefault="005312A2" w:rsidP="00F007DB">
            <w:pPr>
              <w:pStyle w:val="SCTableContent"/>
              <w:rPr>
                <w:lang w:val="lt-LT"/>
              </w:rPr>
            </w:pPr>
            <w:r w:rsidRPr="003A68F0">
              <w:rPr>
                <w:lang w:val="lt-LT"/>
              </w:rPr>
              <w:t>Svečių namai „Ant ežero kranto“</w:t>
            </w:r>
          </w:p>
        </w:tc>
        <w:tc>
          <w:tcPr>
            <w:tcW w:w="0" w:type="auto"/>
            <w:vAlign w:val="center"/>
          </w:tcPr>
          <w:p w14:paraId="31BDD7D1" w14:textId="77777777" w:rsidR="005312A2" w:rsidRPr="003A68F0" w:rsidRDefault="005312A2" w:rsidP="00F007DB">
            <w:pPr>
              <w:pStyle w:val="SCTableContent"/>
              <w:rPr>
                <w:lang w:val="lt-LT"/>
              </w:rPr>
            </w:pPr>
            <w:r w:rsidRPr="003A68F0">
              <w:rPr>
                <w:lang w:val="lt-LT"/>
              </w:rPr>
              <w:t>Vytauto g. 99</w:t>
            </w:r>
          </w:p>
        </w:tc>
      </w:tr>
      <w:tr w:rsidR="005312A2" w:rsidRPr="003A68F0" w14:paraId="5E20B326" w14:textId="77777777" w:rsidTr="00F007DB">
        <w:trPr>
          <w:trHeight w:val="177"/>
        </w:trPr>
        <w:tc>
          <w:tcPr>
            <w:tcW w:w="0" w:type="auto"/>
            <w:vAlign w:val="center"/>
          </w:tcPr>
          <w:p w14:paraId="25A0330D" w14:textId="77777777" w:rsidR="005312A2" w:rsidRPr="003A68F0" w:rsidRDefault="005312A2" w:rsidP="00F007DB">
            <w:pPr>
              <w:pStyle w:val="SCTableContent"/>
              <w:rPr>
                <w:lang w:val="lt-LT"/>
              </w:rPr>
            </w:pPr>
            <w:r w:rsidRPr="003A68F0">
              <w:rPr>
                <w:lang w:val="lt-LT"/>
              </w:rPr>
              <w:t>V7</w:t>
            </w:r>
          </w:p>
        </w:tc>
        <w:tc>
          <w:tcPr>
            <w:tcW w:w="0" w:type="auto"/>
            <w:vAlign w:val="center"/>
          </w:tcPr>
          <w:p w14:paraId="0DD349D3" w14:textId="77777777" w:rsidR="005312A2" w:rsidRPr="003A68F0" w:rsidRDefault="005312A2" w:rsidP="00F007DB">
            <w:pPr>
              <w:pStyle w:val="SCTableContent"/>
              <w:rPr>
                <w:lang w:val="lt-LT"/>
              </w:rPr>
            </w:pPr>
            <w:r w:rsidRPr="003A68F0">
              <w:rPr>
                <w:lang w:val="lt-LT"/>
              </w:rPr>
              <w:t>R&amp;R Spa Villa Trakai</w:t>
            </w:r>
          </w:p>
        </w:tc>
        <w:tc>
          <w:tcPr>
            <w:tcW w:w="0" w:type="auto"/>
            <w:vAlign w:val="center"/>
          </w:tcPr>
          <w:p w14:paraId="7DC3DDCB" w14:textId="77777777" w:rsidR="005312A2" w:rsidRPr="003A68F0" w:rsidRDefault="005312A2" w:rsidP="00F007DB">
            <w:pPr>
              <w:pStyle w:val="SCTableContent"/>
              <w:rPr>
                <w:lang w:val="lt-LT"/>
              </w:rPr>
            </w:pPr>
            <w:r w:rsidRPr="003A68F0">
              <w:rPr>
                <w:lang w:val="lt-LT"/>
              </w:rPr>
              <w:t>Karaimų g. 74</w:t>
            </w:r>
          </w:p>
        </w:tc>
      </w:tr>
      <w:tr w:rsidR="005312A2" w:rsidRPr="003A68F0" w14:paraId="65EDED6E" w14:textId="77777777" w:rsidTr="00F007DB">
        <w:trPr>
          <w:trHeight w:val="177"/>
        </w:trPr>
        <w:tc>
          <w:tcPr>
            <w:tcW w:w="0" w:type="auto"/>
            <w:vAlign w:val="center"/>
          </w:tcPr>
          <w:p w14:paraId="2785A321" w14:textId="77777777" w:rsidR="005312A2" w:rsidRPr="003A68F0" w:rsidRDefault="005312A2" w:rsidP="00F007DB">
            <w:pPr>
              <w:pStyle w:val="SCTableContent"/>
              <w:rPr>
                <w:lang w:val="lt-LT"/>
              </w:rPr>
            </w:pPr>
            <w:r w:rsidRPr="003A68F0">
              <w:rPr>
                <w:lang w:val="lt-LT"/>
              </w:rPr>
              <w:t>V8</w:t>
            </w:r>
          </w:p>
        </w:tc>
        <w:tc>
          <w:tcPr>
            <w:tcW w:w="0" w:type="auto"/>
            <w:vAlign w:val="center"/>
          </w:tcPr>
          <w:p w14:paraId="4CCFF929" w14:textId="77777777" w:rsidR="005312A2" w:rsidRPr="003A68F0" w:rsidRDefault="005312A2" w:rsidP="00F007DB">
            <w:pPr>
              <w:pStyle w:val="SCTableContent"/>
              <w:rPr>
                <w:lang w:val="lt-LT"/>
              </w:rPr>
            </w:pPr>
            <w:r w:rsidRPr="003A68F0">
              <w:rPr>
                <w:lang w:val="lt-LT"/>
              </w:rPr>
              <w:t>Svečių namai Markizas</w:t>
            </w:r>
          </w:p>
        </w:tc>
        <w:tc>
          <w:tcPr>
            <w:tcW w:w="0" w:type="auto"/>
            <w:vAlign w:val="center"/>
          </w:tcPr>
          <w:p w14:paraId="6196815E" w14:textId="77777777" w:rsidR="005312A2" w:rsidRPr="003A68F0" w:rsidRDefault="005312A2" w:rsidP="00F007DB">
            <w:pPr>
              <w:pStyle w:val="SCTableContent"/>
              <w:rPr>
                <w:lang w:val="lt-LT"/>
              </w:rPr>
            </w:pPr>
            <w:r w:rsidRPr="003A68F0">
              <w:rPr>
                <w:lang w:val="lt-LT"/>
              </w:rPr>
              <w:t>Karaimų g. 25</w:t>
            </w:r>
          </w:p>
        </w:tc>
      </w:tr>
      <w:tr w:rsidR="005312A2" w:rsidRPr="003A68F0" w14:paraId="11247AC5" w14:textId="77777777" w:rsidTr="00F007DB">
        <w:trPr>
          <w:trHeight w:val="177"/>
        </w:trPr>
        <w:tc>
          <w:tcPr>
            <w:tcW w:w="0" w:type="auto"/>
            <w:vAlign w:val="center"/>
          </w:tcPr>
          <w:p w14:paraId="73BA7F95" w14:textId="77777777" w:rsidR="005312A2" w:rsidRPr="003A68F0" w:rsidRDefault="005312A2" w:rsidP="00F007DB">
            <w:pPr>
              <w:pStyle w:val="SCTableContent"/>
              <w:rPr>
                <w:lang w:val="lt-LT"/>
              </w:rPr>
            </w:pPr>
            <w:r w:rsidRPr="003A68F0">
              <w:rPr>
                <w:lang w:val="lt-LT"/>
              </w:rPr>
              <w:t>V9</w:t>
            </w:r>
          </w:p>
        </w:tc>
        <w:tc>
          <w:tcPr>
            <w:tcW w:w="0" w:type="auto"/>
            <w:vAlign w:val="center"/>
          </w:tcPr>
          <w:p w14:paraId="54BD632D" w14:textId="77777777" w:rsidR="005312A2" w:rsidRPr="003A68F0" w:rsidRDefault="005312A2" w:rsidP="00F007DB">
            <w:pPr>
              <w:pStyle w:val="SCTableContent"/>
              <w:rPr>
                <w:lang w:val="lt-LT"/>
              </w:rPr>
            </w:pPr>
            <w:r w:rsidRPr="003A68F0">
              <w:rPr>
                <w:lang w:val="lt-LT"/>
              </w:rPr>
              <w:t>Apartamentai „Trakai“</w:t>
            </w:r>
          </w:p>
        </w:tc>
        <w:tc>
          <w:tcPr>
            <w:tcW w:w="0" w:type="auto"/>
            <w:vAlign w:val="center"/>
          </w:tcPr>
          <w:p w14:paraId="00928C7E" w14:textId="77777777" w:rsidR="005312A2" w:rsidRPr="003A68F0" w:rsidRDefault="005312A2" w:rsidP="00F007DB">
            <w:pPr>
              <w:pStyle w:val="SCTableContent"/>
              <w:rPr>
                <w:lang w:val="lt-LT"/>
              </w:rPr>
            </w:pPr>
            <w:r w:rsidRPr="003A68F0">
              <w:rPr>
                <w:lang w:val="lt-LT"/>
              </w:rPr>
              <w:t>Vytauto g. 55</w:t>
            </w:r>
          </w:p>
        </w:tc>
      </w:tr>
      <w:tr w:rsidR="005312A2" w:rsidRPr="003A68F0" w14:paraId="79A76A17" w14:textId="77777777" w:rsidTr="00F007DB">
        <w:trPr>
          <w:trHeight w:val="177"/>
        </w:trPr>
        <w:tc>
          <w:tcPr>
            <w:tcW w:w="0" w:type="auto"/>
            <w:vAlign w:val="center"/>
          </w:tcPr>
          <w:p w14:paraId="3F868580" w14:textId="77777777" w:rsidR="005312A2" w:rsidRPr="003A68F0" w:rsidRDefault="005312A2" w:rsidP="00F007DB">
            <w:pPr>
              <w:pStyle w:val="SCTableContent"/>
              <w:rPr>
                <w:lang w:val="lt-LT"/>
              </w:rPr>
            </w:pPr>
            <w:r w:rsidRPr="003A68F0">
              <w:rPr>
                <w:lang w:val="lt-LT"/>
              </w:rPr>
              <w:t>V10</w:t>
            </w:r>
          </w:p>
        </w:tc>
        <w:tc>
          <w:tcPr>
            <w:tcW w:w="0" w:type="auto"/>
            <w:vAlign w:val="center"/>
          </w:tcPr>
          <w:p w14:paraId="26BC4BBE" w14:textId="77777777" w:rsidR="005312A2" w:rsidRPr="003A68F0" w:rsidRDefault="005312A2" w:rsidP="00F007DB">
            <w:pPr>
              <w:pStyle w:val="SCTableContent"/>
              <w:rPr>
                <w:lang w:val="lt-LT"/>
              </w:rPr>
            </w:pPr>
            <w:r w:rsidRPr="003A68F0">
              <w:rPr>
                <w:lang w:val="lt-LT"/>
              </w:rPr>
              <w:t>Babrukas</w:t>
            </w:r>
          </w:p>
        </w:tc>
        <w:tc>
          <w:tcPr>
            <w:tcW w:w="0" w:type="auto"/>
            <w:vAlign w:val="center"/>
          </w:tcPr>
          <w:p w14:paraId="20B277B7" w14:textId="77777777" w:rsidR="005312A2" w:rsidRPr="003A68F0" w:rsidRDefault="005312A2" w:rsidP="00F007DB">
            <w:pPr>
              <w:pStyle w:val="SCTableContent"/>
              <w:rPr>
                <w:lang w:val="lt-LT"/>
              </w:rPr>
            </w:pPr>
            <w:r w:rsidRPr="003A68F0">
              <w:rPr>
                <w:lang w:val="lt-LT"/>
              </w:rPr>
              <w:t>Babruko g. 8</w:t>
            </w:r>
          </w:p>
        </w:tc>
      </w:tr>
      <w:tr w:rsidR="005312A2" w:rsidRPr="003A68F0" w14:paraId="11BC6627" w14:textId="77777777" w:rsidTr="00F007DB">
        <w:trPr>
          <w:trHeight w:val="177"/>
        </w:trPr>
        <w:tc>
          <w:tcPr>
            <w:tcW w:w="0" w:type="auto"/>
            <w:gridSpan w:val="3"/>
            <w:vAlign w:val="center"/>
          </w:tcPr>
          <w:p w14:paraId="269DE08E" w14:textId="77777777" w:rsidR="005312A2" w:rsidRPr="003A68F0" w:rsidRDefault="005312A2" w:rsidP="00F007DB">
            <w:pPr>
              <w:pStyle w:val="SCTableContent"/>
              <w:rPr>
                <w:b/>
                <w:lang w:val="lt-LT"/>
              </w:rPr>
            </w:pPr>
            <w:r w:rsidRPr="003A68F0">
              <w:rPr>
                <w:b/>
                <w:lang w:val="lt-LT"/>
              </w:rPr>
              <w:t>Sporto mokyklos ir bazės</w:t>
            </w:r>
          </w:p>
        </w:tc>
      </w:tr>
      <w:tr w:rsidR="005312A2" w:rsidRPr="003A68F0" w14:paraId="22BA9960" w14:textId="77777777" w:rsidTr="00F007DB">
        <w:trPr>
          <w:trHeight w:val="177"/>
        </w:trPr>
        <w:tc>
          <w:tcPr>
            <w:tcW w:w="0" w:type="auto"/>
            <w:vAlign w:val="center"/>
          </w:tcPr>
          <w:p w14:paraId="03A7B359" w14:textId="77777777" w:rsidR="005312A2" w:rsidRPr="003A68F0" w:rsidRDefault="005312A2" w:rsidP="00F007DB">
            <w:pPr>
              <w:pStyle w:val="SCTableContent"/>
              <w:rPr>
                <w:lang w:val="lt-LT"/>
              </w:rPr>
            </w:pPr>
            <w:r w:rsidRPr="003A68F0">
              <w:rPr>
                <w:lang w:val="lt-LT"/>
              </w:rPr>
              <w:t>SM1</w:t>
            </w:r>
          </w:p>
        </w:tc>
        <w:tc>
          <w:tcPr>
            <w:tcW w:w="0" w:type="auto"/>
            <w:vAlign w:val="center"/>
          </w:tcPr>
          <w:p w14:paraId="53981441" w14:textId="77777777" w:rsidR="005312A2" w:rsidRPr="003A68F0" w:rsidRDefault="005312A2" w:rsidP="00F007DB">
            <w:pPr>
              <w:pStyle w:val="SCTableContent"/>
              <w:rPr>
                <w:lang w:val="lt-LT"/>
              </w:rPr>
            </w:pPr>
            <w:r w:rsidRPr="003A68F0">
              <w:rPr>
                <w:lang w:val="lt-LT"/>
              </w:rPr>
              <w:t>Žalgirio Sporto Bazė</w:t>
            </w:r>
          </w:p>
        </w:tc>
        <w:tc>
          <w:tcPr>
            <w:tcW w:w="0" w:type="auto"/>
            <w:vAlign w:val="center"/>
          </w:tcPr>
          <w:p w14:paraId="0C4DE0ED" w14:textId="77777777" w:rsidR="005312A2" w:rsidRPr="003A68F0" w:rsidRDefault="005312A2" w:rsidP="00F007DB">
            <w:pPr>
              <w:pStyle w:val="SCTableContent"/>
              <w:rPr>
                <w:lang w:val="lt-LT"/>
              </w:rPr>
            </w:pPr>
            <w:r w:rsidRPr="003A68F0">
              <w:rPr>
                <w:lang w:val="lt-LT"/>
              </w:rPr>
              <w:t>Žemaitės g. 1</w:t>
            </w:r>
          </w:p>
        </w:tc>
      </w:tr>
      <w:tr w:rsidR="005312A2" w:rsidRPr="003A68F0" w14:paraId="309D4370" w14:textId="77777777" w:rsidTr="00F007DB">
        <w:trPr>
          <w:trHeight w:val="177"/>
        </w:trPr>
        <w:tc>
          <w:tcPr>
            <w:tcW w:w="0" w:type="auto"/>
            <w:vAlign w:val="center"/>
          </w:tcPr>
          <w:p w14:paraId="6B9AB0F8" w14:textId="77777777" w:rsidR="005312A2" w:rsidRPr="003A68F0" w:rsidRDefault="005312A2" w:rsidP="00F007DB">
            <w:pPr>
              <w:pStyle w:val="SCTableContent"/>
              <w:rPr>
                <w:lang w:val="lt-LT"/>
              </w:rPr>
            </w:pPr>
            <w:r w:rsidRPr="003A68F0">
              <w:rPr>
                <w:lang w:val="lt-LT"/>
              </w:rPr>
              <w:t>SM2</w:t>
            </w:r>
          </w:p>
        </w:tc>
        <w:tc>
          <w:tcPr>
            <w:tcW w:w="0" w:type="auto"/>
            <w:vAlign w:val="center"/>
          </w:tcPr>
          <w:p w14:paraId="288403AB" w14:textId="77777777" w:rsidR="005312A2" w:rsidRPr="003A68F0" w:rsidRDefault="005312A2" w:rsidP="00F007DB">
            <w:pPr>
              <w:pStyle w:val="SCTableContent"/>
              <w:rPr>
                <w:lang w:val="lt-LT"/>
              </w:rPr>
            </w:pPr>
            <w:r w:rsidRPr="003A68F0">
              <w:rPr>
                <w:lang w:val="lt-LT"/>
              </w:rPr>
              <w:t>Lietuvos olimpinio sporto centro Trakų sporto bazė</w:t>
            </w:r>
          </w:p>
        </w:tc>
        <w:tc>
          <w:tcPr>
            <w:tcW w:w="0" w:type="auto"/>
            <w:vAlign w:val="center"/>
          </w:tcPr>
          <w:p w14:paraId="6B8D8E69" w14:textId="77777777" w:rsidR="005312A2" w:rsidRPr="003A68F0" w:rsidRDefault="005312A2" w:rsidP="00F007DB">
            <w:pPr>
              <w:pStyle w:val="SCTableContent"/>
              <w:rPr>
                <w:lang w:val="lt-LT"/>
              </w:rPr>
            </w:pPr>
            <w:r w:rsidRPr="003A68F0">
              <w:rPr>
                <w:lang w:val="lt-LT"/>
              </w:rPr>
              <w:t>Karaimų g. 73</w:t>
            </w:r>
          </w:p>
        </w:tc>
      </w:tr>
      <w:tr w:rsidR="005312A2" w:rsidRPr="003A68F0" w14:paraId="1BD09983" w14:textId="77777777" w:rsidTr="00F007DB">
        <w:trPr>
          <w:trHeight w:val="177"/>
        </w:trPr>
        <w:tc>
          <w:tcPr>
            <w:tcW w:w="0" w:type="auto"/>
            <w:gridSpan w:val="3"/>
            <w:vAlign w:val="center"/>
          </w:tcPr>
          <w:p w14:paraId="1C30EBBE" w14:textId="77777777" w:rsidR="005312A2" w:rsidRPr="003A68F0" w:rsidRDefault="005312A2" w:rsidP="00F007DB">
            <w:pPr>
              <w:pStyle w:val="SCTableContent"/>
              <w:rPr>
                <w:b/>
                <w:lang w:val="lt-LT"/>
              </w:rPr>
            </w:pPr>
            <w:r w:rsidRPr="003A68F0">
              <w:rPr>
                <w:b/>
                <w:lang w:val="lt-LT"/>
              </w:rPr>
              <w:t>Susisiekimo objektai</w:t>
            </w:r>
          </w:p>
        </w:tc>
      </w:tr>
      <w:tr w:rsidR="005312A2" w:rsidRPr="003A68F0" w14:paraId="45340433" w14:textId="77777777" w:rsidTr="00F007DB">
        <w:trPr>
          <w:trHeight w:val="177"/>
        </w:trPr>
        <w:tc>
          <w:tcPr>
            <w:tcW w:w="0" w:type="auto"/>
            <w:vAlign w:val="center"/>
          </w:tcPr>
          <w:p w14:paraId="2C9E06FD" w14:textId="77777777" w:rsidR="005312A2" w:rsidRPr="003A68F0" w:rsidRDefault="005312A2" w:rsidP="00F007DB">
            <w:pPr>
              <w:pStyle w:val="SCTableContent"/>
              <w:rPr>
                <w:lang w:val="lt-LT"/>
              </w:rPr>
            </w:pPr>
            <w:r w:rsidRPr="003A68F0">
              <w:rPr>
                <w:lang w:val="lt-LT"/>
              </w:rPr>
              <w:t>S1</w:t>
            </w:r>
          </w:p>
        </w:tc>
        <w:tc>
          <w:tcPr>
            <w:tcW w:w="0" w:type="auto"/>
            <w:vAlign w:val="center"/>
          </w:tcPr>
          <w:p w14:paraId="457EEDEE" w14:textId="77777777" w:rsidR="005312A2" w:rsidRPr="003A68F0" w:rsidRDefault="005312A2" w:rsidP="00F007DB">
            <w:pPr>
              <w:pStyle w:val="SCTableContent"/>
              <w:rPr>
                <w:lang w:val="lt-LT"/>
              </w:rPr>
            </w:pPr>
            <w:r w:rsidRPr="003A68F0">
              <w:rPr>
                <w:lang w:val="lt-LT"/>
              </w:rPr>
              <w:t>Trakų autobusų stotis</w:t>
            </w:r>
          </w:p>
        </w:tc>
        <w:tc>
          <w:tcPr>
            <w:tcW w:w="0" w:type="auto"/>
            <w:vAlign w:val="center"/>
          </w:tcPr>
          <w:p w14:paraId="317A8B05" w14:textId="77777777" w:rsidR="005312A2" w:rsidRPr="003A68F0" w:rsidRDefault="005312A2" w:rsidP="00F007DB">
            <w:pPr>
              <w:pStyle w:val="SCTableContent"/>
              <w:rPr>
                <w:lang w:val="lt-LT"/>
              </w:rPr>
            </w:pPr>
            <w:r w:rsidRPr="003A68F0">
              <w:rPr>
                <w:lang w:val="lt-LT"/>
              </w:rPr>
              <w:t>Vytauto g. 90</w:t>
            </w:r>
          </w:p>
        </w:tc>
      </w:tr>
      <w:tr w:rsidR="005312A2" w:rsidRPr="003A68F0" w14:paraId="2D425C1F" w14:textId="77777777" w:rsidTr="00F007DB">
        <w:trPr>
          <w:trHeight w:val="177"/>
        </w:trPr>
        <w:tc>
          <w:tcPr>
            <w:tcW w:w="0" w:type="auto"/>
            <w:vAlign w:val="center"/>
          </w:tcPr>
          <w:p w14:paraId="7791FA02" w14:textId="77777777" w:rsidR="005312A2" w:rsidRPr="003A68F0" w:rsidRDefault="005312A2" w:rsidP="00F007DB">
            <w:pPr>
              <w:pStyle w:val="SCTableContent"/>
              <w:rPr>
                <w:lang w:val="lt-LT"/>
              </w:rPr>
            </w:pPr>
            <w:r w:rsidRPr="003A68F0">
              <w:rPr>
                <w:lang w:val="lt-LT"/>
              </w:rPr>
              <w:t>S2</w:t>
            </w:r>
          </w:p>
        </w:tc>
        <w:tc>
          <w:tcPr>
            <w:tcW w:w="0" w:type="auto"/>
            <w:vAlign w:val="center"/>
          </w:tcPr>
          <w:p w14:paraId="363104A1" w14:textId="77777777" w:rsidR="005312A2" w:rsidRPr="003A68F0" w:rsidRDefault="005312A2" w:rsidP="00F007DB">
            <w:pPr>
              <w:pStyle w:val="SCTableContent"/>
              <w:rPr>
                <w:lang w:val="lt-LT"/>
              </w:rPr>
            </w:pPr>
            <w:r w:rsidRPr="003A68F0">
              <w:rPr>
                <w:lang w:val="lt-LT"/>
              </w:rPr>
              <w:t>Trakų geležinkelių stotis</w:t>
            </w:r>
          </w:p>
        </w:tc>
        <w:tc>
          <w:tcPr>
            <w:tcW w:w="0" w:type="auto"/>
            <w:vAlign w:val="center"/>
          </w:tcPr>
          <w:p w14:paraId="118B6F88" w14:textId="77777777" w:rsidR="005312A2" w:rsidRPr="003A68F0" w:rsidRDefault="005312A2" w:rsidP="00F007DB">
            <w:pPr>
              <w:pStyle w:val="SCTableContent"/>
              <w:rPr>
                <w:lang w:val="lt-LT"/>
              </w:rPr>
            </w:pPr>
            <w:r w:rsidRPr="003A68F0">
              <w:rPr>
                <w:lang w:val="lt-LT"/>
              </w:rPr>
              <w:t>-</w:t>
            </w:r>
          </w:p>
        </w:tc>
      </w:tr>
    </w:tbl>
    <w:p w14:paraId="65D4CF13" w14:textId="77777777" w:rsidR="005312A2" w:rsidRPr="003A68F0" w:rsidRDefault="005312A2" w:rsidP="005312A2">
      <w:pPr>
        <w:rPr>
          <w:rStyle w:val="SubtleEmphasis"/>
        </w:rPr>
      </w:pPr>
      <w:r w:rsidRPr="003A68F0">
        <w:rPr>
          <w:rStyle w:val="SubtleEmphasis"/>
        </w:rPr>
        <w:t>Šaltinis: sudaryta konsultanto remiantis viešai prieinama informacija</w:t>
      </w:r>
    </w:p>
    <w:p w14:paraId="3019067C" w14:textId="77777777" w:rsidR="00A46235" w:rsidRPr="003A68F0" w:rsidRDefault="000534E7" w:rsidP="0054594D">
      <w:pPr>
        <w:jc w:val="center"/>
        <w:rPr>
          <w:lang w:val="lt-LT"/>
        </w:rPr>
      </w:pPr>
      <w:r w:rsidRPr="003A68F0">
        <w:rPr>
          <w:noProof/>
          <w:lang w:val="lt-LT" w:eastAsia="lt-LT"/>
        </w:rPr>
        <w:lastRenderedPageBreak/>
        <w:drawing>
          <wp:inline distT="0" distB="0" distL="0" distR="0" wp14:anchorId="69A463A3" wp14:editId="3763F7AE">
            <wp:extent cx="4619489" cy="3253839"/>
            <wp:effectExtent l="0" t="0" r="0" b="381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619489" cy="3253839"/>
                    </a:xfrm>
                    <a:prstGeom prst="rect">
                      <a:avLst/>
                    </a:prstGeom>
                  </pic:spPr>
                </pic:pic>
              </a:graphicData>
            </a:graphic>
          </wp:inline>
        </w:drawing>
      </w:r>
    </w:p>
    <w:p w14:paraId="4B1AA32E" w14:textId="63B4A2A5" w:rsidR="005312A2" w:rsidRPr="003A68F0" w:rsidRDefault="005312A2" w:rsidP="005312A2">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3" w:name="_Toc530067938"/>
      <w:r w:rsidR="00961B54">
        <w:rPr>
          <w:noProof/>
          <w:lang w:val="lt-LT"/>
        </w:rPr>
        <w:t>21</w:t>
      </w:r>
      <w:r w:rsidRPr="003A68F0">
        <w:rPr>
          <w:lang w:val="lt-LT"/>
        </w:rPr>
        <w:fldChar w:fldCharType="end"/>
      </w:r>
      <w:r w:rsidRPr="003A68F0">
        <w:rPr>
          <w:lang w:val="lt-LT"/>
        </w:rPr>
        <w:t xml:space="preserve"> paveikslas. Mokymo įstaigų pasiekiamumas Trakų mieste</w:t>
      </w:r>
      <w:bookmarkEnd w:id="63"/>
    </w:p>
    <w:p w14:paraId="57F2F746" w14:textId="77777777" w:rsidR="005312A2" w:rsidRPr="003A68F0" w:rsidRDefault="005312A2" w:rsidP="005312A2">
      <w:pPr>
        <w:pStyle w:val="BodyText"/>
        <w:tabs>
          <w:tab w:val="left" w:pos="3345"/>
          <w:tab w:val="center" w:pos="4465"/>
        </w:tabs>
        <w:spacing w:after="200" w:line="276" w:lineRule="auto"/>
        <w:rPr>
          <w:rStyle w:val="SubtleEmphasis"/>
        </w:rPr>
      </w:pPr>
      <w:r w:rsidRPr="003A68F0">
        <w:rPr>
          <w:rStyle w:val="SubtleEmphasis"/>
        </w:rPr>
        <w:t>Šaltinis: sudaryta konsultanto remiantis viešai prieinama informacija</w:t>
      </w:r>
    </w:p>
    <w:p w14:paraId="1F0510EC" w14:textId="77777777" w:rsidR="005312A2" w:rsidRPr="003A68F0" w:rsidRDefault="000534E7" w:rsidP="0054594D">
      <w:pPr>
        <w:jc w:val="center"/>
        <w:rPr>
          <w:lang w:val="lt-LT"/>
        </w:rPr>
      </w:pPr>
      <w:r w:rsidRPr="003A68F0">
        <w:rPr>
          <w:noProof/>
          <w:lang w:val="lt-LT" w:eastAsia="lt-LT"/>
        </w:rPr>
        <w:drawing>
          <wp:inline distT="0" distB="0" distL="0" distR="0" wp14:anchorId="315CD66F" wp14:editId="221DAF8B">
            <wp:extent cx="4571216" cy="3402281"/>
            <wp:effectExtent l="0" t="0" r="1270" b="8255"/>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571216" cy="3402281"/>
                    </a:xfrm>
                    <a:prstGeom prst="rect">
                      <a:avLst/>
                    </a:prstGeom>
                  </pic:spPr>
                </pic:pic>
              </a:graphicData>
            </a:graphic>
          </wp:inline>
        </w:drawing>
      </w:r>
    </w:p>
    <w:p w14:paraId="2066F512" w14:textId="3CC0A50A" w:rsidR="005312A2" w:rsidRPr="003A68F0" w:rsidRDefault="005312A2" w:rsidP="005312A2">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4" w:name="_Toc530067939"/>
      <w:r w:rsidR="00961B54">
        <w:rPr>
          <w:noProof/>
          <w:lang w:val="lt-LT"/>
        </w:rPr>
        <w:t>22</w:t>
      </w:r>
      <w:r w:rsidRPr="003A68F0">
        <w:rPr>
          <w:lang w:val="lt-LT"/>
        </w:rPr>
        <w:fldChar w:fldCharType="end"/>
      </w:r>
      <w:r w:rsidRPr="003A68F0">
        <w:rPr>
          <w:lang w:val="lt-LT"/>
        </w:rPr>
        <w:t xml:space="preserve"> paveikslas. </w:t>
      </w:r>
      <w:r w:rsidR="000534E7" w:rsidRPr="003A68F0">
        <w:rPr>
          <w:lang w:val="lt-LT"/>
        </w:rPr>
        <w:t>Prekybos centrų</w:t>
      </w:r>
      <w:r w:rsidRPr="003A68F0">
        <w:rPr>
          <w:lang w:val="lt-LT"/>
        </w:rPr>
        <w:t xml:space="preserve"> pasiekiamumas Trakų mieste</w:t>
      </w:r>
      <w:bookmarkEnd w:id="64"/>
    </w:p>
    <w:p w14:paraId="28D46405" w14:textId="77777777" w:rsidR="005312A2" w:rsidRPr="003A68F0" w:rsidRDefault="005312A2" w:rsidP="005312A2">
      <w:pPr>
        <w:pStyle w:val="BodyText"/>
        <w:tabs>
          <w:tab w:val="left" w:pos="3345"/>
          <w:tab w:val="center" w:pos="4465"/>
        </w:tabs>
        <w:spacing w:after="200" w:line="276" w:lineRule="auto"/>
        <w:rPr>
          <w:rStyle w:val="SubtleEmphasis"/>
        </w:rPr>
      </w:pPr>
      <w:r w:rsidRPr="003A68F0">
        <w:rPr>
          <w:rStyle w:val="SubtleEmphasis"/>
        </w:rPr>
        <w:t>Šaltinis: sudaryta konsultanto remiantis viešai prieinama informacija</w:t>
      </w:r>
    </w:p>
    <w:p w14:paraId="770DDB4C" w14:textId="77777777" w:rsidR="005312A2" w:rsidRPr="003A68F0" w:rsidRDefault="00DD6AB4" w:rsidP="0054594D">
      <w:pPr>
        <w:jc w:val="center"/>
        <w:rPr>
          <w:lang w:val="lt-LT"/>
        </w:rPr>
      </w:pPr>
      <w:r w:rsidRPr="003A68F0">
        <w:rPr>
          <w:noProof/>
          <w:lang w:val="lt-LT" w:eastAsia="lt-LT"/>
        </w:rPr>
        <w:lastRenderedPageBreak/>
        <w:drawing>
          <wp:inline distT="0" distB="0" distL="0" distR="0" wp14:anchorId="486FAD52" wp14:editId="2789F39A">
            <wp:extent cx="3833165" cy="2925229"/>
            <wp:effectExtent l="0" t="0" r="0" b="8890"/>
            <wp:docPr id="211021" name="Paveikslėlis 2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872793" cy="2955470"/>
                    </a:xfrm>
                    <a:prstGeom prst="rect">
                      <a:avLst/>
                    </a:prstGeom>
                  </pic:spPr>
                </pic:pic>
              </a:graphicData>
            </a:graphic>
          </wp:inline>
        </w:drawing>
      </w:r>
    </w:p>
    <w:p w14:paraId="69A2D763" w14:textId="0FB66B16" w:rsidR="005312A2" w:rsidRPr="003A68F0" w:rsidRDefault="005312A2" w:rsidP="005312A2">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5" w:name="_Toc530067940"/>
      <w:r w:rsidR="00961B54">
        <w:rPr>
          <w:noProof/>
          <w:lang w:val="lt-LT"/>
        </w:rPr>
        <w:t>23</w:t>
      </w:r>
      <w:r w:rsidRPr="003A68F0">
        <w:rPr>
          <w:lang w:val="lt-LT"/>
        </w:rPr>
        <w:fldChar w:fldCharType="end"/>
      </w:r>
      <w:r w:rsidRPr="003A68F0">
        <w:rPr>
          <w:lang w:val="lt-LT"/>
        </w:rPr>
        <w:t xml:space="preserve"> paveikslas. Lankytinų vietų pasiekiamumas Trakų mieste</w:t>
      </w:r>
      <w:bookmarkEnd w:id="65"/>
    </w:p>
    <w:p w14:paraId="272DD6A5" w14:textId="77777777" w:rsidR="00410B47" w:rsidRPr="003A68F0" w:rsidRDefault="005312A2" w:rsidP="005312A2">
      <w:pPr>
        <w:pStyle w:val="BodyText"/>
        <w:tabs>
          <w:tab w:val="left" w:pos="3345"/>
          <w:tab w:val="center" w:pos="4465"/>
        </w:tabs>
        <w:spacing w:after="200" w:line="276" w:lineRule="auto"/>
        <w:rPr>
          <w:rStyle w:val="SubtleEmphasis"/>
        </w:rPr>
      </w:pPr>
      <w:r w:rsidRPr="003A68F0">
        <w:rPr>
          <w:rStyle w:val="SubtleEmphasis"/>
        </w:rPr>
        <w:t>Šaltinis: sudaryta konsultanto remiantis viešai prieinama informacija</w:t>
      </w:r>
    </w:p>
    <w:p w14:paraId="24903E14" w14:textId="77777777" w:rsidR="005312A2" w:rsidRPr="003A68F0" w:rsidRDefault="005312A2" w:rsidP="005312A2">
      <w:pPr>
        <w:rPr>
          <w:lang w:val="lt-LT"/>
        </w:rPr>
      </w:pPr>
      <w:r w:rsidRPr="003A68F0">
        <w:rPr>
          <w:lang w:val="lt-LT"/>
        </w:rPr>
        <w:t>Atsižvelgiant į bendrą prekybos centrų išsidėstymo situaciją, prekybos centrai pasiekiami pėsčiomis didžiajai daliai daugiabučių namų kvartaluose ir centrinėje miesto dalyje gyvenančių Trakuose. Didžiausia prekybos centrų koncentracija fiksuojama Vytauto ir Aukštadvario gatvėse. Visame Trakų mieste yra užtikrintas lengvas prekybos centrų pasiekiamumas.</w:t>
      </w:r>
    </w:p>
    <w:p w14:paraId="4CAA3957" w14:textId="77777777" w:rsidR="005312A2" w:rsidRPr="003A68F0" w:rsidRDefault="005312A2" w:rsidP="005312A2">
      <w:pPr>
        <w:rPr>
          <w:lang w:val="lt-LT"/>
        </w:rPr>
      </w:pPr>
      <w:r w:rsidRPr="003A68F0">
        <w:rPr>
          <w:lang w:val="lt-LT"/>
        </w:rPr>
        <w:t xml:space="preserve">Didžioji dalis valstybinių institucijų įsikūrusios Vytauto gatvėje, todėl jas, centrinėje miesto dalyje gyvenantys žmonės gali pasiekti ir pėsčiomis. Trakų rajono savivaldybės administracija yra įsikūrusi Vytauto g. 33. Kadangi valstybinės institucijos ir visuomeninės organizacijos priskiriamos periodinių paslaugų teikimo įstaigoms, tokias įstaigas gyventojai ir miesto svečiai dažniausiai pasiekia automobiliu, tačiau dėl nedidelio miesto dydžio, šie objektai gali būti lengvai pasiekiami pėsčiomis. Tačiau pastebėta tai, jog valstybinių institucijų paslaugomis naudojasi ne tik miesto gyventojai, tačiau ir aplinkinių miestų bei miestelių gyventojai, kurie prisideda prie pagrindinės judumo problemos augimo – didelės transporto koncentracijos miesto centre, kur ir yra susikoncentravusi didžioji dalis įstaigų.  </w:t>
      </w:r>
    </w:p>
    <w:p w14:paraId="3966A1A9" w14:textId="77777777" w:rsidR="005312A2" w:rsidRPr="003A68F0" w:rsidRDefault="005312A2" w:rsidP="005312A2">
      <w:pPr>
        <w:rPr>
          <w:lang w:val="lt-LT"/>
        </w:rPr>
      </w:pPr>
      <w:r w:rsidRPr="003A68F0">
        <w:rPr>
          <w:lang w:val="lt-LT"/>
        </w:rPr>
        <w:t>Vertinant lankytinas vietas bei turizmo prieinamumą, nustatyta, jog didžioji dalis koncentruoja miesto centre, apsuptoje ežerų. Pagrindinę statistiką apie Trakų turizmą fiksuoja Trakų turizmo informacijos centras (TIC), Trakų istorinis muziejus, lankytojų monitoringą atlieka Aukštadvario regioninio parko direkcija. Remiantis pateiktais tinklapiais bei Lietuvos respublikos statistikos departamento duomenimis nustatyta, jog Trakų rajono lankytinos vietos yra aplankomos daugiau kaip 385 tūkst. kartų per metus (žr. 21 paveikslą).</w:t>
      </w:r>
    </w:p>
    <w:p w14:paraId="3154AF2E" w14:textId="77777777" w:rsidR="005312A2" w:rsidRPr="003A68F0" w:rsidRDefault="005312A2" w:rsidP="00A53125">
      <w:pPr>
        <w:jc w:val="center"/>
        <w:rPr>
          <w:lang w:val="lt-LT"/>
        </w:rPr>
      </w:pPr>
      <w:r w:rsidRPr="003A68F0">
        <w:rPr>
          <w:noProof/>
          <w:lang w:val="lt-LT" w:eastAsia="lt-LT"/>
        </w:rPr>
        <w:lastRenderedPageBreak/>
        <w:drawing>
          <wp:inline distT="0" distB="0" distL="0" distR="0" wp14:anchorId="15368EC6" wp14:editId="6886D722">
            <wp:extent cx="4103370" cy="1923897"/>
            <wp:effectExtent l="0" t="0" r="11430" b="63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8D148F0" w14:textId="504C55BA" w:rsidR="004A3F7F" w:rsidRPr="003A68F0" w:rsidRDefault="004A3F7F" w:rsidP="004A3F7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6" w:name="_Toc530067941"/>
      <w:r w:rsidR="00961B54">
        <w:rPr>
          <w:noProof/>
          <w:lang w:val="lt-LT"/>
        </w:rPr>
        <w:t>24</w:t>
      </w:r>
      <w:r w:rsidRPr="003A68F0">
        <w:rPr>
          <w:lang w:val="lt-LT"/>
        </w:rPr>
        <w:fldChar w:fldCharType="end"/>
      </w:r>
      <w:r w:rsidRPr="003A68F0">
        <w:rPr>
          <w:lang w:val="lt-LT"/>
        </w:rPr>
        <w:t xml:space="preserve"> paveikslas. Lankytojų skaičius Trakų miesto muziejuose, tūkst. žmonių</w:t>
      </w:r>
      <w:bookmarkEnd w:id="66"/>
    </w:p>
    <w:p w14:paraId="2FE7CEC5" w14:textId="77777777" w:rsidR="004A3F7F" w:rsidRPr="003A68F0" w:rsidRDefault="004A3F7F" w:rsidP="004A3F7F">
      <w:pPr>
        <w:pStyle w:val="BodyText"/>
        <w:tabs>
          <w:tab w:val="left" w:pos="3345"/>
          <w:tab w:val="center" w:pos="4465"/>
        </w:tabs>
        <w:spacing w:after="200" w:line="276" w:lineRule="auto"/>
        <w:rPr>
          <w:rStyle w:val="SubtleEmphasis"/>
        </w:rPr>
      </w:pPr>
      <w:r w:rsidRPr="003A68F0">
        <w:rPr>
          <w:rStyle w:val="SubtleEmphasis"/>
        </w:rPr>
        <w:t>Šaltinis: sudaryta konsultanto remiantis Trakų turizmo informacijos centro, LR statistikos departamento duomenimis</w:t>
      </w:r>
    </w:p>
    <w:p w14:paraId="6AF41C27" w14:textId="77777777" w:rsidR="004A3F7F" w:rsidRPr="003A68F0" w:rsidRDefault="004A3F7F" w:rsidP="004A3F7F">
      <w:pPr>
        <w:rPr>
          <w:lang w:val="lt-LT"/>
        </w:rPr>
      </w:pPr>
      <w:r w:rsidRPr="003A68F0">
        <w:rPr>
          <w:lang w:val="lt-LT"/>
        </w:rPr>
        <w:t xml:space="preserve">Remiantis Trakų TIC duomenimis, spartus turistų srauto padidėjimas šiltuoju metų laiku, ypač IV ketvirtį. Tai paaiškinama tuo, kad didžioji dalis turistų poilsiauja ir vyksta į turistines keliones būtent šiltaisiais mėnesiais. Taip pat didelę įtaką turi vandens pramogos ir poilsis prie vandens telkinių, kurio laikotarpis apima šiltąjį metų laiką. Kaip skelbiama Trakų TIC internetinėje svetainėje, kad dėl nuoseklios, daug metų vykdomos rinkodaros Lietuvos ir užsienio turizmo rinkose, lankytojų skaičius TIC-e ir Trakuose kasmet auga. Suprantama, kad sezoniškumo išvengti neįmanoma, tačiau jį mažinti ne tik galima, bet ir būtina. </w:t>
      </w:r>
    </w:p>
    <w:p w14:paraId="31E8F409" w14:textId="77777777" w:rsidR="004A3F7F" w:rsidRPr="003A68F0" w:rsidRDefault="004A3F7F" w:rsidP="004A3F7F">
      <w:pPr>
        <w:rPr>
          <w:lang w:val="lt-LT"/>
        </w:rPr>
      </w:pPr>
      <w:r w:rsidRPr="003A68F0">
        <w:rPr>
          <w:lang w:val="lt-LT"/>
        </w:rPr>
        <w:t xml:space="preserve">Teorinį lankytinų objektų pasiekiamumą, kuris Trakuose vertinant atstumus ir kelionės trukmę, yra pakankamai geras, labai apsunkina atskirų susisiekimo būdų infrastruktūros ir aptarnavimo lygio išvystymo trūkumai. Pirmiausiai tai pasakytina apie dviračių takų tinklą, kuris Trakų mieste nėra suformuotas. Gyventojai jaučiasi nesaugūs, todėl menkai tesinaudoja šiuo susisiekimo būdu. Teoriškai dviračiu būtų galima pasiekti visus pagrindinius lankytinus objektus, tačiau, tektų naudotis eismo gatvėmis ir važiuoti bendrame transporto sraute, o to daryti miestiečiai dažniausi nenori, todėl lankytinų objektų pasiekiamumą dviračiais reiktų vertinti kaip nepakankamą. Taip pat išanalizavus lankytinų objektų pasiekiamumą nustatyta, jog didžioji dalis lankytinų vietų yra susikoncentravę miesto centrinėje dalyje, kas lemia padidėjusį automobilių srautą, lemiantį padidėjusias judumo problemas. </w:t>
      </w:r>
    </w:p>
    <w:p w14:paraId="50E6DE73" w14:textId="77777777" w:rsidR="004A3F7F" w:rsidRPr="003A68F0" w:rsidRDefault="004A3F7F" w:rsidP="004A3F7F">
      <w:pPr>
        <w:rPr>
          <w:lang w:val="lt-LT"/>
        </w:rPr>
      </w:pPr>
      <w:r w:rsidRPr="003A68F0">
        <w:rPr>
          <w:lang w:val="lt-LT"/>
        </w:rPr>
        <w:t>Įdomu pastebėti, kad gyventojų apklausos duomenys atskleidė jog vidutinė kelionės trukmė pagrindiniais susisiekimo būdais – automobiliu, pėsčiomis yra vienoda ir siekia apie 30 min. Tai reiškia, kad egzistuoja psichologinė arba fizinių pastangų riba kuri lemia arba kelionės būdo pasirinkimą arba pasirinkimą neatlikti kelionės visai. Detalesnė informacija pateikiame tolimesniuose skyriuose.</w:t>
      </w:r>
    </w:p>
    <w:p w14:paraId="43F0D22B" w14:textId="77777777" w:rsidR="004A3F7F" w:rsidRPr="003A68F0" w:rsidRDefault="004A3F7F" w:rsidP="004A3F7F">
      <w:pPr>
        <w:pStyle w:val="Heading2"/>
        <w:rPr>
          <w:lang w:val="lt-LT"/>
        </w:rPr>
      </w:pPr>
      <w:bookmarkStart w:id="67" w:name="_Toc530067831"/>
      <w:r w:rsidRPr="003A68F0">
        <w:rPr>
          <w:lang w:val="lt-LT"/>
        </w:rPr>
        <w:t>Gyventojų judumas ir modalinis kelionių pasiskirstymas</w:t>
      </w:r>
      <w:bookmarkEnd w:id="67"/>
    </w:p>
    <w:p w14:paraId="08BBA726" w14:textId="77777777" w:rsidR="004A3F7F" w:rsidRPr="003A68F0" w:rsidRDefault="004A3F7F" w:rsidP="004A3F7F">
      <w:pPr>
        <w:rPr>
          <w:lang w:val="lt-LT"/>
        </w:rPr>
      </w:pPr>
      <w:r w:rsidRPr="003A68F0">
        <w:rPr>
          <w:lang w:val="lt-LT"/>
        </w:rPr>
        <w:t>Siekiant įvertinti miesto ir priemiesčio gyventojų kelionių charakteristikas buvo atlikta gyventojų anketinė apkl</w:t>
      </w:r>
      <w:r w:rsidR="001635D4" w:rsidRPr="003A68F0">
        <w:rPr>
          <w:lang w:val="lt-LT"/>
        </w:rPr>
        <w:t>ausa. Apklausa buvo vykdyta 2018</w:t>
      </w:r>
      <w:r w:rsidRPr="003A68F0">
        <w:rPr>
          <w:lang w:val="lt-LT"/>
        </w:rPr>
        <w:t xml:space="preserve">-ųjų metų </w:t>
      </w:r>
      <w:r w:rsidR="001635D4" w:rsidRPr="003A68F0">
        <w:rPr>
          <w:lang w:val="lt-LT"/>
        </w:rPr>
        <w:t>balandžio</w:t>
      </w:r>
      <w:r w:rsidRPr="003A68F0">
        <w:rPr>
          <w:lang w:val="lt-LT"/>
        </w:rPr>
        <w:t xml:space="preserve"> – </w:t>
      </w:r>
      <w:r w:rsidR="001635D4" w:rsidRPr="003A68F0">
        <w:rPr>
          <w:lang w:val="lt-LT"/>
        </w:rPr>
        <w:t>birželio</w:t>
      </w:r>
      <w:r w:rsidRPr="003A68F0">
        <w:rPr>
          <w:lang w:val="lt-LT"/>
        </w:rPr>
        <w:t xml:space="preserve"> mėnesiais. Tikslinė apklausos grupė – nuolatiniai Trakų miesto ir priemiesčio gyventojai. Apklausos metu buvo siekiama nustatyti šiuos rodiklius:</w:t>
      </w:r>
    </w:p>
    <w:p w14:paraId="22080305" w14:textId="77777777" w:rsidR="001635D4" w:rsidRPr="003A68F0" w:rsidRDefault="00D24643" w:rsidP="00A53125">
      <w:pPr>
        <w:pStyle w:val="ListParagraph"/>
        <w:numPr>
          <w:ilvl w:val="0"/>
          <w:numId w:val="40"/>
        </w:numPr>
        <w:rPr>
          <w:lang w:val="lt-LT"/>
        </w:rPr>
      </w:pPr>
      <w:r w:rsidRPr="003A68F0">
        <w:rPr>
          <w:lang w:val="lt-LT"/>
        </w:rPr>
        <w:t>Susisiekimo būdų modalinį pasiskirstymą;</w:t>
      </w:r>
    </w:p>
    <w:p w14:paraId="2868A2B8" w14:textId="77777777" w:rsidR="00D24643" w:rsidRPr="003A68F0" w:rsidRDefault="00D24643" w:rsidP="00A53125">
      <w:pPr>
        <w:pStyle w:val="ListParagraph"/>
        <w:numPr>
          <w:ilvl w:val="0"/>
          <w:numId w:val="40"/>
        </w:numPr>
        <w:rPr>
          <w:lang w:val="lt-LT"/>
        </w:rPr>
      </w:pPr>
      <w:r w:rsidRPr="003A68F0">
        <w:rPr>
          <w:lang w:val="lt-LT"/>
        </w:rPr>
        <w:t>Gyventojų keliavimo įpročius, bei jų pasirinkimą lemiančias priežastis;</w:t>
      </w:r>
    </w:p>
    <w:p w14:paraId="513746C2" w14:textId="77777777" w:rsidR="00D24643" w:rsidRPr="003A68F0" w:rsidRDefault="00D24643" w:rsidP="00A53125">
      <w:pPr>
        <w:pStyle w:val="ListParagraph"/>
        <w:numPr>
          <w:ilvl w:val="0"/>
          <w:numId w:val="40"/>
        </w:numPr>
        <w:rPr>
          <w:lang w:val="lt-LT"/>
        </w:rPr>
      </w:pPr>
      <w:r w:rsidRPr="003A68F0">
        <w:rPr>
          <w:lang w:val="lt-LT"/>
        </w:rPr>
        <w:t>Dominuojančius susisiekimo ryšius</w:t>
      </w:r>
    </w:p>
    <w:p w14:paraId="50A2591E" w14:textId="77777777" w:rsidR="00D24643" w:rsidRPr="003A68F0" w:rsidRDefault="00D24643" w:rsidP="00A53125">
      <w:pPr>
        <w:pStyle w:val="ListParagraph"/>
        <w:numPr>
          <w:ilvl w:val="0"/>
          <w:numId w:val="40"/>
        </w:numPr>
        <w:rPr>
          <w:lang w:val="lt-LT"/>
        </w:rPr>
      </w:pPr>
      <w:r w:rsidRPr="003A68F0">
        <w:rPr>
          <w:lang w:val="lt-LT"/>
        </w:rPr>
        <w:t>Vidutinę kelionės trukmę</w:t>
      </w:r>
    </w:p>
    <w:p w14:paraId="7F41A92A" w14:textId="77777777" w:rsidR="00D24643" w:rsidRPr="003A68F0" w:rsidRDefault="00D24643" w:rsidP="00A53125">
      <w:pPr>
        <w:pStyle w:val="ListParagraph"/>
        <w:numPr>
          <w:ilvl w:val="0"/>
          <w:numId w:val="40"/>
        </w:numPr>
        <w:rPr>
          <w:lang w:val="lt-LT"/>
        </w:rPr>
      </w:pPr>
      <w:r w:rsidRPr="003A68F0">
        <w:rPr>
          <w:lang w:val="lt-LT"/>
        </w:rPr>
        <w:t>Gyventojų pasitenkinimą atskirais susisiekimo būdais</w:t>
      </w:r>
    </w:p>
    <w:p w14:paraId="1503A539" w14:textId="77777777" w:rsidR="001635D4" w:rsidRPr="003A68F0" w:rsidRDefault="00D24643" w:rsidP="00A53125">
      <w:pPr>
        <w:pStyle w:val="ListParagraph"/>
        <w:numPr>
          <w:ilvl w:val="0"/>
          <w:numId w:val="40"/>
        </w:numPr>
        <w:rPr>
          <w:lang w:val="lt-LT"/>
        </w:rPr>
      </w:pPr>
      <w:r w:rsidRPr="003A68F0">
        <w:rPr>
          <w:lang w:val="lt-LT"/>
        </w:rPr>
        <w:t>Gyventojų pageidavimus ir lūkesčius dėl susisiekimo sistemos plėtojimo</w:t>
      </w:r>
    </w:p>
    <w:p w14:paraId="47E64403" w14:textId="77777777" w:rsidR="004A3F7F" w:rsidRPr="003A68F0" w:rsidRDefault="004A3F7F" w:rsidP="004A3F7F">
      <w:pPr>
        <w:rPr>
          <w:lang w:val="lt-LT"/>
        </w:rPr>
      </w:pPr>
      <w:r w:rsidRPr="003A68F0">
        <w:rPr>
          <w:lang w:val="lt-LT"/>
        </w:rPr>
        <w:lastRenderedPageBreak/>
        <w:t xml:space="preserve">Apklausos buvo patalpintos Trakų rajono savivaldybės ir Trakų miesto mokymo įstaigų internetinėse svetainėse. Aktyviausia socialinė grupė buvo 26-64 metų dirbantieji. Siekiant išvengti duomenų tendencingumo, kiekvienos amžiaus grupės atsakymai buvo klasifikuojami individualiai ir perskaičiuojami atsižvelgiant į Trakų miesto gyventojų demografinę struktūrą (žr. </w:t>
      </w:r>
      <w:r w:rsidR="00141E02" w:rsidRPr="003A68F0">
        <w:rPr>
          <w:lang w:val="lt-LT"/>
        </w:rPr>
        <w:t>22</w:t>
      </w:r>
      <w:r w:rsidRPr="003A68F0">
        <w:rPr>
          <w:lang w:val="lt-LT"/>
        </w:rPr>
        <w:t xml:space="preserve"> pav.).</w:t>
      </w:r>
    </w:p>
    <w:p w14:paraId="67CC0BCB" w14:textId="77777777" w:rsidR="004A3F7F" w:rsidRPr="003A68F0" w:rsidRDefault="00141E02" w:rsidP="005C779D">
      <w:pPr>
        <w:jc w:val="center"/>
        <w:rPr>
          <w:lang w:val="lt-LT"/>
        </w:rPr>
      </w:pPr>
      <w:r w:rsidRPr="003A68F0">
        <w:rPr>
          <w:noProof/>
          <w:sz w:val="18"/>
          <w:szCs w:val="18"/>
          <w:lang w:val="lt-LT" w:eastAsia="lt-LT"/>
        </w:rPr>
        <w:drawing>
          <wp:inline distT="0" distB="0" distL="0" distR="0" wp14:anchorId="25771ABF" wp14:editId="6549DBF0">
            <wp:extent cx="5670468" cy="1834738"/>
            <wp:effectExtent l="0" t="0" r="26035" b="13335"/>
            <wp:docPr id="259" name="Diagrama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9ED4962" w14:textId="64B35C97" w:rsidR="00141E02" w:rsidRPr="003A68F0" w:rsidRDefault="00141E02" w:rsidP="00141E02">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8" w:name="_Toc530067942"/>
      <w:r w:rsidR="00961B54">
        <w:rPr>
          <w:noProof/>
          <w:lang w:val="lt-LT"/>
        </w:rPr>
        <w:t>25</w:t>
      </w:r>
      <w:r w:rsidRPr="003A68F0">
        <w:rPr>
          <w:lang w:val="lt-LT"/>
        </w:rPr>
        <w:fldChar w:fldCharType="end"/>
      </w:r>
      <w:r w:rsidRPr="003A68F0">
        <w:rPr>
          <w:lang w:val="lt-LT"/>
        </w:rPr>
        <w:t xml:space="preserve"> paveikslas. Anketinės apklausos respondentų pasiskirstymas pagal amžiaus grupes</w:t>
      </w:r>
      <w:bookmarkEnd w:id="68"/>
    </w:p>
    <w:p w14:paraId="3F24F7E3" w14:textId="77777777" w:rsidR="00141E02" w:rsidRPr="003A68F0" w:rsidRDefault="00141E02" w:rsidP="00274794">
      <w:pPr>
        <w:pStyle w:val="BodyText"/>
        <w:tabs>
          <w:tab w:val="left" w:pos="3345"/>
          <w:tab w:val="center" w:pos="4465"/>
        </w:tabs>
        <w:spacing w:after="200" w:line="276" w:lineRule="auto"/>
        <w:rPr>
          <w:rStyle w:val="SubtleEmphasis"/>
        </w:rPr>
      </w:pPr>
      <w:r w:rsidRPr="003A68F0">
        <w:rPr>
          <w:rStyle w:val="SubtleEmphasis"/>
        </w:rPr>
        <w:t>Šaltinis: sudaryta konsultanto remiantis Anketinės apklausos rezultatais</w:t>
      </w:r>
    </w:p>
    <w:p w14:paraId="08469DA7" w14:textId="77777777" w:rsidR="00274794" w:rsidRPr="003A68F0" w:rsidRDefault="00141E02" w:rsidP="00274794">
      <w:pPr>
        <w:rPr>
          <w:lang w:val="lt-LT"/>
        </w:rPr>
      </w:pPr>
      <w:r w:rsidRPr="003A68F0">
        <w:rPr>
          <w:lang w:val="lt-LT"/>
        </w:rPr>
        <w:t xml:space="preserve">Anketinių apklausų metu pagrindinis dėmesys buvo skiriamas </w:t>
      </w:r>
      <w:r w:rsidR="00274794" w:rsidRPr="003A68F0">
        <w:rPr>
          <w:lang w:val="lt-LT"/>
        </w:rPr>
        <w:t xml:space="preserve">modalinio kelionių pasiskirstymo bei judumo tikslų nustatymui. Atlikus anketines gyventojų apklausas, paaiškėjo, kad automobilis kaip ir kituose regionuose, išlieka pagrindinė transporto priemonė. Tačiau išskiriamos ir tendencijos, kurių metu pastebima, jog didelė dalis Trakų gyventojų kasdieninių tikslų yra pasiekiami pėsčiomis. </w:t>
      </w:r>
    </w:p>
    <w:p w14:paraId="181ACF82" w14:textId="77777777" w:rsidR="00274794" w:rsidRPr="003A68F0" w:rsidRDefault="00274794" w:rsidP="00274794">
      <w:pPr>
        <w:rPr>
          <w:lang w:val="lt-LT"/>
        </w:rPr>
      </w:pPr>
      <w:r w:rsidRPr="003A68F0">
        <w:rPr>
          <w:noProof/>
          <w:lang w:val="lt-LT" w:eastAsia="lt-LT"/>
        </w:rPr>
        <w:drawing>
          <wp:inline distT="0" distB="0" distL="0" distR="0" wp14:anchorId="5D877C20" wp14:editId="31B1ADB8">
            <wp:extent cx="5670468" cy="2006930"/>
            <wp:effectExtent l="0" t="0" r="26035" b="12700"/>
            <wp:docPr id="261" name="Diagrama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977EC6" w14:textId="6363D291" w:rsidR="00274794" w:rsidRPr="003A68F0" w:rsidRDefault="00274794" w:rsidP="00274794">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69" w:name="_Toc530067943"/>
      <w:r w:rsidR="00961B54">
        <w:rPr>
          <w:noProof/>
          <w:lang w:val="lt-LT"/>
        </w:rPr>
        <w:t>26</w:t>
      </w:r>
      <w:r w:rsidRPr="003A68F0">
        <w:rPr>
          <w:lang w:val="lt-LT"/>
        </w:rPr>
        <w:fldChar w:fldCharType="end"/>
      </w:r>
      <w:r w:rsidRPr="003A68F0">
        <w:rPr>
          <w:lang w:val="lt-LT"/>
        </w:rPr>
        <w:t xml:space="preserve"> paveikslas. Modalinis judumo pasiskirstymas kasdieniniams tikslams pasiekti</w:t>
      </w:r>
      <w:bookmarkEnd w:id="69"/>
    </w:p>
    <w:p w14:paraId="69E755E2" w14:textId="77777777" w:rsidR="00274794" w:rsidRPr="003A68F0" w:rsidRDefault="00274794" w:rsidP="00274794">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5C779D" w:rsidRPr="003A68F0">
        <w:rPr>
          <w:rStyle w:val="SubtleEmphasis"/>
        </w:rPr>
        <w:t>K</w:t>
      </w:r>
      <w:r w:rsidRPr="003A68F0">
        <w:rPr>
          <w:rStyle w:val="SubtleEmphasis"/>
        </w:rPr>
        <w:t>onsultanto remiantis apklausos rezultatais</w:t>
      </w:r>
    </w:p>
    <w:p w14:paraId="6AD6A4C7" w14:textId="77777777" w:rsidR="00274794" w:rsidRPr="003A68F0" w:rsidRDefault="00274794" w:rsidP="00274794">
      <w:pPr>
        <w:rPr>
          <w:lang w:val="lt-LT"/>
        </w:rPr>
      </w:pPr>
      <w:r w:rsidRPr="003A68F0">
        <w:rPr>
          <w:lang w:val="lt-LT"/>
        </w:rPr>
        <w:t>Kaip galima pastebėti iš aukščiau pateikto grafiko, tiek apsipirkimui, tiek kelionėms į darbą daugiausia yra naudojami automobiliai, šią transporto priemonę renkasi daugiau kaip 70 proc. respondentų. Nepaisant to, pastebima, jog nemaža dalis kasdieniniams tikslams renkasi ir keliavimą pėsčiomis. Respo</w:t>
      </w:r>
      <w:r w:rsidR="002F5EB6" w:rsidRPr="003A68F0">
        <w:rPr>
          <w:lang w:val="lt-LT"/>
        </w:rPr>
        <w:t>n</w:t>
      </w:r>
      <w:r w:rsidRPr="003A68F0">
        <w:rPr>
          <w:lang w:val="lt-LT"/>
        </w:rPr>
        <w:t xml:space="preserve">dentų duomenimis, </w:t>
      </w:r>
      <w:r w:rsidR="002F5EB6" w:rsidRPr="003A68F0">
        <w:rPr>
          <w:lang w:val="lt-LT"/>
        </w:rPr>
        <w:t xml:space="preserve">beveik 50 proc. kelionių sveikatinimo tikslais yra atliekami pėsčiomis, nenaudojant transporto priemonių, tokios pačios tendencijos pastebimos analizuojant ir rekreacijos kelionės tikslą. Remiantis gautais duomenimis, pastebima, jog labai maža dalis respondentų renkasi vykimą numatytais tikslais su dviračiu bei viešuoju transportu. Norint mažinti lengvųjų automobilių srautą bendrame Trakų miesto judume, turi būti numatytos įdiegti priemonės bei sprendiniai leidžiantys padidinti vykimo dviračiu, pėsčiomis arba viešuoju transportu patrauklumą. Galimos priemonės šiam tikslui pasiekti numatytos 2 Trakų miesto darnaus judumo plano dalyje.  </w:t>
      </w:r>
    </w:p>
    <w:p w14:paraId="477C52CA" w14:textId="77777777" w:rsidR="00274794" w:rsidRPr="003A68F0" w:rsidRDefault="002F5EB6" w:rsidP="00274794">
      <w:pPr>
        <w:rPr>
          <w:lang w:val="lt-LT"/>
        </w:rPr>
      </w:pPr>
      <w:r w:rsidRPr="003A68F0">
        <w:rPr>
          <w:lang w:val="lt-LT"/>
        </w:rPr>
        <w:lastRenderedPageBreak/>
        <w:t>Toliau analizuojant kiek laiko yra praleidžiama kelionėse siekiant anksčiau numatytų kelionės tikslų, nustatyta, jog darbui, rekreacijai bei kitiems tikslams respondentai kelionėse užtrunka daugiau kaip 30 min.</w:t>
      </w:r>
      <w:r w:rsidR="00066206" w:rsidRPr="003A68F0">
        <w:rPr>
          <w:lang w:val="lt-LT"/>
        </w:rPr>
        <w:t xml:space="preserve"> per dieną.</w:t>
      </w:r>
      <w:r w:rsidRPr="003A68F0">
        <w:rPr>
          <w:lang w:val="lt-LT"/>
        </w:rPr>
        <w:t xml:space="preserve"> Tuo tarpu mokymuisi bei apsipirkimui respondentai užtrunka mažiau kaip </w:t>
      </w:r>
      <w:r w:rsidR="00066206" w:rsidRPr="003A68F0">
        <w:rPr>
          <w:lang w:val="lt-LT"/>
        </w:rPr>
        <w:t>25 min. per dieną.</w:t>
      </w:r>
    </w:p>
    <w:p w14:paraId="0780E9D3" w14:textId="77777777" w:rsidR="00274794" w:rsidRPr="003A68F0" w:rsidRDefault="00BC422E" w:rsidP="00BC422E">
      <w:pPr>
        <w:jc w:val="center"/>
        <w:rPr>
          <w:lang w:val="lt-LT"/>
        </w:rPr>
      </w:pPr>
      <w:r w:rsidRPr="003A68F0">
        <w:rPr>
          <w:noProof/>
          <w:lang w:val="lt-LT" w:eastAsia="lt-LT"/>
        </w:rPr>
        <w:drawing>
          <wp:inline distT="0" distB="0" distL="0" distR="0" wp14:anchorId="08623A5F" wp14:editId="5A9BCB86">
            <wp:extent cx="4079875" cy="1411834"/>
            <wp:effectExtent l="0" t="0" r="15875" b="17145"/>
            <wp:docPr id="24" name="Chart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7970057" w14:textId="7AB5E6AF" w:rsidR="00066206" w:rsidRPr="003A68F0" w:rsidRDefault="00066206" w:rsidP="0006620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0" w:name="_Toc530067944"/>
      <w:r w:rsidR="00961B54">
        <w:rPr>
          <w:noProof/>
          <w:lang w:val="lt-LT"/>
        </w:rPr>
        <w:t>27</w:t>
      </w:r>
      <w:r w:rsidRPr="003A68F0">
        <w:rPr>
          <w:lang w:val="lt-LT"/>
        </w:rPr>
        <w:fldChar w:fldCharType="end"/>
      </w:r>
      <w:r w:rsidRPr="003A68F0">
        <w:rPr>
          <w:lang w:val="lt-LT"/>
        </w:rPr>
        <w:t xml:space="preserve"> paveikslas. Respondentų kelionių trukmė minutėmis pagal kelionių tikslus per dieną</w:t>
      </w:r>
      <w:bookmarkEnd w:id="70"/>
    </w:p>
    <w:p w14:paraId="76F50EC0" w14:textId="77777777" w:rsidR="00066206" w:rsidRPr="003A68F0" w:rsidRDefault="00066206" w:rsidP="00066206">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5C779D" w:rsidRPr="003A68F0">
        <w:rPr>
          <w:rStyle w:val="SubtleEmphasis"/>
        </w:rPr>
        <w:t>K</w:t>
      </w:r>
      <w:r w:rsidRPr="003A68F0">
        <w:rPr>
          <w:rStyle w:val="SubtleEmphasis"/>
        </w:rPr>
        <w:t>onsultanto remiantis apklausos rezultatais</w:t>
      </w:r>
    </w:p>
    <w:p w14:paraId="3243D369" w14:textId="77777777" w:rsidR="00274794" w:rsidRPr="003A68F0" w:rsidRDefault="00066206" w:rsidP="00274794">
      <w:pPr>
        <w:rPr>
          <w:lang w:val="lt-LT"/>
        </w:rPr>
      </w:pPr>
      <w:r w:rsidRPr="003A68F0">
        <w:rPr>
          <w:lang w:val="lt-LT"/>
        </w:rPr>
        <w:t xml:space="preserve">Siekiant nustatyti pagrindines priežastis lėmusias anksčiau įvardintus rezultatus, buvo atlikta esamos susisiekimo sistemos elementų apklausos analizė. Respondentų atsakymų analizės metu nustatyta, jog Kelių ir gatvių tinklas Trakų mieste vertinamas vidutiniškai, didžioji respondentų dalis </w:t>
      </w:r>
      <w:r w:rsidR="005F1977" w:rsidRPr="003A68F0">
        <w:rPr>
          <w:lang w:val="lt-LT"/>
        </w:rPr>
        <w:t>neutraliai</w:t>
      </w:r>
      <w:r w:rsidRPr="003A68F0">
        <w:rPr>
          <w:lang w:val="lt-LT"/>
        </w:rPr>
        <w:t xml:space="preserve"> arba gerai įvertinto esamą kelių ir gatvių tinklą. Analizuojant dviračių parkavimo galimybių vertinimą, nustatyta, jog daugiau kaip 75 proc. respondentų vertina prastai arba </w:t>
      </w:r>
      <w:r w:rsidR="005F1977" w:rsidRPr="003A68F0">
        <w:rPr>
          <w:lang w:val="lt-LT"/>
        </w:rPr>
        <w:t>neutraliai</w:t>
      </w:r>
      <w:r w:rsidRPr="003A68F0">
        <w:rPr>
          <w:lang w:val="lt-LT"/>
        </w:rPr>
        <w:t xml:space="preserve"> esamą infrastruktūrą pritaikytą dviračių parkavimo galimybėms. Žvelgiant į parkavimo galimybes Trakuose, kaip ir bus kalbama tolimesniuose skyriuose, pastebima opi problema. Didžioji respondentų dalis, net 90 proc., automobilių parkavimo galimybes Trakuose vertina labai blogai bei blogai. Tokios pačios tendencijos išskiriamos ir atsižvelgiant į viešojo transporto tinklą, kuris Trakų mieste šiuo metu nėra išvystytas ir vykdomas. Analizuojant dviračių tinklą bei dviračių nuomos galimybes pastebėta, jog taipogi daugiau kaip 75 proc. respondentų neigiamai</w:t>
      </w:r>
      <w:r w:rsidR="005F1977" w:rsidRPr="003A68F0">
        <w:rPr>
          <w:lang w:val="lt-LT"/>
        </w:rPr>
        <w:t xml:space="preserve"> arba neutraliai</w:t>
      </w:r>
      <w:r w:rsidRPr="003A68F0">
        <w:rPr>
          <w:lang w:val="lt-LT"/>
        </w:rPr>
        <w:t xml:space="preserve"> įvertino </w:t>
      </w:r>
      <w:r w:rsidR="005F1977" w:rsidRPr="003A68F0">
        <w:rPr>
          <w:lang w:val="lt-LT"/>
        </w:rPr>
        <w:t>šio susisiekimo elemento panaudojimą galimybę ir infrastruktūros kokybę. Kaip ir kelių ir gatvių tinklas, taip ir apšvietimas bei saugumas Trakuose yra vertinamas vidutiniškai, daugiau kaip 60 proc. respondentų įvertino neutraliai arba gerai ir labai gerai apšvietimą bei saugumą Trakų mieste. Žemiau esančiame grafike pateikiamas respondentų susisiekimo sistemos elementų esančių Trakuose įvertinimas.</w:t>
      </w:r>
    </w:p>
    <w:p w14:paraId="6F124021" w14:textId="77777777" w:rsidR="005F1977" w:rsidRPr="003A68F0" w:rsidRDefault="005F1977" w:rsidP="00274794">
      <w:pPr>
        <w:rPr>
          <w:lang w:val="lt-LT"/>
        </w:rPr>
      </w:pPr>
      <w:r w:rsidRPr="003A68F0">
        <w:rPr>
          <w:noProof/>
          <w:lang w:val="lt-LT" w:eastAsia="lt-LT"/>
        </w:rPr>
        <w:drawing>
          <wp:inline distT="0" distB="0" distL="0" distR="0" wp14:anchorId="557800C9" wp14:editId="77C30166">
            <wp:extent cx="5669280" cy="1617378"/>
            <wp:effectExtent l="0" t="0" r="7620" b="1905"/>
            <wp:docPr id="263" name="Diagrama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A331BCA" w14:textId="215E7851" w:rsidR="005F1977" w:rsidRPr="003A68F0" w:rsidRDefault="005F1977" w:rsidP="005F1977">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1" w:name="_Toc530067945"/>
      <w:r w:rsidR="00961B54">
        <w:rPr>
          <w:noProof/>
          <w:lang w:val="lt-LT"/>
        </w:rPr>
        <w:t>28</w:t>
      </w:r>
      <w:r w:rsidRPr="003A68F0">
        <w:rPr>
          <w:lang w:val="lt-LT"/>
        </w:rPr>
        <w:fldChar w:fldCharType="end"/>
      </w:r>
      <w:r w:rsidRPr="003A68F0">
        <w:rPr>
          <w:lang w:val="lt-LT"/>
        </w:rPr>
        <w:t xml:space="preserve"> paveikslas. Respondentų susisiekimo sistemos elementų esančių Trakuose įvertinimas</w:t>
      </w:r>
      <w:bookmarkEnd w:id="71"/>
    </w:p>
    <w:p w14:paraId="05BDDA25" w14:textId="77777777" w:rsidR="005F1977" w:rsidRPr="003A68F0" w:rsidRDefault="005F1977" w:rsidP="005F1977">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2D201E" w:rsidRPr="003A68F0">
        <w:rPr>
          <w:rStyle w:val="SubtleEmphasis"/>
        </w:rPr>
        <w:t>K</w:t>
      </w:r>
      <w:r w:rsidRPr="003A68F0">
        <w:rPr>
          <w:rStyle w:val="SubtleEmphasis"/>
        </w:rPr>
        <w:t>onsultanto remiantis apklausos rezultatais</w:t>
      </w:r>
    </w:p>
    <w:p w14:paraId="5F667509" w14:textId="77777777" w:rsidR="005F1977" w:rsidRPr="003A68F0" w:rsidRDefault="005F1977" w:rsidP="00274794">
      <w:pPr>
        <w:rPr>
          <w:lang w:val="lt-LT"/>
        </w:rPr>
      </w:pPr>
      <w:r w:rsidRPr="003A68F0">
        <w:rPr>
          <w:lang w:val="lt-LT"/>
        </w:rPr>
        <w:t>Atsižvelgiant į respondentų įvertinimus, pastebima, jog pagrindinės priemonės bei sprendimai numatyti projekte turi būti nukreipti į dviračių tinklo, viešojo transporto tinklo plėtrą bei automobilio parkavimo problemos sprendimą. Siekiant įvertinti kokias priemones būtų galima taikyti bei diegti siekiant ne tik spręsti problemas, tačiau ir atliepti gyventojų poreikius, buvo atlikta respondentų įvertinimų analizė.</w:t>
      </w:r>
    </w:p>
    <w:p w14:paraId="78A4D1ED" w14:textId="77777777" w:rsidR="005F1977" w:rsidRPr="003A68F0" w:rsidRDefault="00BC422E" w:rsidP="00274794">
      <w:pPr>
        <w:rPr>
          <w:lang w:val="lt-LT"/>
        </w:rPr>
      </w:pPr>
      <w:r w:rsidRPr="003A68F0">
        <w:rPr>
          <w:noProof/>
          <w:lang w:val="lt-LT" w:eastAsia="lt-LT"/>
        </w:rPr>
        <w:lastRenderedPageBreak/>
        <w:drawing>
          <wp:inline distT="0" distB="0" distL="0" distR="0" wp14:anchorId="0F1992DB" wp14:editId="63238524">
            <wp:extent cx="5670550" cy="1939796"/>
            <wp:effectExtent l="0" t="0" r="6350" b="3810"/>
            <wp:docPr id="211012" name="Chart 2110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616745F" w14:textId="139FC1E6" w:rsidR="005F1977" w:rsidRPr="003A68F0" w:rsidRDefault="005F1977" w:rsidP="005F1977">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2" w:name="_Toc530067946"/>
      <w:r w:rsidR="00961B54">
        <w:rPr>
          <w:noProof/>
          <w:lang w:val="lt-LT"/>
        </w:rPr>
        <w:t>29</w:t>
      </w:r>
      <w:r w:rsidRPr="003A68F0">
        <w:rPr>
          <w:lang w:val="lt-LT"/>
        </w:rPr>
        <w:fldChar w:fldCharType="end"/>
      </w:r>
      <w:r w:rsidRPr="003A68F0">
        <w:rPr>
          <w:lang w:val="lt-LT"/>
        </w:rPr>
        <w:t xml:space="preserve"> paveikslas. </w:t>
      </w:r>
      <w:r w:rsidR="00B9446F" w:rsidRPr="003A68F0">
        <w:rPr>
          <w:lang w:val="lt-LT"/>
        </w:rPr>
        <w:t>Skirtingų priemonių skatinančių atsisakyti arba sumažinti naudojimąsi automobiliu svarba</w:t>
      </w:r>
      <w:bookmarkEnd w:id="72"/>
    </w:p>
    <w:p w14:paraId="067B4359" w14:textId="77777777" w:rsidR="005F1977" w:rsidRPr="003A68F0" w:rsidRDefault="005F1977" w:rsidP="005F1977">
      <w:pPr>
        <w:pStyle w:val="BodyText"/>
        <w:tabs>
          <w:tab w:val="left" w:pos="3345"/>
          <w:tab w:val="center" w:pos="4465"/>
        </w:tabs>
        <w:spacing w:after="200" w:line="276" w:lineRule="auto"/>
        <w:rPr>
          <w:rStyle w:val="SubtleEmphasis"/>
        </w:rPr>
      </w:pPr>
      <w:r w:rsidRPr="003A68F0">
        <w:rPr>
          <w:rStyle w:val="SubtleEmphasis"/>
        </w:rPr>
        <w:t xml:space="preserve">Šaltinis: sudaryta </w:t>
      </w:r>
      <w:r w:rsidR="005C779D" w:rsidRPr="003A68F0">
        <w:rPr>
          <w:rStyle w:val="SubtleEmphasis"/>
        </w:rPr>
        <w:t>K</w:t>
      </w:r>
      <w:r w:rsidRPr="003A68F0">
        <w:rPr>
          <w:rStyle w:val="SubtleEmphasis"/>
        </w:rPr>
        <w:t>onsultanto remiantis apklausos rezultatais</w:t>
      </w:r>
    </w:p>
    <w:p w14:paraId="41D350D9" w14:textId="77777777" w:rsidR="00274794" w:rsidRPr="003A68F0" w:rsidRDefault="00B9446F" w:rsidP="00141E02">
      <w:pPr>
        <w:rPr>
          <w:lang w:val="lt-LT"/>
        </w:rPr>
      </w:pPr>
      <w:r w:rsidRPr="003A68F0">
        <w:rPr>
          <w:lang w:val="lt-LT"/>
        </w:rPr>
        <w:t>Kaip galima pastebėti iš aukščiau pateikto grafiko, pagal respondentus bei jų atsakymus, didžiausią įtaką automobilio atsisakymui arba naudojimosi sumažinimui turėtų plačiai išvystytas viešojo transporto tinklas. Pagal gautus duomenis nustatyta, jog kelionių įpročius tikėtina pakeistų ir plačiai išvystytas dviračių tinklas bei jam priklausanti infrastruktūra ir prieinamumas. Mažiausią įtaką automobilio atsisakymui pagal respondentus turėtų nuolaidos viešajam transportui bei nuolaidos dviračių nuomai. Atsižvelgiant į gautus duomenis daroma prielaida, jog šiame plane numatyti sprendimai turi būti orientuoti į viešojo transporto bei dviračių tinklo plėtrą ir prieinamumo didinimą.</w:t>
      </w:r>
    </w:p>
    <w:p w14:paraId="62D1726A" w14:textId="77777777" w:rsidR="00B9446F" w:rsidRPr="003A68F0" w:rsidRDefault="00B9446F" w:rsidP="004A3F7F">
      <w:pPr>
        <w:rPr>
          <w:lang w:val="lt-LT"/>
        </w:rPr>
      </w:pPr>
      <w:r w:rsidRPr="003A68F0">
        <w:rPr>
          <w:lang w:val="lt-LT"/>
        </w:rPr>
        <w:t xml:space="preserve">Siekiant dar labiau išanalizuoti esamas darnaus judumo problemas Trakuose bei Trakų gyventojų poreikiui, anketinės apklausos metu buvo pateikiamas atvirojo tipo klausimas apie respondentų pastebėjimus ir sprendimo būdus, leisiančius spręsti darnaus judumo problemas. Didžioji respondentų dalis neigiamai vertina viešojo transporto tinklą, kurio praktiškai Trakų mieste nėra. Tokios pačios tendencijos išskiriamos ir tiek dviračių infrastruktūra. Remiantis pateiktais duomenimis, dalis dviračių infrastruktūros yra įrengta ir tikrai aukštos kokybės, tačiau nėra sukurtas bendras ir vientisas dviračių tinklas, kuris dar labiau skatintų gyventojų naudoti darnaus judumo priemones (dviračius, vykti pėsčiomis). Kaip dar vieną iš pagrindinių problemų gyventojai įžvelgia parkavimo galimybes, kurias siūlo spręsti didinant parkavimo aikštelių skaičių arba ribojant transporto srautą miesto centre. </w:t>
      </w:r>
    </w:p>
    <w:p w14:paraId="181F47B1" w14:textId="77777777" w:rsidR="007F2438" w:rsidRPr="003A68F0" w:rsidRDefault="00DB408F" w:rsidP="004A3F7F">
      <w:pPr>
        <w:pStyle w:val="Heading2"/>
        <w:rPr>
          <w:lang w:val="lt-LT"/>
        </w:rPr>
      </w:pPr>
      <w:bookmarkStart w:id="73" w:name="_Toc530067832"/>
      <w:r w:rsidRPr="003A68F0">
        <w:rPr>
          <w:lang w:val="lt-LT"/>
        </w:rPr>
        <w:t>M</w:t>
      </w:r>
      <w:r w:rsidR="004A3F7F" w:rsidRPr="003A68F0">
        <w:rPr>
          <w:lang w:val="lt-LT"/>
        </w:rPr>
        <w:t>otorizacijos</w:t>
      </w:r>
      <w:r w:rsidRPr="003A68F0">
        <w:rPr>
          <w:lang w:val="lt-LT"/>
        </w:rPr>
        <w:t>/automatizacijos</w:t>
      </w:r>
      <w:r w:rsidR="004A3F7F" w:rsidRPr="003A68F0">
        <w:rPr>
          <w:lang w:val="lt-LT"/>
        </w:rPr>
        <w:t xml:space="preserve"> lygis</w:t>
      </w:r>
      <w:r w:rsidR="007F2438" w:rsidRPr="003A68F0">
        <w:rPr>
          <w:lang w:val="lt-LT"/>
        </w:rPr>
        <w:t xml:space="preserve"> ir transporto srautų analizė Trakų mieste</w:t>
      </w:r>
      <w:bookmarkEnd w:id="73"/>
    </w:p>
    <w:p w14:paraId="030E1C75" w14:textId="77777777" w:rsidR="007F2438" w:rsidRPr="003A68F0" w:rsidRDefault="00DB408F" w:rsidP="007F2438">
      <w:pPr>
        <w:pStyle w:val="Heading3"/>
        <w:rPr>
          <w:lang w:val="lt-LT"/>
        </w:rPr>
      </w:pPr>
      <w:bookmarkStart w:id="74" w:name="_Toc530067833"/>
      <w:r w:rsidRPr="003A68F0">
        <w:rPr>
          <w:lang w:val="lt-LT"/>
        </w:rPr>
        <w:t>Motorizacijos/ automobilizacijos</w:t>
      </w:r>
      <w:r w:rsidR="007F2438" w:rsidRPr="003A68F0">
        <w:rPr>
          <w:lang w:val="lt-LT"/>
        </w:rPr>
        <w:t xml:space="preserve"> lygis Trakų mieste</w:t>
      </w:r>
      <w:bookmarkEnd w:id="74"/>
    </w:p>
    <w:p w14:paraId="4F666F19" w14:textId="77777777" w:rsidR="001D7837" w:rsidRPr="003A68F0" w:rsidRDefault="001D7837" w:rsidP="001D7837">
      <w:pPr>
        <w:rPr>
          <w:lang w:val="lt-LT"/>
        </w:rPr>
      </w:pPr>
      <w:r w:rsidRPr="003A68F0">
        <w:rPr>
          <w:lang w:val="lt-LT"/>
        </w:rPr>
        <w:t>Analizuojant automobilizacijos</w:t>
      </w:r>
      <w:r w:rsidR="00173735" w:rsidRPr="003A68F0">
        <w:rPr>
          <w:lang w:val="lt-LT"/>
        </w:rPr>
        <w:t xml:space="preserve"> ir </w:t>
      </w:r>
      <w:r w:rsidRPr="003A68F0">
        <w:rPr>
          <w:lang w:val="lt-LT"/>
        </w:rPr>
        <w:t>motorizacijos lygį vertinamos dvi grupės:  kelių transporto priemonės ir lengvieji automobiliai. Labai svarbu identifikuoti šių dviejų grupių sąvokas:</w:t>
      </w:r>
    </w:p>
    <w:p w14:paraId="27C0ED93" w14:textId="77777777" w:rsidR="001D7837" w:rsidRPr="003A68F0" w:rsidRDefault="001D7837" w:rsidP="00A53125">
      <w:pPr>
        <w:pStyle w:val="ListParagraph"/>
        <w:numPr>
          <w:ilvl w:val="0"/>
          <w:numId w:val="87"/>
        </w:numPr>
        <w:rPr>
          <w:lang w:val="lt-LT"/>
        </w:rPr>
      </w:pPr>
      <w:r w:rsidRPr="003A68F0">
        <w:rPr>
          <w:lang w:val="lt-LT"/>
        </w:rPr>
        <w:t>Kelių transporto priemonė, tai yra priemonė žmonėms ir (arba) kroviniams, taip pat ant jos sumontuotai stacionariai įrangai vežti (motociklai, mopedai, triračiai, keturračiai, lengvieji automobiliai, autobusai, krovininiai automobiliai, priekabos).</w:t>
      </w:r>
    </w:p>
    <w:p w14:paraId="2F66E291" w14:textId="77777777" w:rsidR="001D7837" w:rsidRPr="003A68F0" w:rsidRDefault="001D7837" w:rsidP="00A53125">
      <w:pPr>
        <w:pStyle w:val="ListParagraph"/>
        <w:numPr>
          <w:ilvl w:val="0"/>
          <w:numId w:val="87"/>
        </w:numPr>
        <w:rPr>
          <w:lang w:val="lt-LT"/>
        </w:rPr>
      </w:pPr>
      <w:r w:rsidRPr="003A68F0">
        <w:rPr>
          <w:lang w:val="lt-LT"/>
        </w:rPr>
        <w:t>Lengvasis automobilis (M1 klasė), tai yra motorinė kelių transporto priemonė, turinti ne daugiau kaip 9 sėdimas vietas (įskaitant vairuotojo vietą), skirta keleiviams bei bagažui vežti.</w:t>
      </w:r>
    </w:p>
    <w:p w14:paraId="190E9711" w14:textId="77777777" w:rsidR="001D7837" w:rsidRPr="003A68F0" w:rsidRDefault="001D7837" w:rsidP="001D7837">
      <w:pPr>
        <w:rPr>
          <w:lang w:val="lt-LT"/>
        </w:rPr>
      </w:pPr>
      <w:r w:rsidRPr="003A68F0">
        <w:rPr>
          <w:lang w:val="lt-LT"/>
        </w:rPr>
        <w:t>Lengvieji automobiliai yra kelių transporto priemonių pogrupis, o jų analizė darnaus judumo plano kontekste yra gana svarbi, kadangi lengvieji automobiliai sudaro didžiąją dalį (daugiau kaip 90 procentų) miestų gatvėse fiksuojamo srauto.</w:t>
      </w:r>
    </w:p>
    <w:p w14:paraId="5FC6181A" w14:textId="77777777" w:rsidR="001D7837" w:rsidRPr="003A68F0" w:rsidRDefault="001D7837" w:rsidP="001D7837">
      <w:pPr>
        <w:rPr>
          <w:lang w:val="lt-LT"/>
        </w:rPr>
      </w:pPr>
      <w:r w:rsidRPr="003A68F0">
        <w:rPr>
          <w:lang w:val="lt-LT"/>
        </w:rPr>
        <w:lastRenderedPageBreak/>
        <w:t>Remiantis valstybės įmonės „Regitra“ teikiamais atvirais duomenimis, Kelių transporto priemonių registre įregistruotų ir turinčių galiojančią privalomąją techninę apžiūrą kelių transporto priemonių skaičius, tenkantis 1000-čiui vaizduojamas toliau esančioje diagramoje.</w:t>
      </w:r>
    </w:p>
    <w:p w14:paraId="4D978EBD" w14:textId="77777777" w:rsidR="00173735" w:rsidRPr="003A68F0" w:rsidRDefault="00173735" w:rsidP="001D7837">
      <w:pPr>
        <w:pStyle w:val="SCFigTitle"/>
        <w:spacing w:before="200" w:line="276" w:lineRule="auto"/>
        <w:rPr>
          <w:highlight w:val="yellow"/>
          <w:lang w:val="lt-LT"/>
        </w:rPr>
      </w:pPr>
      <w:r w:rsidRPr="003A68F0">
        <w:rPr>
          <w:noProof/>
          <w:lang w:val="lt-LT" w:eastAsia="lt-LT"/>
        </w:rPr>
        <w:drawing>
          <wp:inline distT="0" distB="0" distL="0" distR="0" wp14:anchorId="64B7AF03" wp14:editId="75C1E65F">
            <wp:extent cx="5618074" cy="2801722"/>
            <wp:effectExtent l="0" t="0" r="20955" b="17780"/>
            <wp:docPr id="50" name="Diagrama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3A68F0">
        <w:rPr>
          <w:highlight w:val="yellow"/>
          <w:lang w:val="lt-LT"/>
        </w:rPr>
        <w:t xml:space="preserve"> </w:t>
      </w:r>
    </w:p>
    <w:p w14:paraId="4A4BB4B6" w14:textId="753B7DC5" w:rsidR="001D7837" w:rsidRPr="003A68F0" w:rsidRDefault="001D7837" w:rsidP="001D7837">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5" w:name="_Toc530067947"/>
      <w:r w:rsidR="00961B54">
        <w:rPr>
          <w:noProof/>
          <w:lang w:val="lt-LT"/>
        </w:rPr>
        <w:t>30</w:t>
      </w:r>
      <w:r w:rsidRPr="003A68F0">
        <w:rPr>
          <w:lang w:val="lt-LT"/>
        </w:rPr>
        <w:fldChar w:fldCharType="end"/>
      </w:r>
      <w:r w:rsidRPr="003A68F0">
        <w:rPr>
          <w:lang w:val="lt-LT"/>
        </w:rPr>
        <w:t xml:space="preserve"> paveikslas. </w:t>
      </w:r>
      <w:r w:rsidR="00173735" w:rsidRPr="003A68F0">
        <w:rPr>
          <w:lang w:val="lt-LT"/>
        </w:rPr>
        <w:t>Trakų r</w:t>
      </w:r>
      <w:r w:rsidRPr="003A68F0">
        <w:rPr>
          <w:lang w:val="lt-LT"/>
        </w:rPr>
        <w:t xml:space="preserve">. sav. kelių transporto priemonių skaičius </w:t>
      </w:r>
      <w:r w:rsidR="00173735" w:rsidRPr="003A68F0">
        <w:rPr>
          <w:lang w:val="lt-LT"/>
        </w:rPr>
        <w:t>tenkantis 1000 gyventojų</w:t>
      </w:r>
      <w:bookmarkEnd w:id="75"/>
    </w:p>
    <w:p w14:paraId="556091F8" w14:textId="77777777" w:rsidR="001D7837" w:rsidRPr="003A68F0" w:rsidRDefault="001D7837" w:rsidP="001D7837">
      <w:pPr>
        <w:pStyle w:val="BodyText"/>
        <w:tabs>
          <w:tab w:val="left" w:pos="3345"/>
          <w:tab w:val="center" w:pos="4465"/>
        </w:tabs>
        <w:spacing w:after="200" w:line="276" w:lineRule="auto"/>
        <w:rPr>
          <w:rStyle w:val="SubtleEmphasis"/>
        </w:rPr>
      </w:pPr>
      <w:r w:rsidRPr="003A68F0">
        <w:rPr>
          <w:rStyle w:val="SubtleEmphasis"/>
        </w:rPr>
        <w:t>Šaltinis: sudaryta Konsultanto remiantis VĮ „Regitra“ duomenimis</w:t>
      </w:r>
    </w:p>
    <w:p w14:paraId="74CCA77D" w14:textId="77777777" w:rsidR="001D7837" w:rsidRPr="003A68F0" w:rsidRDefault="00173735" w:rsidP="001D7837">
      <w:pPr>
        <w:rPr>
          <w:lang w:val="lt-LT"/>
        </w:rPr>
      </w:pPr>
      <w:r w:rsidRPr="003A68F0">
        <w:rPr>
          <w:lang w:val="lt-LT"/>
        </w:rPr>
        <w:t>Nuo 2012</w:t>
      </w:r>
      <w:r w:rsidR="001D7837" w:rsidRPr="003A68F0">
        <w:rPr>
          <w:lang w:val="lt-LT"/>
        </w:rPr>
        <w:t xml:space="preserve"> m. iki 2013 m. stebimas kelių transporto priemonių skaičiaus, tenkančio 1000-čiui gyventojų, augimas.  Tarp  2013 m. ir 2014 m. buvo užfiksuotas staigus šuolis žemyn, o tarp 2014 m. ir 2016 m. vėl šis rodiklis palaipsniui augo.</w:t>
      </w:r>
    </w:p>
    <w:p w14:paraId="6A4262CA" w14:textId="77777777" w:rsidR="001D7837" w:rsidRPr="003A68F0" w:rsidRDefault="001D7837" w:rsidP="001D7837">
      <w:pPr>
        <w:rPr>
          <w:lang w:val="lt-LT"/>
        </w:rPr>
      </w:pPr>
      <w:r w:rsidRPr="003A68F0">
        <w:rPr>
          <w:lang w:val="lt-LT"/>
        </w:rPr>
        <w:t>Taip yra dėl 2014 liepos 1 d. naujai priimtų Motorinių transporto priemonių ir jų priekabų registravimo taisyklių, pagal kurias įgyvendinamos Saugaus eismo automobilių keliais įstatymo nuostatos.</w:t>
      </w:r>
    </w:p>
    <w:p w14:paraId="0FD4CD4E" w14:textId="77777777" w:rsidR="001D7837" w:rsidRPr="003A68F0" w:rsidRDefault="001D7837" w:rsidP="001D7837">
      <w:pPr>
        <w:rPr>
          <w:lang w:val="lt-LT"/>
        </w:rPr>
      </w:pPr>
      <w:r w:rsidRPr="003A68F0">
        <w:rPr>
          <w:lang w:val="lt-LT"/>
        </w:rPr>
        <w:t>Vadovaujantis Saugaus eismo automobilių keliais įstatymo 27 straipsnio nuostatomis, nustačius, kad neatlikta motorinės transporto priemonės privalomoji techninė apžiūra arba, kad motorinė transporto priemonė neapdrausta transporto priemonių savininkų ir valdytojų civilinės atsakomybės privalomuoju draudimu (arba jei nesumokėti valstybės nustatyti su transporto priemone ar jos dalyvavimu viešajame eisme susiję mokesčiai), sustabdomas leidimas tokiai motorinei transporto priemonei dalyvauti viešajame eisme.</w:t>
      </w:r>
    </w:p>
    <w:p w14:paraId="71D4EEB8" w14:textId="77777777" w:rsidR="001D7837" w:rsidRPr="003A68F0" w:rsidRDefault="001D7837" w:rsidP="001D7837">
      <w:pPr>
        <w:rPr>
          <w:lang w:val="lt-LT"/>
        </w:rPr>
      </w:pPr>
      <w:bookmarkStart w:id="76" w:name="part_7777fb07ed6948a799dea0d8367a5f3f"/>
      <w:bookmarkEnd w:id="76"/>
      <w:r w:rsidRPr="003A68F0">
        <w:rPr>
          <w:lang w:val="lt-LT"/>
        </w:rPr>
        <w:t>Per 180 dienų nepašalinus priežasčių, dėl kurių buvo sustabdytas leidimas motorinei transporto priemonei dalyvauti viešajame eisme, vidaus reikalų ministro nustatyta tvarka panaikinamas leidimas šiai motorinei transporto priemonei dalyvauti viešajame eisme ir ji išregistruojama.</w:t>
      </w:r>
    </w:p>
    <w:p w14:paraId="10D6EA54" w14:textId="77777777" w:rsidR="001D7837" w:rsidRPr="003A68F0" w:rsidRDefault="001D7837" w:rsidP="001D7837">
      <w:pPr>
        <w:rPr>
          <w:lang w:val="lt-LT"/>
        </w:rPr>
      </w:pPr>
      <w:r w:rsidRPr="003A68F0">
        <w:rPr>
          <w:lang w:val="lt-LT"/>
        </w:rPr>
        <w:t xml:space="preserve">Žvelgiant į absoliutinius dydžius </w:t>
      </w:r>
      <w:r w:rsidR="00173735" w:rsidRPr="003A68F0">
        <w:rPr>
          <w:lang w:val="lt-LT"/>
        </w:rPr>
        <w:t>Trakų</w:t>
      </w:r>
      <w:r w:rsidRPr="003A68F0">
        <w:rPr>
          <w:lang w:val="lt-LT"/>
        </w:rPr>
        <w:t xml:space="preserve"> </w:t>
      </w:r>
      <w:r w:rsidR="00173735" w:rsidRPr="003A68F0">
        <w:rPr>
          <w:lang w:val="lt-LT"/>
        </w:rPr>
        <w:t>rajono</w:t>
      </w:r>
      <w:r w:rsidRPr="003A68F0">
        <w:rPr>
          <w:lang w:val="lt-LT"/>
        </w:rPr>
        <w:t xml:space="preserve"> savivaldybėje </w:t>
      </w:r>
      <w:r w:rsidR="00B936EF" w:rsidRPr="003A68F0">
        <w:rPr>
          <w:lang w:val="lt-LT"/>
        </w:rPr>
        <w:t>2011</w:t>
      </w:r>
      <w:r w:rsidRPr="003A68F0">
        <w:rPr>
          <w:lang w:val="lt-LT"/>
        </w:rPr>
        <w:t xml:space="preserve"> metais buvo registruotos </w:t>
      </w:r>
      <w:r w:rsidR="00B936EF" w:rsidRPr="003A68F0">
        <w:rPr>
          <w:lang w:val="lt-LT"/>
        </w:rPr>
        <w:t>20</w:t>
      </w:r>
      <w:r w:rsidRPr="003A68F0">
        <w:rPr>
          <w:lang w:val="lt-LT"/>
        </w:rPr>
        <w:t> </w:t>
      </w:r>
      <w:r w:rsidR="00B936EF" w:rsidRPr="003A68F0">
        <w:rPr>
          <w:lang w:val="lt-LT"/>
        </w:rPr>
        <w:t>508</w:t>
      </w:r>
      <w:r w:rsidRPr="003A68F0">
        <w:rPr>
          <w:lang w:val="lt-LT"/>
        </w:rPr>
        <w:t xml:space="preserve"> kelių transporto priemonių. Šis skaičius iki  </w:t>
      </w:r>
      <w:r w:rsidR="001C2814" w:rsidRPr="003A68F0">
        <w:rPr>
          <w:lang w:val="lt-LT"/>
        </w:rPr>
        <w:t>2017</w:t>
      </w:r>
      <w:r w:rsidRPr="003A68F0">
        <w:rPr>
          <w:lang w:val="lt-LT"/>
        </w:rPr>
        <w:t xml:space="preserve"> m.</w:t>
      </w:r>
      <w:r w:rsidR="00173735" w:rsidRPr="003A68F0">
        <w:rPr>
          <w:lang w:val="lt-LT"/>
        </w:rPr>
        <w:t xml:space="preserve"> sumažėjo </w:t>
      </w:r>
      <w:r w:rsidR="00B936EF" w:rsidRPr="003A68F0">
        <w:rPr>
          <w:lang w:val="lt-LT"/>
        </w:rPr>
        <w:t>18</w:t>
      </w:r>
      <w:r w:rsidRPr="003A68F0">
        <w:rPr>
          <w:lang w:val="lt-LT"/>
        </w:rPr>
        <w:t xml:space="preserve"> procentais iki </w:t>
      </w:r>
      <w:r w:rsidR="00177183" w:rsidRPr="003A68F0">
        <w:rPr>
          <w:lang w:val="lt-LT"/>
        </w:rPr>
        <w:t>16</w:t>
      </w:r>
      <w:r w:rsidRPr="003A68F0">
        <w:rPr>
          <w:lang w:val="lt-LT"/>
        </w:rPr>
        <w:t xml:space="preserve"> </w:t>
      </w:r>
      <w:r w:rsidR="00177183" w:rsidRPr="003A68F0">
        <w:rPr>
          <w:lang w:val="lt-LT"/>
        </w:rPr>
        <w:t>692</w:t>
      </w:r>
      <w:r w:rsidRPr="003A68F0">
        <w:rPr>
          <w:lang w:val="lt-LT"/>
        </w:rPr>
        <w:t xml:space="preserve">. </w:t>
      </w:r>
    </w:p>
    <w:p w14:paraId="1FE85822" w14:textId="77777777" w:rsidR="00B936EF" w:rsidRPr="003A68F0" w:rsidRDefault="001D7837" w:rsidP="00557A95">
      <w:pPr>
        <w:rPr>
          <w:lang w:val="lt-LT"/>
        </w:rPr>
      </w:pPr>
      <w:r w:rsidRPr="003A68F0">
        <w:rPr>
          <w:lang w:val="lt-LT"/>
        </w:rPr>
        <w:t xml:space="preserve">Žemiau esančiose diagramose pateikta </w:t>
      </w:r>
      <w:r w:rsidR="00B936EF" w:rsidRPr="003A68F0">
        <w:rPr>
          <w:lang w:val="lt-LT"/>
        </w:rPr>
        <w:t xml:space="preserve">2011 m. ir </w:t>
      </w:r>
      <w:r w:rsidR="001C2814" w:rsidRPr="003A68F0">
        <w:rPr>
          <w:lang w:val="lt-LT"/>
        </w:rPr>
        <w:t>2017</w:t>
      </w:r>
      <w:r w:rsidR="00B936EF" w:rsidRPr="003A68F0">
        <w:rPr>
          <w:lang w:val="lt-LT"/>
        </w:rPr>
        <w:t xml:space="preserve"> m.</w:t>
      </w:r>
      <w:r w:rsidRPr="003A68F0">
        <w:rPr>
          <w:lang w:val="lt-LT"/>
        </w:rPr>
        <w:t xml:space="preserve"> Kelių transporto priemonių registre įregistruotų transporto priemonių parko struktūra </w:t>
      </w:r>
      <w:r w:rsidR="00173735" w:rsidRPr="003A68F0">
        <w:rPr>
          <w:lang w:val="lt-LT"/>
        </w:rPr>
        <w:t>Trakų</w:t>
      </w:r>
      <w:r w:rsidRPr="003A68F0">
        <w:rPr>
          <w:lang w:val="lt-LT"/>
        </w:rPr>
        <w:t xml:space="preserve"> </w:t>
      </w:r>
      <w:r w:rsidR="00173735" w:rsidRPr="003A68F0">
        <w:rPr>
          <w:lang w:val="lt-LT"/>
        </w:rPr>
        <w:t>rajono</w:t>
      </w:r>
      <w:r w:rsidRPr="003A68F0">
        <w:rPr>
          <w:lang w:val="lt-LT"/>
        </w:rPr>
        <w:t xml:space="preserve"> savivaldybėje.</w:t>
      </w:r>
    </w:p>
    <w:p w14:paraId="2F89CBFF" w14:textId="77777777" w:rsidR="00557A95" w:rsidRPr="003A68F0" w:rsidRDefault="00B92307" w:rsidP="00B92307">
      <w:pPr>
        <w:pStyle w:val="SCFigTitle"/>
        <w:spacing w:before="200" w:line="276" w:lineRule="auto"/>
        <w:jc w:val="center"/>
        <w:rPr>
          <w:lang w:val="lt-LT"/>
        </w:rPr>
      </w:pPr>
      <w:r w:rsidRPr="003A68F0">
        <w:rPr>
          <w:noProof/>
          <w:lang w:val="lt-LT" w:eastAsia="lt-LT"/>
        </w:rPr>
        <w:lastRenderedPageBreak/>
        <w:drawing>
          <wp:inline distT="0" distB="0" distL="0" distR="0" wp14:anchorId="2AAFB403" wp14:editId="3199A757">
            <wp:extent cx="4322445" cy="2576945"/>
            <wp:effectExtent l="0" t="0" r="1905" b="13970"/>
            <wp:docPr id="211013" name="Chart 211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463BF97" w14:textId="365B3500" w:rsidR="00B936EF" w:rsidRPr="003A68F0" w:rsidRDefault="00B936EF" w:rsidP="00B936E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7" w:name="_Toc530067948"/>
      <w:r w:rsidR="00961B54">
        <w:rPr>
          <w:noProof/>
          <w:lang w:val="lt-LT"/>
        </w:rPr>
        <w:t>31</w:t>
      </w:r>
      <w:r w:rsidRPr="003A68F0">
        <w:rPr>
          <w:lang w:val="lt-LT"/>
        </w:rPr>
        <w:fldChar w:fldCharType="end"/>
      </w:r>
      <w:r w:rsidRPr="003A68F0">
        <w:rPr>
          <w:lang w:val="lt-LT"/>
        </w:rPr>
        <w:t xml:space="preserve"> paveikslas. </w:t>
      </w:r>
      <w:r w:rsidR="00557A95" w:rsidRPr="003A68F0">
        <w:rPr>
          <w:lang w:val="lt-LT"/>
        </w:rPr>
        <w:t>Trakų r</w:t>
      </w:r>
      <w:r w:rsidR="00AB6643">
        <w:rPr>
          <w:lang w:val="lt-LT"/>
        </w:rPr>
        <w:t>.</w:t>
      </w:r>
      <w:r w:rsidR="00557A95" w:rsidRPr="003A68F0">
        <w:rPr>
          <w:lang w:val="lt-LT"/>
        </w:rPr>
        <w:t xml:space="preserve"> savivaldybėje įregistruotų kelių transporto priemonių parko struktūra 2011 m.</w:t>
      </w:r>
      <w:bookmarkEnd w:id="77"/>
    </w:p>
    <w:p w14:paraId="11B9E86A" w14:textId="77777777" w:rsidR="00557A95" w:rsidRPr="003A68F0" w:rsidRDefault="00B936EF" w:rsidP="00B936EF">
      <w:pPr>
        <w:pStyle w:val="BodyText"/>
        <w:tabs>
          <w:tab w:val="left" w:pos="3345"/>
          <w:tab w:val="center" w:pos="4465"/>
        </w:tabs>
        <w:spacing w:after="200" w:line="276" w:lineRule="auto"/>
        <w:rPr>
          <w:rStyle w:val="SubtleEmphasis"/>
        </w:rPr>
      </w:pPr>
      <w:r w:rsidRPr="003A68F0">
        <w:rPr>
          <w:rStyle w:val="SubtleEmphasis"/>
        </w:rPr>
        <w:t>Šaltinis: sudaryta Konsultanto remiantis VĮ „Regitra“ duomenimis</w:t>
      </w:r>
    </w:p>
    <w:p w14:paraId="2415D4D8" w14:textId="77777777" w:rsidR="00B936EF" w:rsidRPr="003A68F0" w:rsidRDefault="00B92307" w:rsidP="00B92307">
      <w:pPr>
        <w:jc w:val="center"/>
        <w:rPr>
          <w:lang w:val="lt-LT"/>
        </w:rPr>
      </w:pPr>
      <w:r w:rsidRPr="003A68F0">
        <w:rPr>
          <w:noProof/>
          <w:lang w:val="lt-LT" w:eastAsia="lt-LT"/>
        </w:rPr>
        <w:drawing>
          <wp:inline distT="0" distB="0" distL="0" distR="0" wp14:anchorId="6EB57CAF" wp14:editId="437D3BBC">
            <wp:extent cx="4322445" cy="2470068"/>
            <wp:effectExtent l="0" t="0" r="1905" b="6985"/>
            <wp:docPr id="211015" name="Chart 211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4932DFE" w14:textId="197A0CB5" w:rsidR="00B936EF" w:rsidRPr="003A68F0" w:rsidRDefault="00B936EF" w:rsidP="00B936E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8" w:name="_Toc530067949"/>
      <w:r w:rsidR="00961B54">
        <w:rPr>
          <w:noProof/>
          <w:lang w:val="lt-LT"/>
        </w:rPr>
        <w:t>32</w:t>
      </w:r>
      <w:r w:rsidRPr="003A68F0">
        <w:rPr>
          <w:lang w:val="lt-LT"/>
        </w:rPr>
        <w:fldChar w:fldCharType="end"/>
      </w:r>
      <w:r w:rsidRPr="003A68F0">
        <w:rPr>
          <w:lang w:val="lt-LT"/>
        </w:rPr>
        <w:t xml:space="preserve"> paveikslas. </w:t>
      </w:r>
      <w:r w:rsidR="00557A95" w:rsidRPr="003A68F0">
        <w:rPr>
          <w:lang w:val="lt-LT"/>
        </w:rPr>
        <w:t>Trakų r</w:t>
      </w:r>
      <w:r w:rsidR="00AB6643">
        <w:rPr>
          <w:lang w:val="lt-LT"/>
        </w:rPr>
        <w:t>.</w:t>
      </w:r>
      <w:r w:rsidR="00557A95" w:rsidRPr="003A68F0">
        <w:rPr>
          <w:lang w:val="lt-LT"/>
        </w:rPr>
        <w:t xml:space="preserve"> savivaldybėje įregistruotų kelių transporto priemonių parko struktūra </w:t>
      </w:r>
      <w:r w:rsidR="001C2814" w:rsidRPr="003A68F0">
        <w:rPr>
          <w:lang w:val="lt-LT"/>
        </w:rPr>
        <w:t>2017</w:t>
      </w:r>
      <w:r w:rsidR="00557A95" w:rsidRPr="003A68F0">
        <w:rPr>
          <w:lang w:val="lt-LT"/>
        </w:rPr>
        <w:t xml:space="preserve"> m.</w:t>
      </w:r>
      <w:bookmarkEnd w:id="78"/>
    </w:p>
    <w:p w14:paraId="4D586D12" w14:textId="77777777" w:rsidR="00B936EF" w:rsidRPr="003A68F0" w:rsidRDefault="00B936EF" w:rsidP="00B936EF">
      <w:pPr>
        <w:pStyle w:val="BodyText"/>
        <w:tabs>
          <w:tab w:val="left" w:pos="3345"/>
          <w:tab w:val="center" w:pos="4465"/>
        </w:tabs>
        <w:spacing w:after="200" w:line="276" w:lineRule="auto"/>
        <w:rPr>
          <w:rStyle w:val="SubtleEmphasis"/>
        </w:rPr>
      </w:pPr>
      <w:r w:rsidRPr="003A68F0">
        <w:rPr>
          <w:rStyle w:val="SubtleEmphasis"/>
        </w:rPr>
        <w:t>Šaltinis: sudaryta Konsultanto remiantis VĮ „Regitra“ duomenimis</w:t>
      </w:r>
    </w:p>
    <w:p w14:paraId="545D38DC" w14:textId="77777777" w:rsidR="001D7837" w:rsidRPr="003A68F0" w:rsidRDefault="001D7837" w:rsidP="001D7837">
      <w:pPr>
        <w:rPr>
          <w:color w:val="auto"/>
          <w:lang w:val="lt-LT"/>
        </w:rPr>
      </w:pPr>
      <w:r w:rsidRPr="003A68F0">
        <w:rPr>
          <w:color w:val="auto"/>
          <w:lang w:val="lt-LT"/>
        </w:rPr>
        <w:t xml:space="preserve">Struktūros analizė rodo, kad tiek 2011 metais, tiek </w:t>
      </w:r>
      <w:r w:rsidR="001C2814" w:rsidRPr="003A68F0">
        <w:rPr>
          <w:color w:val="auto"/>
          <w:lang w:val="lt-LT"/>
        </w:rPr>
        <w:t>2017</w:t>
      </w:r>
      <w:r w:rsidRPr="003A68F0">
        <w:rPr>
          <w:color w:val="auto"/>
          <w:lang w:val="lt-LT"/>
        </w:rPr>
        <w:t xml:space="preserve"> metais didžiausią transporto priemonių parko dalį sudarė lengvieji automobiliai, atitinkamai </w:t>
      </w:r>
      <w:r w:rsidR="00557A95" w:rsidRPr="003A68F0">
        <w:rPr>
          <w:color w:val="auto"/>
          <w:lang w:val="lt-LT"/>
        </w:rPr>
        <w:t>89</w:t>
      </w:r>
      <w:r w:rsidRPr="003A68F0">
        <w:rPr>
          <w:color w:val="auto"/>
          <w:lang w:val="lt-LT"/>
        </w:rPr>
        <w:t xml:space="preserve"> ir </w:t>
      </w:r>
      <w:r w:rsidR="00557A95" w:rsidRPr="003A68F0">
        <w:rPr>
          <w:color w:val="auto"/>
          <w:lang w:val="lt-LT"/>
        </w:rPr>
        <w:t>92</w:t>
      </w:r>
      <w:r w:rsidRPr="003A68F0">
        <w:rPr>
          <w:color w:val="auto"/>
          <w:lang w:val="lt-LT"/>
        </w:rPr>
        <w:t xml:space="preserve"> </w:t>
      </w:r>
      <w:r w:rsidR="00557A95" w:rsidRPr="003A68F0">
        <w:rPr>
          <w:color w:val="auto"/>
          <w:lang w:val="lt-LT"/>
        </w:rPr>
        <w:t>proc</w:t>
      </w:r>
      <w:r w:rsidRPr="003A68F0">
        <w:rPr>
          <w:color w:val="auto"/>
          <w:lang w:val="lt-LT"/>
        </w:rPr>
        <w:t xml:space="preserve">. Taip pat, nemažą dalį sudarė krovininiai automobiliai: 2011 m. </w:t>
      </w:r>
      <w:r w:rsidR="00557A95" w:rsidRPr="003A68F0">
        <w:rPr>
          <w:color w:val="auto"/>
          <w:lang w:val="lt-LT"/>
        </w:rPr>
        <w:t>7,5</w:t>
      </w:r>
      <w:r w:rsidRPr="003A68F0">
        <w:rPr>
          <w:color w:val="auto"/>
          <w:lang w:val="lt-LT"/>
        </w:rPr>
        <w:t xml:space="preserve"> proc. , o 201</w:t>
      </w:r>
      <w:r w:rsidR="00B936EF" w:rsidRPr="003A68F0">
        <w:rPr>
          <w:color w:val="auto"/>
          <w:lang w:val="lt-LT"/>
        </w:rPr>
        <w:t>8</w:t>
      </w:r>
      <w:r w:rsidRPr="003A68F0">
        <w:rPr>
          <w:color w:val="auto"/>
          <w:lang w:val="lt-LT"/>
        </w:rPr>
        <w:t xml:space="preserve"> m. </w:t>
      </w:r>
      <w:r w:rsidR="00557A95" w:rsidRPr="003A68F0">
        <w:rPr>
          <w:color w:val="auto"/>
          <w:lang w:val="lt-LT"/>
        </w:rPr>
        <w:t>4,9</w:t>
      </w:r>
      <w:r w:rsidRPr="003A68F0">
        <w:rPr>
          <w:color w:val="auto"/>
          <w:lang w:val="lt-LT"/>
        </w:rPr>
        <w:t xml:space="preserve"> proc. parko. Mažiausią parko struktūros dalį sudarė triratės ir keturratės transporto priemonės. </w:t>
      </w:r>
    </w:p>
    <w:p w14:paraId="175B2A4A" w14:textId="77777777" w:rsidR="001C2814" w:rsidRPr="003A68F0" w:rsidRDefault="001C2814" w:rsidP="001C2814">
      <w:pPr>
        <w:rPr>
          <w:color w:val="auto"/>
          <w:lang w:val="lt-LT"/>
        </w:rPr>
      </w:pPr>
      <w:r w:rsidRPr="003A68F0">
        <w:rPr>
          <w:color w:val="auto"/>
          <w:lang w:val="lt-LT"/>
        </w:rPr>
        <w:t xml:space="preserve">Viena didžiausių susisiekimo infrastruktūros  problemų miestuose – aukštas automobilizacijos lygis, kuris  nėra pritaikytas šiuo metu funkcionuojančiam gatvių tinklui. Automobilizacijos lygis išreiškiamas lengvųjų automobilių skaičiumi 1000 - </w:t>
      </w:r>
      <w:r w:rsidR="00A81543" w:rsidRPr="003A68F0">
        <w:rPr>
          <w:color w:val="auto"/>
          <w:lang w:val="lt-LT"/>
        </w:rPr>
        <w:t>čiui</w:t>
      </w:r>
      <w:r w:rsidRPr="003A68F0">
        <w:rPr>
          <w:color w:val="auto"/>
          <w:lang w:val="lt-LT"/>
        </w:rPr>
        <w:t xml:space="preserve"> gyventojų. Kuo aukštesnis automobilizacijos lygis, tuo didesnis poreikis gyventojams turėti tokius susisiekimo infrastruktūros parametrus ir  kokybę, kurie leistų saugiai, greitai ir kiek įmanoma nevaržomai judėti transporto susisiekimo tinkle. Analizuojant konkrečiai didžiosios dalies – lengvųjų automobilių – automobilizacijos lygį Trakų rajone nustatyta, jog nors ir bendras lengvųjų automobilių skaičius Trakų rajone mažėja, kartu su gyventojų skaičiumi, bendrojoje struktūroje, lengvųjų automobilių skaičius sparčiai didėja ir per paskutinius 7-nerius metus lengvųjų automobilių skaičius bendrojoje struktūroje padidėjo 3 proc. punktais. </w:t>
      </w:r>
    </w:p>
    <w:p w14:paraId="1F720E9C" w14:textId="77777777" w:rsidR="001C2814" w:rsidRPr="003A68F0" w:rsidRDefault="001C2814" w:rsidP="001D7837">
      <w:pPr>
        <w:rPr>
          <w:color w:val="auto"/>
          <w:lang w:val="lt-LT"/>
        </w:rPr>
      </w:pPr>
      <w:r w:rsidRPr="003A68F0">
        <w:rPr>
          <w:color w:val="auto"/>
          <w:lang w:val="lt-LT"/>
        </w:rPr>
        <w:lastRenderedPageBreak/>
        <w:t xml:space="preserve">Remiantis Lietuvos statistikos departamento teikiama informacija, žemiau esančiame paveiksle vaizduojamas </w:t>
      </w:r>
      <w:r w:rsidR="000B4050">
        <w:rPr>
          <w:color w:val="auto"/>
          <w:lang w:val="lt-LT"/>
        </w:rPr>
        <w:t>Trakų</w:t>
      </w:r>
      <w:r w:rsidRPr="003A68F0">
        <w:rPr>
          <w:color w:val="auto"/>
          <w:lang w:val="lt-LT"/>
        </w:rPr>
        <w:t xml:space="preserve"> miesto savivaldybės ir bendras Lietuvos Respublikos automobilizacijos lygis.</w:t>
      </w:r>
    </w:p>
    <w:p w14:paraId="75A73336" w14:textId="77777777" w:rsidR="001C2814" w:rsidRPr="003A68F0" w:rsidRDefault="001C2814" w:rsidP="00B92307">
      <w:pPr>
        <w:jc w:val="center"/>
        <w:rPr>
          <w:color w:val="auto"/>
          <w:lang w:val="lt-LT"/>
        </w:rPr>
      </w:pPr>
      <w:r w:rsidRPr="003A68F0">
        <w:rPr>
          <w:noProof/>
          <w:sz w:val="18"/>
          <w:szCs w:val="18"/>
          <w:lang w:val="lt-LT" w:eastAsia="lt-LT"/>
        </w:rPr>
        <w:drawing>
          <wp:inline distT="0" distB="0" distL="0" distR="0" wp14:anchorId="3669865F" wp14:editId="0954B3A5">
            <wp:extent cx="4987637" cy="1977242"/>
            <wp:effectExtent l="0" t="0" r="3810" b="4445"/>
            <wp:docPr id="53" name="Diagrama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6495D4" w14:textId="2C8FF35C" w:rsidR="0042556B" w:rsidRPr="003A68F0" w:rsidRDefault="0042556B" w:rsidP="0042556B">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79" w:name="_Toc530067950"/>
      <w:r w:rsidR="00961B54">
        <w:rPr>
          <w:noProof/>
          <w:lang w:val="lt-LT"/>
        </w:rPr>
        <w:t>33</w:t>
      </w:r>
      <w:r w:rsidRPr="003A68F0">
        <w:rPr>
          <w:lang w:val="lt-LT"/>
        </w:rPr>
        <w:fldChar w:fldCharType="end"/>
      </w:r>
      <w:r w:rsidRPr="003A68F0">
        <w:rPr>
          <w:lang w:val="lt-LT"/>
        </w:rPr>
        <w:t xml:space="preserve"> paveikslas. Trakų rajono savivaldybėje įregistruotų lengvųjų automobilių skaičius 2011-2017 m. pab.</w:t>
      </w:r>
      <w:bookmarkEnd w:id="79"/>
    </w:p>
    <w:p w14:paraId="6FD4BF8D" w14:textId="77777777" w:rsidR="0042556B" w:rsidRPr="003A68F0" w:rsidRDefault="0042556B" w:rsidP="0042556B">
      <w:pPr>
        <w:pStyle w:val="BodyText"/>
        <w:tabs>
          <w:tab w:val="left" w:pos="3345"/>
          <w:tab w:val="center" w:pos="4465"/>
        </w:tabs>
        <w:spacing w:after="200" w:line="276" w:lineRule="auto"/>
        <w:rPr>
          <w:rFonts w:ascii="Calibri Light" w:hAnsi="Calibri Light"/>
          <w:color w:val="A4A4A4" w:themeColor="text2"/>
          <w:sz w:val="18"/>
          <w:szCs w:val="18"/>
          <w:lang w:val="lt-LT"/>
        </w:rPr>
      </w:pPr>
      <w:r w:rsidRPr="003A68F0">
        <w:rPr>
          <w:rStyle w:val="SubtleEmphasis"/>
          <w:rFonts w:ascii="Calibri Light" w:hAnsi="Calibri Light"/>
          <w:color w:val="A4A4A4" w:themeColor="text2"/>
        </w:rPr>
        <w:t>Šaltinis: sudaryta Konsultanto remiantis VĮ „Regitra“ duomenimis</w:t>
      </w:r>
    </w:p>
    <w:p w14:paraId="4FC586BF" w14:textId="77777777" w:rsidR="0042556B" w:rsidRPr="003A68F0" w:rsidRDefault="0042556B" w:rsidP="001D7837">
      <w:pPr>
        <w:rPr>
          <w:color w:val="auto"/>
          <w:lang w:val="lt-LT"/>
        </w:rPr>
      </w:pPr>
      <w:r w:rsidRPr="003A68F0">
        <w:rPr>
          <w:color w:val="auto"/>
          <w:lang w:val="lt-LT"/>
        </w:rPr>
        <w:t xml:space="preserve">Nuo 2014 m. pabaigos matome, kad automobilizacijos lygis vėl tendencingai kyla, </w:t>
      </w:r>
      <w:r w:rsidR="00A81543" w:rsidRPr="003A68F0">
        <w:rPr>
          <w:color w:val="auto"/>
          <w:lang w:val="lt-LT"/>
        </w:rPr>
        <w:t>todėl</w:t>
      </w:r>
      <w:r w:rsidRPr="003A68F0">
        <w:rPr>
          <w:color w:val="auto"/>
          <w:lang w:val="lt-LT"/>
        </w:rPr>
        <w:t xml:space="preserve"> atsiranda ne tik susisiekimo problemų augimo grėsmė, tačiau ir papildomos infrastruktūros arba darnų judumą skatinančių priemonių diegimo poreikis. Įvertinus namų ūkio dydį (2,31 žmogaus), gyventojų skaičių (32.513 gyv.) ir automobilizacijos lygį (15.443 lengvosios transporto priemonės) daroma prielaida, kad kiekvienas namų ūkis turi 1,2 automobilio.</w:t>
      </w:r>
    </w:p>
    <w:p w14:paraId="67CF3768" w14:textId="77777777" w:rsidR="00557A95" w:rsidRPr="003A68F0" w:rsidRDefault="0042556B" w:rsidP="001D7837">
      <w:pPr>
        <w:rPr>
          <w:color w:val="auto"/>
          <w:lang w:val="lt-LT"/>
        </w:rPr>
      </w:pPr>
      <w:r w:rsidRPr="003A68F0">
        <w:rPr>
          <w:color w:val="auto"/>
          <w:lang w:val="lt-LT"/>
        </w:rPr>
        <w:t>Darnaus judumo plano kontekste yra svarbi gilesnė lengvųjų automobilių parko analizė galios šaltinio/kuro rūšies atžvilgiu. Deja, VĮ „Regitra“ nekaupia šių statistinių duomenų pagal savivaldybes, teikiami tik agreguoti visos Lietuvos Respublikos duomenys. Diagrama, vaizduojanti lengvųjų automobilių pasiskirstymą pagal kuro rūšis, teikiama toliau esančiame paveiksle.</w:t>
      </w:r>
    </w:p>
    <w:p w14:paraId="138D91D0" w14:textId="77777777" w:rsidR="00557A95" w:rsidRPr="003A68F0" w:rsidRDefault="00B92307" w:rsidP="00B92307">
      <w:pPr>
        <w:jc w:val="center"/>
        <w:rPr>
          <w:color w:val="auto"/>
          <w:lang w:val="lt-LT"/>
        </w:rPr>
      </w:pPr>
      <w:r w:rsidRPr="003A68F0">
        <w:rPr>
          <w:noProof/>
          <w:color w:val="auto"/>
          <w:lang w:val="lt-LT" w:eastAsia="lt-LT"/>
        </w:rPr>
        <w:drawing>
          <wp:inline distT="0" distB="0" distL="0" distR="0" wp14:anchorId="117C7F36" wp14:editId="7028EBEB">
            <wp:extent cx="3865419" cy="2208530"/>
            <wp:effectExtent l="0" t="0" r="1905" b="1270"/>
            <wp:docPr id="211018" name="Chart 211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91F83CC" w14:textId="1A4D0D5D" w:rsidR="0042556B" w:rsidRPr="003A68F0" w:rsidRDefault="0042556B" w:rsidP="0042556B">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80" w:name="_Toc530067951"/>
      <w:r w:rsidR="00961B54">
        <w:rPr>
          <w:noProof/>
          <w:lang w:val="lt-LT"/>
        </w:rPr>
        <w:t>34</w:t>
      </w:r>
      <w:r w:rsidRPr="003A68F0">
        <w:rPr>
          <w:lang w:val="lt-LT"/>
        </w:rPr>
        <w:fldChar w:fldCharType="end"/>
      </w:r>
      <w:r w:rsidRPr="003A68F0">
        <w:rPr>
          <w:lang w:val="lt-LT"/>
        </w:rPr>
        <w:t xml:space="preserve"> paveikslas. Lietuvos Respublikos lengvųjų automobilių pasiskirstymas pagal kuro tipą</w:t>
      </w:r>
      <w:bookmarkEnd w:id="80"/>
    </w:p>
    <w:p w14:paraId="090FFB89" w14:textId="77777777" w:rsidR="00557A95" w:rsidRPr="003A68F0" w:rsidRDefault="0042556B" w:rsidP="0042556B">
      <w:pPr>
        <w:pStyle w:val="BodyText"/>
        <w:tabs>
          <w:tab w:val="left" w:pos="3345"/>
          <w:tab w:val="center" w:pos="4465"/>
        </w:tabs>
        <w:spacing w:after="200" w:line="276" w:lineRule="auto"/>
        <w:rPr>
          <w:rStyle w:val="SubtleEmphasis"/>
        </w:rPr>
      </w:pPr>
      <w:r w:rsidRPr="003A68F0">
        <w:rPr>
          <w:rStyle w:val="SubtleEmphasis"/>
        </w:rPr>
        <w:t>Šaltinis: sudaryta Konsultanto remiantis VĮ „Regitra“ duomenimis</w:t>
      </w:r>
    </w:p>
    <w:p w14:paraId="453162C1" w14:textId="77777777" w:rsidR="00557A95" w:rsidRPr="003A68F0" w:rsidRDefault="0042556B" w:rsidP="001D7837">
      <w:pPr>
        <w:rPr>
          <w:color w:val="auto"/>
          <w:lang w:val="lt-LT"/>
        </w:rPr>
      </w:pPr>
      <w:r w:rsidRPr="003A68F0">
        <w:rPr>
          <w:color w:val="auto"/>
          <w:lang w:val="lt-LT"/>
        </w:rPr>
        <w:t>Matome, jog Lietuvoje lengvuosiuose automobiliuose dominuoja trys kuro rūšys: dyzelinas, benzinas ir benzino bei suskystintų dujų derinys. Šios trys kuro rūšys kartu sudaro 99,7 proc. viso parko. Tarp alternatyvių kuro rūšių dominuoja hibridiniai benzinu ir elektra varomi automobiliai, kurie sudaro 0,70 % lengvųjų automobilių parko.</w:t>
      </w:r>
    </w:p>
    <w:p w14:paraId="12A6517F" w14:textId="77777777" w:rsidR="00FF1C10" w:rsidRPr="003A68F0" w:rsidRDefault="00DB408F" w:rsidP="001D7837">
      <w:pPr>
        <w:rPr>
          <w:color w:val="auto"/>
          <w:lang w:val="lt-LT"/>
        </w:rPr>
      </w:pPr>
      <w:r w:rsidRPr="003A68F0">
        <w:rPr>
          <w:color w:val="auto"/>
          <w:lang w:val="lt-LT"/>
        </w:rPr>
        <w:t xml:space="preserve">Atsižvelgiant į pateiktą informaciją, verta paminėti, kad nors ir pastebimas bendras transporto priemonių skaičiaus mažėjimas Trakų rajono savivaldybėje, dėl esamos didelės kultūros ir paveldo objektų gausos </w:t>
      </w:r>
      <w:r w:rsidRPr="003A68F0">
        <w:rPr>
          <w:color w:val="auto"/>
          <w:lang w:val="lt-LT"/>
        </w:rPr>
        <w:lastRenderedPageBreak/>
        <w:t xml:space="preserve">bendrasis transporto srautas išlieka sparčiai augantis ir didinantis esamas miesto problemas susijusias su darnaus judumo trūkumu, todėl siekiant spręsti darnaus judumo problemas numatyti sprendimai turėtų būti orientuoti ne į patį statistinį automobilių skaičių tenkantį gyventojams Trakų rajone, o į transporto srauto nukreipto į Trakų miestą mažinimą. Tolimesniame poskyryje bus analizuojama esama Trakų miesto transporto srauto problema. </w:t>
      </w:r>
    </w:p>
    <w:p w14:paraId="11911E47" w14:textId="77777777" w:rsidR="003927F2" w:rsidRPr="003A68F0" w:rsidRDefault="007F2438" w:rsidP="004A3F7F">
      <w:pPr>
        <w:pStyle w:val="Heading3"/>
        <w:rPr>
          <w:lang w:val="lt-LT"/>
        </w:rPr>
      </w:pPr>
      <w:bookmarkStart w:id="81" w:name="_Toc530067834"/>
      <w:r w:rsidRPr="003A68F0">
        <w:rPr>
          <w:lang w:val="lt-LT"/>
        </w:rPr>
        <w:t>Transporto srautų analizė Trakų mieste</w:t>
      </w:r>
      <w:bookmarkEnd w:id="81"/>
    </w:p>
    <w:p w14:paraId="0743328F" w14:textId="77777777" w:rsidR="007F2438" w:rsidRPr="003A68F0" w:rsidRDefault="00C259A5" w:rsidP="007F2438">
      <w:pPr>
        <w:rPr>
          <w:color w:val="auto"/>
          <w:lang w:val="lt-LT"/>
        </w:rPr>
      </w:pPr>
      <w:r w:rsidRPr="003A68F0">
        <w:rPr>
          <w:color w:val="auto"/>
          <w:lang w:val="lt-LT"/>
        </w:rPr>
        <w:t>Transporto srautų analizė atliekama dviem pjūviais: išoriniame valstybinės reikšmės kelių tinkle ir vidiniame Trakų miesto savivaldybės gatvių ir vietinės reikšmės kelių tinkle. Susisiekimo poreikis yra vienas iš svarbesnių poreikių mūsų gyvenime, todėl esant transporto sutrikimams, sumažėja įmonių komunikacinės galimybės, patiriami ekonominiai nuostoliai. Kai transporto sistemos sutrikimai tampa nuolatiniais (pvz., grūstys miestuose, parkavimo vietų stoka), tai sudaro kliūtis racionaliam išteklių panaudojimui bei neigiamai įtakoja aplinką, gadina įmonių ekonominę gerovę ir gyvenimo kokybę. Taigi, sėkmingas transporto sistemos funkcionavimas yra būtinas sparčiai ekonomikos raidai bei įmonių gerovei.</w:t>
      </w:r>
    </w:p>
    <w:p w14:paraId="37F7443C" w14:textId="77777777" w:rsidR="00C259A5" w:rsidRPr="003A68F0" w:rsidRDefault="00C259A5" w:rsidP="007F2438">
      <w:pPr>
        <w:rPr>
          <w:color w:val="auto"/>
          <w:lang w:val="lt-LT"/>
        </w:rPr>
      </w:pPr>
      <w:r w:rsidRPr="003A68F0">
        <w:rPr>
          <w:color w:val="auto"/>
          <w:lang w:val="lt-LT"/>
        </w:rPr>
        <w:t>Trakų rajonas yra pietinėje Lietuvoje dalyje. Pagrindiniai transporto infrastruktūros elementai Trakų rajone – tai automobilių kelių tinklas ir geležinkelio linijos. Patogi Trakų rajono kaip pietinės Lietuvos dalies geografinė bei geopolitinė padėtis sudaro galimybę integruotis į svarbiausias šalies bei tarptautines magistrales, o per jas ir į transeuropinius kelių tinklus. Trakai pasiekiami beveik visomis kryptimis gerai įrengtais magistraliniais ir krašto keliais: Vilnius-Trakai-Prienai-Marijampolė (A16), Senieji Trakai-Trakai (214), Alytus-Trakai (220), Vievis-Trakai (107). Taip pat Trakų miestas ir jo apylinkės lengvai pasiekiamos nuo greitkelio Vilnius – Kaunas – Klaipėda (A 227), Varėna – Vilnius (A4). Magistralinių ir krašto kelių sankaupos bei susikirtimai miesto teritorijoje, generuoja nepageidaujamus tranzitinius srautus, kurie neigiamai įtakoja miesto gyvenamą bei turistinę aplinką. Siekiant miestą išlaisvinti nuo tranzitinių srautų ir pagerinti gyvenimo kokybę, būtina suformuoti ir įrengti miesto apvažiavimo sistemą.</w:t>
      </w:r>
    </w:p>
    <w:p w14:paraId="240172B0" w14:textId="77777777" w:rsidR="00C259A5" w:rsidRPr="003A68F0" w:rsidRDefault="002720E6" w:rsidP="007F2438">
      <w:pPr>
        <w:rPr>
          <w:lang w:val="lt-LT"/>
        </w:rPr>
      </w:pPr>
      <w:r w:rsidRPr="003A68F0">
        <w:rPr>
          <w:lang w:val="lt-LT"/>
        </w:rPr>
        <w:t>Pagal Automobilių kelių direkcijos 2017 m. vidutinio metinio paros eismo intensyvumo duomenis, matyti, kad didžiausi lengvųjų automobilių srautai koncentruojasi magistraliniame kelyje (A16) bei krašto keliuose (221, 107). Mažiausi transporto srautai fiksuojami rajoniniuose keliuose, kurių apkrovimas daugeliu atveju nesiekia 1000 aut./p. (žr. lentelę 12 lentelę).</w:t>
      </w:r>
    </w:p>
    <w:p w14:paraId="669988F3" w14:textId="6F235870" w:rsidR="002720E6" w:rsidRPr="003A68F0" w:rsidRDefault="002720E6" w:rsidP="002720E6">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82" w:name="_Toc530067900"/>
      <w:r w:rsidR="00961B54">
        <w:rPr>
          <w:noProof/>
          <w:lang w:val="lt-LT"/>
        </w:rPr>
        <w:t>12</w:t>
      </w:r>
      <w:r w:rsidRPr="003A68F0">
        <w:rPr>
          <w:lang w:val="lt-LT"/>
        </w:rPr>
        <w:fldChar w:fldCharType="end"/>
      </w:r>
      <w:r w:rsidRPr="003A68F0">
        <w:rPr>
          <w:lang w:val="lt-LT"/>
        </w:rPr>
        <w:t xml:space="preserve"> lentelė. Vidutinis metinis paros eismo intensyvumas</w:t>
      </w:r>
      <w:bookmarkEnd w:id="82"/>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806"/>
        <w:gridCol w:w="1683"/>
        <w:gridCol w:w="1599"/>
        <w:gridCol w:w="1219"/>
        <w:gridCol w:w="1384"/>
        <w:gridCol w:w="1054"/>
        <w:gridCol w:w="1219"/>
      </w:tblGrid>
      <w:tr w:rsidR="002720E6" w:rsidRPr="003A68F0" w14:paraId="0E2050F5" w14:textId="77777777" w:rsidTr="002720E6">
        <w:tc>
          <w:tcPr>
            <w:tcW w:w="806" w:type="dxa"/>
            <w:vAlign w:val="center"/>
          </w:tcPr>
          <w:p w14:paraId="2B27C944" w14:textId="77777777" w:rsidR="002720E6" w:rsidRPr="003A68F0" w:rsidRDefault="002720E6" w:rsidP="002720E6">
            <w:pPr>
              <w:pStyle w:val="SCTableContent"/>
              <w:spacing w:before="120"/>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59264" behindDoc="1" locked="0" layoutInCell="1" allowOverlap="1" wp14:anchorId="6CEF8423" wp14:editId="3BAD36F7">
                      <wp:simplePos x="0" y="0"/>
                      <wp:positionH relativeFrom="column">
                        <wp:posOffset>-10251</wp:posOffset>
                      </wp:positionH>
                      <wp:positionV relativeFrom="paragraph">
                        <wp:posOffset>-15611</wp:posOffset>
                      </wp:positionV>
                      <wp:extent cx="5705475" cy="320634"/>
                      <wp:effectExtent l="0" t="0" r="9525" b="3810"/>
                      <wp:wrapNone/>
                      <wp:docPr id="5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20634"/>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5B5FD7" id="Rectangle 3" o:spid="_x0000_s1026" style="position:absolute;margin-left:-.8pt;margin-top:-1.25pt;width:449.25pt;height:25.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" fillcolor="#00012a" stroked="f">
                      <v:fill color2="#005476" angle="90" focus="100%" type="gradient"/>
                      <v:textbox inset="0,0,0,0"/>
                    </v:rect>
                  </w:pict>
                </mc:Fallback>
              </mc:AlternateContent>
            </w:r>
            <w:r w:rsidRPr="003A68F0">
              <w:rPr>
                <w:color w:val="FFFFFF" w:themeColor="background1"/>
                <w:lang w:val="lt-LT"/>
              </w:rPr>
              <w:t>Kelio Nr.</w:t>
            </w:r>
          </w:p>
        </w:tc>
        <w:tc>
          <w:tcPr>
            <w:tcW w:w="1683" w:type="dxa"/>
            <w:vAlign w:val="center"/>
          </w:tcPr>
          <w:p w14:paraId="3060FA44"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VMPIE</w:t>
            </w:r>
          </w:p>
        </w:tc>
        <w:tc>
          <w:tcPr>
            <w:tcW w:w="1599" w:type="dxa"/>
            <w:vAlign w:val="center"/>
          </w:tcPr>
          <w:p w14:paraId="136DBDE6"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Motociklai</w:t>
            </w:r>
          </w:p>
        </w:tc>
        <w:tc>
          <w:tcPr>
            <w:tcW w:w="1219" w:type="dxa"/>
            <w:vAlign w:val="center"/>
          </w:tcPr>
          <w:p w14:paraId="741AE70F"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Lengvųjų aut.</w:t>
            </w:r>
          </w:p>
        </w:tc>
        <w:tc>
          <w:tcPr>
            <w:tcW w:w="1384" w:type="dxa"/>
            <w:vAlign w:val="center"/>
          </w:tcPr>
          <w:p w14:paraId="471F27BB"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Autobusai, mikroautobusai</w:t>
            </w:r>
          </w:p>
        </w:tc>
        <w:tc>
          <w:tcPr>
            <w:tcW w:w="1054" w:type="dxa"/>
            <w:vAlign w:val="center"/>
          </w:tcPr>
          <w:p w14:paraId="1143FF63"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Kroviniai aut.</w:t>
            </w:r>
          </w:p>
        </w:tc>
        <w:tc>
          <w:tcPr>
            <w:tcW w:w="1219" w:type="dxa"/>
            <w:vAlign w:val="center"/>
          </w:tcPr>
          <w:p w14:paraId="78A93342" w14:textId="77777777" w:rsidR="002720E6" w:rsidRPr="003A68F0" w:rsidRDefault="002720E6" w:rsidP="002720E6">
            <w:pPr>
              <w:pStyle w:val="SCTableContent"/>
              <w:jc w:val="center"/>
              <w:rPr>
                <w:color w:val="FFFFFF" w:themeColor="background1"/>
                <w:lang w:val="lt-LT"/>
              </w:rPr>
            </w:pPr>
            <w:r w:rsidRPr="003A68F0">
              <w:rPr>
                <w:color w:val="FFFFFF" w:themeColor="background1"/>
                <w:lang w:val="lt-LT"/>
              </w:rPr>
              <w:t>Traktoriai</w:t>
            </w:r>
          </w:p>
        </w:tc>
      </w:tr>
      <w:tr w:rsidR="002720E6" w:rsidRPr="003A68F0" w14:paraId="5F162730" w14:textId="77777777" w:rsidTr="0076765D">
        <w:tc>
          <w:tcPr>
            <w:tcW w:w="806" w:type="dxa"/>
          </w:tcPr>
          <w:p w14:paraId="08CE82BA" w14:textId="77777777" w:rsidR="002720E6" w:rsidRPr="003A68F0" w:rsidRDefault="002720E6" w:rsidP="002720E6">
            <w:pPr>
              <w:pStyle w:val="SCTableContent"/>
              <w:jc w:val="center"/>
              <w:rPr>
                <w:lang w:val="lt-LT"/>
              </w:rPr>
            </w:pPr>
            <w:r w:rsidRPr="003A68F0">
              <w:rPr>
                <w:lang w:val="lt-LT"/>
              </w:rPr>
              <w:t>A16</w:t>
            </w:r>
          </w:p>
        </w:tc>
        <w:tc>
          <w:tcPr>
            <w:tcW w:w="1683" w:type="dxa"/>
          </w:tcPr>
          <w:p w14:paraId="7579C420" w14:textId="77777777" w:rsidR="002720E6" w:rsidRPr="003A68F0" w:rsidRDefault="002720E6" w:rsidP="002720E6">
            <w:pPr>
              <w:pStyle w:val="SCTableContent"/>
              <w:jc w:val="center"/>
              <w:rPr>
                <w:lang w:val="lt-LT"/>
              </w:rPr>
            </w:pPr>
            <w:r w:rsidRPr="003A68F0">
              <w:rPr>
                <w:lang w:val="lt-LT"/>
              </w:rPr>
              <w:t>7152</w:t>
            </w:r>
          </w:p>
        </w:tc>
        <w:tc>
          <w:tcPr>
            <w:tcW w:w="1599" w:type="dxa"/>
          </w:tcPr>
          <w:p w14:paraId="5B66066B" w14:textId="77777777" w:rsidR="002720E6" w:rsidRPr="003A68F0" w:rsidRDefault="002720E6" w:rsidP="002720E6">
            <w:pPr>
              <w:pStyle w:val="SCTableContent"/>
              <w:jc w:val="center"/>
              <w:rPr>
                <w:lang w:val="lt-LT"/>
              </w:rPr>
            </w:pPr>
            <w:r w:rsidRPr="003A68F0">
              <w:rPr>
                <w:lang w:val="lt-LT"/>
              </w:rPr>
              <w:t>14</w:t>
            </w:r>
          </w:p>
        </w:tc>
        <w:tc>
          <w:tcPr>
            <w:tcW w:w="1219" w:type="dxa"/>
          </w:tcPr>
          <w:p w14:paraId="74112E61" w14:textId="77777777" w:rsidR="002720E6" w:rsidRPr="003A68F0" w:rsidRDefault="002720E6" w:rsidP="002720E6">
            <w:pPr>
              <w:pStyle w:val="SCTableContent"/>
              <w:jc w:val="center"/>
              <w:rPr>
                <w:lang w:val="lt-LT"/>
              </w:rPr>
            </w:pPr>
            <w:r w:rsidRPr="003A68F0">
              <w:rPr>
                <w:lang w:val="lt-LT"/>
              </w:rPr>
              <w:t>6084</w:t>
            </w:r>
          </w:p>
        </w:tc>
        <w:tc>
          <w:tcPr>
            <w:tcW w:w="1384" w:type="dxa"/>
          </w:tcPr>
          <w:p w14:paraId="522D3493" w14:textId="77777777" w:rsidR="002720E6" w:rsidRPr="003A68F0" w:rsidRDefault="002720E6" w:rsidP="002720E6">
            <w:pPr>
              <w:pStyle w:val="SCTableContent"/>
              <w:jc w:val="center"/>
              <w:rPr>
                <w:lang w:val="lt-LT"/>
              </w:rPr>
            </w:pPr>
            <w:r w:rsidRPr="003A68F0">
              <w:rPr>
                <w:lang w:val="lt-LT"/>
              </w:rPr>
              <w:t>408</w:t>
            </w:r>
          </w:p>
        </w:tc>
        <w:tc>
          <w:tcPr>
            <w:tcW w:w="1054" w:type="dxa"/>
          </w:tcPr>
          <w:p w14:paraId="2B46D6A0" w14:textId="77777777" w:rsidR="002720E6" w:rsidRPr="003A68F0" w:rsidRDefault="002720E6" w:rsidP="002720E6">
            <w:pPr>
              <w:pStyle w:val="SCTableContent"/>
              <w:jc w:val="center"/>
              <w:rPr>
                <w:lang w:val="lt-LT"/>
              </w:rPr>
            </w:pPr>
            <w:r w:rsidRPr="003A68F0">
              <w:rPr>
                <w:lang w:val="lt-LT"/>
              </w:rPr>
              <w:t>625</w:t>
            </w:r>
          </w:p>
        </w:tc>
        <w:tc>
          <w:tcPr>
            <w:tcW w:w="1219" w:type="dxa"/>
          </w:tcPr>
          <w:p w14:paraId="57A48F31" w14:textId="77777777" w:rsidR="002720E6" w:rsidRPr="003A68F0" w:rsidRDefault="002720E6" w:rsidP="002720E6">
            <w:pPr>
              <w:pStyle w:val="SCTableContent"/>
              <w:jc w:val="center"/>
              <w:rPr>
                <w:lang w:val="lt-LT"/>
              </w:rPr>
            </w:pPr>
            <w:r w:rsidRPr="003A68F0">
              <w:rPr>
                <w:lang w:val="lt-LT"/>
              </w:rPr>
              <w:t>21</w:t>
            </w:r>
          </w:p>
        </w:tc>
      </w:tr>
      <w:tr w:rsidR="002720E6" w:rsidRPr="003A68F0" w14:paraId="07A2F79A" w14:textId="77777777" w:rsidTr="0076765D">
        <w:tc>
          <w:tcPr>
            <w:tcW w:w="806" w:type="dxa"/>
          </w:tcPr>
          <w:p w14:paraId="6FEA34DA" w14:textId="77777777" w:rsidR="002720E6" w:rsidRPr="003A68F0" w:rsidRDefault="002720E6" w:rsidP="002720E6">
            <w:pPr>
              <w:pStyle w:val="SCTableContent"/>
              <w:jc w:val="center"/>
              <w:rPr>
                <w:lang w:val="lt-LT"/>
              </w:rPr>
            </w:pPr>
            <w:r w:rsidRPr="003A68F0">
              <w:rPr>
                <w:lang w:val="lt-LT"/>
              </w:rPr>
              <w:t>220</w:t>
            </w:r>
          </w:p>
        </w:tc>
        <w:tc>
          <w:tcPr>
            <w:tcW w:w="1683" w:type="dxa"/>
          </w:tcPr>
          <w:p w14:paraId="06FA75ED" w14:textId="77777777" w:rsidR="002720E6" w:rsidRPr="003A68F0" w:rsidRDefault="002720E6" w:rsidP="002720E6">
            <w:pPr>
              <w:pStyle w:val="SCTableContent"/>
              <w:jc w:val="center"/>
              <w:rPr>
                <w:lang w:val="lt-LT"/>
              </w:rPr>
            </w:pPr>
            <w:r w:rsidRPr="003A68F0">
              <w:rPr>
                <w:lang w:val="lt-LT"/>
              </w:rPr>
              <w:t>2855</w:t>
            </w:r>
          </w:p>
        </w:tc>
        <w:tc>
          <w:tcPr>
            <w:tcW w:w="1599" w:type="dxa"/>
          </w:tcPr>
          <w:p w14:paraId="518AB9C6" w14:textId="77777777" w:rsidR="002720E6" w:rsidRPr="003A68F0" w:rsidRDefault="002720E6" w:rsidP="002720E6">
            <w:pPr>
              <w:pStyle w:val="SCTableContent"/>
              <w:jc w:val="center"/>
              <w:rPr>
                <w:lang w:val="lt-LT"/>
              </w:rPr>
            </w:pPr>
            <w:r w:rsidRPr="003A68F0">
              <w:rPr>
                <w:lang w:val="lt-LT"/>
              </w:rPr>
              <w:t>-</w:t>
            </w:r>
          </w:p>
        </w:tc>
        <w:tc>
          <w:tcPr>
            <w:tcW w:w="1219" w:type="dxa"/>
          </w:tcPr>
          <w:p w14:paraId="5205AF01" w14:textId="77777777" w:rsidR="002720E6" w:rsidRPr="003A68F0" w:rsidRDefault="002720E6" w:rsidP="002720E6">
            <w:pPr>
              <w:pStyle w:val="SCTableContent"/>
              <w:jc w:val="center"/>
              <w:rPr>
                <w:lang w:val="lt-LT"/>
              </w:rPr>
            </w:pPr>
            <w:r w:rsidRPr="003A68F0">
              <w:rPr>
                <w:lang w:val="lt-LT"/>
              </w:rPr>
              <w:t>2584</w:t>
            </w:r>
          </w:p>
        </w:tc>
        <w:tc>
          <w:tcPr>
            <w:tcW w:w="1384" w:type="dxa"/>
          </w:tcPr>
          <w:p w14:paraId="3F179D8B" w14:textId="77777777" w:rsidR="002720E6" w:rsidRPr="003A68F0" w:rsidRDefault="002720E6" w:rsidP="002720E6">
            <w:pPr>
              <w:pStyle w:val="SCTableContent"/>
              <w:jc w:val="center"/>
              <w:rPr>
                <w:lang w:val="lt-LT"/>
              </w:rPr>
            </w:pPr>
            <w:r w:rsidRPr="003A68F0">
              <w:rPr>
                <w:lang w:val="lt-LT"/>
              </w:rPr>
              <w:t>76</w:t>
            </w:r>
          </w:p>
        </w:tc>
        <w:tc>
          <w:tcPr>
            <w:tcW w:w="1054" w:type="dxa"/>
          </w:tcPr>
          <w:p w14:paraId="0803B1B8" w14:textId="77777777" w:rsidR="002720E6" w:rsidRPr="003A68F0" w:rsidRDefault="002720E6" w:rsidP="002720E6">
            <w:pPr>
              <w:pStyle w:val="SCTableContent"/>
              <w:jc w:val="center"/>
              <w:rPr>
                <w:lang w:val="lt-LT"/>
              </w:rPr>
            </w:pPr>
            <w:r w:rsidRPr="003A68F0">
              <w:rPr>
                <w:lang w:val="lt-LT"/>
              </w:rPr>
              <w:t>180</w:t>
            </w:r>
          </w:p>
        </w:tc>
        <w:tc>
          <w:tcPr>
            <w:tcW w:w="1219" w:type="dxa"/>
          </w:tcPr>
          <w:p w14:paraId="10C5999E" w14:textId="77777777" w:rsidR="002720E6" w:rsidRPr="003A68F0" w:rsidRDefault="002720E6" w:rsidP="002720E6">
            <w:pPr>
              <w:pStyle w:val="SCTableContent"/>
              <w:jc w:val="center"/>
              <w:rPr>
                <w:lang w:val="lt-LT"/>
              </w:rPr>
            </w:pPr>
            <w:r w:rsidRPr="003A68F0">
              <w:rPr>
                <w:lang w:val="lt-LT"/>
              </w:rPr>
              <w:t>15</w:t>
            </w:r>
          </w:p>
        </w:tc>
      </w:tr>
      <w:tr w:rsidR="002720E6" w:rsidRPr="003A68F0" w14:paraId="06350BA7" w14:textId="77777777" w:rsidTr="0076765D">
        <w:tc>
          <w:tcPr>
            <w:tcW w:w="806" w:type="dxa"/>
          </w:tcPr>
          <w:p w14:paraId="12018113" w14:textId="77777777" w:rsidR="002720E6" w:rsidRPr="003A68F0" w:rsidRDefault="002720E6" w:rsidP="002720E6">
            <w:pPr>
              <w:pStyle w:val="SCTableContent"/>
              <w:jc w:val="center"/>
              <w:rPr>
                <w:lang w:val="lt-LT"/>
              </w:rPr>
            </w:pPr>
            <w:r w:rsidRPr="003A68F0">
              <w:rPr>
                <w:lang w:val="lt-LT"/>
              </w:rPr>
              <w:t>214</w:t>
            </w:r>
          </w:p>
        </w:tc>
        <w:tc>
          <w:tcPr>
            <w:tcW w:w="1683" w:type="dxa"/>
          </w:tcPr>
          <w:p w14:paraId="5EC17D3C" w14:textId="77777777" w:rsidR="002720E6" w:rsidRPr="003A68F0" w:rsidRDefault="002720E6" w:rsidP="00B34FB8">
            <w:pPr>
              <w:pStyle w:val="SCTableContent"/>
              <w:jc w:val="center"/>
              <w:rPr>
                <w:lang w:val="lt-LT"/>
              </w:rPr>
            </w:pPr>
            <w:r w:rsidRPr="003A68F0">
              <w:rPr>
                <w:lang w:val="lt-LT"/>
              </w:rPr>
              <w:t>2309</w:t>
            </w:r>
          </w:p>
        </w:tc>
        <w:tc>
          <w:tcPr>
            <w:tcW w:w="1599" w:type="dxa"/>
          </w:tcPr>
          <w:p w14:paraId="3FEE3DA4" w14:textId="77777777" w:rsidR="002720E6" w:rsidRPr="003A68F0" w:rsidRDefault="002720E6" w:rsidP="002720E6">
            <w:pPr>
              <w:pStyle w:val="SCTableContent"/>
              <w:jc w:val="center"/>
              <w:rPr>
                <w:lang w:val="lt-LT"/>
              </w:rPr>
            </w:pPr>
            <w:r w:rsidRPr="003A68F0">
              <w:rPr>
                <w:lang w:val="lt-LT"/>
              </w:rPr>
              <w:t>-</w:t>
            </w:r>
          </w:p>
        </w:tc>
        <w:tc>
          <w:tcPr>
            <w:tcW w:w="1219" w:type="dxa"/>
          </w:tcPr>
          <w:p w14:paraId="31BF8410" w14:textId="77777777" w:rsidR="002720E6" w:rsidRPr="003A68F0" w:rsidRDefault="002720E6" w:rsidP="002720E6">
            <w:pPr>
              <w:pStyle w:val="SCTableContent"/>
              <w:jc w:val="center"/>
              <w:rPr>
                <w:lang w:val="lt-LT"/>
              </w:rPr>
            </w:pPr>
            <w:r w:rsidRPr="003A68F0">
              <w:rPr>
                <w:lang w:val="lt-LT"/>
              </w:rPr>
              <w:t>2076</w:t>
            </w:r>
          </w:p>
        </w:tc>
        <w:tc>
          <w:tcPr>
            <w:tcW w:w="1384" w:type="dxa"/>
          </w:tcPr>
          <w:p w14:paraId="1B3A183B" w14:textId="77777777" w:rsidR="002720E6" w:rsidRPr="003A68F0" w:rsidRDefault="002720E6" w:rsidP="002720E6">
            <w:pPr>
              <w:pStyle w:val="SCTableContent"/>
              <w:jc w:val="center"/>
              <w:rPr>
                <w:lang w:val="lt-LT"/>
              </w:rPr>
            </w:pPr>
            <w:r w:rsidRPr="003A68F0">
              <w:rPr>
                <w:lang w:val="lt-LT"/>
              </w:rPr>
              <w:t>61</w:t>
            </w:r>
          </w:p>
        </w:tc>
        <w:tc>
          <w:tcPr>
            <w:tcW w:w="1054" w:type="dxa"/>
          </w:tcPr>
          <w:p w14:paraId="1EC04EAD" w14:textId="77777777" w:rsidR="002720E6" w:rsidRPr="003A68F0" w:rsidRDefault="002720E6" w:rsidP="002720E6">
            <w:pPr>
              <w:pStyle w:val="SCTableContent"/>
              <w:jc w:val="center"/>
              <w:rPr>
                <w:lang w:val="lt-LT"/>
              </w:rPr>
            </w:pPr>
            <w:r w:rsidRPr="003A68F0">
              <w:rPr>
                <w:lang w:val="lt-LT"/>
              </w:rPr>
              <w:t>159</w:t>
            </w:r>
          </w:p>
        </w:tc>
        <w:tc>
          <w:tcPr>
            <w:tcW w:w="1219" w:type="dxa"/>
          </w:tcPr>
          <w:p w14:paraId="52970203" w14:textId="77777777" w:rsidR="002720E6" w:rsidRPr="003A68F0" w:rsidRDefault="002720E6" w:rsidP="002720E6">
            <w:pPr>
              <w:pStyle w:val="SCTableContent"/>
              <w:jc w:val="center"/>
              <w:rPr>
                <w:lang w:val="lt-LT"/>
              </w:rPr>
            </w:pPr>
            <w:r w:rsidRPr="003A68F0">
              <w:rPr>
                <w:lang w:val="lt-LT"/>
              </w:rPr>
              <w:t>13</w:t>
            </w:r>
          </w:p>
        </w:tc>
      </w:tr>
      <w:tr w:rsidR="002720E6" w:rsidRPr="003A68F0" w14:paraId="4CD7945F" w14:textId="77777777" w:rsidTr="0076765D">
        <w:tc>
          <w:tcPr>
            <w:tcW w:w="806" w:type="dxa"/>
          </w:tcPr>
          <w:p w14:paraId="3C0CC1FC" w14:textId="77777777" w:rsidR="002720E6" w:rsidRPr="003A68F0" w:rsidRDefault="002720E6" w:rsidP="002720E6">
            <w:pPr>
              <w:pStyle w:val="SCTableContent"/>
              <w:jc w:val="center"/>
              <w:rPr>
                <w:lang w:val="lt-LT"/>
              </w:rPr>
            </w:pPr>
            <w:r w:rsidRPr="003A68F0">
              <w:rPr>
                <w:lang w:val="lt-LT"/>
              </w:rPr>
              <w:t>107</w:t>
            </w:r>
          </w:p>
        </w:tc>
        <w:tc>
          <w:tcPr>
            <w:tcW w:w="1683" w:type="dxa"/>
          </w:tcPr>
          <w:p w14:paraId="507AC2DA" w14:textId="77777777" w:rsidR="002720E6" w:rsidRPr="003A68F0" w:rsidRDefault="002720E6" w:rsidP="002720E6">
            <w:pPr>
              <w:pStyle w:val="SCTableContent"/>
              <w:jc w:val="center"/>
              <w:rPr>
                <w:lang w:val="lt-LT"/>
              </w:rPr>
            </w:pPr>
            <w:r w:rsidRPr="003A68F0">
              <w:rPr>
                <w:lang w:val="lt-LT"/>
              </w:rPr>
              <w:t>3348</w:t>
            </w:r>
          </w:p>
        </w:tc>
        <w:tc>
          <w:tcPr>
            <w:tcW w:w="1599" w:type="dxa"/>
          </w:tcPr>
          <w:p w14:paraId="10920B07" w14:textId="77777777" w:rsidR="002720E6" w:rsidRPr="003A68F0" w:rsidRDefault="002720E6" w:rsidP="002720E6">
            <w:pPr>
              <w:pStyle w:val="SCTableContent"/>
              <w:jc w:val="center"/>
              <w:rPr>
                <w:lang w:val="lt-LT"/>
              </w:rPr>
            </w:pPr>
            <w:r w:rsidRPr="003A68F0">
              <w:rPr>
                <w:lang w:val="lt-LT"/>
              </w:rPr>
              <w:t>-</w:t>
            </w:r>
          </w:p>
        </w:tc>
        <w:tc>
          <w:tcPr>
            <w:tcW w:w="1219" w:type="dxa"/>
          </w:tcPr>
          <w:p w14:paraId="4DBDB940" w14:textId="77777777" w:rsidR="002720E6" w:rsidRPr="003A68F0" w:rsidRDefault="002720E6" w:rsidP="002720E6">
            <w:pPr>
              <w:pStyle w:val="SCTableContent"/>
              <w:jc w:val="center"/>
              <w:rPr>
                <w:lang w:val="lt-LT"/>
              </w:rPr>
            </w:pPr>
            <w:r w:rsidRPr="003A68F0">
              <w:rPr>
                <w:lang w:val="lt-LT"/>
              </w:rPr>
              <w:t>2942</w:t>
            </w:r>
          </w:p>
        </w:tc>
        <w:tc>
          <w:tcPr>
            <w:tcW w:w="1384" w:type="dxa"/>
          </w:tcPr>
          <w:p w14:paraId="02789E73" w14:textId="77777777" w:rsidR="002720E6" w:rsidRPr="003A68F0" w:rsidRDefault="002720E6" w:rsidP="002720E6">
            <w:pPr>
              <w:pStyle w:val="SCTableContent"/>
              <w:jc w:val="center"/>
              <w:rPr>
                <w:lang w:val="lt-LT"/>
              </w:rPr>
            </w:pPr>
            <w:r w:rsidRPr="003A68F0">
              <w:rPr>
                <w:lang w:val="lt-LT"/>
              </w:rPr>
              <w:t>136</w:t>
            </w:r>
          </w:p>
        </w:tc>
        <w:tc>
          <w:tcPr>
            <w:tcW w:w="1054" w:type="dxa"/>
          </w:tcPr>
          <w:p w14:paraId="68635F37" w14:textId="77777777" w:rsidR="002720E6" w:rsidRPr="003A68F0" w:rsidRDefault="002720E6" w:rsidP="002720E6">
            <w:pPr>
              <w:pStyle w:val="SCTableContent"/>
              <w:jc w:val="center"/>
              <w:rPr>
                <w:lang w:val="lt-LT"/>
              </w:rPr>
            </w:pPr>
            <w:r w:rsidRPr="003A68F0">
              <w:rPr>
                <w:lang w:val="lt-LT"/>
              </w:rPr>
              <w:t>246</w:t>
            </w:r>
          </w:p>
        </w:tc>
        <w:tc>
          <w:tcPr>
            <w:tcW w:w="1219" w:type="dxa"/>
          </w:tcPr>
          <w:p w14:paraId="4748BF16" w14:textId="77777777" w:rsidR="002720E6" w:rsidRPr="003A68F0" w:rsidRDefault="002720E6" w:rsidP="002720E6">
            <w:pPr>
              <w:pStyle w:val="SCTableContent"/>
              <w:jc w:val="center"/>
              <w:rPr>
                <w:lang w:val="lt-LT"/>
              </w:rPr>
            </w:pPr>
            <w:r w:rsidRPr="003A68F0">
              <w:rPr>
                <w:lang w:val="lt-LT"/>
              </w:rPr>
              <w:t>24</w:t>
            </w:r>
          </w:p>
        </w:tc>
      </w:tr>
      <w:tr w:rsidR="002720E6" w:rsidRPr="003A68F0" w14:paraId="25471774" w14:textId="77777777" w:rsidTr="0076765D">
        <w:tc>
          <w:tcPr>
            <w:tcW w:w="806" w:type="dxa"/>
          </w:tcPr>
          <w:p w14:paraId="0563D123" w14:textId="77777777" w:rsidR="002720E6" w:rsidRPr="003A68F0" w:rsidRDefault="002720E6" w:rsidP="002720E6">
            <w:pPr>
              <w:pStyle w:val="SCTableContent"/>
              <w:jc w:val="center"/>
              <w:rPr>
                <w:lang w:val="lt-LT"/>
              </w:rPr>
            </w:pPr>
            <w:r w:rsidRPr="003A68F0">
              <w:rPr>
                <w:lang w:val="lt-LT"/>
              </w:rPr>
              <w:t>4751</w:t>
            </w:r>
          </w:p>
        </w:tc>
        <w:tc>
          <w:tcPr>
            <w:tcW w:w="1683" w:type="dxa"/>
          </w:tcPr>
          <w:p w14:paraId="615AF046" w14:textId="77777777" w:rsidR="002720E6" w:rsidRPr="003A68F0" w:rsidRDefault="002720E6" w:rsidP="002720E6">
            <w:pPr>
              <w:pStyle w:val="SCTableContent"/>
              <w:jc w:val="center"/>
              <w:rPr>
                <w:lang w:val="lt-LT"/>
              </w:rPr>
            </w:pPr>
            <w:r w:rsidRPr="003A68F0">
              <w:rPr>
                <w:lang w:val="lt-LT"/>
              </w:rPr>
              <w:t>422</w:t>
            </w:r>
          </w:p>
        </w:tc>
        <w:tc>
          <w:tcPr>
            <w:tcW w:w="1599" w:type="dxa"/>
          </w:tcPr>
          <w:p w14:paraId="78C08EFC" w14:textId="77777777" w:rsidR="002720E6" w:rsidRPr="003A68F0" w:rsidRDefault="002720E6" w:rsidP="002720E6">
            <w:pPr>
              <w:pStyle w:val="SCTableContent"/>
              <w:jc w:val="center"/>
              <w:rPr>
                <w:lang w:val="lt-LT"/>
              </w:rPr>
            </w:pPr>
            <w:r w:rsidRPr="003A68F0">
              <w:rPr>
                <w:lang w:val="lt-LT"/>
              </w:rPr>
              <w:t>2</w:t>
            </w:r>
          </w:p>
        </w:tc>
        <w:tc>
          <w:tcPr>
            <w:tcW w:w="1219" w:type="dxa"/>
          </w:tcPr>
          <w:p w14:paraId="0E3A466C" w14:textId="77777777" w:rsidR="002720E6" w:rsidRPr="003A68F0" w:rsidRDefault="002720E6" w:rsidP="002720E6">
            <w:pPr>
              <w:pStyle w:val="SCTableContent"/>
              <w:jc w:val="center"/>
              <w:rPr>
                <w:lang w:val="lt-LT"/>
              </w:rPr>
            </w:pPr>
            <w:r w:rsidRPr="003A68F0">
              <w:rPr>
                <w:lang w:val="lt-LT"/>
              </w:rPr>
              <w:t>367</w:t>
            </w:r>
          </w:p>
        </w:tc>
        <w:tc>
          <w:tcPr>
            <w:tcW w:w="1384" w:type="dxa"/>
          </w:tcPr>
          <w:p w14:paraId="6CAC4DDC" w14:textId="77777777" w:rsidR="002720E6" w:rsidRPr="003A68F0" w:rsidRDefault="002720E6" w:rsidP="002720E6">
            <w:pPr>
              <w:pStyle w:val="SCTableContent"/>
              <w:jc w:val="center"/>
              <w:rPr>
                <w:lang w:val="lt-LT"/>
              </w:rPr>
            </w:pPr>
            <w:r w:rsidRPr="003A68F0">
              <w:rPr>
                <w:lang w:val="lt-LT"/>
              </w:rPr>
              <w:t>19</w:t>
            </w:r>
          </w:p>
        </w:tc>
        <w:tc>
          <w:tcPr>
            <w:tcW w:w="1054" w:type="dxa"/>
          </w:tcPr>
          <w:p w14:paraId="2933ECB5" w14:textId="77777777" w:rsidR="002720E6" w:rsidRPr="003A68F0" w:rsidRDefault="002720E6" w:rsidP="002720E6">
            <w:pPr>
              <w:pStyle w:val="SCTableContent"/>
              <w:jc w:val="center"/>
              <w:rPr>
                <w:lang w:val="lt-LT"/>
              </w:rPr>
            </w:pPr>
            <w:r w:rsidRPr="003A68F0">
              <w:rPr>
                <w:lang w:val="lt-LT"/>
              </w:rPr>
              <w:t>29</w:t>
            </w:r>
          </w:p>
        </w:tc>
        <w:tc>
          <w:tcPr>
            <w:tcW w:w="1219" w:type="dxa"/>
          </w:tcPr>
          <w:p w14:paraId="480C91ED" w14:textId="77777777" w:rsidR="002720E6" w:rsidRPr="003A68F0" w:rsidRDefault="002720E6" w:rsidP="002720E6">
            <w:pPr>
              <w:pStyle w:val="SCTableContent"/>
              <w:jc w:val="center"/>
              <w:rPr>
                <w:lang w:val="lt-LT"/>
              </w:rPr>
            </w:pPr>
            <w:r w:rsidRPr="003A68F0">
              <w:rPr>
                <w:lang w:val="lt-LT"/>
              </w:rPr>
              <w:t>5</w:t>
            </w:r>
          </w:p>
        </w:tc>
      </w:tr>
      <w:tr w:rsidR="002720E6" w:rsidRPr="003A68F0" w14:paraId="1995AE02" w14:textId="77777777" w:rsidTr="0076765D">
        <w:tc>
          <w:tcPr>
            <w:tcW w:w="806" w:type="dxa"/>
          </w:tcPr>
          <w:p w14:paraId="335B7543" w14:textId="77777777" w:rsidR="002720E6" w:rsidRPr="003A68F0" w:rsidRDefault="002720E6" w:rsidP="002720E6">
            <w:pPr>
              <w:pStyle w:val="SCTableContent"/>
              <w:jc w:val="center"/>
              <w:rPr>
                <w:lang w:val="lt-LT"/>
              </w:rPr>
            </w:pPr>
            <w:r w:rsidRPr="003A68F0">
              <w:rPr>
                <w:lang w:val="lt-LT"/>
              </w:rPr>
              <w:t>4709</w:t>
            </w:r>
          </w:p>
        </w:tc>
        <w:tc>
          <w:tcPr>
            <w:tcW w:w="1683" w:type="dxa"/>
          </w:tcPr>
          <w:p w14:paraId="56AE670D" w14:textId="77777777" w:rsidR="002720E6" w:rsidRPr="003A68F0" w:rsidRDefault="002720E6" w:rsidP="002720E6">
            <w:pPr>
              <w:pStyle w:val="SCTableContent"/>
              <w:jc w:val="center"/>
              <w:rPr>
                <w:lang w:val="lt-LT"/>
              </w:rPr>
            </w:pPr>
            <w:r w:rsidRPr="003A68F0">
              <w:rPr>
                <w:lang w:val="lt-LT"/>
              </w:rPr>
              <w:t>669</w:t>
            </w:r>
          </w:p>
        </w:tc>
        <w:tc>
          <w:tcPr>
            <w:tcW w:w="1599" w:type="dxa"/>
          </w:tcPr>
          <w:p w14:paraId="7BB44425" w14:textId="77777777" w:rsidR="002720E6" w:rsidRPr="003A68F0" w:rsidRDefault="002720E6" w:rsidP="002720E6">
            <w:pPr>
              <w:pStyle w:val="SCTableContent"/>
              <w:jc w:val="center"/>
              <w:rPr>
                <w:lang w:val="lt-LT"/>
              </w:rPr>
            </w:pPr>
            <w:r w:rsidRPr="003A68F0">
              <w:rPr>
                <w:lang w:val="lt-LT"/>
              </w:rPr>
              <w:t>6</w:t>
            </w:r>
          </w:p>
        </w:tc>
        <w:tc>
          <w:tcPr>
            <w:tcW w:w="1219" w:type="dxa"/>
          </w:tcPr>
          <w:p w14:paraId="4DA74B42" w14:textId="77777777" w:rsidR="002720E6" w:rsidRPr="003A68F0" w:rsidRDefault="002720E6" w:rsidP="002720E6">
            <w:pPr>
              <w:pStyle w:val="SCTableContent"/>
              <w:jc w:val="center"/>
              <w:rPr>
                <w:lang w:val="lt-LT"/>
              </w:rPr>
            </w:pPr>
            <w:r w:rsidRPr="003A68F0">
              <w:rPr>
                <w:lang w:val="lt-LT"/>
              </w:rPr>
              <w:t>567</w:t>
            </w:r>
          </w:p>
        </w:tc>
        <w:tc>
          <w:tcPr>
            <w:tcW w:w="1384" w:type="dxa"/>
          </w:tcPr>
          <w:p w14:paraId="25FEFAB8" w14:textId="77777777" w:rsidR="002720E6" w:rsidRPr="003A68F0" w:rsidRDefault="002720E6" w:rsidP="002720E6">
            <w:pPr>
              <w:pStyle w:val="SCTableContent"/>
              <w:jc w:val="center"/>
              <w:rPr>
                <w:lang w:val="lt-LT"/>
              </w:rPr>
            </w:pPr>
            <w:r w:rsidRPr="003A68F0">
              <w:rPr>
                <w:lang w:val="lt-LT"/>
              </w:rPr>
              <w:t>5</w:t>
            </w:r>
          </w:p>
        </w:tc>
        <w:tc>
          <w:tcPr>
            <w:tcW w:w="1054" w:type="dxa"/>
          </w:tcPr>
          <w:p w14:paraId="41E53338" w14:textId="77777777" w:rsidR="002720E6" w:rsidRPr="003A68F0" w:rsidRDefault="002720E6" w:rsidP="002720E6">
            <w:pPr>
              <w:pStyle w:val="SCTableContent"/>
              <w:jc w:val="center"/>
              <w:rPr>
                <w:lang w:val="lt-LT"/>
              </w:rPr>
            </w:pPr>
            <w:r w:rsidRPr="003A68F0">
              <w:rPr>
                <w:lang w:val="lt-LT"/>
              </w:rPr>
              <w:t>90</w:t>
            </w:r>
          </w:p>
        </w:tc>
        <w:tc>
          <w:tcPr>
            <w:tcW w:w="1219" w:type="dxa"/>
          </w:tcPr>
          <w:p w14:paraId="10EAC509" w14:textId="77777777" w:rsidR="002720E6" w:rsidRPr="003A68F0" w:rsidRDefault="002720E6" w:rsidP="002720E6">
            <w:pPr>
              <w:pStyle w:val="SCTableContent"/>
              <w:jc w:val="center"/>
              <w:rPr>
                <w:lang w:val="lt-LT"/>
              </w:rPr>
            </w:pPr>
            <w:r w:rsidRPr="003A68F0">
              <w:rPr>
                <w:lang w:val="lt-LT"/>
              </w:rPr>
              <w:t>1</w:t>
            </w:r>
          </w:p>
        </w:tc>
      </w:tr>
      <w:tr w:rsidR="002720E6" w:rsidRPr="003A68F0" w14:paraId="616202AD" w14:textId="77777777" w:rsidTr="0076765D">
        <w:tc>
          <w:tcPr>
            <w:tcW w:w="806" w:type="dxa"/>
          </w:tcPr>
          <w:p w14:paraId="1E413DFF" w14:textId="77777777" w:rsidR="002720E6" w:rsidRPr="003A68F0" w:rsidRDefault="002720E6" w:rsidP="002720E6">
            <w:pPr>
              <w:pStyle w:val="SCTableContent"/>
              <w:jc w:val="center"/>
              <w:rPr>
                <w:lang w:val="lt-LT"/>
              </w:rPr>
            </w:pPr>
            <w:r w:rsidRPr="003A68F0">
              <w:rPr>
                <w:lang w:val="lt-LT"/>
              </w:rPr>
              <w:t>4722</w:t>
            </w:r>
          </w:p>
        </w:tc>
        <w:tc>
          <w:tcPr>
            <w:tcW w:w="1683" w:type="dxa"/>
          </w:tcPr>
          <w:p w14:paraId="47F42D1D" w14:textId="77777777" w:rsidR="002720E6" w:rsidRPr="003A68F0" w:rsidRDefault="002720E6" w:rsidP="002720E6">
            <w:pPr>
              <w:pStyle w:val="SCTableContent"/>
              <w:jc w:val="center"/>
              <w:rPr>
                <w:lang w:val="lt-LT"/>
              </w:rPr>
            </w:pPr>
            <w:r w:rsidRPr="003A68F0">
              <w:rPr>
                <w:lang w:val="lt-LT"/>
              </w:rPr>
              <w:t>391</w:t>
            </w:r>
          </w:p>
        </w:tc>
        <w:tc>
          <w:tcPr>
            <w:tcW w:w="1599" w:type="dxa"/>
          </w:tcPr>
          <w:p w14:paraId="7D738454" w14:textId="77777777" w:rsidR="002720E6" w:rsidRPr="003A68F0" w:rsidRDefault="002720E6" w:rsidP="002720E6">
            <w:pPr>
              <w:pStyle w:val="SCTableContent"/>
              <w:jc w:val="center"/>
              <w:rPr>
                <w:lang w:val="lt-LT"/>
              </w:rPr>
            </w:pPr>
            <w:r w:rsidRPr="003A68F0">
              <w:rPr>
                <w:lang w:val="lt-LT"/>
              </w:rPr>
              <w:t>4</w:t>
            </w:r>
          </w:p>
        </w:tc>
        <w:tc>
          <w:tcPr>
            <w:tcW w:w="1219" w:type="dxa"/>
          </w:tcPr>
          <w:p w14:paraId="53A87FB4" w14:textId="77777777" w:rsidR="002720E6" w:rsidRPr="003A68F0" w:rsidRDefault="002720E6" w:rsidP="002720E6">
            <w:pPr>
              <w:pStyle w:val="SCTableContent"/>
              <w:jc w:val="center"/>
              <w:rPr>
                <w:lang w:val="lt-LT"/>
              </w:rPr>
            </w:pPr>
            <w:r w:rsidRPr="003A68F0">
              <w:rPr>
                <w:lang w:val="lt-LT"/>
              </w:rPr>
              <w:t>327</w:t>
            </w:r>
          </w:p>
        </w:tc>
        <w:tc>
          <w:tcPr>
            <w:tcW w:w="1384" w:type="dxa"/>
          </w:tcPr>
          <w:p w14:paraId="0237F988" w14:textId="77777777" w:rsidR="002720E6" w:rsidRPr="003A68F0" w:rsidRDefault="002720E6" w:rsidP="002720E6">
            <w:pPr>
              <w:pStyle w:val="SCTableContent"/>
              <w:jc w:val="center"/>
              <w:rPr>
                <w:lang w:val="lt-LT"/>
              </w:rPr>
            </w:pPr>
            <w:r w:rsidRPr="003A68F0">
              <w:rPr>
                <w:lang w:val="lt-LT"/>
              </w:rPr>
              <w:t>34</w:t>
            </w:r>
          </w:p>
        </w:tc>
        <w:tc>
          <w:tcPr>
            <w:tcW w:w="1054" w:type="dxa"/>
          </w:tcPr>
          <w:p w14:paraId="386C816A" w14:textId="77777777" w:rsidR="002720E6" w:rsidRPr="003A68F0" w:rsidRDefault="002720E6" w:rsidP="002720E6">
            <w:pPr>
              <w:pStyle w:val="SCTableContent"/>
              <w:jc w:val="center"/>
              <w:rPr>
                <w:lang w:val="lt-LT"/>
              </w:rPr>
            </w:pPr>
            <w:r w:rsidRPr="003A68F0">
              <w:rPr>
                <w:lang w:val="lt-LT"/>
              </w:rPr>
              <w:t>20</w:t>
            </w:r>
          </w:p>
        </w:tc>
        <w:tc>
          <w:tcPr>
            <w:tcW w:w="1219" w:type="dxa"/>
          </w:tcPr>
          <w:p w14:paraId="35ADA364" w14:textId="77777777" w:rsidR="002720E6" w:rsidRPr="003A68F0" w:rsidRDefault="002720E6" w:rsidP="002720E6">
            <w:pPr>
              <w:pStyle w:val="SCTableContent"/>
              <w:jc w:val="center"/>
              <w:rPr>
                <w:lang w:val="lt-LT"/>
              </w:rPr>
            </w:pPr>
            <w:r w:rsidRPr="003A68F0">
              <w:rPr>
                <w:lang w:val="lt-LT"/>
              </w:rPr>
              <w:t>6</w:t>
            </w:r>
          </w:p>
        </w:tc>
      </w:tr>
      <w:tr w:rsidR="002720E6" w:rsidRPr="003A68F0" w14:paraId="5DF6A8C5" w14:textId="77777777" w:rsidTr="0076765D">
        <w:tc>
          <w:tcPr>
            <w:tcW w:w="806" w:type="dxa"/>
          </w:tcPr>
          <w:p w14:paraId="080D8E67" w14:textId="77777777" w:rsidR="002720E6" w:rsidRPr="003A68F0" w:rsidRDefault="002720E6" w:rsidP="002720E6">
            <w:pPr>
              <w:pStyle w:val="SCTableContent"/>
              <w:jc w:val="center"/>
              <w:rPr>
                <w:lang w:val="lt-LT"/>
              </w:rPr>
            </w:pPr>
            <w:r w:rsidRPr="003A68F0">
              <w:rPr>
                <w:lang w:val="lt-LT"/>
              </w:rPr>
              <w:t>4750</w:t>
            </w:r>
          </w:p>
        </w:tc>
        <w:tc>
          <w:tcPr>
            <w:tcW w:w="1683" w:type="dxa"/>
          </w:tcPr>
          <w:p w14:paraId="0B1CB9F2" w14:textId="77777777" w:rsidR="002720E6" w:rsidRPr="003A68F0" w:rsidRDefault="002720E6" w:rsidP="002720E6">
            <w:pPr>
              <w:pStyle w:val="SCTableContent"/>
              <w:jc w:val="center"/>
              <w:rPr>
                <w:lang w:val="lt-LT"/>
              </w:rPr>
            </w:pPr>
            <w:r w:rsidRPr="003A68F0">
              <w:rPr>
                <w:lang w:val="lt-LT"/>
              </w:rPr>
              <w:t>361</w:t>
            </w:r>
          </w:p>
        </w:tc>
        <w:tc>
          <w:tcPr>
            <w:tcW w:w="1599" w:type="dxa"/>
          </w:tcPr>
          <w:p w14:paraId="6816390D" w14:textId="77777777" w:rsidR="002720E6" w:rsidRPr="003A68F0" w:rsidRDefault="002720E6" w:rsidP="002720E6">
            <w:pPr>
              <w:pStyle w:val="SCTableContent"/>
              <w:jc w:val="center"/>
              <w:rPr>
                <w:lang w:val="lt-LT"/>
              </w:rPr>
            </w:pPr>
            <w:r w:rsidRPr="003A68F0">
              <w:rPr>
                <w:lang w:val="lt-LT"/>
              </w:rPr>
              <w:t>2</w:t>
            </w:r>
          </w:p>
        </w:tc>
        <w:tc>
          <w:tcPr>
            <w:tcW w:w="1219" w:type="dxa"/>
          </w:tcPr>
          <w:p w14:paraId="37979425" w14:textId="77777777" w:rsidR="002720E6" w:rsidRPr="003A68F0" w:rsidRDefault="002720E6" w:rsidP="002720E6">
            <w:pPr>
              <w:pStyle w:val="SCTableContent"/>
              <w:jc w:val="center"/>
              <w:rPr>
                <w:lang w:val="lt-LT"/>
              </w:rPr>
            </w:pPr>
            <w:r w:rsidRPr="003A68F0">
              <w:rPr>
                <w:lang w:val="lt-LT"/>
              </w:rPr>
              <w:t>279</w:t>
            </w:r>
          </w:p>
        </w:tc>
        <w:tc>
          <w:tcPr>
            <w:tcW w:w="1384" w:type="dxa"/>
          </w:tcPr>
          <w:p w14:paraId="4D1B22E9" w14:textId="77777777" w:rsidR="002720E6" w:rsidRPr="003A68F0" w:rsidRDefault="002720E6" w:rsidP="002720E6">
            <w:pPr>
              <w:pStyle w:val="SCTableContent"/>
              <w:jc w:val="center"/>
              <w:rPr>
                <w:lang w:val="lt-LT"/>
              </w:rPr>
            </w:pPr>
            <w:r w:rsidRPr="003A68F0">
              <w:rPr>
                <w:lang w:val="lt-LT"/>
              </w:rPr>
              <w:t>29</w:t>
            </w:r>
          </w:p>
        </w:tc>
        <w:tc>
          <w:tcPr>
            <w:tcW w:w="1054" w:type="dxa"/>
          </w:tcPr>
          <w:p w14:paraId="25172BD3" w14:textId="77777777" w:rsidR="002720E6" w:rsidRPr="003A68F0" w:rsidRDefault="002720E6" w:rsidP="002720E6">
            <w:pPr>
              <w:pStyle w:val="SCTableContent"/>
              <w:jc w:val="center"/>
              <w:rPr>
                <w:lang w:val="lt-LT"/>
              </w:rPr>
            </w:pPr>
            <w:r w:rsidRPr="003A68F0">
              <w:rPr>
                <w:lang w:val="lt-LT"/>
              </w:rPr>
              <w:t>48</w:t>
            </w:r>
          </w:p>
        </w:tc>
        <w:tc>
          <w:tcPr>
            <w:tcW w:w="1219" w:type="dxa"/>
          </w:tcPr>
          <w:p w14:paraId="04F8F5B4" w14:textId="77777777" w:rsidR="002720E6" w:rsidRPr="003A68F0" w:rsidRDefault="002720E6" w:rsidP="002720E6">
            <w:pPr>
              <w:pStyle w:val="SCTableContent"/>
              <w:jc w:val="center"/>
              <w:rPr>
                <w:lang w:val="lt-LT"/>
              </w:rPr>
            </w:pPr>
            <w:r w:rsidRPr="003A68F0">
              <w:rPr>
                <w:lang w:val="lt-LT"/>
              </w:rPr>
              <w:t>3</w:t>
            </w:r>
          </w:p>
        </w:tc>
      </w:tr>
      <w:tr w:rsidR="002720E6" w:rsidRPr="003A68F0" w14:paraId="046262CB" w14:textId="77777777" w:rsidTr="0076765D">
        <w:tc>
          <w:tcPr>
            <w:tcW w:w="806" w:type="dxa"/>
          </w:tcPr>
          <w:p w14:paraId="5AB5781D" w14:textId="77777777" w:rsidR="002720E6" w:rsidRPr="003A68F0" w:rsidRDefault="002720E6" w:rsidP="002720E6">
            <w:pPr>
              <w:pStyle w:val="SCTableContent"/>
              <w:jc w:val="center"/>
              <w:rPr>
                <w:lang w:val="lt-LT"/>
              </w:rPr>
            </w:pPr>
            <w:r w:rsidRPr="003A68F0">
              <w:rPr>
                <w:lang w:val="lt-LT"/>
              </w:rPr>
              <w:t>4712</w:t>
            </w:r>
          </w:p>
        </w:tc>
        <w:tc>
          <w:tcPr>
            <w:tcW w:w="1683" w:type="dxa"/>
          </w:tcPr>
          <w:p w14:paraId="7ECDD59C" w14:textId="77777777" w:rsidR="002720E6" w:rsidRPr="003A68F0" w:rsidRDefault="002720E6" w:rsidP="002720E6">
            <w:pPr>
              <w:pStyle w:val="SCTableContent"/>
              <w:jc w:val="center"/>
              <w:rPr>
                <w:lang w:val="lt-LT"/>
              </w:rPr>
            </w:pPr>
            <w:r w:rsidRPr="003A68F0">
              <w:rPr>
                <w:lang w:val="lt-LT"/>
              </w:rPr>
              <w:t>300</w:t>
            </w:r>
          </w:p>
        </w:tc>
        <w:tc>
          <w:tcPr>
            <w:tcW w:w="1599" w:type="dxa"/>
          </w:tcPr>
          <w:p w14:paraId="3988C326" w14:textId="77777777" w:rsidR="002720E6" w:rsidRPr="003A68F0" w:rsidRDefault="002720E6" w:rsidP="002720E6">
            <w:pPr>
              <w:pStyle w:val="SCTableContent"/>
              <w:jc w:val="center"/>
              <w:rPr>
                <w:lang w:val="lt-LT"/>
              </w:rPr>
            </w:pPr>
            <w:r w:rsidRPr="003A68F0">
              <w:rPr>
                <w:lang w:val="lt-LT"/>
              </w:rPr>
              <w:t>4</w:t>
            </w:r>
          </w:p>
        </w:tc>
        <w:tc>
          <w:tcPr>
            <w:tcW w:w="1219" w:type="dxa"/>
          </w:tcPr>
          <w:p w14:paraId="4EB35DD9" w14:textId="77777777" w:rsidR="002720E6" w:rsidRPr="003A68F0" w:rsidRDefault="002720E6" w:rsidP="002720E6">
            <w:pPr>
              <w:pStyle w:val="SCTableContent"/>
              <w:jc w:val="center"/>
              <w:rPr>
                <w:lang w:val="lt-LT"/>
              </w:rPr>
            </w:pPr>
            <w:r w:rsidRPr="003A68F0">
              <w:rPr>
                <w:lang w:val="lt-LT"/>
              </w:rPr>
              <w:t>234</w:t>
            </w:r>
          </w:p>
        </w:tc>
        <w:tc>
          <w:tcPr>
            <w:tcW w:w="1384" w:type="dxa"/>
          </w:tcPr>
          <w:p w14:paraId="52242DE4" w14:textId="77777777" w:rsidR="002720E6" w:rsidRPr="003A68F0" w:rsidRDefault="002720E6" w:rsidP="002720E6">
            <w:pPr>
              <w:pStyle w:val="SCTableContent"/>
              <w:jc w:val="center"/>
              <w:rPr>
                <w:lang w:val="lt-LT"/>
              </w:rPr>
            </w:pPr>
            <w:r w:rsidRPr="003A68F0">
              <w:rPr>
                <w:lang w:val="lt-LT"/>
              </w:rPr>
              <w:t>1</w:t>
            </w:r>
          </w:p>
        </w:tc>
        <w:tc>
          <w:tcPr>
            <w:tcW w:w="1054" w:type="dxa"/>
          </w:tcPr>
          <w:p w14:paraId="5101586C" w14:textId="77777777" w:rsidR="002720E6" w:rsidRPr="003A68F0" w:rsidRDefault="002720E6" w:rsidP="002720E6">
            <w:pPr>
              <w:pStyle w:val="SCTableContent"/>
              <w:jc w:val="center"/>
              <w:rPr>
                <w:lang w:val="lt-LT"/>
              </w:rPr>
            </w:pPr>
            <w:r w:rsidRPr="003A68F0">
              <w:rPr>
                <w:lang w:val="lt-LT"/>
              </w:rPr>
              <w:t>61</w:t>
            </w:r>
          </w:p>
        </w:tc>
        <w:tc>
          <w:tcPr>
            <w:tcW w:w="1219" w:type="dxa"/>
          </w:tcPr>
          <w:p w14:paraId="3BAA03D9" w14:textId="77777777" w:rsidR="002720E6" w:rsidRPr="003A68F0" w:rsidRDefault="002720E6" w:rsidP="002720E6">
            <w:pPr>
              <w:pStyle w:val="SCTableContent"/>
              <w:jc w:val="center"/>
              <w:rPr>
                <w:lang w:val="lt-LT"/>
              </w:rPr>
            </w:pPr>
            <w:r w:rsidRPr="003A68F0">
              <w:rPr>
                <w:lang w:val="lt-LT"/>
              </w:rPr>
              <w:t>-</w:t>
            </w:r>
          </w:p>
        </w:tc>
      </w:tr>
      <w:tr w:rsidR="002720E6" w:rsidRPr="003A68F0" w14:paraId="61268453" w14:textId="77777777" w:rsidTr="0076765D">
        <w:tc>
          <w:tcPr>
            <w:tcW w:w="806" w:type="dxa"/>
          </w:tcPr>
          <w:p w14:paraId="4D74B9BF" w14:textId="77777777" w:rsidR="002720E6" w:rsidRPr="003A68F0" w:rsidRDefault="002720E6" w:rsidP="002720E6">
            <w:pPr>
              <w:pStyle w:val="SCTableContent"/>
              <w:jc w:val="center"/>
              <w:rPr>
                <w:lang w:val="lt-LT"/>
              </w:rPr>
            </w:pPr>
            <w:r w:rsidRPr="003A68F0">
              <w:rPr>
                <w:lang w:val="lt-LT"/>
              </w:rPr>
              <w:t>4713</w:t>
            </w:r>
          </w:p>
        </w:tc>
        <w:tc>
          <w:tcPr>
            <w:tcW w:w="1683" w:type="dxa"/>
          </w:tcPr>
          <w:p w14:paraId="1206B07A" w14:textId="77777777" w:rsidR="002720E6" w:rsidRPr="003A68F0" w:rsidRDefault="002720E6" w:rsidP="002720E6">
            <w:pPr>
              <w:pStyle w:val="SCTableContent"/>
              <w:jc w:val="center"/>
              <w:rPr>
                <w:lang w:val="lt-LT"/>
              </w:rPr>
            </w:pPr>
            <w:r w:rsidRPr="003A68F0">
              <w:rPr>
                <w:lang w:val="lt-LT"/>
              </w:rPr>
              <w:t>416</w:t>
            </w:r>
          </w:p>
        </w:tc>
        <w:tc>
          <w:tcPr>
            <w:tcW w:w="1599" w:type="dxa"/>
          </w:tcPr>
          <w:p w14:paraId="25ACF4DD" w14:textId="77777777" w:rsidR="002720E6" w:rsidRPr="003A68F0" w:rsidRDefault="002720E6" w:rsidP="002720E6">
            <w:pPr>
              <w:pStyle w:val="SCTableContent"/>
              <w:jc w:val="center"/>
              <w:rPr>
                <w:lang w:val="lt-LT"/>
              </w:rPr>
            </w:pPr>
            <w:r w:rsidRPr="003A68F0">
              <w:rPr>
                <w:lang w:val="lt-LT"/>
              </w:rPr>
              <w:t>-</w:t>
            </w:r>
          </w:p>
        </w:tc>
        <w:tc>
          <w:tcPr>
            <w:tcW w:w="1219" w:type="dxa"/>
          </w:tcPr>
          <w:p w14:paraId="773A9321" w14:textId="77777777" w:rsidR="002720E6" w:rsidRPr="003A68F0" w:rsidRDefault="002720E6" w:rsidP="002720E6">
            <w:pPr>
              <w:pStyle w:val="SCTableContent"/>
              <w:jc w:val="center"/>
              <w:rPr>
                <w:lang w:val="lt-LT"/>
              </w:rPr>
            </w:pPr>
            <w:r w:rsidRPr="003A68F0">
              <w:rPr>
                <w:lang w:val="lt-LT"/>
              </w:rPr>
              <w:t>366</w:t>
            </w:r>
          </w:p>
        </w:tc>
        <w:tc>
          <w:tcPr>
            <w:tcW w:w="1384" w:type="dxa"/>
          </w:tcPr>
          <w:p w14:paraId="1D2B58D2" w14:textId="77777777" w:rsidR="002720E6" w:rsidRPr="003A68F0" w:rsidRDefault="002720E6" w:rsidP="002720E6">
            <w:pPr>
              <w:pStyle w:val="SCTableContent"/>
              <w:jc w:val="center"/>
              <w:rPr>
                <w:lang w:val="lt-LT"/>
              </w:rPr>
            </w:pPr>
            <w:r w:rsidRPr="003A68F0">
              <w:rPr>
                <w:lang w:val="lt-LT"/>
              </w:rPr>
              <w:t>9</w:t>
            </w:r>
          </w:p>
        </w:tc>
        <w:tc>
          <w:tcPr>
            <w:tcW w:w="1054" w:type="dxa"/>
          </w:tcPr>
          <w:p w14:paraId="22FB1F45" w14:textId="77777777" w:rsidR="002720E6" w:rsidRPr="003A68F0" w:rsidRDefault="002720E6" w:rsidP="002720E6">
            <w:pPr>
              <w:pStyle w:val="SCTableContent"/>
              <w:jc w:val="center"/>
              <w:rPr>
                <w:lang w:val="lt-LT"/>
              </w:rPr>
            </w:pPr>
            <w:r w:rsidRPr="003A68F0">
              <w:rPr>
                <w:lang w:val="lt-LT"/>
              </w:rPr>
              <w:t>37</w:t>
            </w:r>
          </w:p>
        </w:tc>
        <w:tc>
          <w:tcPr>
            <w:tcW w:w="1219" w:type="dxa"/>
          </w:tcPr>
          <w:p w14:paraId="16EB6FA3" w14:textId="77777777" w:rsidR="002720E6" w:rsidRPr="003A68F0" w:rsidRDefault="002720E6" w:rsidP="002720E6">
            <w:pPr>
              <w:pStyle w:val="SCTableContent"/>
              <w:jc w:val="center"/>
              <w:rPr>
                <w:lang w:val="lt-LT"/>
              </w:rPr>
            </w:pPr>
            <w:r w:rsidRPr="003A68F0">
              <w:rPr>
                <w:lang w:val="lt-LT"/>
              </w:rPr>
              <w:t>4</w:t>
            </w:r>
          </w:p>
        </w:tc>
      </w:tr>
      <w:tr w:rsidR="002720E6" w:rsidRPr="003A68F0" w14:paraId="40EF25DC" w14:textId="77777777" w:rsidTr="0076765D">
        <w:tc>
          <w:tcPr>
            <w:tcW w:w="806" w:type="dxa"/>
          </w:tcPr>
          <w:p w14:paraId="1DAF4244" w14:textId="77777777" w:rsidR="002720E6" w:rsidRPr="003A68F0" w:rsidRDefault="002720E6" w:rsidP="002720E6">
            <w:pPr>
              <w:pStyle w:val="SCTableContent"/>
              <w:jc w:val="center"/>
              <w:rPr>
                <w:lang w:val="lt-LT"/>
              </w:rPr>
            </w:pPr>
            <w:r w:rsidRPr="003A68F0">
              <w:rPr>
                <w:lang w:val="lt-LT"/>
              </w:rPr>
              <w:t>4727</w:t>
            </w:r>
          </w:p>
        </w:tc>
        <w:tc>
          <w:tcPr>
            <w:tcW w:w="1683" w:type="dxa"/>
          </w:tcPr>
          <w:p w14:paraId="678DE392" w14:textId="77777777" w:rsidR="002720E6" w:rsidRPr="003A68F0" w:rsidRDefault="002720E6" w:rsidP="002720E6">
            <w:pPr>
              <w:pStyle w:val="SCTableContent"/>
              <w:jc w:val="center"/>
              <w:rPr>
                <w:lang w:val="lt-LT"/>
              </w:rPr>
            </w:pPr>
            <w:r w:rsidRPr="003A68F0">
              <w:rPr>
                <w:lang w:val="lt-LT"/>
              </w:rPr>
              <w:t>3275</w:t>
            </w:r>
          </w:p>
        </w:tc>
        <w:tc>
          <w:tcPr>
            <w:tcW w:w="1599" w:type="dxa"/>
          </w:tcPr>
          <w:p w14:paraId="49605312" w14:textId="77777777" w:rsidR="002720E6" w:rsidRPr="003A68F0" w:rsidRDefault="002720E6" w:rsidP="002720E6">
            <w:pPr>
              <w:pStyle w:val="SCTableContent"/>
              <w:jc w:val="center"/>
              <w:rPr>
                <w:lang w:val="lt-LT"/>
              </w:rPr>
            </w:pPr>
            <w:r w:rsidRPr="003A68F0">
              <w:rPr>
                <w:lang w:val="lt-LT"/>
              </w:rPr>
              <w:t>2</w:t>
            </w:r>
          </w:p>
        </w:tc>
        <w:tc>
          <w:tcPr>
            <w:tcW w:w="1219" w:type="dxa"/>
          </w:tcPr>
          <w:p w14:paraId="0F5FBD1F" w14:textId="77777777" w:rsidR="002720E6" w:rsidRPr="003A68F0" w:rsidRDefault="002720E6" w:rsidP="002720E6">
            <w:pPr>
              <w:pStyle w:val="SCTableContent"/>
              <w:jc w:val="center"/>
              <w:rPr>
                <w:lang w:val="lt-LT"/>
              </w:rPr>
            </w:pPr>
            <w:r w:rsidRPr="003A68F0">
              <w:rPr>
                <w:lang w:val="lt-LT"/>
              </w:rPr>
              <w:t>2869</w:t>
            </w:r>
          </w:p>
        </w:tc>
        <w:tc>
          <w:tcPr>
            <w:tcW w:w="1384" w:type="dxa"/>
          </w:tcPr>
          <w:p w14:paraId="66E71119" w14:textId="77777777" w:rsidR="002720E6" w:rsidRPr="003A68F0" w:rsidRDefault="002720E6" w:rsidP="002720E6">
            <w:pPr>
              <w:pStyle w:val="SCTableContent"/>
              <w:jc w:val="center"/>
              <w:rPr>
                <w:lang w:val="lt-LT"/>
              </w:rPr>
            </w:pPr>
            <w:r w:rsidRPr="003A68F0">
              <w:rPr>
                <w:lang w:val="lt-LT"/>
              </w:rPr>
              <w:t>85</w:t>
            </w:r>
          </w:p>
        </w:tc>
        <w:tc>
          <w:tcPr>
            <w:tcW w:w="1054" w:type="dxa"/>
          </w:tcPr>
          <w:p w14:paraId="4987C6D2" w14:textId="77777777" w:rsidR="002720E6" w:rsidRPr="003A68F0" w:rsidRDefault="002720E6" w:rsidP="002720E6">
            <w:pPr>
              <w:pStyle w:val="SCTableContent"/>
              <w:jc w:val="center"/>
              <w:rPr>
                <w:lang w:val="lt-LT"/>
              </w:rPr>
            </w:pPr>
            <w:r w:rsidRPr="003A68F0">
              <w:rPr>
                <w:lang w:val="lt-LT"/>
              </w:rPr>
              <w:t>290</w:t>
            </w:r>
          </w:p>
        </w:tc>
        <w:tc>
          <w:tcPr>
            <w:tcW w:w="1219" w:type="dxa"/>
          </w:tcPr>
          <w:p w14:paraId="78E33EDA" w14:textId="77777777" w:rsidR="002720E6" w:rsidRPr="003A68F0" w:rsidRDefault="002720E6" w:rsidP="002720E6">
            <w:pPr>
              <w:pStyle w:val="SCTableContent"/>
              <w:jc w:val="center"/>
              <w:rPr>
                <w:lang w:val="lt-LT"/>
              </w:rPr>
            </w:pPr>
            <w:r w:rsidRPr="003A68F0">
              <w:rPr>
                <w:lang w:val="lt-LT"/>
              </w:rPr>
              <w:t>29</w:t>
            </w:r>
          </w:p>
        </w:tc>
      </w:tr>
    </w:tbl>
    <w:p w14:paraId="318C3BB8" w14:textId="77777777" w:rsidR="002720E6" w:rsidRPr="003A68F0" w:rsidRDefault="002720E6" w:rsidP="002720E6">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Automobilių kelių direkcijos pateikta informacija</w:t>
      </w:r>
    </w:p>
    <w:p w14:paraId="6BDBD0AA" w14:textId="77777777" w:rsidR="00C259A5" w:rsidRPr="003A68F0" w:rsidRDefault="002720E6" w:rsidP="007F2438">
      <w:pPr>
        <w:rPr>
          <w:lang w:val="lt-LT"/>
        </w:rPr>
      </w:pPr>
      <w:r w:rsidRPr="003A68F0">
        <w:rPr>
          <w:lang w:val="lt-LT"/>
        </w:rPr>
        <w:t>Žemiau esančiame paveiksle atvaizduojamas į Trakų miestą vedančių kelių transporto srautas bei įtaka Trakų miestui.</w:t>
      </w:r>
    </w:p>
    <w:p w14:paraId="6AE10D41" w14:textId="77777777" w:rsidR="002720E6" w:rsidRPr="003A68F0" w:rsidRDefault="006129A2" w:rsidP="00C04262">
      <w:pPr>
        <w:jc w:val="center"/>
        <w:rPr>
          <w:lang w:val="lt-LT"/>
        </w:rPr>
      </w:pPr>
      <w:r w:rsidRPr="003A68F0">
        <w:rPr>
          <w:noProof/>
          <w:lang w:val="lt-LT" w:eastAsia="lt-LT"/>
        </w:rPr>
        <w:lastRenderedPageBreak/>
        <w:drawing>
          <wp:inline distT="0" distB="0" distL="0" distR="0" wp14:anchorId="7F226C21" wp14:editId="669B3C5A">
            <wp:extent cx="5537606" cy="4375634"/>
            <wp:effectExtent l="0" t="0" r="6350" b="6350"/>
            <wp:docPr id="211009" name="Paveikslėlis 21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2510" cy="4403214"/>
                    </a:xfrm>
                    <a:prstGeom prst="rect">
                      <a:avLst/>
                    </a:prstGeom>
                    <a:noFill/>
                    <a:ln>
                      <a:noFill/>
                    </a:ln>
                  </pic:spPr>
                </pic:pic>
              </a:graphicData>
            </a:graphic>
          </wp:inline>
        </w:drawing>
      </w:r>
    </w:p>
    <w:p w14:paraId="56C66E6C" w14:textId="35EB5FED" w:rsidR="00B34FB8" w:rsidRPr="003A68F0" w:rsidRDefault="00B34FB8" w:rsidP="00B34FB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83" w:name="_Toc530067952"/>
      <w:r w:rsidR="00961B54">
        <w:rPr>
          <w:noProof/>
          <w:lang w:val="lt-LT"/>
        </w:rPr>
        <w:t>35</w:t>
      </w:r>
      <w:r w:rsidRPr="003A68F0">
        <w:rPr>
          <w:lang w:val="lt-LT"/>
        </w:rPr>
        <w:fldChar w:fldCharType="end"/>
      </w:r>
      <w:r w:rsidRPr="003A68F0">
        <w:rPr>
          <w:lang w:val="lt-LT"/>
        </w:rPr>
        <w:t xml:space="preserve"> paveikslas. VMPEI išoriniame valstybinės reikšmės kelių tinkle</w:t>
      </w:r>
      <w:bookmarkEnd w:id="83"/>
    </w:p>
    <w:p w14:paraId="15871029" w14:textId="77777777" w:rsidR="00B34FB8" w:rsidRPr="003A68F0" w:rsidRDefault="00B34FB8" w:rsidP="00B34FB8">
      <w:pPr>
        <w:pStyle w:val="BodyText"/>
        <w:tabs>
          <w:tab w:val="left" w:pos="3345"/>
          <w:tab w:val="center" w:pos="4465"/>
        </w:tabs>
        <w:spacing w:after="200" w:line="276" w:lineRule="auto"/>
        <w:rPr>
          <w:rStyle w:val="SubtleEmphasis"/>
        </w:rPr>
      </w:pPr>
      <w:r w:rsidRPr="003A68F0">
        <w:rPr>
          <w:rStyle w:val="SubtleEmphasis"/>
        </w:rPr>
        <w:t xml:space="preserve">Šaltinis: sudaryta Konsultanto remiantis </w:t>
      </w:r>
      <w:r w:rsidR="00410B47" w:rsidRPr="003A68F0">
        <w:rPr>
          <w:rStyle w:val="SubtleEmphasis"/>
        </w:rPr>
        <w:t>Lietuvos Automobilių kelių direkcijos duomenimis</w:t>
      </w:r>
    </w:p>
    <w:p w14:paraId="7983B016" w14:textId="77777777" w:rsidR="00B34FB8" w:rsidRPr="003A68F0" w:rsidRDefault="00B34FB8" w:rsidP="00B34FB8">
      <w:pPr>
        <w:rPr>
          <w:color w:val="auto"/>
          <w:lang w:val="lt-LT"/>
        </w:rPr>
      </w:pPr>
      <w:r w:rsidRPr="003A68F0">
        <w:rPr>
          <w:color w:val="auto"/>
          <w:lang w:val="lt-LT"/>
        </w:rPr>
        <w:t xml:space="preserve">Trakų miesto išorinį gatvių karkasą formuoja valstybinės reikšmės kelių tęsiniai: Vilniaus g. (A16), Gedimino g. (220), Plomėnų g. (107) kuriose vyksta pagrindiniai tranzitiniai transporto srautai. Pagal Lietuvos Automobilių kelių direkcijos metinius eismo intensyvumo duomenis, didžiausi transporto srautai fiksuojami Vilniaus g. (7152 aut./parą, iš kurių 625 sudaro krovininis transportas), </w:t>
      </w:r>
      <w:r w:rsidR="00A81543" w:rsidRPr="003A68F0">
        <w:rPr>
          <w:color w:val="auto"/>
          <w:lang w:val="lt-LT"/>
        </w:rPr>
        <w:t>Plomėnų</w:t>
      </w:r>
      <w:r w:rsidRPr="003A68F0">
        <w:rPr>
          <w:color w:val="auto"/>
          <w:lang w:val="lt-LT"/>
        </w:rPr>
        <w:t xml:space="preserve"> g. (3348 aut./parą, iš kurių 246 kroviniai aut.), Gedimino g. (2855 aut./parą, iš kurių krovininis transportas sudaro apie 180). Trakų miesto vidinį gatvių karkasą formuoja Vytauto, Karaimų ir Trakų gatvės, kuriomis vyksta pagrindiniai automobilių bei turistų srautai. Trakų miesto gatvių tinklą formuoja C ir D kategorijos gatvės, kurių techniniai parametrai bei paskirtis daugeliu atveju neatitinka techninių reikalavimu.</w:t>
      </w:r>
    </w:p>
    <w:p w14:paraId="4C0728DD" w14:textId="77777777" w:rsidR="00C259A5" w:rsidRPr="003A68F0" w:rsidRDefault="00AE3B25" w:rsidP="007F2438">
      <w:pPr>
        <w:rPr>
          <w:lang w:val="lt-LT"/>
        </w:rPr>
      </w:pPr>
      <w:r w:rsidRPr="003A68F0">
        <w:rPr>
          <w:lang w:val="lt-LT"/>
        </w:rPr>
        <w:t>A kategorijos g. – greito eismo gatvės skirtos tranzitiniam eismui ir miesto ryšiams su svarbiausiais užmiesčio keliais; B kategorijos g. – skirtos susisiekimui tarp miesto funkcinių zonų, rajonų, centrų bei ryšiams su užmiesčio keliais; C kategorijos g. – tai miesto plano funkcinės ir kompozicinės ašys, kurios skirtos viešojo transporto susisiekimui bei miesto vidaus transporto ryšiams užtikrinti; D kategorijos g. – tai lokalinės funkcinės ir kompozicinės ašys, skirtos srautų pasiskirstymui į smulkias teritorijas, privažiavimas prie atskirų objektų.</w:t>
      </w:r>
    </w:p>
    <w:p w14:paraId="49B77D47" w14:textId="70EC1B89" w:rsidR="00AE3B25" w:rsidRPr="003A68F0" w:rsidRDefault="00AE3B25" w:rsidP="00AE3B25">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84" w:name="_Toc530067901"/>
      <w:r w:rsidR="00961B54">
        <w:rPr>
          <w:noProof/>
          <w:lang w:val="lt-LT"/>
        </w:rPr>
        <w:t>13</w:t>
      </w:r>
      <w:r w:rsidRPr="003A68F0">
        <w:rPr>
          <w:lang w:val="lt-LT"/>
        </w:rPr>
        <w:fldChar w:fldCharType="end"/>
      </w:r>
      <w:r w:rsidRPr="003A68F0">
        <w:rPr>
          <w:lang w:val="lt-LT"/>
        </w:rPr>
        <w:t xml:space="preserve"> lentelė. Trakų miesto gatvių kategorijos</w:t>
      </w:r>
      <w:bookmarkEnd w:id="84"/>
    </w:p>
    <w:tbl>
      <w:tblPr>
        <w:tblW w:w="5000" w:type="pct"/>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2870"/>
        <w:gridCol w:w="3269"/>
        <w:gridCol w:w="2847"/>
      </w:tblGrid>
      <w:tr w:rsidR="00AE3B25" w:rsidRPr="003A68F0" w14:paraId="3BD0D0CD" w14:textId="77777777" w:rsidTr="00C04262">
        <w:tc>
          <w:tcPr>
            <w:tcW w:w="1597" w:type="pct"/>
          </w:tcPr>
          <w:p w14:paraId="1F4DE237" w14:textId="77777777" w:rsidR="00AE3B25" w:rsidRPr="003A68F0" w:rsidRDefault="00AE3B25" w:rsidP="0076765D">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61312" behindDoc="1" locked="0" layoutInCell="1" allowOverlap="1" wp14:anchorId="6C672707" wp14:editId="4C512BAE">
                      <wp:simplePos x="0" y="0"/>
                      <wp:positionH relativeFrom="column">
                        <wp:posOffset>-10251</wp:posOffset>
                      </wp:positionH>
                      <wp:positionV relativeFrom="paragraph">
                        <wp:posOffset>-16609</wp:posOffset>
                      </wp:positionV>
                      <wp:extent cx="5705475" cy="320634"/>
                      <wp:effectExtent l="0" t="0" r="9525" b="3810"/>
                      <wp:wrapNone/>
                      <wp:docPr id="5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20634"/>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571E51" id="Rectangle 3" o:spid="_x0000_s1026" style="position:absolute;margin-left:-.8pt;margin-top:-1.3pt;width:449.25pt;height:25.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" fillcolor="#00012a" stroked="f">
                      <v:fill color2="#005476" angle="90" focus="100%" type="gradient"/>
                      <v:textbox inset="0,0,0,0"/>
                    </v:rect>
                  </w:pict>
                </mc:Fallback>
              </mc:AlternateContent>
            </w:r>
            <w:r w:rsidRPr="003A68F0">
              <w:rPr>
                <w:color w:val="FFFFFF" w:themeColor="background1"/>
                <w:lang w:val="lt-LT"/>
              </w:rPr>
              <w:t xml:space="preserve">Gatvės pavadinimas </w:t>
            </w:r>
          </w:p>
        </w:tc>
        <w:tc>
          <w:tcPr>
            <w:tcW w:w="1819" w:type="pct"/>
          </w:tcPr>
          <w:p w14:paraId="09EC0E28" w14:textId="77777777" w:rsidR="00AE3B25" w:rsidRPr="003A68F0" w:rsidRDefault="00AE3B25" w:rsidP="0076765D">
            <w:pPr>
              <w:pStyle w:val="SCTableContent"/>
              <w:rPr>
                <w:color w:val="FFFFFF" w:themeColor="background1"/>
                <w:lang w:val="lt-LT"/>
              </w:rPr>
            </w:pPr>
            <w:r w:rsidRPr="003A68F0">
              <w:rPr>
                <w:color w:val="FFFFFF" w:themeColor="background1"/>
                <w:lang w:val="lt-LT"/>
              </w:rPr>
              <w:t>Gatvės kategorija pagal STR2.06.01:1999</w:t>
            </w:r>
          </w:p>
        </w:tc>
        <w:tc>
          <w:tcPr>
            <w:tcW w:w="1584" w:type="pct"/>
          </w:tcPr>
          <w:p w14:paraId="3FE7D485" w14:textId="77777777" w:rsidR="00AE3B25" w:rsidRPr="003A68F0" w:rsidRDefault="00AE3B25" w:rsidP="0076765D">
            <w:pPr>
              <w:pStyle w:val="SCTableContent"/>
              <w:rPr>
                <w:color w:val="FFFFFF" w:themeColor="background1"/>
                <w:lang w:val="lt-LT"/>
              </w:rPr>
            </w:pPr>
            <w:r w:rsidRPr="003A68F0">
              <w:rPr>
                <w:color w:val="FFFFFF" w:themeColor="background1"/>
                <w:lang w:val="lt-LT"/>
              </w:rPr>
              <w:t>Gatvės raudonųjų linijų plotis pagal STR2.06.01:1999</w:t>
            </w:r>
          </w:p>
        </w:tc>
      </w:tr>
      <w:tr w:rsidR="00AE3B25" w:rsidRPr="003A68F0" w14:paraId="6BE33C3B" w14:textId="77777777" w:rsidTr="00C04262">
        <w:tc>
          <w:tcPr>
            <w:tcW w:w="1597" w:type="pct"/>
          </w:tcPr>
          <w:p w14:paraId="54E7242F" w14:textId="77777777" w:rsidR="00AE3B25" w:rsidRPr="003A68F0" w:rsidRDefault="00AE3B25" w:rsidP="0076765D">
            <w:pPr>
              <w:pStyle w:val="SCTableContent"/>
              <w:rPr>
                <w:lang w:val="lt-LT"/>
              </w:rPr>
            </w:pPr>
            <w:r w:rsidRPr="003A68F0">
              <w:rPr>
                <w:lang w:val="lt-LT"/>
              </w:rPr>
              <w:t>Vilniaus g.</w:t>
            </w:r>
          </w:p>
        </w:tc>
        <w:tc>
          <w:tcPr>
            <w:tcW w:w="1819" w:type="pct"/>
          </w:tcPr>
          <w:p w14:paraId="42640580" w14:textId="77777777" w:rsidR="00AE3B25" w:rsidRPr="003A68F0" w:rsidRDefault="00AE3B25" w:rsidP="00AE3B25">
            <w:pPr>
              <w:pStyle w:val="SCTableContent"/>
              <w:jc w:val="center"/>
              <w:rPr>
                <w:lang w:val="lt-LT"/>
              </w:rPr>
            </w:pPr>
            <w:r w:rsidRPr="003A68F0">
              <w:rPr>
                <w:lang w:val="lt-LT"/>
              </w:rPr>
              <w:t>C1</w:t>
            </w:r>
          </w:p>
        </w:tc>
        <w:tc>
          <w:tcPr>
            <w:tcW w:w="1584" w:type="pct"/>
          </w:tcPr>
          <w:p w14:paraId="1233E4F5" w14:textId="77777777" w:rsidR="00AE3B25" w:rsidRPr="003A68F0" w:rsidRDefault="00AE3B25" w:rsidP="00AE3B25">
            <w:pPr>
              <w:pStyle w:val="SCTableContent"/>
              <w:jc w:val="center"/>
              <w:rPr>
                <w:lang w:val="lt-LT"/>
              </w:rPr>
            </w:pPr>
            <w:r w:rsidRPr="003A68F0">
              <w:rPr>
                <w:lang w:val="lt-LT"/>
              </w:rPr>
              <w:t>20-40</w:t>
            </w:r>
          </w:p>
        </w:tc>
      </w:tr>
      <w:tr w:rsidR="00AE3B25" w:rsidRPr="003A68F0" w14:paraId="7104910B" w14:textId="77777777" w:rsidTr="00C04262">
        <w:tc>
          <w:tcPr>
            <w:tcW w:w="1597" w:type="pct"/>
          </w:tcPr>
          <w:p w14:paraId="078A8A3D" w14:textId="77777777" w:rsidR="00AE3B25" w:rsidRPr="003A68F0" w:rsidRDefault="00AE3B25" w:rsidP="0076765D">
            <w:pPr>
              <w:pStyle w:val="SCTableContent"/>
              <w:rPr>
                <w:lang w:val="lt-LT"/>
              </w:rPr>
            </w:pPr>
            <w:r w:rsidRPr="003A68F0">
              <w:rPr>
                <w:lang w:val="lt-LT"/>
              </w:rPr>
              <w:t>Aukštadvario g.</w:t>
            </w:r>
          </w:p>
        </w:tc>
        <w:tc>
          <w:tcPr>
            <w:tcW w:w="1819" w:type="pct"/>
          </w:tcPr>
          <w:p w14:paraId="68E601BA" w14:textId="77777777" w:rsidR="00AE3B25" w:rsidRPr="003A68F0" w:rsidRDefault="00AE3B25" w:rsidP="00AE3B25">
            <w:pPr>
              <w:pStyle w:val="SCTableContent"/>
              <w:jc w:val="center"/>
              <w:rPr>
                <w:lang w:val="lt-LT"/>
              </w:rPr>
            </w:pPr>
            <w:r w:rsidRPr="003A68F0">
              <w:rPr>
                <w:lang w:val="lt-LT"/>
              </w:rPr>
              <w:t>C1</w:t>
            </w:r>
          </w:p>
        </w:tc>
        <w:tc>
          <w:tcPr>
            <w:tcW w:w="1584" w:type="pct"/>
          </w:tcPr>
          <w:p w14:paraId="5ADD25EB" w14:textId="77777777" w:rsidR="00AE3B25" w:rsidRPr="003A68F0" w:rsidRDefault="00AE3B25" w:rsidP="00AE3B25">
            <w:pPr>
              <w:pStyle w:val="SCTableContent"/>
              <w:jc w:val="center"/>
              <w:rPr>
                <w:lang w:val="lt-LT"/>
              </w:rPr>
            </w:pPr>
            <w:r w:rsidRPr="003A68F0">
              <w:rPr>
                <w:lang w:val="lt-LT"/>
              </w:rPr>
              <w:t>20-40</w:t>
            </w:r>
          </w:p>
        </w:tc>
      </w:tr>
      <w:tr w:rsidR="00AE3B25" w:rsidRPr="003A68F0" w14:paraId="478CE9D8" w14:textId="77777777" w:rsidTr="00C04262">
        <w:tc>
          <w:tcPr>
            <w:tcW w:w="1597" w:type="pct"/>
          </w:tcPr>
          <w:p w14:paraId="573D49AE" w14:textId="77777777" w:rsidR="00AE3B25" w:rsidRPr="003A68F0" w:rsidRDefault="00AE3B25" w:rsidP="0076765D">
            <w:pPr>
              <w:pStyle w:val="SCTableContent"/>
              <w:rPr>
                <w:lang w:val="lt-LT"/>
              </w:rPr>
            </w:pPr>
            <w:r w:rsidRPr="003A68F0">
              <w:rPr>
                <w:lang w:val="lt-LT"/>
              </w:rPr>
              <w:t>Gedimino g.</w:t>
            </w:r>
          </w:p>
        </w:tc>
        <w:tc>
          <w:tcPr>
            <w:tcW w:w="1819" w:type="pct"/>
          </w:tcPr>
          <w:p w14:paraId="65408D9F" w14:textId="77777777" w:rsidR="00AE3B25" w:rsidRPr="003A68F0" w:rsidRDefault="00AE3B25" w:rsidP="00AE3B25">
            <w:pPr>
              <w:pStyle w:val="SCTableContent"/>
              <w:jc w:val="center"/>
              <w:rPr>
                <w:lang w:val="lt-LT"/>
              </w:rPr>
            </w:pPr>
            <w:r w:rsidRPr="003A68F0">
              <w:rPr>
                <w:lang w:val="lt-LT"/>
              </w:rPr>
              <w:t>C1,C2</w:t>
            </w:r>
          </w:p>
        </w:tc>
        <w:tc>
          <w:tcPr>
            <w:tcW w:w="1584" w:type="pct"/>
          </w:tcPr>
          <w:p w14:paraId="7885FECD" w14:textId="77777777" w:rsidR="00AE3B25" w:rsidRPr="003A68F0" w:rsidRDefault="00AE3B25" w:rsidP="00AE3B25">
            <w:pPr>
              <w:pStyle w:val="SCTableContent"/>
              <w:jc w:val="center"/>
              <w:rPr>
                <w:lang w:val="lt-LT"/>
              </w:rPr>
            </w:pPr>
            <w:r w:rsidRPr="003A68F0">
              <w:rPr>
                <w:lang w:val="lt-LT"/>
              </w:rPr>
              <w:t>20-40</w:t>
            </w:r>
          </w:p>
        </w:tc>
      </w:tr>
      <w:tr w:rsidR="00AE3B25" w:rsidRPr="003A68F0" w14:paraId="79AA448E" w14:textId="77777777" w:rsidTr="00C04262">
        <w:tc>
          <w:tcPr>
            <w:tcW w:w="1597" w:type="pct"/>
          </w:tcPr>
          <w:p w14:paraId="03F3E88D" w14:textId="77777777" w:rsidR="00AE3B25" w:rsidRPr="003A68F0" w:rsidRDefault="00AE3B25" w:rsidP="0076765D">
            <w:pPr>
              <w:pStyle w:val="SCTableContent"/>
              <w:rPr>
                <w:lang w:val="lt-LT"/>
              </w:rPr>
            </w:pPr>
            <w:r w:rsidRPr="003A68F0">
              <w:rPr>
                <w:lang w:val="lt-LT"/>
              </w:rPr>
              <w:t>Plomėnų g.</w:t>
            </w:r>
          </w:p>
        </w:tc>
        <w:tc>
          <w:tcPr>
            <w:tcW w:w="1819" w:type="pct"/>
          </w:tcPr>
          <w:p w14:paraId="3F2D1DF9" w14:textId="77777777" w:rsidR="00AE3B25" w:rsidRPr="003A68F0" w:rsidRDefault="00AE3B25" w:rsidP="00AE3B25">
            <w:pPr>
              <w:pStyle w:val="SCTableContent"/>
              <w:jc w:val="center"/>
              <w:rPr>
                <w:lang w:val="lt-LT"/>
              </w:rPr>
            </w:pPr>
            <w:r w:rsidRPr="003A68F0">
              <w:rPr>
                <w:lang w:val="lt-LT"/>
              </w:rPr>
              <w:t>C1</w:t>
            </w:r>
          </w:p>
        </w:tc>
        <w:tc>
          <w:tcPr>
            <w:tcW w:w="1584" w:type="pct"/>
          </w:tcPr>
          <w:p w14:paraId="40E3AE80" w14:textId="77777777" w:rsidR="00AE3B25" w:rsidRPr="003A68F0" w:rsidRDefault="00AE3B25" w:rsidP="00AE3B25">
            <w:pPr>
              <w:pStyle w:val="SCTableContent"/>
              <w:jc w:val="center"/>
              <w:rPr>
                <w:lang w:val="lt-LT"/>
              </w:rPr>
            </w:pPr>
            <w:r w:rsidRPr="003A68F0">
              <w:rPr>
                <w:lang w:val="lt-LT"/>
              </w:rPr>
              <w:t>20-40</w:t>
            </w:r>
          </w:p>
        </w:tc>
      </w:tr>
      <w:tr w:rsidR="00AE3B25" w:rsidRPr="003A68F0" w14:paraId="2632723F" w14:textId="77777777" w:rsidTr="00C04262">
        <w:tc>
          <w:tcPr>
            <w:tcW w:w="1597" w:type="pct"/>
          </w:tcPr>
          <w:p w14:paraId="1414F68C" w14:textId="77777777" w:rsidR="00AE3B25" w:rsidRPr="003A68F0" w:rsidRDefault="00AE3B25" w:rsidP="0076765D">
            <w:pPr>
              <w:pStyle w:val="SCTableContent"/>
              <w:rPr>
                <w:lang w:val="lt-LT"/>
              </w:rPr>
            </w:pPr>
            <w:r w:rsidRPr="003A68F0">
              <w:rPr>
                <w:lang w:val="lt-LT"/>
              </w:rPr>
              <w:lastRenderedPageBreak/>
              <w:t>Vytauto g.</w:t>
            </w:r>
          </w:p>
        </w:tc>
        <w:tc>
          <w:tcPr>
            <w:tcW w:w="1819" w:type="pct"/>
          </w:tcPr>
          <w:p w14:paraId="03430F30" w14:textId="77777777" w:rsidR="00AE3B25" w:rsidRPr="003A68F0" w:rsidRDefault="00AE3B25" w:rsidP="00AE3B25">
            <w:pPr>
              <w:pStyle w:val="SCTableContent"/>
              <w:jc w:val="center"/>
              <w:rPr>
                <w:lang w:val="lt-LT"/>
              </w:rPr>
            </w:pPr>
            <w:r w:rsidRPr="003A68F0">
              <w:rPr>
                <w:lang w:val="lt-LT"/>
              </w:rPr>
              <w:t>D1</w:t>
            </w:r>
          </w:p>
        </w:tc>
        <w:tc>
          <w:tcPr>
            <w:tcW w:w="1584" w:type="pct"/>
          </w:tcPr>
          <w:p w14:paraId="3EAA4C00" w14:textId="77777777" w:rsidR="00AE3B25" w:rsidRPr="003A68F0" w:rsidRDefault="00AE3B25" w:rsidP="00AE3B25">
            <w:pPr>
              <w:pStyle w:val="SCTableContent"/>
              <w:jc w:val="center"/>
              <w:rPr>
                <w:lang w:val="lt-LT"/>
              </w:rPr>
            </w:pPr>
            <w:r w:rsidRPr="003A68F0">
              <w:rPr>
                <w:lang w:val="lt-LT"/>
              </w:rPr>
              <w:t>15-20</w:t>
            </w:r>
          </w:p>
        </w:tc>
      </w:tr>
      <w:tr w:rsidR="00AE3B25" w:rsidRPr="003A68F0" w14:paraId="21ABD0C4" w14:textId="77777777" w:rsidTr="00C04262">
        <w:tc>
          <w:tcPr>
            <w:tcW w:w="1597" w:type="pct"/>
          </w:tcPr>
          <w:p w14:paraId="7855A7FC" w14:textId="77777777" w:rsidR="00AE3B25" w:rsidRPr="003A68F0" w:rsidRDefault="00AE3B25" w:rsidP="0076765D">
            <w:pPr>
              <w:pStyle w:val="SCTableContent"/>
              <w:rPr>
                <w:lang w:val="lt-LT"/>
              </w:rPr>
            </w:pPr>
            <w:r w:rsidRPr="003A68F0">
              <w:rPr>
                <w:lang w:val="lt-LT"/>
              </w:rPr>
              <w:t>Karaimų g.</w:t>
            </w:r>
          </w:p>
        </w:tc>
        <w:tc>
          <w:tcPr>
            <w:tcW w:w="1819" w:type="pct"/>
          </w:tcPr>
          <w:p w14:paraId="091A6B3B" w14:textId="77777777" w:rsidR="00AE3B25" w:rsidRPr="003A68F0" w:rsidRDefault="00AE3B25" w:rsidP="00AE3B25">
            <w:pPr>
              <w:pStyle w:val="SCTableContent"/>
              <w:jc w:val="center"/>
              <w:rPr>
                <w:lang w:val="lt-LT"/>
              </w:rPr>
            </w:pPr>
            <w:r w:rsidRPr="003A68F0">
              <w:rPr>
                <w:lang w:val="lt-LT"/>
              </w:rPr>
              <w:t>D1</w:t>
            </w:r>
          </w:p>
        </w:tc>
        <w:tc>
          <w:tcPr>
            <w:tcW w:w="1584" w:type="pct"/>
          </w:tcPr>
          <w:p w14:paraId="55907380" w14:textId="77777777" w:rsidR="00AE3B25" w:rsidRPr="003A68F0" w:rsidRDefault="00AE3B25" w:rsidP="00AE3B25">
            <w:pPr>
              <w:pStyle w:val="SCTableContent"/>
              <w:jc w:val="center"/>
              <w:rPr>
                <w:lang w:val="lt-LT"/>
              </w:rPr>
            </w:pPr>
            <w:r w:rsidRPr="003A68F0">
              <w:rPr>
                <w:lang w:val="lt-LT"/>
              </w:rPr>
              <w:t>15-20</w:t>
            </w:r>
          </w:p>
        </w:tc>
      </w:tr>
      <w:tr w:rsidR="00AE3B25" w:rsidRPr="003A68F0" w14:paraId="7A5491BC" w14:textId="77777777" w:rsidTr="00C04262">
        <w:tc>
          <w:tcPr>
            <w:tcW w:w="1597" w:type="pct"/>
          </w:tcPr>
          <w:p w14:paraId="5774ABD2" w14:textId="77777777" w:rsidR="00AE3B25" w:rsidRPr="003A68F0" w:rsidRDefault="00AE3B25" w:rsidP="0076765D">
            <w:pPr>
              <w:pStyle w:val="SCTableContent"/>
              <w:rPr>
                <w:lang w:val="lt-LT"/>
              </w:rPr>
            </w:pPr>
            <w:r w:rsidRPr="003A68F0">
              <w:rPr>
                <w:lang w:val="lt-LT"/>
              </w:rPr>
              <w:t>Kranto g.</w:t>
            </w:r>
          </w:p>
        </w:tc>
        <w:tc>
          <w:tcPr>
            <w:tcW w:w="1819" w:type="pct"/>
          </w:tcPr>
          <w:p w14:paraId="31F06F1B" w14:textId="77777777" w:rsidR="00AE3B25" w:rsidRPr="003A68F0" w:rsidRDefault="00AE3B25" w:rsidP="00AE3B25">
            <w:pPr>
              <w:pStyle w:val="SCTableContent"/>
              <w:jc w:val="center"/>
              <w:rPr>
                <w:lang w:val="lt-LT"/>
              </w:rPr>
            </w:pPr>
            <w:r w:rsidRPr="003A68F0">
              <w:rPr>
                <w:lang w:val="lt-LT"/>
              </w:rPr>
              <w:t>D2</w:t>
            </w:r>
          </w:p>
        </w:tc>
        <w:tc>
          <w:tcPr>
            <w:tcW w:w="1584" w:type="pct"/>
          </w:tcPr>
          <w:p w14:paraId="6FE33426" w14:textId="77777777" w:rsidR="00AE3B25" w:rsidRPr="003A68F0" w:rsidRDefault="00AE3B25" w:rsidP="00AE3B25">
            <w:pPr>
              <w:pStyle w:val="SCTableContent"/>
              <w:jc w:val="center"/>
              <w:rPr>
                <w:lang w:val="lt-LT"/>
              </w:rPr>
            </w:pPr>
            <w:r w:rsidRPr="003A68F0">
              <w:rPr>
                <w:lang w:val="lt-LT"/>
              </w:rPr>
              <w:t>15-20</w:t>
            </w:r>
          </w:p>
        </w:tc>
      </w:tr>
      <w:tr w:rsidR="00AE3B25" w:rsidRPr="003A68F0" w14:paraId="740CAA97" w14:textId="77777777" w:rsidTr="00C04262">
        <w:tc>
          <w:tcPr>
            <w:tcW w:w="1597" w:type="pct"/>
          </w:tcPr>
          <w:p w14:paraId="1967C3EC" w14:textId="77777777" w:rsidR="00AE3B25" w:rsidRPr="003A68F0" w:rsidRDefault="00AE3B25" w:rsidP="0076765D">
            <w:pPr>
              <w:pStyle w:val="SCTableContent"/>
              <w:rPr>
                <w:lang w:val="lt-LT"/>
              </w:rPr>
            </w:pPr>
            <w:r w:rsidRPr="003A68F0">
              <w:rPr>
                <w:lang w:val="lt-LT"/>
              </w:rPr>
              <w:t>Trakų g.</w:t>
            </w:r>
          </w:p>
        </w:tc>
        <w:tc>
          <w:tcPr>
            <w:tcW w:w="1819" w:type="pct"/>
          </w:tcPr>
          <w:p w14:paraId="3CD3FA7E" w14:textId="77777777" w:rsidR="00AE3B25" w:rsidRPr="003A68F0" w:rsidRDefault="00AE3B25" w:rsidP="00AE3B25">
            <w:pPr>
              <w:pStyle w:val="SCTableContent"/>
              <w:jc w:val="center"/>
              <w:rPr>
                <w:lang w:val="lt-LT"/>
              </w:rPr>
            </w:pPr>
            <w:r w:rsidRPr="003A68F0">
              <w:rPr>
                <w:lang w:val="lt-LT"/>
              </w:rPr>
              <w:t>D1</w:t>
            </w:r>
          </w:p>
        </w:tc>
        <w:tc>
          <w:tcPr>
            <w:tcW w:w="1584" w:type="pct"/>
          </w:tcPr>
          <w:p w14:paraId="2B3D91BC" w14:textId="77777777" w:rsidR="00AE3B25" w:rsidRPr="003A68F0" w:rsidRDefault="00AE3B25" w:rsidP="00AE3B25">
            <w:pPr>
              <w:pStyle w:val="SCTableContent"/>
              <w:jc w:val="center"/>
              <w:rPr>
                <w:lang w:val="lt-LT"/>
              </w:rPr>
            </w:pPr>
            <w:r w:rsidRPr="003A68F0">
              <w:rPr>
                <w:lang w:val="lt-LT"/>
              </w:rPr>
              <w:t>15-20</w:t>
            </w:r>
          </w:p>
        </w:tc>
      </w:tr>
      <w:tr w:rsidR="00AE3B25" w:rsidRPr="003A68F0" w14:paraId="4505BB35" w14:textId="77777777" w:rsidTr="00C04262">
        <w:tc>
          <w:tcPr>
            <w:tcW w:w="1597" w:type="pct"/>
          </w:tcPr>
          <w:p w14:paraId="24F96622" w14:textId="77777777" w:rsidR="00AE3B25" w:rsidRPr="003A68F0" w:rsidRDefault="00AE3B25" w:rsidP="0076765D">
            <w:pPr>
              <w:pStyle w:val="SCTableContent"/>
              <w:rPr>
                <w:lang w:val="lt-LT"/>
              </w:rPr>
            </w:pPr>
            <w:r w:rsidRPr="003A68F0">
              <w:rPr>
                <w:lang w:val="lt-LT"/>
              </w:rPr>
              <w:t>Birutės g.</w:t>
            </w:r>
          </w:p>
        </w:tc>
        <w:tc>
          <w:tcPr>
            <w:tcW w:w="1819" w:type="pct"/>
          </w:tcPr>
          <w:p w14:paraId="0ECFE2D2" w14:textId="77777777" w:rsidR="00AE3B25" w:rsidRPr="003A68F0" w:rsidRDefault="00AE3B25" w:rsidP="00AE3B25">
            <w:pPr>
              <w:pStyle w:val="SCTableContent"/>
              <w:jc w:val="center"/>
              <w:rPr>
                <w:lang w:val="lt-LT"/>
              </w:rPr>
            </w:pPr>
            <w:r w:rsidRPr="003A68F0">
              <w:rPr>
                <w:lang w:val="lt-LT"/>
              </w:rPr>
              <w:t>D1</w:t>
            </w:r>
          </w:p>
        </w:tc>
        <w:tc>
          <w:tcPr>
            <w:tcW w:w="1584" w:type="pct"/>
          </w:tcPr>
          <w:p w14:paraId="583D5C2B" w14:textId="77777777" w:rsidR="00AE3B25" w:rsidRPr="003A68F0" w:rsidRDefault="00AE3B25" w:rsidP="00AE3B25">
            <w:pPr>
              <w:pStyle w:val="SCTableContent"/>
              <w:jc w:val="center"/>
              <w:rPr>
                <w:lang w:val="lt-LT"/>
              </w:rPr>
            </w:pPr>
            <w:r w:rsidRPr="003A68F0">
              <w:rPr>
                <w:lang w:val="lt-LT"/>
              </w:rPr>
              <w:t>15-20</w:t>
            </w:r>
          </w:p>
        </w:tc>
      </w:tr>
      <w:tr w:rsidR="00AE3B25" w:rsidRPr="003A68F0" w14:paraId="4BF9A0A2" w14:textId="77777777" w:rsidTr="00C04262">
        <w:tc>
          <w:tcPr>
            <w:tcW w:w="1597" w:type="pct"/>
          </w:tcPr>
          <w:p w14:paraId="07EBB514" w14:textId="77777777" w:rsidR="00AE3B25" w:rsidRPr="003A68F0" w:rsidRDefault="00AE3B25" w:rsidP="0076765D">
            <w:pPr>
              <w:pStyle w:val="SCTableContent"/>
              <w:rPr>
                <w:lang w:val="lt-LT"/>
              </w:rPr>
            </w:pPr>
            <w:r w:rsidRPr="003A68F0">
              <w:rPr>
                <w:lang w:val="lt-LT"/>
              </w:rPr>
              <w:t>Mindaugo g.</w:t>
            </w:r>
          </w:p>
        </w:tc>
        <w:tc>
          <w:tcPr>
            <w:tcW w:w="1819" w:type="pct"/>
          </w:tcPr>
          <w:p w14:paraId="788E650D" w14:textId="77777777" w:rsidR="00AE3B25" w:rsidRPr="003A68F0" w:rsidRDefault="00AE3B25" w:rsidP="00AE3B25">
            <w:pPr>
              <w:pStyle w:val="SCTableContent"/>
              <w:jc w:val="center"/>
              <w:rPr>
                <w:lang w:val="lt-LT"/>
              </w:rPr>
            </w:pPr>
            <w:r w:rsidRPr="003A68F0">
              <w:rPr>
                <w:lang w:val="lt-LT"/>
              </w:rPr>
              <w:t>D1</w:t>
            </w:r>
          </w:p>
        </w:tc>
        <w:tc>
          <w:tcPr>
            <w:tcW w:w="1584" w:type="pct"/>
          </w:tcPr>
          <w:p w14:paraId="09C7AB0C" w14:textId="77777777" w:rsidR="00AE3B25" w:rsidRPr="003A68F0" w:rsidRDefault="00AE3B25" w:rsidP="00AE3B25">
            <w:pPr>
              <w:pStyle w:val="SCTableContent"/>
              <w:jc w:val="center"/>
              <w:rPr>
                <w:lang w:val="lt-LT"/>
              </w:rPr>
            </w:pPr>
            <w:r w:rsidRPr="003A68F0">
              <w:rPr>
                <w:lang w:val="lt-LT"/>
              </w:rPr>
              <w:t>15-20</w:t>
            </w:r>
          </w:p>
        </w:tc>
      </w:tr>
    </w:tbl>
    <w:p w14:paraId="4294464F" w14:textId="77777777" w:rsidR="00AE3B25" w:rsidRPr="003A68F0" w:rsidRDefault="00AE3B25" w:rsidP="00AE3B25">
      <w:pPr>
        <w:pStyle w:val="BodyText"/>
        <w:tabs>
          <w:tab w:val="left" w:pos="3345"/>
          <w:tab w:val="center" w:pos="4465"/>
        </w:tabs>
        <w:spacing w:after="200" w:line="276" w:lineRule="auto"/>
        <w:rPr>
          <w:rStyle w:val="SubtleEmphasis"/>
        </w:rPr>
      </w:pPr>
      <w:r w:rsidRPr="003A68F0">
        <w:rPr>
          <w:rStyle w:val="SubtleEmphasis"/>
        </w:rPr>
        <w:t>Šaltinis: sudaryta Konsultanto remiantis Trakų miesto bendruoju planu</w:t>
      </w:r>
    </w:p>
    <w:p w14:paraId="4D5A2E46" w14:textId="77777777" w:rsidR="00FF1C10" w:rsidRPr="003A68F0" w:rsidRDefault="00AE3B25" w:rsidP="00AE3B25">
      <w:pPr>
        <w:rPr>
          <w:lang w:val="lt-LT"/>
        </w:rPr>
      </w:pPr>
      <w:r w:rsidRPr="003A68F0">
        <w:rPr>
          <w:lang w:val="lt-LT"/>
        </w:rPr>
        <w:t>Pagal Trakų miesto aplinkkelio specialiojo plano atliktus eismo srautų tyrimus, nustatyta, kad apie 400-500 krovininių automobilių per parą tranzitu važiuoja per Trakų miestą ir jo centrą. Taip pat buvo fiksuojamos automobilių grūstys Trakų miesto centre – Aukštadvario, Gedimino ir Vytauto g. esančioje žiedinėje sankryžoje, kurios laidumą smarkiai riboja sunkiasvoris transportas. Siekiant sumažinti tranzitinius transporto srautus per Trakų miestą, būtina įrengti miesto aplinkkelį, kuris sumažintų nepageidaujamus transporto srautus, avaringumą bei aplinkos taršą.</w:t>
      </w:r>
    </w:p>
    <w:p w14:paraId="17AE0AA6" w14:textId="77777777" w:rsidR="004519E6" w:rsidRPr="003A68F0" w:rsidRDefault="003F275C" w:rsidP="00AE3B25">
      <w:pPr>
        <w:rPr>
          <w:lang w:val="lt-LT"/>
        </w:rPr>
      </w:pPr>
      <w:r w:rsidRPr="003A68F0">
        <w:rPr>
          <w:lang w:val="lt-LT"/>
        </w:rPr>
        <w:t>Lauko tyrimų (</w:t>
      </w:r>
      <w:r w:rsidRPr="002B30BF">
        <w:rPr>
          <w:i/>
          <w:lang w:val="lt-LT"/>
        </w:rPr>
        <w:t>angl. field research</w:t>
      </w:r>
      <w:r w:rsidRPr="003A68F0">
        <w:rPr>
          <w:lang w:val="lt-LT"/>
        </w:rPr>
        <w:t>) būdu buvo patikrinta hipotezė dėl turistų lemiamų eismo srautų (savo ruožtu lemiamų savaitės dienos ir klimatinių sąlygų). Tikrinant šią hipotezę buvo atliktas A/B testavimas matuojant transporto priemonių intensyvumą piko metu darbo dieną 16:30 – 17:30 ir savaitgalį 13:00 – 14:00. Piko valandos buvo pasirinktos atitinkamai:</w:t>
      </w:r>
    </w:p>
    <w:p w14:paraId="0ADB4645" w14:textId="77777777" w:rsidR="003F275C" w:rsidRPr="003A68F0" w:rsidRDefault="003F275C" w:rsidP="00A53125">
      <w:pPr>
        <w:pStyle w:val="ListParagraph"/>
        <w:numPr>
          <w:ilvl w:val="0"/>
          <w:numId w:val="88"/>
        </w:numPr>
        <w:rPr>
          <w:lang w:val="lt-LT"/>
        </w:rPr>
      </w:pPr>
      <w:r w:rsidRPr="003A68F0">
        <w:rPr>
          <w:lang w:val="lt-LT"/>
        </w:rPr>
        <w:t xml:space="preserve">Darbo dieną – tikėtina, kad 16:30 – 17:30 miesto gyventojai grįžta namo </w:t>
      </w:r>
      <w:r w:rsidR="0085649F" w:rsidRPr="003A68F0">
        <w:rPr>
          <w:lang w:val="lt-LT"/>
        </w:rPr>
        <w:t>iš darbo;</w:t>
      </w:r>
    </w:p>
    <w:p w14:paraId="19236EE1" w14:textId="77777777" w:rsidR="0085649F" w:rsidRPr="003A68F0" w:rsidRDefault="0085649F" w:rsidP="00A53125">
      <w:pPr>
        <w:pStyle w:val="ListParagraph"/>
        <w:numPr>
          <w:ilvl w:val="0"/>
          <w:numId w:val="88"/>
        </w:numPr>
        <w:rPr>
          <w:lang w:val="lt-LT"/>
        </w:rPr>
      </w:pPr>
      <w:r w:rsidRPr="003A68F0">
        <w:rPr>
          <w:lang w:val="lt-LT"/>
        </w:rPr>
        <w:t>Savaitgalį – tikėtina, kad 13:00 – 14:00 yra labiausiai tinkamas laikas aplankyti turistines vietas ar vandens telkinius.</w:t>
      </w:r>
    </w:p>
    <w:p w14:paraId="7F616ED9" w14:textId="77777777" w:rsidR="0074086C" w:rsidRPr="003A68F0" w:rsidRDefault="0074086C" w:rsidP="0074086C">
      <w:pPr>
        <w:rPr>
          <w:lang w:val="lt-LT"/>
        </w:rPr>
      </w:pPr>
      <w:r w:rsidRPr="003A68F0">
        <w:rPr>
          <w:lang w:val="lt-LT"/>
        </w:rPr>
        <w:t xml:space="preserve">Pastaroji prielaida dėl laiko buvo </w:t>
      </w:r>
      <w:r w:rsidRPr="007C734D">
        <w:rPr>
          <w:lang w:val="lt-LT"/>
        </w:rPr>
        <w:t>patikrinta empiriškai tyrimo metu – savaitgalį Trakų miesto prieigose susidaro kelių kilometrų transporto spūstys (žr. 36 paveikslą</w:t>
      </w:r>
      <w:r w:rsidRPr="003A68F0">
        <w:rPr>
          <w:lang w:val="lt-LT"/>
        </w:rPr>
        <w:t>).</w:t>
      </w:r>
    </w:p>
    <w:p w14:paraId="57E6751D" w14:textId="77777777" w:rsidR="0074086C" w:rsidRPr="003A68F0" w:rsidRDefault="0074086C" w:rsidP="0074086C">
      <w:pPr>
        <w:jc w:val="center"/>
        <w:rPr>
          <w:lang w:val="lt-LT"/>
        </w:rPr>
      </w:pPr>
      <w:r w:rsidRPr="003A68F0">
        <w:rPr>
          <w:noProof/>
          <w:lang w:val="lt-LT" w:eastAsia="lt-LT"/>
        </w:rPr>
        <w:drawing>
          <wp:inline distT="0" distB="0" distL="0" distR="0" wp14:anchorId="6105A107" wp14:editId="2FFF7C2F">
            <wp:extent cx="3821374" cy="3845719"/>
            <wp:effectExtent l="0" t="0" r="8255" b="2540"/>
            <wp:docPr id="211026" name="Picture 21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9829"/>
                    <a:stretch/>
                  </pic:blipFill>
                  <pic:spPr bwMode="auto">
                    <a:xfrm>
                      <a:off x="0" y="0"/>
                      <a:ext cx="3835114" cy="3859547"/>
                    </a:xfrm>
                    <a:prstGeom prst="rect">
                      <a:avLst/>
                    </a:prstGeom>
                    <a:noFill/>
                    <a:ln>
                      <a:noFill/>
                    </a:ln>
                    <a:extLst>
                      <a:ext uri="{53640926-AAD7-44D8-BBD7-CCE9431645EC}">
                        <a14:shadowObscured xmlns:a14="http://schemas.microsoft.com/office/drawing/2010/main"/>
                      </a:ext>
                    </a:extLst>
                  </pic:spPr>
                </pic:pic>
              </a:graphicData>
            </a:graphic>
          </wp:inline>
        </w:drawing>
      </w:r>
    </w:p>
    <w:p w14:paraId="3F27C429" w14:textId="49C39B56" w:rsidR="0074086C" w:rsidRPr="003A68F0" w:rsidRDefault="0074086C" w:rsidP="0074086C">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85" w:name="_Toc530067953"/>
      <w:r w:rsidR="00961B54">
        <w:rPr>
          <w:noProof/>
          <w:lang w:val="lt-LT"/>
        </w:rPr>
        <w:t>36</w:t>
      </w:r>
      <w:r w:rsidRPr="003A68F0">
        <w:rPr>
          <w:lang w:val="lt-LT"/>
        </w:rPr>
        <w:fldChar w:fldCharType="end"/>
      </w:r>
      <w:r w:rsidRPr="003A68F0">
        <w:rPr>
          <w:lang w:val="lt-LT"/>
        </w:rPr>
        <w:t xml:space="preserve"> paveikslas. Transporto spūstys likus 2 km iki Trakų miesto savaitgalį vasaros metu</w:t>
      </w:r>
      <w:bookmarkEnd w:id="85"/>
    </w:p>
    <w:p w14:paraId="739D1E93" w14:textId="77777777" w:rsidR="0074086C" w:rsidRPr="003A68F0" w:rsidRDefault="0074086C" w:rsidP="0074086C">
      <w:pPr>
        <w:pStyle w:val="BodyText"/>
        <w:tabs>
          <w:tab w:val="left" w:pos="3345"/>
          <w:tab w:val="center" w:pos="4465"/>
        </w:tabs>
        <w:spacing w:after="200" w:line="276" w:lineRule="auto"/>
        <w:rPr>
          <w:rFonts w:asciiTheme="minorHAnsi" w:hAnsiTheme="minorHAnsi"/>
          <w:color w:val="808080"/>
          <w:sz w:val="18"/>
          <w:szCs w:val="18"/>
          <w:lang w:val="lt-LT"/>
        </w:rPr>
      </w:pPr>
      <w:r w:rsidRPr="003A68F0">
        <w:rPr>
          <w:rStyle w:val="SubtleEmphasis"/>
        </w:rPr>
        <w:t>Šaltinis: sudaryta Konsultanto</w:t>
      </w:r>
    </w:p>
    <w:p w14:paraId="6DAAEAC1" w14:textId="77777777" w:rsidR="0085649F" w:rsidRPr="003A68F0" w:rsidRDefault="0085649F" w:rsidP="0085649F">
      <w:pPr>
        <w:rPr>
          <w:lang w:val="lt-LT"/>
        </w:rPr>
      </w:pPr>
      <w:r w:rsidRPr="003A68F0">
        <w:rPr>
          <w:lang w:val="lt-LT"/>
        </w:rPr>
        <w:lastRenderedPageBreak/>
        <w:t xml:space="preserve">Atsižvelgiant į tai, kad magistraliniais ir krašto keliais LAKD kaupia ir analizuoja transporto srautų duomenis, tuo </w:t>
      </w:r>
      <w:r w:rsidRPr="007C734D">
        <w:rPr>
          <w:lang w:val="lt-LT"/>
        </w:rPr>
        <w:t xml:space="preserve">tarpu nėra prieinamų duomenų apie transporto srautus Trakų miesto gatvėmis, tyrimui buvo pasirinktos </w:t>
      </w:r>
      <w:r w:rsidR="00E304BD" w:rsidRPr="007C734D">
        <w:rPr>
          <w:lang w:val="lt-LT"/>
        </w:rPr>
        <w:t>vietos prie įvažiavimo/išvažiavimo į Trakus bei dviejų pagrindinių</w:t>
      </w:r>
      <w:r w:rsidR="00E8613D" w:rsidRPr="007C734D">
        <w:rPr>
          <w:lang w:val="lt-LT"/>
        </w:rPr>
        <w:t xml:space="preserve"> (Trakų ir Vytauto, kuri toliau pereina į Karaimų atvažiuojant nuo A16)</w:t>
      </w:r>
      <w:r w:rsidR="00E304BD" w:rsidRPr="007C734D">
        <w:rPr>
          <w:lang w:val="lt-LT"/>
        </w:rPr>
        <w:t xml:space="preserve"> gatvių susikirtimo vietose. Schematiškai tyrimo vietos atspindėtos</w:t>
      </w:r>
      <w:r w:rsidRPr="007C734D">
        <w:rPr>
          <w:lang w:val="lt-LT"/>
        </w:rPr>
        <w:t xml:space="preserve"> toliau pateikiama</w:t>
      </w:r>
      <w:r w:rsidR="00E304BD" w:rsidRPr="007C734D">
        <w:rPr>
          <w:lang w:val="lt-LT"/>
        </w:rPr>
        <w:t>me</w:t>
      </w:r>
      <w:r w:rsidRPr="007C734D">
        <w:rPr>
          <w:lang w:val="lt-LT"/>
        </w:rPr>
        <w:t xml:space="preserve"> 3</w:t>
      </w:r>
      <w:r w:rsidR="0074086C" w:rsidRPr="007C734D">
        <w:rPr>
          <w:lang w:val="lt-LT"/>
        </w:rPr>
        <w:t>7</w:t>
      </w:r>
      <w:r w:rsidRPr="007C734D">
        <w:rPr>
          <w:lang w:val="lt-LT"/>
        </w:rPr>
        <w:t xml:space="preserve"> paveiksl</w:t>
      </w:r>
      <w:r w:rsidR="00E304BD" w:rsidRPr="007C734D">
        <w:rPr>
          <w:lang w:val="lt-LT"/>
        </w:rPr>
        <w:t>e.</w:t>
      </w:r>
    </w:p>
    <w:p w14:paraId="50FCE9F8" w14:textId="77777777" w:rsidR="0085649F" w:rsidRPr="003A68F0" w:rsidRDefault="002E2BCB" w:rsidP="00E8613D">
      <w:pPr>
        <w:jc w:val="center"/>
        <w:rPr>
          <w:lang w:val="lt-LT"/>
        </w:rPr>
      </w:pPr>
      <w:r w:rsidRPr="003A68F0">
        <w:rPr>
          <w:noProof/>
          <w:lang w:val="lt-LT" w:eastAsia="lt-LT"/>
        </w:rPr>
        <w:drawing>
          <wp:inline distT="0" distB="0" distL="0" distR="0" wp14:anchorId="774BED77" wp14:editId="36E1D8A1">
            <wp:extent cx="2690749" cy="3261815"/>
            <wp:effectExtent l="0" t="0" r="0" b="0"/>
            <wp:docPr id="211017" name="Picture 21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3281" cy="3277006"/>
                    </a:xfrm>
                    <a:prstGeom prst="rect">
                      <a:avLst/>
                    </a:prstGeom>
                    <a:noFill/>
                  </pic:spPr>
                </pic:pic>
              </a:graphicData>
            </a:graphic>
          </wp:inline>
        </w:drawing>
      </w:r>
    </w:p>
    <w:p w14:paraId="11A8B2AD" w14:textId="5044DDA1" w:rsidR="0085649F" w:rsidRPr="003A68F0" w:rsidRDefault="0085649F" w:rsidP="0085649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86" w:name="_Toc530067954"/>
      <w:r w:rsidR="00961B54">
        <w:rPr>
          <w:noProof/>
          <w:lang w:val="lt-LT"/>
        </w:rPr>
        <w:t>37</w:t>
      </w:r>
      <w:r w:rsidRPr="003A68F0">
        <w:rPr>
          <w:lang w:val="lt-LT"/>
        </w:rPr>
        <w:fldChar w:fldCharType="end"/>
      </w:r>
      <w:r w:rsidRPr="003A68F0">
        <w:rPr>
          <w:lang w:val="lt-LT"/>
        </w:rPr>
        <w:t xml:space="preserve"> paveikslas. Transporto srautų matavimo vietos Trakų mieste</w:t>
      </w:r>
      <w:bookmarkEnd w:id="86"/>
    </w:p>
    <w:p w14:paraId="0FDB59B0" w14:textId="77777777" w:rsidR="0085649F" w:rsidRPr="003A68F0" w:rsidRDefault="0085649F" w:rsidP="0085649F">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6D0C694F" w14:textId="77777777" w:rsidR="00DF2CEE" w:rsidRPr="003A68F0" w:rsidRDefault="002E2BCB" w:rsidP="002E2BCB">
      <w:pPr>
        <w:rPr>
          <w:lang w:val="lt-LT"/>
        </w:rPr>
      </w:pPr>
      <w:r w:rsidRPr="007C734D">
        <w:rPr>
          <w:lang w:val="lt-LT"/>
        </w:rPr>
        <w:t>Tyrimas buvo atliekamas visą savaitę, penkias darbo dienas ir dvi savaitgalio dienas. Apibendrinti tyrimo rezultatai (atitinkamai darbo dienos ir savaitgalio transporto srautų vidurkis) pateikiami toliau esančioje 14 lentelėje.</w:t>
      </w:r>
    </w:p>
    <w:p w14:paraId="1030FAA2" w14:textId="5F94692C" w:rsidR="002E2BCB" w:rsidRPr="003A68F0" w:rsidRDefault="002E2BCB" w:rsidP="002E2BCB">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87" w:name="_Toc530067902"/>
      <w:r w:rsidR="00961B54">
        <w:rPr>
          <w:noProof/>
          <w:lang w:val="lt-LT"/>
        </w:rPr>
        <w:t>14</w:t>
      </w:r>
      <w:r w:rsidRPr="003A68F0">
        <w:rPr>
          <w:lang w:val="lt-LT"/>
        </w:rPr>
        <w:fldChar w:fldCharType="end"/>
      </w:r>
      <w:r w:rsidRPr="003A68F0">
        <w:rPr>
          <w:lang w:val="lt-LT"/>
        </w:rPr>
        <w:t xml:space="preserve"> lentelė. Transporto srautų tyrimo rezultatai, matuojant pasirinktu metu vieną valandą</w:t>
      </w:r>
      <w:bookmarkEnd w:id="87"/>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429"/>
        <w:gridCol w:w="3045"/>
        <w:gridCol w:w="2882"/>
        <w:gridCol w:w="2630"/>
      </w:tblGrid>
      <w:tr w:rsidR="00B61ADC" w:rsidRPr="003A68F0" w14:paraId="702C0B30" w14:textId="77777777" w:rsidTr="005A20D5">
        <w:tc>
          <w:tcPr>
            <w:tcW w:w="0" w:type="auto"/>
          </w:tcPr>
          <w:p w14:paraId="420BC0F0" w14:textId="77777777" w:rsidR="00B61ADC" w:rsidRPr="003A68F0" w:rsidRDefault="00B61ADC" w:rsidP="00622C3E">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69504" behindDoc="1" locked="0" layoutInCell="1" allowOverlap="1" wp14:anchorId="11406FA2" wp14:editId="700756D7">
                      <wp:simplePos x="0" y="0"/>
                      <wp:positionH relativeFrom="column">
                        <wp:posOffset>-10245</wp:posOffset>
                      </wp:positionH>
                      <wp:positionV relativeFrom="paragraph">
                        <wp:posOffset>-22179</wp:posOffset>
                      </wp:positionV>
                      <wp:extent cx="5705475" cy="327547"/>
                      <wp:effectExtent l="0" t="0" r="9525" b="0"/>
                      <wp:wrapNone/>
                      <wp:docPr id="21101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27547"/>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132A98" id="Rectangle 3" o:spid="_x0000_s1026" style="position:absolute;margin-left:-.8pt;margin-top:-1.75pt;width:449.25pt;height:25.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" fillcolor="#00012a" stroked="f">
                      <v:fill color2="#005476" angle="90" focus="100%" type="gradient"/>
                      <v:textbox inset="0,0,0,0"/>
                    </v:rect>
                  </w:pict>
                </mc:Fallback>
              </mc:AlternateContent>
            </w:r>
            <w:r w:rsidRPr="003A68F0">
              <w:rPr>
                <w:color w:val="FFFFFF" w:themeColor="background1"/>
                <w:lang w:val="lt-LT"/>
              </w:rPr>
              <w:t>Vieta</w:t>
            </w:r>
          </w:p>
        </w:tc>
        <w:tc>
          <w:tcPr>
            <w:tcW w:w="0" w:type="auto"/>
          </w:tcPr>
          <w:p w14:paraId="57F597D8" w14:textId="77777777" w:rsidR="00B61ADC" w:rsidRPr="003A68F0" w:rsidRDefault="00B61ADC" w:rsidP="00622C3E">
            <w:pPr>
              <w:pStyle w:val="SCTableContent"/>
              <w:rPr>
                <w:color w:val="FFFFFF" w:themeColor="background1"/>
                <w:lang w:val="lt-LT"/>
              </w:rPr>
            </w:pPr>
            <w:r w:rsidRPr="003A68F0">
              <w:rPr>
                <w:color w:val="FFFFFF" w:themeColor="background1"/>
                <w:lang w:val="lt-LT"/>
              </w:rPr>
              <w:t>Vidutinis transporto priemonių sk./h darbo dieną</w:t>
            </w:r>
          </w:p>
        </w:tc>
        <w:tc>
          <w:tcPr>
            <w:tcW w:w="0" w:type="auto"/>
          </w:tcPr>
          <w:p w14:paraId="03CF1F73" w14:textId="77777777" w:rsidR="00B61ADC" w:rsidRPr="003A68F0" w:rsidRDefault="00B61ADC" w:rsidP="00622C3E">
            <w:pPr>
              <w:pStyle w:val="SCTableContent"/>
              <w:rPr>
                <w:color w:val="FFFFFF" w:themeColor="background1"/>
                <w:lang w:val="lt-LT"/>
              </w:rPr>
            </w:pPr>
            <w:r w:rsidRPr="003A68F0">
              <w:rPr>
                <w:color w:val="FFFFFF" w:themeColor="background1"/>
                <w:lang w:val="lt-LT"/>
              </w:rPr>
              <w:t>Vidutinis transporto priemonių sk./h savaitgalį</w:t>
            </w:r>
          </w:p>
        </w:tc>
        <w:tc>
          <w:tcPr>
            <w:tcW w:w="0" w:type="auto"/>
          </w:tcPr>
          <w:p w14:paraId="3BF63A6C" w14:textId="77777777" w:rsidR="00B61ADC" w:rsidRPr="003A68F0" w:rsidRDefault="00B61ADC" w:rsidP="00622C3E">
            <w:pPr>
              <w:pStyle w:val="SCTableContent"/>
              <w:rPr>
                <w:color w:val="FFFFFF" w:themeColor="background1"/>
                <w:lang w:val="lt-LT"/>
              </w:rPr>
            </w:pPr>
            <w:r w:rsidRPr="003A68F0">
              <w:rPr>
                <w:color w:val="FFFFFF" w:themeColor="background1"/>
                <w:lang w:val="lt-LT"/>
              </w:rPr>
              <w:t>Transporto priemonių skaičiaus skirtumas</w:t>
            </w:r>
          </w:p>
        </w:tc>
      </w:tr>
      <w:tr w:rsidR="00B61ADC" w:rsidRPr="003A68F0" w14:paraId="65E631E8" w14:textId="77777777" w:rsidTr="005A20D5">
        <w:tc>
          <w:tcPr>
            <w:tcW w:w="0" w:type="auto"/>
          </w:tcPr>
          <w:p w14:paraId="64B614FD" w14:textId="77777777" w:rsidR="00B61ADC" w:rsidRPr="003A68F0" w:rsidRDefault="00B61ADC" w:rsidP="00622C3E">
            <w:pPr>
              <w:pStyle w:val="SCTableContent"/>
              <w:rPr>
                <w:lang w:val="lt-LT"/>
              </w:rPr>
            </w:pPr>
            <w:r w:rsidRPr="003A68F0">
              <w:rPr>
                <w:lang w:val="lt-LT"/>
              </w:rPr>
              <w:t>1</w:t>
            </w:r>
          </w:p>
        </w:tc>
        <w:tc>
          <w:tcPr>
            <w:tcW w:w="0" w:type="auto"/>
          </w:tcPr>
          <w:p w14:paraId="3850251F" w14:textId="77777777" w:rsidR="00B61ADC" w:rsidRPr="003A68F0" w:rsidRDefault="00B61ADC" w:rsidP="00622C3E">
            <w:pPr>
              <w:pStyle w:val="SCTableContent"/>
              <w:jc w:val="center"/>
              <w:rPr>
                <w:lang w:val="lt-LT"/>
              </w:rPr>
            </w:pPr>
            <w:r w:rsidRPr="003A68F0">
              <w:rPr>
                <w:lang w:val="lt-LT"/>
              </w:rPr>
              <w:t>890</w:t>
            </w:r>
          </w:p>
        </w:tc>
        <w:tc>
          <w:tcPr>
            <w:tcW w:w="0" w:type="auto"/>
          </w:tcPr>
          <w:p w14:paraId="75ACEFB9" w14:textId="77777777" w:rsidR="00B61ADC" w:rsidRPr="003A68F0" w:rsidRDefault="00B61ADC" w:rsidP="00622C3E">
            <w:pPr>
              <w:pStyle w:val="SCTableContent"/>
              <w:jc w:val="center"/>
              <w:rPr>
                <w:lang w:val="lt-LT"/>
              </w:rPr>
            </w:pPr>
            <w:r w:rsidRPr="003A68F0">
              <w:rPr>
                <w:lang w:val="lt-LT"/>
              </w:rPr>
              <w:t>878</w:t>
            </w:r>
          </w:p>
        </w:tc>
        <w:tc>
          <w:tcPr>
            <w:tcW w:w="0" w:type="auto"/>
          </w:tcPr>
          <w:p w14:paraId="067587C5" w14:textId="77777777" w:rsidR="00B61ADC" w:rsidRPr="003A68F0" w:rsidRDefault="00B61ADC" w:rsidP="00622C3E">
            <w:pPr>
              <w:pStyle w:val="SCTableContent"/>
              <w:jc w:val="center"/>
              <w:rPr>
                <w:lang w:val="lt-LT"/>
              </w:rPr>
            </w:pPr>
            <w:r w:rsidRPr="003A68F0">
              <w:rPr>
                <w:lang w:val="lt-LT"/>
              </w:rPr>
              <w:t>-12</w:t>
            </w:r>
          </w:p>
        </w:tc>
      </w:tr>
      <w:tr w:rsidR="00B61ADC" w:rsidRPr="003A68F0" w14:paraId="674FC7D4" w14:textId="77777777" w:rsidTr="005A20D5">
        <w:tc>
          <w:tcPr>
            <w:tcW w:w="0" w:type="auto"/>
          </w:tcPr>
          <w:p w14:paraId="4B158AF7" w14:textId="77777777" w:rsidR="00B61ADC" w:rsidRPr="003A68F0" w:rsidRDefault="00B61ADC" w:rsidP="00622C3E">
            <w:pPr>
              <w:pStyle w:val="SCTableContent"/>
              <w:rPr>
                <w:lang w:val="lt-LT"/>
              </w:rPr>
            </w:pPr>
            <w:r w:rsidRPr="003A68F0">
              <w:rPr>
                <w:lang w:val="lt-LT"/>
              </w:rPr>
              <w:t>2</w:t>
            </w:r>
          </w:p>
        </w:tc>
        <w:tc>
          <w:tcPr>
            <w:tcW w:w="0" w:type="auto"/>
          </w:tcPr>
          <w:p w14:paraId="1480FEF9" w14:textId="77777777" w:rsidR="00B61ADC" w:rsidRPr="003A68F0" w:rsidRDefault="00B61ADC" w:rsidP="00622C3E">
            <w:pPr>
              <w:pStyle w:val="SCTableContent"/>
              <w:jc w:val="center"/>
              <w:rPr>
                <w:lang w:val="lt-LT"/>
              </w:rPr>
            </w:pPr>
            <w:r w:rsidRPr="003A68F0">
              <w:rPr>
                <w:lang w:val="lt-LT"/>
              </w:rPr>
              <w:t>80</w:t>
            </w:r>
          </w:p>
        </w:tc>
        <w:tc>
          <w:tcPr>
            <w:tcW w:w="0" w:type="auto"/>
          </w:tcPr>
          <w:p w14:paraId="33C256BF" w14:textId="77777777" w:rsidR="00B61ADC" w:rsidRPr="003A68F0" w:rsidRDefault="00B61ADC" w:rsidP="00622C3E">
            <w:pPr>
              <w:pStyle w:val="SCTableContent"/>
              <w:jc w:val="center"/>
              <w:rPr>
                <w:lang w:val="lt-LT"/>
              </w:rPr>
            </w:pPr>
            <w:r w:rsidRPr="003A68F0">
              <w:rPr>
                <w:lang w:val="lt-LT"/>
              </w:rPr>
              <w:t>366</w:t>
            </w:r>
          </w:p>
        </w:tc>
        <w:tc>
          <w:tcPr>
            <w:tcW w:w="0" w:type="auto"/>
          </w:tcPr>
          <w:p w14:paraId="4186B162" w14:textId="77777777" w:rsidR="00B61ADC" w:rsidRPr="003A68F0" w:rsidRDefault="00B61ADC" w:rsidP="00622C3E">
            <w:pPr>
              <w:pStyle w:val="SCTableContent"/>
              <w:jc w:val="center"/>
              <w:rPr>
                <w:lang w:val="lt-LT"/>
              </w:rPr>
            </w:pPr>
            <w:r w:rsidRPr="003A68F0">
              <w:rPr>
                <w:lang w:val="lt-LT"/>
              </w:rPr>
              <w:t>286</w:t>
            </w:r>
          </w:p>
        </w:tc>
      </w:tr>
      <w:tr w:rsidR="00B61ADC" w:rsidRPr="003A68F0" w14:paraId="4C3654A5" w14:textId="77777777" w:rsidTr="005A20D5">
        <w:tc>
          <w:tcPr>
            <w:tcW w:w="0" w:type="auto"/>
          </w:tcPr>
          <w:p w14:paraId="7AB1F7F0" w14:textId="77777777" w:rsidR="00B61ADC" w:rsidRPr="003A68F0" w:rsidRDefault="00B61ADC" w:rsidP="00622C3E">
            <w:pPr>
              <w:pStyle w:val="SCTableContent"/>
              <w:rPr>
                <w:lang w:val="lt-LT"/>
              </w:rPr>
            </w:pPr>
            <w:r w:rsidRPr="003A68F0">
              <w:rPr>
                <w:lang w:val="lt-LT"/>
              </w:rPr>
              <w:t>3</w:t>
            </w:r>
          </w:p>
        </w:tc>
        <w:tc>
          <w:tcPr>
            <w:tcW w:w="0" w:type="auto"/>
          </w:tcPr>
          <w:p w14:paraId="1881AFEB" w14:textId="77777777" w:rsidR="00B61ADC" w:rsidRPr="003A68F0" w:rsidRDefault="00B61ADC" w:rsidP="00622C3E">
            <w:pPr>
              <w:pStyle w:val="SCTableContent"/>
              <w:jc w:val="center"/>
              <w:rPr>
                <w:lang w:val="lt-LT"/>
              </w:rPr>
            </w:pPr>
            <w:r w:rsidRPr="003A68F0">
              <w:rPr>
                <w:lang w:val="lt-LT"/>
              </w:rPr>
              <w:t>359</w:t>
            </w:r>
          </w:p>
        </w:tc>
        <w:tc>
          <w:tcPr>
            <w:tcW w:w="0" w:type="auto"/>
          </w:tcPr>
          <w:p w14:paraId="42469C6B" w14:textId="77777777" w:rsidR="00B61ADC" w:rsidRPr="003A68F0" w:rsidRDefault="00B61ADC" w:rsidP="00622C3E">
            <w:pPr>
              <w:pStyle w:val="SCTableContent"/>
              <w:jc w:val="center"/>
              <w:rPr>
                <w:lang w:val="lt-LT"/>
              </w:rPr>
            </w:pPr>
            <w:r w:rsidRPr="003A68F0">
              <w:rPr>
                <w:lang w:val="lt-LT"/>
              </w:rPr>
              <w:t>718</w:t>
            </w:r>
          </w:p>
        </w:tc>
        <w:tc>
          <w:tcPr>
            <w:tcW w:w="0" w:type="auto"/>
          </w:tcPr>
          <w:p w14:paraId="29EB8ABE" w14:textId="77777777" w:rsidR="00B61ADC" w:rsidRPr="003A68F0" w:rsidRDefault="00B61ADC" w:rsidP="00622C3E">
            <w:pPr>
              <w:pStyle w:val="SCTableContent"/>
              <w:jc w:val="center"/>
              <w:rPr>
                <w:lang w:val="lt-LT"/>
              </w:rPr>
            </w:pPr>
            <w:r w:rsidRPr="003A68F0">
              <w:rPr>
                <w:lang w:val="lt-LT"/>
              </w:rPr>
              <w:t>359</w:t>
            </w:r>
          </w:p>
        </w:tc>
      </w:tr>
      <w:tr w:rsidR="00B61ADC" w:rsidRPr="003A68F0" w14:paraId="590A0FD5" w14:textId="77777777" w:rsidTr="005A20D5">
        <w:tc>
          <w:tcPr>
            <w:tcW w:w="0" w:type="auto"/>
          </w:tcPr>
          <w:p w14:paraId="5B5A0B91" w14:textId="77777777" w:rsidR="00B61ADC" w:rsidRPr="003A68F0" w:rsidRDefault="00B61ADC" w:rsidP="00622C3E">
            <w:pPr>
              <w:pStyle w:val="SCTableContent"/>
              <w:rPr>
                <w:lang w:val="lt-LT"/>
              </w:rPr>
            </w:pPr>
            <w:r w:rsidRPr="003A68F0">
              <w:rPr>
                <w:lang w:val="lt-LT"/>
              </w:rPr>
              <w:t>4</w:t>
            </w:r>
          </w:p>
        </w:tc>
        <w:tc>
          <w:tcPr>
            <w:tcW w:w="0" w:type="auto"/>
          </w:tcPr>
          <w:p w14:paraId="287A9A69" w14:textId="77777777" w:rsidR="00B61ADC" w:rsidRPr="003A68F0" w:rsidRDefault="00B61ADC" w:rsidP="00622C3E">
            <w:pPr>
              <w:pStyle w:val="SCTableContent"/>
              <w:jc w:val="center"/>
              <w:rPr>
                <w:lang w:val="lt-LT"/>
              </w:rPr>
            </w:pPr>
            <w:r w:rsidRPr="003A68F0">
              <w:rPr>
                <w:lang w:val="lt-LT"/>
              </w:rPr>
              <w:t>214</w:t>
            </w:r>
          </w:p>
        </w:tc>
        <w:tc>
          <w:tcPr>
            <w:tcW w:w="0" w:type="auto"/>
          </w:tcPr>
          <w:p w14:paraId="028274BB" w14:textId="77777777" w:rsidR="00B61ADC" w:rsidRPr="003A68F0" w:rsidRDefault="00B61ADC" w:rsidP="00622C3E">
            <w:pPr>
              <w:pStyle w:val="SCTableContent"/>
              <w:jc w:val="center"/>
              <w:rPr>
                <w:lang w:val="lt-LT"/>
              </w:rPr>
            </w:pPr>
            <w:r w:rsidRPr="003A68F0">
              <w:rPr>
                <w:lang w:val="lt-LT"/>
              </w:rPr>
              <w:t>357</w:t>
            </w:r>
          </w:p>
        </w:tc>
        <w:tc>
          <w:tcPr>
            <w:tcW w:w="0" w:type="auto"/>
          </w:tcPr>
          <w:p w14:paraId="61C4E174" w14:textId="77777777" w:rsidR="00B61ADC" w:rsidRPr="003A68F0" w:rsidRDefault="00B61ADC" w:rsidP="00B61ADC">
            <w:pPr>
              <w:pStyle w:val="SCTableContent"/>
              <w:jc w:val="center"/>
              <w:rPr>
                <w:lang w:val="lt-LT"/>
              </w:rPr>
            </w:pPr>
            <w:r w:rsidRPr="003A68F0">
              <w:rPr>
                <w:lang w:val="lt-LT"/>
              </w:rPr>
              <w:t>143</w:t>
            </w:r>
          </w:p>
        </w:tc>
      </w:tr>
    </w:tbl>
    <w:p w14:paraId="720E5669" w14:textId="77777777" w:rsidR="002E2BCB" w:rsidRPr="003A68F0" w:rsidRDefault="002E2BCB" w:rsidP="002E2BCB">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2B15F9E6" w14:textId="77777777" w:rsidR="00B61ADC" w:rsidRPr="003A68F0" w:rsidRDefault="00B61ADC" w:rsidP="002E2BCB">
      <w:pPr>
        <w:rPr>
          <w:lang w:val="lt-LT"/>
        </w:rPr>
      </w:pPr>
      <w:r w:rsidRPr="003A68F0">
        <w:rPr>
          <w:lang w:val="lt-LT"/>
        </w:rPr>
        <w:t>Kaip matoma iš tyrimo duomenų, transporto priemonių srautas vasarą darbo dieną ir savaitgalį į/iš Trakų miesto skiriasi nedaug – 1</w:t>
      </w:r>
      <w:r w:rsidR="001441B0" w:rsidRPr="003A68F0">
        <w:rPr>
          <w:lang w:val="lt-LT"/>
        </w:rPr>
        <w:t>.</w:t>
      </w:r>
      <w:r w:rsidRPr="003A68F0">
        <w:rPr>
          <w:lang w:val="lt-LT"/>
        </w:rPr>
        <w:t>104 ir 1</w:t>
      </w:r>
      <w:r w:rsidR="001441B0" w:rsidRPr="003A68F0">
        <w:rPr>
          <w:lang w:val="lt-LT"/>
        </w:rPr>
        <w:t>.</w:t>
      </w:r>
      <w:r w:rsidRPr="003A68F0">
        <w:rPr>
          <w:lang w:val="lt-LT"/>
        </w:rPr>
        <w:t>235 (1 ir 4 tyrimo vietų suma)</w:t>
      </w:r>
      <w:r w:rsidR="005A20D5" w:rsidRPr="003A68F0">
        <w:rPr>
          <w:lang w:val="lt-LT"/>
        </w:rPr>
        <w:t xml:space="preserve"> transporto priemonių per valandą piko metu</w:t>
      </w:r>
      <w:r w:rsidRPr="003A68F0">
        <w:rPr>
          <w:lang w:val="lt-LT"/>
        </w:rPr>
        <w:t xml:space="preserve">, tačiau akivaizdžiai skiriasi srautų pasiskirstymas tarp gatvių priklausomai nuo </w:t>
      </w:r>
      <w:r w:rsidR="005A20D5" w:rsidRPr="003A68F0">
        <w:rPr>
          <w:lang w:val="lt-LT"/>
        </w:rPr>
        <w:t>savaitės dienos. Tai yra itin svarbi tyrimo išvada siūlant darnaus judumo sprendinius (formuojant visuomeninio transporto maršrutus, dviračių ar kitų bevariklio transporto takus, parenkant stovėjimo aikštelių vietas) – reikalingi skirtingi sprendiniai miestiečiams ir miesto svečiams.</w:t>
      </w:r>
    </w:p>
    <w:p w14:paraId="0520BADC" w14:textId="77777777" w:rsidR="001441B0" w:rsidRPr="003A68F0" w:rsidRDefault="001441B0" w:rsidP="002E2BCB">
      <w:pPr>
        <w:rPr>
          <w:lang w:val="lt-LT"/>
        </w:rPr>
      </w:pPr>
      <w:r w:rsidRPr="003A68F0">
        <w:rPr>
          <w:lang w:val="lt-LT"/>
        </w:rPr>
        <w:t>Taip pat, atsižvelgiant į gan palankų Trakų miesto gatvių tinklą (miesto pradžioje ir pabaigoje yra po žiedą, o toliau judėjimas miestu vyksta dvejomis pagrindinėmis gatvėmis), siūlytina įsirengti nuolatinius eismo srautų matuoklius, kurių matavimų rezultatų pagalba būtų galima operatyviai ir tiksliai priimti su darniu judumu susijusius sprendimus.</w:t>
      </w:r>
    </w:p>
    <w:p w14:paraId="53AD3647" w14:textId="77777777" w:rsidR="00FF1C10" w:rsidRPr="003A68F0" w:rsidRDefault="00FF1C10" w:rsidP="00FF1C10">
      <w:pPr>
        <w:pStyle w:val="Heading3"/>
        <w:rPr>
          <w:lang w:val="lt-LT"/>
        </w:rPr>
      </w:pPr>
      <w:bookmarkStart w:id="88" w:name="_Toc530067835"/>
      <w:r w:rsidRPr="003A68F0">
        <w:rPr>
          <w:lang w:val="lt-LT"/>
        </w:rPr>
        <w:lastRenderedPageBreak/>
        <w:t>Pasiskirstymas paros bėgyje ir sezoniškumo koeficientai</w:t>
      </w:r>
      <w:bookmarkEnd w:id="88"/>
    </w:p>
    <w:p w14:paraId="37083003" w14:textId="77777777" w:rsidR="00143DBA" w:rsidRPr="003A68F0" w:rsidRDefault="0009052B" w:rsidP="00143DBA">
      <w:pPr>
        <w:spacing w:line="280" w:lineRule="atLeast"/>
        <w:rPr>
          <w:lang w:val="lt-LT" w:eastAsia="lt-LT"/>
        </w:rPr>
      </w:pPr>
      <w:r w:rsidRPr="003A68F0">
        <w:rPr>
          <w:lang w:val="lt-LT" w:eastAsia="lt-LT"/>
        </w:rPr>
        <w:t>2018</w:t>
      </w:r>
      <w:r w:rsidR="00143DBA" w:rsidRPr="003A68F0">
        <w:rPr>
          <w:lang w:val="lt-LT" w:eastAsia="lt-LT"/>
        </w:rPr>
        <w:t xml:space="preserve"> metų </w:t>
      </w:r>
      <w:r w:rsidRPr="003A68F0">
        <w:rPr>
          <w:lang w:val="lt-LT" w:eastAsia="lt-LT"/>
        </w:rPr>
        <w:t>geg</w:t>
      </w:r>
      <w:r w:rsidR="001441B0" w:rsidRPr="003A68F0">
        <w:rPr>
          <w:lang w:val="lt-LT" w:eastAsia="lt-LT"/>
        </w:rPr>
        <w:t>u</w:t>
      </w:r>
      <w:r w:rsidRPr="003A68F0">
        <w:rPr>
          <w:lang w:val="lt-LT" w:eastAsia="lt-LT"/>
        </w:rPr>
        <w:t>žės</w:t>
      </w:r>
      <w:r w:rsidR="00143DBA" w:rsidRPr="003A68F0">
        <w:rPr>
          <w:lang w:val="lt-LT" w:eastAsia="lt-LT"/>
        </w:rPr>
        <w:t xml:space="preserve"> mėnesį buvo atlikti išsamūs paros eismo intensyvumo tyrimai </w:t>
      </w:r>
      <w:r w:rsidRPr="003A68F0">
        <w:rPr>
          <w:lang w:val="lt-LT" w:eastAsia="lt-LT"/>
        </w:rPr>
        <w:t>pagrindinėse</w:t>
      </w:r>
      <w:r w:rsidR="00143DBA" w:rsidRPr="003A68F0">
        <w:rPr>
          <w:lang w:val="lt-LT" w:eastAsia="lt-LT"/>
        </w:rPr>
        <w:t xml:space="preserve"> </w:t>
      </w:r>
      <w:r w:rsidRPr="003A68F0">
        <w:rPr>
          <w:lang w:val="lt-LT" w:eastAsia="lt-LT"/>
        </w:rPr>
        <w:t>Trakų</w:t>
      </w:r>
      <w:r w:rsidR="00143DBA" w:rsidRPr="003A68F0">
        <w:rPr>
          <w:lang w:val="lt-LT" w:eastAsia="lt-LT"/>
        </w:rPr>
        <w:t xml:space="preserve"> miesto </w:t>
      </w:r>
      <w:r w:rsidRPr="003A68F0">
        <w:rPr>
          <w:lang w:val="lt-LT" w:eastAsia="lt-LT"/>
        </w:rPr>
        <w:t>sankryžose</w:t>
      </w:r>
      <w:r w:rsidR="00143DBA" w:rsidRPr="003A68F0">
        <w:rPr>
          <w:lang w:val="lt-LT" w:eastAsia="lt-LT"/>
        </w:rPr>
        <w:t xml:space="preserve"> siekiant nustatyti kaip eismo intensyvumas pasiskirsto paros bėgyje. Atlikti tyrimai parodė, kad </w:t>
      </w:r>
      <w:r w:rsidRPr="003A68F0">
        <w:rPr>
          <w:lang w:val="lt-LT" w:eastAsia="lt-LT"/>
        </w:rPr>
        <w:t>Trakuose</w:t>
      </w:r>
      <w:r w:rsidR="00143DBA" w:rsidRPr="003A68F0">
        <w:rPr>
          <w:lang w:val="lt-LT" w:eastAsia="lt-LT"/>
        </w:rPr>
        <w:t xml:space="preserve"> egzistuoja stipriai išreikštas rytinis pikas laike 7:30-8:00. Vakarinis pikas yra kur kas mažesnis ir labiau ištęstas nuo 16:30 iki 17:30. Nors rytinis pikas trumpu laikotarpiu yra intensyvesnis, visumoje daugiau eismo yra vakario piko laikotarpiu, kuomet </w:t>
      </w:r>
      <w:r w:rsidR="00143DBA" w:rsidRPr="007C734D">
        <w:rPr>
          <w:lang w:val="lt-LT" w:eastAsia="lt-LT"/>
        </w:rPr>
        <w:t xml:space="preserve">gyventojai atlieka ne tik grįžimo iš darbo į namus keliones, bet ir daugybę įvairių kelionių kultūriniais – buitiniais tikslais (žr. </w:t>
      </w:r>
      <w:r w:rsidRPr="007C734D">
        <w:rPr>
          <w:lang w:val="lt-LT" w:eastAsia="lt-LT"/>
        </w:rPr>
        <w:t>3</w:t>
      </w:r>
      <w:r w:rsidR="0074086C" w:rsidRPr="007C734D">
        <w:rPr>
          <w:lang w:val="lt-LT" w:eastAsia="lt-LT"/>
        </w:rPr>
        <w:t>8</w:t>
      </w:r>
      <w:r w:rsidR="00143DBA" w:rsidRPr="007C734D">
        <w:rPr>
          <w:lang w:val="lt-LT" w:eastAsia="lt-LT"/>
        </w:rPr>
        <w:t xml:space="preserve"> pav.).</w:t>
      </w:r>
      <w:r w:rsidR="00143DBA" w:rsidRPr="003A68F0">
        <w:rPr>
          <w:lang w:val="lt-LT" w:eastAsia="lt-LT"/>
        </w:rPr>
        <w:t xml:space="preserve"> </w:t>
      </w:r>
    </w:p>
    <w:p w14:paraId="5026C459" w14:textId="77777777" w:rsidR="00143DBA" w:rsidRPr="003A68F0" w:rsidRDefault="00143DBA" w:rsidP="0009052B">
      <w:pPr>
        <w:spacing w:after="60" w:line="280" w:lineRule="atLeast"/>
        <w:rPr>
          <w:color w:val="auto"/>
          <w:lang w:val="lt-LT" w:eastAsia="lt-LT"/>
        </w:rPr>
      </w:pPr>
      <w:r w:rsidRPr="003A68F0">
        <w:rPr>
          <w:noProof/>
          <w:lang w:val="lt-LT" w:eastAsia="lt-LT"/>
        </w:rPr>
        <w:drawing>
          <wp:inline distT="0" distB="0" distL="0" distR="0" wp14:anchorId="649B70C3" wp14:editId="3A41D004">
            <wp:extent cx="5669280" cy="3021178"/>
            <wp:effectExtent l="0" t="0" r="26670" b="27305"/>
            <wp:docPr id="12"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A475B54" w14:textId="1B0D41B5" w:rsidR="0009052B" w:rsidRPr="003A68F0" w:rsidRDefault="0009052B" w:rsidP="0009052B">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89" w:name="_Toc530067955"/>
      <w:r w:rsidR="00961B54">
        <w:rPr>
          <w:noProof/>
          <w:lang w:val="lt-LT"/>
        </w:rPr>
        <w:t>38</w:t>
      </w:r>
      <w:r w:rsidRPr="003A68F0">
        <w:rPr>
          <w:lang w:val="lt-LT"/>
        </w:rPr>
        <w:fldChar w:fldCharType="end"/>
      </w:r>
      <w:r w:rsidRPr="003A68F0">
        <w:rPr>
          <w:lang w:val="lt-LT"/>
        </w:rPr>
        <w:t xml:space="preserve"> paveikslas. Eismo intensyvumo pasiskirstymas 15 min. intervalais</w:t>
      </w:r>
      <w:bookmarkEnd w:id="89"/>
    </w:p>
    <w:p w14:paraId="1E878CEB" w14:textId="77777777" w:rsidR="0009052B" w:rsidRPr="003A68F0" w:rsidRDefault="0009052B" w:rsidP="00B073E8">
      <w:pPr>
        <w:pStyle w:val="BodyText"/>
        <w:tabs>
          <w:tab w:val="left" w:pos="3345"/>
          <w:tab w:val="center" w:pos="4465"/>
          <w:tab w:val="left" w:pos="5864"/>
        </w:tabs>
        <w:spacing w:after="200" w:line="276" w:lineRule="auto"/>
        <w:rPr>
          <w:rStyle w:val="SubtleEmphasis"/>
        </w:rPr>
      </w:pPr>
      <w:r w:rsidRPr="003A68F0">
        <w:rPr>
          <w:rStyle w:val="SubtleEmphasis"/>
        </w:rPr>
        <w:t>Šaltinis: sudaryta Konsultanto pagal 2018 m. eismo intensyvumo tyrimus</w:t>
      </w:r>
      <w:r w:rsidR="00B073E8" w:rsidRPr="003A68F0">
        <w:rPr>
          <w:rStyle w:val="SubtleEmphasis"/>
        </w:rPr>
        <w:tab/>
      </w:r>
    </w:p>
    <w:p w14:paraId="5135E052" w14:textId="77777777" w:rsidR="0009052B" w:rsidRPr="003A68F0" w:rsidRDefault="0009052B" w:rsidP="00AE3B25">
      <w:pPr>
        <w:rPr>
          <w:lang w:val="lt-LT"/>
        </w:rPr>
      </w:pPr>
      <w:r w:rsidRPr="003A68F0">
        <w:rPr>
          <w:lang w:val="lt-LT"/>
        </w:rPr>
        <w:t xml:space="preserve">Analizuojant sezoniškumo koeficientus, pastebimas stiprus koeficiento augimas šiltuoju metų laiku. </w:t>
      </w:r>
      <w:r w:rsidR="00B073E8" w:rsidRPr="003A68F0">
        <w:rPr>
          <w:lang w:val="lt-LT"/>
        </w:rPr>
        <w:t xml:space="preserve">Tačiau kasmet įvairiausiomis priemonėmis bandoma kuo labiau sumažinti sezoniškumo įtaką miestui bei jame teikiamoms paslaugoms. </w:t>
      </w:r>
      <w:r w:rsidRPr="003A68F0">
        <w:rPr>
          <w:lang w:val="lt-LT"/>
        </w:rPr>
        <w:t>Trakų miesto gyvenamajai vietovei gavus kurortinės teritorijos statusą padidėjo konkurencingumas kurortinio turizmo srityje, turistai ir lankytojai turi daugiau galimybių rinktis sveikatingumo ir aktyvaus bei kultūrinio poilsio paslaugas, padidėjo turizmo paslaugų ir pramogų įvairovė, leidžianti mažinti sezoniškumo įtaką turizmo plėtrai.</w:t>
      </w:r>
    </w:p>
    <w:p w14:paraId="1AEB9889" w14:textId="77777777" w:rsidR="001635D4" w:rsidRPr="003A68F0" w:rsidRDefault="004A3F7F" w:rsidP="00897764">
      <w:pPr>
        <w:pStyle w:val="Heading2"/>
        <w:rPr>
          <w:lang w:val="lt-LT"/>
        </w:rPr>
      </w:pPr>
      <w:bookmarkStart w:id="90" w:name="_Toc530067836"/>
      <w:r w:rsidRPr="003A68F0">
        <w:rPr>
          <w:lang w:val="lt-LT"/>
        </w:rPr>
        <w:t>Sąveikos tyrimas</w:t>
      </w:r>
      <w:bookmarkEnd w:id="90"/>
    </w:p>
    <w:p w14:paraId="5B478514" w14:textId="77777777" w:rsidR="00F07F4E" w:rsidRPr="003A68F0" w:rsidRDefault="00F07F4E" w:rsidP="00F07F4E">
      <w:pPr>
        <w:rPr>
          <w:lang w:val="lt-LT" w:eastAsia="lt-LT"/>
        </w:rPr>
      </w:pPr>
      <w:r w:rsidRPr="003A68F0">
        <w:rPr>
          <w:lang w:val="lt-LT" w:eastAsia="lt-LT"/>
        </w:rPr>
        <w:t>Kiekvienas gyventojas gali rinktis transporto priemonių rūšį kelionėms atlikti, o jų pasirinkimą lemia tokie veiksniai, kaip prieinamumas, kokybė, kaina ir reputacija. Aukštesnis transporto prieinamumo lygis užtikrina dažnesnį šios transporto rūšies pasirinkimą kelionėms atlikti. Siekiant nustatyti gyventojų bei turistų galimybes rinktis bei keisti skirtingas transporto priemones buvo atliktas kelių – geležinkelių – vandens sąveikos tyrimas.</w:t>
      </w:r>
    </w:p>
    <w:p w14:paraId="61C92AC7" w14:textId="77777777" w:rsidR="00307700" w:rsidRPr="003A68F0" w:rsidRDefault="00F07F4E" w:rsidP="00F07F4E">
      <w:pPr>
        <w:rPr>
          <w:lang w:val="lt-LT"/>
        </w:rPr>
      </w:pPr>
      <w:r w:rsidRPr="003A68F0">
        <w:rPr>
          <w:b/>
          <w:lang w:val="lt-LT"/>
        </w:rPr>
        <w:t>K</w:t>
      </w:r>
      <w:r w:rsidR="00FF1C10" w:rsidRPr="003A68F0">
        <w:rPr>
          <w:b/>
          <w:lang w:val="lt-LT"/>
        </w:rPr>
        <w:t xml:space="preserve">eliai – </w:t>
      </w:r>
      <w:r w:rsidRPr="003A68F0">
        <w:rPr>
          <w:b/>
          <w:lang w:val="lt-LT"/>
        </w:rPr>
        <w:t>G</w:t>
      </w:r>
      <w:r w:rsidR="00FF1C10" w:rsidRPr="003A68F0">
        <w:rPr>
          <w:b/>
          <w:lang w:val="lt-LT"/>
        </w:rPr>
        <w:t>eležinkelis</w:t>
      </w:r>
      <w:r w:rsidRPr="003A68F0">
        <w:rPr>
          <w:lang w:val="lt-LT"/>
        </w:rPr>
        <w:t xml:space="preserve">. Analizuojant kelių – geležinkelio sąveiką, buvo nustatyta, jog sąveika tarp šių transportų priemonių yra ganėtinai sudėtinga, todėl dažnai gyventojai bei turistai prioritetą teikią kelių transporto priemonėms. Siekiant įvertinti maksimalią sąveiką tarp šių opcijų buvo apžvelgtos šalia geležinkelio stoties esančios </w:t>
      </w:r>
      <w:r w:rsidRPr="007C734D">
        <w:rPr>
          <w:lang w:val="lt-LT"/>
        </w:rPr>
        <w:t xml:space="preserve">parkavimosi galimybės, taip pat galimybė pasinaudoti </w:t>
      </w:r>
      <w:r w:rsidR="00A81543" w:rsidRPr="007C734D">
        <w:rPr>
          <w:lang w:val="lt-LT"/>
        </w:rPr>
        <w:t>taksi</w:t>
      </w:r>
      <w:r w:rsidRPr="007C734D">
        <w:rPr>
          <w:lang w:val="lt-LT"/>
        </w:rPr>
        <w:t xml:space="preserve"> ar dviračiais. Remiantis atlikta analizė nustatyta, jog artimiausias </w:t>
      </w:r>
      <w:r w:rsidR="00A81543" w:rsidRPr="007C734D">
        <w:rPr>
          <w:lang w:val="lt-LT"/>
        </w:rPr>
        <w:t>taksi</w:t>
      </w:r>
      <w:r w:rsidRPr="007C734D">
        <w:rPr>
          <w:lang w:val="lt-LT"/>
        </w:rPr>
        <w:t xml:space="preserve"> punktas yra įsikūręs prie autobusų stoties, t. y. 550 m. arba 7 min. nuo geležinkelio stoties (žr. </w:t>
      </w:r>
      <w:r w:rsidR="00B073E8" w:rsidRPr="007C734D">
        <w:rPr>
          <w:lang w:val="lt-LT"/>
        </w:rPr>
        <w:t>3</w:t>
      </w:r>
      <w:r w:rsidR="0074086C" w:rsidRPr="007C734D">
        <w:rPr>
          <w:lang w:val="lt-LT"/>
        </w:rPr>
        <w:t>9</w:t>
      </w:r>
      <w:r w:rsidRPr="007C734D">
        <w:rPr>
          <w:lang w:val="lt-LT"/>
        </w:rPr>
        <w:t xml:space="preserve"> paveikslą</w:t>
      </w:r>
      <w:r w:rsidRPr="003A68F0">
        <w:rPr>
          <w:lang w:val="lt-LT"/>
        </w:rPr>
        <w:t xml:space="preserve">).   </w:t>
      </w:r>
    </w:p>
    <w:p w14:paraId="7D7AFE50" w14:textId="77777777" w:rsidR="00F07F4E" w:rsidRPr="003A68F0" w:rsidRDefault="00F07F4E" w:rsidP="00622C3E">
      <w:pPr>
        <w:jc w:val="center"/>
        <w:rPr>
          <w:highlight w:val="yellow"/>
          <w:lang w:val="lt-LT" w:eastAsia="lt-LT"/>
        </w:rPr>
      </w:pPr>
      <w:r w:rsidRPr="003A68F0">
        <w:rPr>
          <w:noProof/>
          <w:lang w:val="lt-LT" w:eastAsia="lt-LT"/>
        </w:rPr>
        <w:lastRenderedPageBreak/>
        <w:drawing>
          <wp:inline distT="0" distB="0" distL="0" distR="0" wp14:anchorId="09D607DE" wp14:editId="72F87E07">
            <wp:extent cx="3999624" cy="2545689"/>
            <wp:effectExtent l="0" t="0" r="1270" b="7620"/>
            <wp:docPr id="265" name="Paveikslėlis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002742" cy="2547673"/>
                    </a:xfrm>
                    <a:prstGeom prst="rect">
                      <a:avLst/>
                    </a:prstGeom>
                  </pic:spPr>
                </pic:pic>
              </a:graphicData>
            </a:graphic>
          </wp:inline>
        </w:drawing>
      </w:r>
    </w:p>
    <w:p w14:paraId="727B4416" w14:textId="459EC26F" w:rsidR="00F07F4E" w:rsidRPr="003A68F0" w:rsidRDefault="00F07F4E" w:rsidP="00F07F4E">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91" w:name="_Toc530067956"/>
      <w:r w:rsidR="00961B54">
        <w:rPr>
          <w:noProof/>
          <w:lang w:val="lt-LT"/>
        </w:rPr>
        <w:t>39</w:t>
      </w:r>
      <w:r w:rsidRPr="003A68F0">
        <w:rPr>
          <w:lang w:val="lt-LT"/>
        </w:rPr>
        <w:fldChar w:fldCharType="end"/>
      </w:r>
      <w:r w:rsidRPr="003A68F0">
        <w:rPr>
          <w:lang w:val="lt-LT"/>
        </w:rPr>
        <w:t xml:space="preserve"> paveikslas. </w:t>
      </w:r>
      <w:r w:rsidR="00A81543" w:rsidRPr="003A68F0">
        <w:rPr>
          <w:lang w:val="lt-LT"/>
        </w:rPr>
        <w:t>Taksi</w:t>
      </w:r>
      <w:r w:rsidRPr="003A68F0">
        <w:rPr>
          <w:lang w:val="lt-LT"/>
        </w:rPr>
        <w:t xml:space="preserve"> punktas šalia Trakų autobusų stoties</w:t>
      </w:r>
      <w:bookmarkEnd w:id="91"/>
    </w:p>
    <w:p w14:paraId="7DEFF819" w14:textId="77777777" w:rsidR="00F07F4E" w:rsidRPr="003A68F0" w:rsidRDefault="00F07F4E" w:rsidP="00F07F4E">
      <w:pPr>
        <w:pStyle w:val="BodyText"/>
        <w:tabs>
          <w:tab w:val="left" w:pos="3345"/>
          <w:tab w:val="center" w:pos="4465"/>
        </w:tabs>
        <w:spacing w:after="200" w:line="276" w:lineRule="auto"/>
        <w:rPr>
          <w:rStyle w:val="SubtleEmphasis"/>
        </w:rPr>
      </w:pPr>
      <w:r w:rsidRPr="003A68F0">
        <w:rPr>
          <w:rStyle w:val="SubtleEmphasis"/>
        </w:rPr>
        <w:t>Šaltinis: sudaryta Konsultanto remiantis maps.google.lt</w:t>
      </w:r>
    </w:p>
    <w:p w14:paraId="7A0DDDE0" w14:textId="77777777" w:rsidR="00F07F4E" w:rsidRPr="003A68F0" w:rsidRDefault="00F07F4E" w:rsidP="00F07F4E">
      <w:pPr>
        <w:rPr>
          <w:lang w:val="lt-LT"/>
        </w:rPr>
      </w:pPr>
      <w:r w:rsidRPr="003A68F0">
        <w:rPr>
          <w:lang w:val="lt-LT"/>
        </w:rPr>
        <w:t xml:space="preserve">Vertinant dviračių nuomos galimybes pastebėta, jog artimiausias nuomos punktas įsikūręs toliau kaip 1 km. arba 13 min. nuo geležinkelių stoties. Atsižvelgiant į esamą situaciją, daroma prielaida, jog siekiant padidinti sąveiką tarp kelių-geležinkelių atsiranda poreikis dviračių nuomos bei </w:t>
      </w:r>
      <w:r w:rsidR="00A81543" w:rsidRPr="003A68F0">
        <w:rPr>
          <w:lang w:val="lt-LT"/>
        </w:rPr>
        <w:t>taksi</w:t>
      </w:r>
      <w:r w:rsidRPr="003A68F0">
        <w:rPr>
          <w:lang w:val="lt-LT"/>
        </w:rPr>
        <w:t xml:space="preserve"> punktų įrengimui prie geležinkelio stoties.</w:t>
      </w:r>
    </w:p>
    <w:p w14:paraId="0105D1E4" w14:textId="77777777" w:rsidR="00FF1C10" w:rsidRPr="003A68F0" w:rsidRDefault="00F07F4E" w:rsidP="009B06D7">
      <w:pPr>
        <w:rPr>
          <w:lang w:val="lt-LT"/>
        </w:rPr>
      </w:pPr>
      <w:r w:rsidRPr="003A68F0">
        <w:rPr>
          <w:b/>
          <w:lang w:val="lt-LT"/>
        </w:rPr>
        <w:t>G</w:t>
      </w:r>
      <w:r w:rsidR="00FF1C10" w:rsidRPr="003A68F0">
        <w:rPr>
          <w:b/>
          <w:lang w:val="lt-LT"/>
        </w:rPr>
        <w:t xml:space="preserve">eležinkelis </w:t>
      </w:r>
      <w:r w:rsidRPr="003A68F0">
        <w:rPr>
          <w:b/>
          <w:lang w:val="lt-LT"/>
        </w:rPr>
        <w:t>– V</w:t>
      </w:r>
      <w:r w:rsidR="00FF1C10" w:rsidRPr="003A68F0">
        <w:rPr>
          <w:b/>
          <w:lang w:val="lt-LT"/>
        </w:rPr>
        <w:t>anduo</w:t>
      </w:r>
      <w:r w:rsidRPr="003A68F0">
        <w:rPr>
          <w:lang w:val="lt-LT"/>
        </w:rPr>
        <w:t xml:space="preserve">. </w:t>
      </w:r>
      <w:r w:rsidR="009B06D7" w:rsidRPr="003A68F0">
        <w:rPr>
          <w:lang w:val="lt-LT"/>
        </w:rPr>
        <w:t xml:space="preserve">Geležinkelio bei vandens sąveika taip pat yra ganėtinai sudėtinga. Analizės metu nustatyta, jog vietiniams ši sąveika yra neaktuali, o turistams nėra sudarytos sąlygos tokio tipo sąveika pasinaudoti, t. y. šalia geležinkelio stoties nėra įrengta infrastruktūra arba sudarytos galimybės išsinuomoti vandens transportą ir naudoti kaip tolimesnę judumo priemonę su tikslu pasiekti miesto centrą arba kitas traukos vietas. Tikėtina, jog tokio tipo sąveika galėtų būti sezoninė ir pritaikyta turizmo plėtrai Traukų mieste. Žemiau esančiame paveiksle pateikiama esama sąveika tarp geležinkelio stoties ir vandens, siekiant didinti šios sąveikos svarbą kaip alternatyva galėtų būti vandens transporto priemonių nuomos punkto įrengimas vietovėje nurodytoje paveiksle.   </w:t>
      </w:r>
    </w:p>
    <w:p w14:paraId="5751C083" w14:textId="77777777" w:rsidR="00F07F4E" w:rsidRPr="003A68F0" w:rsidRDefault="00F07F4E" w:rsidP="0074086C">
      <w:pPr>
        <w:jc w:val="center"/>
        <w:rPr>
          <w:highlight w:val="yellow"/>
          <w:lang w:val="lt-LT" w:eastAsia="lt-LT"/>
        </w:rPr>
      </w:pPr>
      <w:r w:rsidRPr="003A68F0">
        <w:rPr>
          <w:noProof/>
          <w:lang w:val="lt-LT" w:eastAsia="lt-LT"/>
        </w:rPr>
        <w:drawing>
          <wp:inline distT="0" distB="0" distL="0" distR="0" wp14:anchorId="4207BD17" wp14:editId="3DEE0096">
            <wp:extent cx="4551529" cy="2351532"/>
            <wp:effectExtent l="0" t="0" r="1905" b="0"/>
            <wp:docPr id="266" name="Paveikslėli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65091" cy="2358539"/>
                    </a:xfrm>
                    <a:prstGeom prst="rect">
                      <a:avLst/>
                    </a:prstGeom>
                  </pic:spPr>
                </pic:pic>
              </a:graphicData>
            </a:graphic>
          </wp:inline>
        </w:drawing>
      </w:r>
    </w:p>
    <w:p w14:paraId="765353A1" w14:textId="037C736F" w:rsidR="009B06D7" w:rsidRPr="003A68F0" w:rsidRDefault="009B06D7" w:rsidP="009B06D7">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92" w:name="_Toc530067957"/>
      <w:r w:rsidR="00961B54">
        <w:rPr>
          <w:noProof/>
          <w:lang w:val="lt-LT"/>
        </w:rPr>
        <w:t>40</w:t>
      </w:r>
      <w:r w:rsidRPr="003A68F0">
        <w:rPr>
          <w:lang w:val="lt-LT"/>
        </w:rPr>
        <w:fldChar w:fldCharType="end"/>
      </w:r>
      <w:r w:rsidRPr="003A68F0">
        <w:rPr>
          <w:lang w:val="lt-LT"/>
        </w:rPr>
        <w:t xml:space="preserve"> paveikslas. Galima geležinkelio-vandens sąveikos alternatyva</w:t>
      </w:r>
      <w:bookmarkEnd w:id="92"/>
      <w:r w:rsidRPr="003A68F0">
        <w:rPr>
          <w:lang w:val="lt-LT"/>
        </w:rPr>
        <w:t xml:space="preserve"> </w:t>
      </w:r>
    </w:p>
    <w:p w14:paraId="75BC3E52" w14:textId="77777777" w:rsidR="009B06D7" w:rsidRPr="003A68F0" w:rsidRDefault="009B06D7" w:rsidP="009B06D7">
      <w:pPr>
        <w:pStyle w:val="BodyText"/>
        <w:tabs>
          <w:tab w:val="left" w:pos="3345"/>
          <w:tab w:val="center" w:pos="4465"/>
        </w:tabs>
        <w:spacing w:after="200" w:line="276" w:lineRule="auto"/>
        <w:rPr>
          <w:rStyle w:val="SubtleEmphasis"/>
        </w:rPr>
      </w:pPr>
      <w:r w:rsidRPr="003A68F0">
        <w:rPr>
          <w:rStyle w:val="SubtleEmphasis"/>
        </w:rPr>
        <w:t>Šaltinis: sudaryta Konsultanto remiantis maps.google.lt</w:t>
      </w:r>
    </w:p>
    <w:p w14:paraId="51AFD34A" w14:textId="77777777" w:rsidR="00FF1C10" w:rsidRPr="003A68F0" w:rsidRDefault="009B06D7" w:rsidP="009B06D7">
      <w:pPr>
        <w:rPr>
          <w:lang w:val="lt-LT"/>
        </w:rPr>
      </w:pPr>
      <w:r w:rsidRPr="003A68F0">
        <w:rPr>
          <w:b/>
          <w:lang w:val="lt-LT"/>
        </w:rPr>
        <w:t>K</w:t>
      </w:r>
      <w:r w:rsidR="00FF1C10" w:rsidRPr="003A68F0">
        <w:rPr>
          <w:b/>
          <w:lang w:val="lt-LT"/>
        </w:rPr>
        <w:t xml:space="preserve">eliai </w:t>
      </w:r>
      <w:r w:rsidRPr="003A68F0">
        <w:rPr>
          <w:b/>
          <w:lang w:val="lt-LT"/>
        </w:rPr>
        <w:t>–</w:t>
      </w:r>
      <w:r w:rsidR="00FF1C10" w:rsidRPr="003A68F0">
        <w:rPr>
          <w:b/>
          <w:lang w:val="lt-LT"/>
        </w:rPr>
        <w:t xml:space="preserve"> </w:t>
      </w:r>
      <w:r w:rsidRPr="003A68F0">
        <w:rPr>
          <w:b/>
          <w:lang w:val="lt-LT"/>
        </w:rPr>
        <w:t>V</w:t>
      </w:r>
      <w:r w:rsidR="00FF1C10" w:rsidRPr="003A68F0">
        <w:rPr>
          <w:b/>
          <w:lang w:val="lt-LT"/>
        </w:rPr>
        <w:t>anduo</w:t>
      </w:r>
      <w:r w:rsidRPr="003A68F0">
        <w:rPr>
          <w:lang w:val="lt-LT"/>
        </w:rPr>
        <w:t xml:space="preserve">. Keliai – vanduo yra viena iš populiariausių sąveikų Trakų mieste. Nors ir ši sąveika nėra </w:t>
      </w:r>
      <w:r w:rsidR="00143DBA" w:rsidRPr="003A68F0">
        <w:rPr>
          <w:lang w:val="lt-LT"/>
        </w:rPr>
        <w:t>labai</w:t>
      </w:r>
      <w:r w:rsidRPr="003A68F0">
        <w:rPr>
          <w:lang w:val="lt-LT"/>
        </w:rPr>
        <w:t xml:space="preserve"> plačiai naudojama pakeičiant transporto priemones su kuriomis atvykstama į miest</w:t>
      </w:r>
      <w:r w:rsidR="0053321C" w:rsidRPr="003A68F0">
        <w:rPr>
          <w:lang w:val="lt-LT"/>
        </w:rPr>
        <w:t>ą</w:t>
      </w:r>
      <w:r w:rsidRPr="003A68F0">
        <w:rPr>
          <w:lang w:val="lt-LT"/>
        </w:rPr>
        <w:t xml:space="preserve">, didžioji dalis </w:t>
      </w:r>
      <w:r w:rsidRPr="003A68F0">
        <w:rPr>
          <w:lang w:val="lt-LT"/>
        </w:rPr>
        <w:lastRenderedPageBreak/>
        <w:t xml:space="preserve">turistų vandens transportu pasinaudoja atskirai kaip turistine priemone. </w:t>
      </w:r>
      <w:r w:rsidR="00143DBA" w:rsidRPr="003A68F0">
        <w:rPr>
          <w:lang w:val="lt-LT"/>
        </w:rPr>
        <w:t xml:space="preserve">Atsižvelgiant į 1.3.2. skyriuje nurodytus vandens transporto nuomos punktus bei 1.8. skyriuje nurodytus automobilių parkavimo punktus, galime daryti prielaidą, jog sąveika tarp keliai-vanduo yra ganėtinai artima. Siekiant dar labiau pastiprinti šią sąveiką, taip pat sumažinti motorinių transporto priemonių srautą į miesto centrą, turėtų būti sukuriama vientisa vandens transporto priemonių ir parkavimo galimybių sistema, t. y. sudarytos galimybės ne tik prisiparkuoti automobilį prie įvažiavimo į miestą ir išsinuomoti vandens transporto priemonę, tačiau ir sudarytos galimybės vandens transporto priemones palikti, bet kuriame kitame vandens transporto priemonių nuomos punkte. Tikėtina, jog numatyti sprendimai sumažins esamą transporto priemonių srautą į miesto centrą ir sudarys galimybes pasinaudoti darniomis judumo priemonėmis. </w:t>
      </w:r>
      <w:r w:rsidRPr="003A68F0">
        <w:rPr>
          <w:lang w:val="lt-LT"/>
        </w:rPr>
        <w:t xml:space="preserve"> </w:t>
      </w:r>
    </w:p>
    <w:p w14:paraId="61498F54" w14:textId="77777777" w:rsidR="004A3F7F" w:rsidRPr="003A68F0" w:rsidRDefault="004A3F7F" w:rsidP="00A1644F">
      <w:pPr>
        <w:pStyle w:val="Heading2"/>
        <w:rPr>
          <w:lang w:val="lt-LT"/>
        </w:rPr>
      </w:pPr>
      <w:bookmarkStart w:id="93" w:name="_Toc530067837"/>
      <w:r w:rsidRPr="003A68F0">
        <w:rPr>
          <w:lang w:val="lt-LT"/>
        </w:rPr>
        <w:t>Eismo įvyki</w:t>
      </w:r>
      <w:r w:rsidR="00A1644F" w:rsidRPr="003A68F0">
        <w:rPr>
          <w:lang w:val="lt-LT"/>
        </w:rPr>
        <w:t xml:space="preserve">ų </w:t>
      </w:r>
      <w:r w:rsidR="00271A9B" w:rsidRPr="003A68F0">
        <w:rPr>
          <w:lang w:val="lt-LT"/>
        </w:rPr>
        <w:t>analizė</w:t>
      </w:r>
      <w:bookmarkEnd w:id="93"/>
    </w:p>
    <w:p w14:paraId="5E0C745D" w14:textId="77777777" w:rsidR="00897764" w:rsidRPr="003A68F0" w:rsidRDefault="00A1644F" w:rsidP="00897764">
      <w:pPr>
        <w:pStyle w:val="Heading3"/>
        <w:rPr>
          <w:lang w:val="lt-LT"/>
        </w:rPr>
      </w:pPr>
      <w:bookmarkStart w:id="94" w:name="_Toc530067838"/>
      <w:r w:rsidRPr="003A68F0">
        <w:rPr>
          <w:lang w:val="lt-LT"/>
        </w:rPr>
        <w:t>Bendroji</w:t>
      </w:r>
      <w:r w:rsidR="00897764" w:rsidRPr="003A68F0">
        <w:rPr>
          <w:lang w:val="lt-LT"/>
        </w:rPr>
        <w:t xml:space="preserve"> eismo saugos statistika</w:t>
      </w:r>
      <w:bookmarkEnd w:id="94"/>
    </w:p>
    <w:p w14:paraId="1ED8EE60" w14:textId="77777777" w:rsidR="000B0403" w:rsidRPr="003A68F0" w:rsidRDefault="00271A9B" w:rsidP="00897764">
      <w:pPr>
        <w:rPr>
          <w:lang w:val="lt-LT"/>
        </w:rPr>
      </w:pPr>
      <w:r w:rsidRPr="003A68F0">
        <w:rPr>
          <w:lang w:val="lt-LT"/>
        </w:rPr>
        <w:t>Saugaus eismo automobilių keliais užtikrinimas yra viena svarbiausių problemų automobilių transporte. Spartūs automobilizacijos augimo tempai sukelia vis daugiau problemų užtikrinant saugų eismą Lietuvos keliuose ir gatvėse. Daug materialinės ir moralinės žalos padaro transporto eismo įvykiai, kurių metu žūsta ir sužalojami žmonės, sugadinamos transporto priemonės.</w:t>
      </w:r>
    </w:p>
    <w:p w14:paraId="033DA382" w14:textId="77777777" w:rsidR="000B0403" w:rsidRPr="003A68F0" w:rsidRDefault="000B0403" w:rsidP="000B0403">
      <w:pPr>
        <w:rPr>
          <w:lang w:val="lt-LT"/>
        </w:rPr>
      </w:pPr>
      <w:r w:rsidRPr="003A68F0">
        <w:rPr>
          <w:lang w:val="lt-LT"/>
        </w:rPr>
        <w:t>Saugaus eismo situacija Trakuose, lyginant su visos Lietuvos duomenimis, yra gana prasta, kadangi pastebima, jog  Lietuvoje eismo įvykių metu vidutiniškai miršta tik 5 proc. eismo įvykiuose dalyvavusių asmenų, bei eismo įvykiai dėl neblaivių vairuotojų kaltės siekia vos 6 proc., kai tuo tarpu šis rodiklis Trakų rajone siekia 8 proc.</w:t>
      </w:r>
    </w:p>
    <w:p w14:paraId="6EB66267" w14:textId="77777777" w:rsidR="000B0403" w:rsidRPr="003A68F0" w:rsidRDefault="000B0403" w:rsidP="000B0403">
      <w:pPr>
        <w:rPr>
          <w:lang w:val="lt-LT"/>
        </w:rPr>
      </w:pPr>
      <w:r w:rsidRPr="003A68F0">
        <w:rPr>
          <w:noProof/>
          <w:lang w:val="lt-LT" w:eastAsia="lt-LT"/>
        </w:rPr>
        <w:drawing>
          <wp:inline distT="0" distB="0" distL="0" distR="0" wp14:anchorId="6E993D2D" wp14:editId="07CCDA84">
            <wp:extent cx="5669280" cy="2121408"/>
            <wp:effectExtent l="0" t="0" r="26670" b="12700"/>
            <wp:docPr id="61" name="Diagrama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5EA01C1" w14:textId="7304D7BF" w:rsidR="000B0403" w:rsidRPr="003A68F0" w:rsidRDefault="000B0403" w:rsidP="000B0403">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95" w:name="_Toc530067958"/>
      <w:r w:rsidR="00961B54">
        <w:rPr>
          <w:noProof/>
          <w:lang w:val="lt-LT"/>
        </w:rPr>
        <w:t>41</w:t>
      </w:r>
      <w:r w:rsidRPr="003A68F0">
        <w:rPr>
          <w:lang w:val="lt-LT"/>
        </w:rPr>
        <w:fldChar w:fldCharType="end"/>
      </w:r>
      <w:r w:rsidRPr="003A68F0">
        <w:rPr>
          <w:lang w:val="lt-LT"/>
        </w:rPr>
        <w:t xml:space="preserve"> paveikslas. Eismo įvykių </w:t>
      </w:r>
      <w:r w:rsidR="00A1644F" w:rsidRPr="003A68F0">
        <w:rPr>
          <w:lang w:val="lt-LT"/>
        </w:rPr>
        <w:t>statistika</w:t>
      </w:r>
      <w:r w:rsidRPr="003A68F0">
        <w:rPr>
          <w:lang w:val="lt-LT"/>
        </w:rPr>
        <w:t xml:space="preserve"> </w:t>
      </w:r>
      <w:r w:rsidR="00A1644F" w:rsidRPr="003A68F0">
        <w:rPr>
          <w:lang w:val="lt-LT"/>
        </w:rPr>
        <w:t>Lietuvoje</w:t>
      </w:r>
      <w:r w:rsidRPr="003A68F0">
        <w:rPr>
          <w:lang w:val="lt-LT"/>
        </w:rPr>
        <w:t xml:space="preserve"> 2016 m.</w:t>
      </w:r>
      <w:bookmarkEnd w:id="95"/>
      <w:r w:rsidRPr="003A68F0">
        <w:rPr>
          <w:lang w:val="lt-LT"/>
        </w:rPr>
        <w:t xml:space="preserve"> </w:t>
      </w:r>
    </w:p>
    <w:p w14:paraId="5D522F17" w14:textId="77777777" w:rsidR="000B0403" w:rsidRPr="003A68F0" w:rsidRDefault="000B0403" w:rsidP="009B06D7">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Statistikos departamento duomenimis</w:t>
      </w:r>
    </w:p>
    <w:p w14:paraId="34E5675D" w14:textId="77777777" w:rsidR="00A1644F" w:rsidRPr="003A68F0" w:rsidRDefault="00A1644F" w:rsidP="00897764">
      <w:pPr>
        <w:rPr>
          <w:color w:val="auto"/>
          <w:lang w:val="lt-LT" w:eastAsia="ar-SA"/>
        </w:rPr>
      </w:pPr>
      <w:r w:rsidRPr="003A68F0">
        <w:rPr>
          <w:color w:val="auto"/>
          <w:lang w:val="lt-LT"/>
        </w:rPr>
        <w:t>Pagal Lietuvos statistikos departamento duomenis Lietuvoje yra 103 gyvenvietės turinčios miesto statusą. Iš viso per  2016 metus Lietuvoje įvyko 2300 įskaitinių eismo įvykių, kurių metu 63 žmonės žuvo ir 2601 eismo dalyvis buvo sužeistas. Lyginant su 2015 metais eismo įvykių kiekis miestuose padidėjo 266 vnt., žuvo 11 eismo dalyvių mažiau, o sužeista 344 eismo dalyvių daugiau.</w:t>
      </w:r>
    </w:p>
    <w:p w14:paraId="5FBB24BD" w14:textId="77777777" w:rsidR="00271A9B" w:rsidRPr="003A68F0" w:rsidRDefault="00271A9B" w:rsidP="00897764">
      <w:pPr>
        <w:rPr>
          <w:lang w:val="lt-LT"/>
        </w:rPr>
      </w:pPr>
      <w:r w:rsidRPr="003A68F0">
        <w:rPr>
          <w:lang w:val="lt-LT"/>
        </w:rPr>
        <w:t xml:space="preserve">Trakų rajone metus vidutiniškai įvyksta 30 eismo įvykių, kurių metu žūsta apie </w:t>
      </w:r>
      <w:r w:rsidR="000B0403" w:rsidRPr="003A68F0">
        <w:rPr>
          <w:lang w:val="lt-LT"/>
        </w:rPr>
        <w:t>6</w:t>
      </w:r>
      <w:r w:rsidRPr="003A68F0">
        <w:rPr>
          <w:lang w:val="lt-LT"/>
        </w:rPr>
        <w:t xml:space="preserve"> proc. dalyvavusių eismo įvykiuose. Pastebėta, jog kasmet sužeidžiama daugiau kaip 40 eismo įvykiuose dalyvavusių asmenų. Net 8 proc. visų įvykusių eismo įvykių </w:t>
      </w:r>
      <w:r w:rsidR="000B0403" w:rsidRPr="003A68F0">
        <w:rPr>
          <w:lang w:val="lt-LT"/>
        </w:rPr>
        <w:t xml:space="preserve">įvyksta dėl neblaivių vairuotojų kaltės. </w:t>
      </w:r>
    </w:p>
    <w:p w14:paraId="297D4B37" w14:textId="77777777" w:rsidR="00271A9B" w:rsidRPr="003A68F0" w:rsidRDefault="000B0403" w:rsidP="00897764">
      <w:pPr>
        <w:rPr>
          <w:lang w:val="lt-LT"/>
        </w:rPr>
      </w:pPr>
      <w:r w:rsidRPr="003A68F0">
        <w:rPr>
          <w:noProof/>
          <w:lang w:val="lt-LT" w:eastAsia="lt-LT"/>
        </w:rPr>
        <w:lastRenderedPageBreak/>
        <w:drawing>
          <wp:inline distT="0" distB="0" distL="0" distR="0" wp14:anchorId="58E7B479" wp14:editId="4C035A7A">
            <wp:extent cx="5669280" cy="1960473"/>
            <wp:effectExtent l="0" t="0" r="26670" b="20955"/>
            <wp:docPr id="58"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6BB4DAE" w14:textId="14782807" w:rsidR="000B0403" w:rsidRPr="003A68F0" w:rsidRDefault="000B0403" w:rsidP="000B0403">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96" w:name="_Toc530067959"/>
      <w:r w:rsidR="00961B54">
        <w:rPr>
          <w:noProof/>
          <w:lang w:val="lt-LT"/>
        </w:rPr>
        <w:t>42</w:t>
      </w:r>
      <w:r w:rsidRPr="003A68F0">
        <w:rPr>
          <w:lang w:val="lt-LT"/>
        </w:rPr>
        <w:fldChar w:fldCharType="end"/>
      </w:r>
      <w:r w:rsidRPr="003A68F0">
        <w:rPr>
          <w:lang w:val="lt-LT"/>
        </w:rPr>
        <w:t xml:space="preserve"> paveikslas. Eismo įvykių skaičius Trakų rajono savivaldybėje 2012-2016 m.</w:t>
      </w:r>
      <w:bookmarkEnd w:id="96"/>
      <w:r w:rsidRPr="003A68F0">
        <w:rPr>
          <w:lang w:val="lt-LT"/>
        </w:rPr>
        <w:t xml:space="preserve"> </w:t>
      </w:r>
    </w:p>
    <w:p w14:paraId="1A9FD7BE" w14:textId="77777777" w:rsidR="000B0403" w:rsidRPr="003A68F0" w:rsidRDefault="000B0403" w:rsidP="00A1644F">
      <w:pPr>
        <w:pStyle w:val="BodyText"/>
        <w:tabs>
          <w:tab w:val="left" w:pos="3345"/>
          <w:tab w:val="center" w:pos="4465"/>
        </w:tabs>
        <w:spacing w:after="200" w:line="276" w:lineRule="auto"/>
        <w:rPr>
          <w:rStyle w:val="SubtleEmphasis"/>
        </w:rPr>
      </w:pPr>
      <w:r w:rsidRPr="003A68F0">
        <w:rPr>
          <w:rStyle w:val="SubtleEmphasis"/>
        </w:rPr>
        <w:t>Šaltinis: sudaryta Konsultanto remiantis Lietuvos Statistikos departamento duomenimis</w:t>
      </w:r>
      <w:r w:rsidRPr="003A68F0">
        <w:rPr>
          <w:rStyle w:val="SubtleEmphasis"/>
        </w:rPr>
        <w:tab/>
      </w:r>
    </w:p>
    <w:p w14:paraId="01244B1A" w14:textId="77777777" w:rsidR="00A1644F" w:rsidRPr="003A68F0" w:rsidRDefault="00A1644F" w:rsidP="00A1644F">
      <w:pPr>
        <w:rPr>
          <w:lang w:val="lt-LT"/>
        </w:rPr>
      </w:pPr>
      <w:r w:rsidRPr="003A68F0">
        <w:rPr>
          <w:lang w:val="lt-LT"/>
        </w:rPr>
        <w:t xml:space="preserve">Siekiant kryptingai išnagrinėti Trakų rajono situaciją reikėtų detaliau panagrinėti kelius einančius pro Trakus. Vienas iš pavojingiausių būtų A16 kelias (Vilnius-Prienai-Marijampolė) einantis pro pat senųjų Trakų centrą. </w:t>
      </w:r>
    </w:p>
    <w:p w14:paraId="6861C4F6" w14:textId="6364BFD0" w:rsidR="00A1644F" w:rsidRPr="003A68F0" w:rsidRDefault="00A1644F" w:rsidP="00A1644F">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97" w:name="_Toc530067903"/>
      <w:r w:rsidR="00961B54">
        <w:rPr>
          <w:noProof/>
          <w:lang w:val="lt-LT"/>
        </w:rPr>
        <w:t>15</w:t>
      </w:r>
      <w:r w:rsidRPr="003A68F0">
        <w:rPr>
          <w:lang w:val="lt-LT"/>
        </w:rPr>
        <w:fldChar w:fldCharType="end"/>
      </w:r>
      <w:r w:rsidRPr="003A68F0">
        <w:rPr>
          <w:lang w:val="lt-LT"/>
        </w:rPr>
        <w:t xml:space="preserve"> lentelė. Nelaimingų atsitikimų skaičius A16 kelyje</w:t>
      </w:r>
      <w:bookmarkEnd w:id="97"/>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1871"/>
        <w:gridCol w:w="992"/>
        <w:gridCol w:w="993"/>
        <w:gridCol w:w="1071"/>
        <w:gridCol w:w="1338"/>
        <w:gridCol w:w="1276"/>
        <w:gridCol w:w="1423"/>
      </w:tblGrid>
      <w:tr w:rsidR="00A1644F" w:rsidRPr="003A68F0" w14:paraId="42694C93" w14:textId="77777777" w:rsidTr="0076765D">
        <w:tc>
          <w:tcPr>
            <w:tcW w:w="1871" w:type="dxa"/>
          </w:tcPr>
          <w:p w14:paraId="09CE0B21" w14:textId="77777777" w:rsidR="00A1644F" w:rsidRPr="003A68F0" w:rsidRDefault="00A1644F" w:rsidP="0076765D">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63360" behindDoc="1" locked="0" layoutInCell="1" allowOverlap="1" wp14:anchorId="37B2CFF7" wp14:editId="61E101CF">
                      <wp:simplePos x="0" y="0"/>
                      <wp:positionH relativeFrom="column">
                        <wp:posOffset>-10251</wp:posOffset>
                      </wp:positionH>
                      <wp:positionV relativeFrom="paragraph">
                        <wp:posOffset>-18003</wp:posOffset>
                      </wp:positionV>
                      <wp:extent cx="5705475" cy="308759"/>
                      <wp:effectExtent l="0" t="0" r="9525" b="0"/>
                      <wp:wrapNone/>
                      <wp:docPr id="6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08759"/>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84DE4F" id="Rectangle 3" o:spid="_x0000_s1026" style="position:absolute;margin-left:-.8pt;margin-top:-1.4pt;width:449.25pt;height:24.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" fillcolor="#00012a" stroked="f">
                      <v:fill color2="#005476" angle="90" focus="100%" type="gradient"/>
                      <v:textbox inset="0,0,0,0"/>
                    </v:rect>
                  </w:pict>
                </mc:Fallback>
              </mc:AlternateContent>
            </w:r>
            <w:r w:rsidRPr="003A68F0">
              <w:rPr>
                <w:color w:val="FFFFFF" w:themeColor="background1"/>
                <w:lang w:val="lt-LT"/>
              </w:rPr>
              <w:t>Kelias</w:t>
            </w:r>
          </w:p>
        </w:tc>
        <w:tc>
          <w:tcPr>
            <w:tcW w:w="992" w:type="dxa"/>
          </w:tcPr>
          <w:p w14:paraId="408DB64C"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Eismo įvykiai</w:t>
            </w:r>
          </w:p>
        </w:tc>
        <w:tc>
          <w:tcPr>
            <w:tcW w:w="993" w:type="dxa"/>
          </w:tcPr>
          <w:p w14:paraId="17975C20"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Eismo įvykių sk./km</w:t>
            </w:r>
          </w:p>
        </w:tc>
        <w:tc>
          <w:tcPr>
            <w:tcW w:w="1071" w:type="dxa"/>
          </w:tcPr>
          <w:p w14:paraId="24B5FB4A"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Žuvo</w:t>
            </w:r>
          </w:p>
        </w:tc>
        <w:tc>
          <w:tcPr>
            <w:tcW w:w="1338" w:type="dxa"/>
          </w:tcPr>
          <w:p w14:paraId="7475FA2E"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Žuvusiųjų sk./km</w:t>
            </w:r>
          </w:p>
        </w:tc>
        <w:tc>
          <w:tcPr>
            <w:tcW w:w="1276" w:type="dxa"/>
          </w:tcPr>
          <w:p w14:paraId="6D0BAEAB"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Sužeista</w:t>
            </w:r>
          </w:p>
        </w:tc>
        <w:tc>
          <w:tcPr>
            <w:tcW w:w="1423" w:type="dxa"/>
          </w:tcPr>
          <w:p w14:paraId="7438CEFA" w14:textId="77777777" w:rsidR="00A1644F" w:rsidRPr="003A68F0" w:rsidRDefault="00A1644F" w:rsidP="0076765D">
            <w:pPr>
              <w:pStyle w:val="SCTableContent"/>
              <w:jc w:val="center"/>
              <w:rPr>
                <w:color w:val="FFFFFF" w:themeColor="background1"/>
                <w:lang w:val="lt-LT"/>
              </w:rPr>
            </w:pPr>
            <w:r w:rsidRPr="003A68F0">
              <w:rPr>
                <w:color w:val="FFFFFF" w:themeColor="background1"/>
                <w:lang w:val="lt-LT"/>
              </w:rPr>
              <w:t>Sužeistųjų sk./km</w:t>
            </w:r>
          </w:p>
        </w:tc>
      </w:tr>
      <w:tr w:rsidR="00A1644F" w:rsidRPr="003A68F0" w14:paraId="45398F55" w14:textId="77777777" w:rsidTr="0076765D">
        <w:tc>
          <w:tcPr>
            <w:tcW w:w="1871" w:type="dxa"/>
          </w:tcPr>
          <w:p w14:paraId="5CAB71B3" w14:textId="77777777" w:rsidR="00A1644F" w:rsidRPr="003A68F0" w:rsidRDefault="00A1644F" w:rsidP="0076765D">
            <w:pPr>
              <w:pStyle w:val="SCTableContent"/>
              <w:jc w:val="left"/>
              <w:rPr>
                <w:lang w:val="lt-LT"/>
              </w:rPr>
            </w:pPr>
            <w:r w:rsidRPr="003A68F0">
              <w:rPr>
                <w:lang w:val="lt-LT"/>
              </w:rPr>
              <w:t>A16 Vilnius-Prienai-Marijampolė</w:t>
            </w:r>
          </w:p>
        </w:tc>
        <w:tc>
          <w:tcPr>
            <w:tcW w:w="992" w:type="dxa"/>
          </w:tcPr>
          <w:p w14:paraId="3835D91D" w14:textId="77777777" w:rsidR="00A1644F" w:rsidRPr="003A68F0" w:rsidRDefault="00A1644F" w:rsidP="0076765D">
            <w:pPr>
              <w:pStyle w:val="SCTableContent"/>
              <w:jc w:val="center"/>
              <w:rPr>
                <w:lang w:val="lt-LT"/>
              </w:rPr>
            </w:pPr>
            <w:r w:rsidRPr="003A68F0">
              <w:rPr>
                <w:lang w:val="lt-LT"/>
              </w:rPr>
              <w:t>14</w:t>
            </w:r>
          </w:p>
        </w:tc>
        <w:tc>
          <w:tcPr>
            <w:tcW w:w="993" w:type="dxa"/>
          </w:tcPr>
          <w:p w14:paraId="04D6F565" w14:textId="77777777" w:rsidR="00A1644F" w:rsidRPr="003A68F0" w:rsidRDefault="00A1644F" w:rsidP="0076765D">
            <w:pPr>
              <w:pStyle w:val="SCTableContent"/>
              <w:jc w:val="center"/>
              <w:rPr>
                <w:lang w:val="lt-LT"/>
              </w:rPr>
            </w:pPr>
            <w:r w:rsidRPr="003A68F0">
              <w:rPr>
                <w:lang w:val="lt-LT"/>
              </w:rPr>
              <w:t>0,12</w:t>
            </w:r>
          </w:p>
        </w:tc>
        <w:tc>
          <w:tcPr>
            <w:tcW w:w="1071" w:type="dxa"/>
          </w:tcPr>
          <w:p w14:paraId="4590DE96" w14:textId="77777777" w:rsidR="00A1644F" w:rsidRPr="003A68F0" w:rsidRDefault="00A1644F" w:rsidP="0076765D">
            <w:pPr>
              <w:pStyle w:val="SCTableContent"/>
              <w:jc w:val="center"/>
              <w:rPr>
                <w:lang w:val="lt-LT"/>
              </w:rPr>
            </w:pPr>
            <w:r w:rsidRPr="003A68F0">
              <w:rPr>
                <w:lang w:val="lt-LT"/>
              </w:rPr>
              <w:t>2</w:t>
            </w:r>
          </w:p>
        </w:tc>
        <w:tc>
          <w:tcPr>
            <w:tcW w:w="1338" w:type="dxa"/>
          </w:tcPr>
          <w:p w14:paraId="61B7F17D" w14:textId="77777777" w:rsidR="00A1644F" w:rsidRPr="003A68F0" w:rsidRDefault="00A1644F" w:rsidP="0076765D">
            <w:pPr>
              <w:pStyle w:val="SCTableContent"/>
              <w:jc w:val="center"/>
              <w:rPr>
                <w:lang w:val="lt-LT"/>
              </w:rPr>
            </w:pPr>
            <w:r w:rsidRPr="003A68F0">
              <w:rPr>
                <w:lang w:val="lt-LT"/>
              </w:rPr>
              <w:t>0,02</w:t>
            </w:r>
          </w:p>
        </w:tc>
        <w:tc>
          <w:tcPr>
            <w:tcW w:w="1276" w:type="dxa"/>
          </w:tcPr>
          <w:p w14:paraId="68B82FCF" w14:textId="77777777" w:rsidR="00A1644F" w:rsidRPr="003A68F0" w:rsidRDefault="00A1644F" w:rsidP="0076765D">
            <w:pPr>
              <w:pStyle w:val="SCTableContent"/>
              <w:jc w:val="center"/>
              <w:rPr>
                <w:lang w:val="lt-LT"/>
              </w:rPr>
            </w:pPr>
            <w:r w:rsidRPr="003A68F0">
              <w:rPr>
                <w:lang w:val="lt-LT"/>
              </w:rPr>
              <w:t>25</w:t>
            </w:r>
          </w:p>
        </w:tc>
        <w:tc>
          <w:tcPr>
            <w:tcW w:w="1423" w:type="dxa"/>
          </w:tcPr>
          <w:p w14:paraId="7D0F0B83" w14:textId="77777777" w:rsidR="00A1644F" w:rsidRPr="003A68F0" w:rsidRDefault="00A1644F" w:rsidP="0076765D">
            <w:pPr>
              <w:pStyle w:val="SCTableContent"/>
              <w:jc w:val="center"/>
              <w:rPr>
                <w:lang w:val="lt-LT"/>
              </w:rPr>
            </w:pPr>
            <w:r w:rsidRPr="003A68F0">
              <w:rPr>
                <w:lang w:val="lt-LT"/>
              </w:rPr>
              <w:t>0,21</w:t>
            </w:r>
          </w:p>
        </w:tc>
      </w:tr>
      <w:tr w:rsidR="00A1644F" w:rsidRPr="003A68F0" w14:paraId="7C195F0B" w14:textId="77777777" w:rsidTr="0076765D">
        <w:tc>
          <w:tcPr>
            <w:tcW w:w="1871" w:type="dxa"/>
          </w:tcPr>
          <w:p w14:paraId="4C3C9BB3" w14:textId="77777777" w:rsidR="00A1644F" w:rsidRPr="003A68F0" w:rsidRDefault="00A1644F" w:rsidP="0076765D">
            <w:pPr>
              <w:pStyle w:val="SCTableContent"/>
              <w:rPr>
                <w:lang w:val="lt-LT"/>
              </w:rPr>
            </w:pPr>
            <w:r w:rsidRPr="003A68F0">
              <w:rPr>
                <w:lang w:val="lt-LT"/>
              </w:rPr>
              <w:t>Iš viso</w:t>
            </w:r>
          </w:p>
        </w:tc>
        <w:tc>
          <w:tcPr>
            <w:tcW w:w="992" w:type="dxa"/>
          </w:tcPr>
          <w:p w14:paraId="4C2E0A7A" w14:textId="77777777" w:rsidR="00A1644F" w:rsidRPr="003A68F0" w:rsidRDefault="00A1644F" w:rsidP="0076765D">
            <w:pPr>
              <w:pStyle w:val="SCTableContent"/>
              <w:jc w:val="center"/>
              <w:rPr>
                <w:lang w:val="lt-LT"/>
              </w:rPr>
            </w:pPr>
            <w:r w:rsidRPr="003A68F0">
              <w:rPr>
                <w:lang w:val="lt-LT"/>
              </w:rPr>
              <w:t>264</w:t>
            </w:r>
          </w:p>
        </w:tc>
        <w:tc>
          <w:tcPr>
            <w:tcW w:w="993" w:type="dxa"/>
          </w:tcPr>
          <w:p w14:paraId="1D54CC1B" w14:textId="77777777" w:rsidR="00A1644F" w:rsidRPr="003A68F0" w:rsidRDefault="00A1644F" w:rsidP="0076765D">
            <w:pPr>
              <w:pStyle w:val="SCTableContent"/>
              <w:jc w:val="center"/>
              <w:rPr>
                <w:lang w:val="lt-LT"/>
              </w:rPr>
            </w:pPr>
            <w:r w:rsidRPr="003A68F0">
              <w:rPr>
                <w:lang w:val="lt-LT"/>
              </w:rPr>
              <w:t>0,15</w:t>
            </w:r>
          </w:p>
        </w:tc>
        <w:tc>
          <w:tcPr>
            <w:tcW w:w="1071" w:type="dxa"/>
          </w:tcPr>
          <w:p w14:paraId="5926DCDB" w14:textId="77777777" w:rsidR="00A1644F" w:rsidRPr="003A68F0" w:rsidRDefault="00A1644F" w:rsidP="0076765D">
            <w:pPr>
              <w:pStyle w:val="SCTableContent"/>
              <w:jc w:val="center"/>
              <w:rPr>
                <w:lang w:val="lt-LT"/>
              </w:rPr>
            </w:pPr>
            <w:r w:rsidRPr="003A68F0">
              <w:rPr>
                <w:lang w:val="lt-LT"/>
              </w:rPr>
              <w:t>43</w:t>
            </w:r>
          </w:p>
        </w:tc>
        <w:tc>
          <w:tcPr>
            <w:tcW w:w="1338" w:type="dxa"/>
          </w:tcPr>
          <w:p w14:paraId="42F3AE7A" w14:textId="77777777" w:rsidR="00A1644F" w:rsidRPr="003A68F0" w:rsidRDefault="00A1644F" w:rsidP="0076765D">
            <w:pPr>
              <w:pStyle w:val="SCTableContent"/>
              <w:jc w:val="center"/>
              <w:rPr>
                <w:lang w:val="lt-LT"/>
              </w:rPr>
            </w:pPr>
            <w:r w:rsidRPr="003A68F0">
              <w:rPr>
                <w:lang w:val="lt-LT"/>
              </w:rPr>
              <w:t>0,02</w:t>
            </w:r>
          </w:p>
        </w:tc>
        <w:tc>
          <w:tcPr>
            <w:tcW w:w="1276" w:type="dxa"/>
          </w:tcPr>
          <w:p w14:paraId="19794DE6" w14:textId="77777777" w:rsidR="00A1644F" w:rsidRPr="003A68F0" w:rsidRDefault="00A1644F" w:rsidP="0076765D">
            <w:pPr>
              <w:pStyle w:val="SCTableContent"/>
              <w:jc w:val="center"/>
              <w:rPr>
                <w:lang w:val="lt-LT"/>
              </w:rPr>
            </w:pPr>
            <w:r w:rsidRPr="003A68F0">
              <w:rPr>
                <w:lang w:val="lt-LT"/>
              </w:rPr>
              <w:t>352</w:t>
            </w:r>
          </w:p>
        </w:tc>
        <w:tc>
          <w:tcPr>
            <w:tcW w:w="1423" w:type="dxa"/>
          </w:tcPr>
          <w:p w14:paraId="5DAE2048" w14:textId="77777777" w:rsidR="00A1644F" w:rsidRPr="003A68F0" w:rsidRDefault="00A1644F" w:rsidP="0076765D">
            <w:pPr>
              <w:pStyle w:val="SCTableContent"/>
              <w:jc w:val="center"/>
              <w:rPr>
                <w:lang w:val="lt-LT"/>
              </w:rPr>
            </w:pPr>
            <w:r w:rsidRPr="003A68F0">
              <w:rPr>
                <w:lang w:val="lt-LT"/>
              </w:rPr>
              <w:t>0,21</w:t>
            </w:r>
          </w:p>
        </w:tc>
      </w:tr>
    </w:tbl>
    <w:p w14:paraId="7460109E" w14:textId="77777777" w:rsidR="00A1644F" w:rsidRPr="003A68F0" w:rsidRDefault="00A1644F" w:rsidP="00A1644F">
      <w:pPr>
        <w:pStyle w:val="BodyText"/>
        <w:tabs>
          <w:tab w:val="left" w:pos="3345"/>
          <w:tab w:val="center" w:pos="4465"/>
        </w:tabs>
        <w:spacing w:after="200" w:line="276" w:lineRule="auto"/>
        <w:rPr>
          <w:rStyle w:val="SubtleEmphasis"/>
        </w:rPr>
      </w:pPr>
      <w:r w:rsidRPr="003A68F0">
        <w:rPr>
          <w:rStyle w:val="SubtleEmphasis"/>
        </w:rPr>
        <w:t>Šaltinis: sudaryta Konsultanto</w:t>
      </w:r>
      <w:r w:rsidR="004F6310" w:rsidRPr="003A68F0">
        <w:rPr>
          <w:rStyle w:val="SubtleEmphasis"/>
        </w:rPr>
        <w:t xml:space="preserve"> remiantis Susisiekimo ministerijos pateiktais duomenimis</w:t>
      </w:r>
    </w:p>
    <w:p w14:paraId="246A85B2" w14:textId="77777777" w:rsidR="00A1644F" w:rsidRPr="003A68F0" w:rsidRDefault="00A1644F" w:rsidP="00A1644F">
      <w:pPr>
        <w:rPr>
          <w:lang w:val="lt-LT"/>
        </w:rPr>
      </w:pPr>
      <w:r w:rsidRPr="003A68F0">
        <w:rPr>
          <w:lang w:val="lt-LT"/>
        </w:rPr>
        <w:t>Pagal lentelėje pateiktus duomenis, matome, kad 2016 įvyko 14 eismo įvykių, juose 2 žuvo ir 25 buvo sužeisti. Tam, kad įvertintume situaciją yra išskirtos 3 rodiklių grupės. Pirmasis rodiklis parodo eismo įvykių skaičių tenkanti vienam kilometrui. 2016 metais rodiklis siekė 0,12 tai yra 20% mažiau negu bendras Lietuvos vidurkis.  Antrasis rodiklis parodo žuvusių skaičių tenkanti vienam kilometrui (2016 metais rodiklis siekė 0,02). Trečias rodiklis parodo sužeistųjų skaičių tenkanti vienam kilometrui. Taip pat Trakuose egzistuoja keliu, kurie nėra priskirti prie pavojingiausių tai 220, 107, 4727 kelias.</w:t>
      </w:r>
    </w:p>
    <w:p w14:paraId="2597C0BA" w14:textId="77777777" w:rsidR="00A1644F" w:rsidRPr="003A68F0" w:rsidRDefault="00A1644F" w:rsidP="00A1644F">
      <w:pPr>
        <w:rPr>
          <w:lang w:val="lt-LT"/>
        </w:rPr>
      </w:pPr>
      <w:r w:rsidRPr="003A68F0">
        <w:rPr>
          <w:lang w:val="lt-LT"/>
        </w:rPr>
        <w:t xml:space="preserve">Analizuojant konkrečiai Trakų mieste įvykusių eismo įvykių skaičių, nustatyta, jog eismo įvykių skaičius per kelis metus nepakito ir laikosi ties 4 eismo įvykių riba. Nors ir eismo įvykių skaičius nėra didelis, siekiant juos kaip įmanoma labiau minimizuoti, turi būti numatyti sprendiniai orientuoti į eismo saugumo didinimą. </w:t>
      </w:r>
    </w:p>
    <w:p w14:paraId="49C968DA" w14:textId="77777777" w:rsidR="00897764" w:rsidRPr="003A68F0" w:rsidRDefault="00A1644F" w:rsidP="00897764">
      <w:pPr>
        <w:pStyle w:val="Heading3"/>
        <w:rPr>
          <w:lang w:val="lt-LT"/>
        </w:rPr>
      </w:pPr>
      <w:r w:rsidRPr="003A68F0">
        <w:rPr>
          <w:lang w:val="lt-LT"/>
        </w:rPr>
        <w:t xml:space="preserve"> </w:t>
      </w:r>
      <w:bookmarkStart w:id="98" w:name="_Toc530067839"/>
      <w:r w:rsidR="00897764" w:rsidRPr="003A68F0">
        <w:rPr>
          <w:lang w:val="lt-LT"/>
        </w:rPr>
        <w:t>„Juodųjų dėmių“ analizė</w:t>
      </w:r>
      <w:bookmarkEnd w:id="98"/>
    </w:p>
    <w:p w14:paraId="4EC83F66" w14:textId="77777777" w:rsidR="00A1644F" w:rsidRPr="003A68F0" w:rsidRDefault="00A1644F" w:rsidP="005312A2">
      <w:pPr>
        <w:rPr>
          <w:lang w:val="lt-LT"/>
        </w:rPr>
      </w:pPr>
      <w:r w:rsidRPr="003A68F0">
        <w:rPr>
          <w:lang w:val="lt-LT"/>
        </w:rPr>
        <w:t xml:space="preserve">Juodoji dėmė – kelio vieta, kurioje iki 500 m ruože per ketverius metus įvyko ne mažiau kaip 4 įskaitiniai eismo įvykiai, ir avaringumo rodikliai (eismo įvykių tankis bei avaringumo koeficientas1 ) yra pasiekę ar viršiję ribines reikšmes. Tokios vietos dažniausiai būna riboto matomumo vieno lygio sankryžose, autobusų stotelių prieigose, nepakankamo matomumo kelio ruožuose su mažo spindulio vertikaliosiomis ir horizontaliosiomis kreivėmis, kelio ruožuose, kuriuose arti važiuojamosios dalies auga medžių, ir kituose kelio ruožuose, kuriuose dėl tam tikrų kelio ar jo aplinkos elementų yra didesnė rizika pakliūti į eismo įvykį. 2017 m. Lietuvos valstybinės reikšmės keliuose nustatyta 24 juodosios dėmės. Iš jų magistraliniuose keliuose nustatyta 13 juodųjų dėmių, krašto keliuose – 8, rajoniniuose keliuose – 3 juodosios dėmės. 2017 m., lyginant su 2016 m., Lietuvos valstybinės reikšmės keliuose buvo nustatyta 13 naujų juodųjų dėmių, 19 juodųjų dėmių išnyko ir 11 juodųjų dėmių išliko: 5 juodųjų dėmių vieta nesikeitė ir 6 juodosios dėmės </w:t>
      </w:r>
      <w:r w:rsidRPr="003A68F0">
        <w:rPr>
          <w:lang w:val="lt-LT"/>
        </w:rPr>
        <w:lastRenderedPageBreak/>
        <w:t>migravo (pasikeitė kelio ruožo vieta, ilgis). Valstybinės reikšmės keliuose nustatytose juodosiose dėmėse per 2013–2016 metus įvyko 122 įskaitiniai eismo įvykiai, kurių metu 16 žmonių žuvo ir 163 buvo sužeisti.</w:t>
      </w:r>
    </w:p>
    <w:p w14:paraId="7334FB7A" w14:textId="77777777" w:rsidR="00A1644F" w:rsidRPr="003A68F0" w:rsidRDefault="00A1644F" w:rsidP="005312A2">
      <w:pPr>
        <w:rPr>
          <w:lang w:val="lt-LT"/>
        </w:rPr>
      </w:pPr>
      <w:r w:rsidRPr="003A68F0">
        <w:rPr>
          <w:noProof/>
          <w:lang w:val="lt-LT" w:eastAsia="lt-LT"/>
        </w:rPr>
        <w:drawing>
          <wp:inline distT="0" distB="0" distL="0" distR="0" wp14:anchorId="100F3C31" wp14:editId="3384DD0C">
            <wp:extent cx="5669280" cy="2465223"/>
            <wp:effectExtent l="0" t="0" r="26670" b="11430"/>
            <wp:docPr id="63"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2A065D7" w14:textId="3B350E02" w:rsidR="00A1644F" w:rsidRPr="003A68F0" w:rsidRDefault="00A1644F" w:rsidP="00A1644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99" w:name="_Toc530067960"/>
      <w:r w:rsidR="00961B54">
        <w:rPr>
          <w:noProof/>
          <w:lang w:val="lt-LT"/>
        </w:rPr>
        <w:t>43</w:t>
      </w:r>
      <w:r w:rsidRPr="003A68F0">
        <w:rPr>
          <w:lang w:val="lt-LT"/>
        </w:rPr>
        <w:fldChar w:fldCharType="end"/>
      </w:r>
      <w:r w:rsidRPr="003A68F0">
        <w:rPr>
          <w:lang w:val="lt-LT"/>
        </w:rPr>
        <w:t xml:space="preserve"> paveikslas. Juodųjų dėmių skaičiaus kitimas 2008-2017 m.</w:t>
      </w:r>
      <w:bookmarkEnd w:id="99"/>
      <w:r w:rsidRPr="003A68F0">
        <w:rPr>
          <w:lang w:val="lt-LT"/>
        </w:rPr>
        <w:t xml:space="preserve"> </w:t>
      </w:r>
    </w:p>
    <w:p w14:paraId="6E6FBFF2" w14:textId="77777777" w:rsidR="00A1644F" w:rsidRPr="003A68F0" w:rsidRDefault="00A1644F" w:rsidP="00A1644F">
      <w:pPr>
        <w:pStyle w:val="BodyText"/>
        <w:tabs>
          <w:tab w:val="left" w:pos="3345"/>
          <w:tab w:val="center" w:pos="4465"/>
        </w:tabs>
        <w:spacing w:after="200" w:line="276" w:lineRule="auto"/>
        <w:rPr>
          <w:rStyle w:val="SubtleEmphasis"/>
        </w:rPr>
      </w:pPr>
      <w:r w:rsidRPr="003A68F0">
        <w:rPr>
          <w:rStyle w:val="SubtleEmphasis"/>
        </w:rPr>
        <w:t>Šaltinis: sudaryta Konsultanto remiantis</w:t>
      </w:r>
      <w:r w:rsidR="00DE150D" w:rsidRPr="003A68F0">
        <w:rPr>
          <w:rStyle w:val="SubtleEmphasis"/>
        </w:rPr>
        <w:t xml:space="preserve"> </w:t>
      </w:r>
      <w:r w:rsidR="004F6310" w:rsidRPr="003A68F0">
        <w:rPr>
          <w:rStyle w:val="SubtleEmphasis"/>
        </w:rPr>
        <w:t>Susisiekimo ministerijos pateiktais duomenimis</w:t>
      </w:r>
      <w:r w:rsidRPr="003A68F0">
        <w:rPr>
          <w:rStyle w:val="SubtleEmphasis"/>
        </w:rPr>
        <w:tab/>
      </w:r>
    </w:p>
    <w:p w14:paraId="502394C2" w14:textId="77777777" w:rsidR="00A1644F" w:rsidRPr="003A68F0" w:rsidRDefault="004F6310" w:rsidP="005312A2">
      <w:pPr>
        <w:rPr>
          <w:lang w:val="lt-LT"/>
        </w:rPr>
      </w:pPr>
      <w:r w:rsidRPr="003A68F0">
        <w:rPr>
          <w:lang w:val="lt-LT"/>
        </w:rPr>
        <w:t>Pagal paveikslėlyje pateiktus duomenis, matome, kad juodųjų dėmių skaičius magistralėse ir rajoniniuose keliuose smarkiai sumažėjo. Nuo 2008 m. iki 2017 m. magistralėse skaičius sumažėjo 10,7 karto, tuo tarpu rajoniniuose keliuose dvigubai mažiau 5 karto.</w:t>
      </w:r>
    </w:p>
    <w:p w14:paraId="000EBB69" w14:textId="77777777" w:rsidR="00897764" w:rsidRPr="003A68F0" w:rsidRDefault="004F6310" w:rsidP="005312A2">
      <w:pPr>
        <w:rPr>
          <w:lang w:val="lt-LT"/>
        </w:rPr>
      </w:pPr>
      <w:r w:rsidRPr="003A68F0">
        <w:rPr>
          <w:noProof/>
          <w:lang w:val="lt-LT" w:eastAsia="lt-LT"/>
        </w:rPr>
        <w:drawing>
          <wp:inline distT="0" distB="0" distL="0" distR="0" wp14:anchorId="0B20E683" wp14:editId="0837D834">
            <wp:extent cx="5669280" cy="2348179"/>
            <wp:effectExtent l="0" t="0" r="7620" b="14605"/>
            <wp:docPr id="256"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03851F5" w14:textId="0148763D" w:rsidR="004F6310" w:rsidRPr="003A68F0" w:rsidRDefault="004F6310" w:rsidP="004F6310">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00" w:name="_Toc530067961"/>
      <w:r w:rsidR="00961B54">
        <w:rPr>
          <w:noProof/>
          <w:lang w:val="lt-LT"/>
        </w:rPr>
        <w:t>44</w:t>
      </w:r>
      <w:r w:rsidRPr="003A68F0">
        <w:rPr>
          <w:lang w:val="lt-LT"/>
        </w:rPr>
        <w:fldChar w:fldCharType="end"/>
      </w:r>
      <w:r w:rsidRPr="003A68F0">
        <w:rPr>
          <w:lang w:val="lt-LT"/>
        </w:rPr>
        <w:t xml:space="preserve"> paveikslas. Juodųjų dėmių skaičius magistraliniuose keliuose 2017 m.</w:t>
      </w:r>
      <w:bookmarkEnd w:id="100"/>
    </w:p>
    <w:p w14:paraId="1BAD014B" w14:textId="77777777" w:rsidR="004F6310" w:rsidRPr="003A68F0" w:rsidRDefault="004F6310" w:rsidP="004F6310">
      <w:pPr>
        <w:pStyle w:val="BodyText"/>
        <w:tabs>
          <w:tab w:val="left" w:pos="3345"/>
          <w:tab w:val="center" w:pos="4465"/>
        </w:tabs>
        <w:spacing w:after="200" w:line="276" w:lineRule="auto"/>
        <w:rPr>
          <w:rStyle w:val="SubtleEmphasis"/>
        </w:rPr>
      </w:pPr>
      <w:r w:rsidRPr="003A68F0">
        <w:rPr>
          <w:rStyle w:val="SubtleEmphasis"/>
        </w:rPr>
        <w:t>Šaltinis: sudaryta Konsultanto remiantis Susisiekimo ministerijos pateiktais duomenimis</w:t>
      </w:r>
      <w:r w:rsidRPr="003A68F0">
        <w:rPr>
          <w:rStyle w:val="SubtleEmphasis"/>
        </w:rPr>
        <w:tab/>
      </w:r>
    </w:p>
    <w:p w14:paraId="571760D4" w14:textId="77777777" w:rsidR="004F6310" w:rsidRPr="003A68F0" w:rsidRDefault="004F6310" w:rsidP="004F6310">
      <w:pPr>
        <w:rPr>
          <w:lang w:val="lt-LT"/>
        </w:rPr>
      </w:pPr>
      <w:r w:rsidRPr="003A68F0">
        <w:rPr>
          <w:lang w:val="lt-LT"/>
        </w:rPr>
        <w:t xml:space="preserve">Remiantis Lietuvos respublikos susisiekimo ministerijos pateiktais duomenimis bei aukščiau pateiktomis analizėmis, galima pastebėti, jog juodųjų dėmių keliuose, kertančiuose Trakų miesto savivaldybę nėra, todėl papildomos eismo įvykių atsiradimo galimybės nėra bei esama situacija tik patvirtina, jog nėra poreikio papildomoms investicijoms į šios problemos sprendimą. </w:t>
      </w:r>
    </w:p>
    <w:p w14:paraId="36EA82E7" w14:textId="77777777" w:rsidR="005D39B2" w:rsidRPr="003A68F0" w:rsidRDefault="005D39B2" w:rsidP="005D39B2">
      <w:pPr>
        <w:pStyle w:val="Heading3"/>
        <w:rPr>
          <w:lang w:val="lt-LT"/>
        </w:rPr>
      </w:pPr>
      <w:bookmarkStart w:id="101" w:name="_Toc530067840"/>
      <w:r>
        <w:rPr>
          <w:lang w:val="lt-LT"/>
        </w:rPr>
        <w:t>Eismo sauga Trakų mieste</w:t>
      </w:r>
      <w:bookmarkEnd w:id="101"/>
    </w:p>
    <w:p w14:paraId="5DACA23F" w14:textId="77777777" w:rsidR="005D39B2" w:rsidRDefault="003B32F0" w:rsidP="005D39B2">
      <w:pPr>
        <w:rPr>
          <w:lang w:val="lt-LT"/>
        </w:rPr>
      </w:pPr>
      <w:r w:rsidRPr="007C734D">
        <w:rPr>
          <w:lang w:val="lt-LT"/>
        </w:rPr>
        <w:t>Atliekant Trakų miesto eismo saugos analizę buvo pasiremta Vilniaus apskrities vyriausiojo policijos komisariato Trakų rajono policijos komisariato reagavimo skyriaus pateikta informacija</w:t>
      </w:r>
      <w:r w:rsidR="009D6131" w:rsidRPr="007C734D">
        <w:rPr>
          <w:lang w:val="lt-LT"/>
        </w:rPr>
        <w:t xml:space="preserve"> (žr. 4</w:t>
      </w:r>
      <w:r w:rsidR="007C734D" w:rsidRPr="007C734D">
        <w:rPr>
          <w:lang w:val="lt-LT"/>
        </w:rPr>
        <w:t>5</w:t>
      </w:r>
      <w:r w:rsidR="009D6131" w:rsidRPr="007C734D">
        <w:rPr>
          <w:lang w:val="lt-LT"/>
        </w:rPr>
        <w:t xml:space="preserve"> paveikslą)</w:t>
      </w:r>
      <w:r w:rsidRPr="007C734D">
        <w:rPr>
          <w:lang w:val="lt-LT"/>
        </w:rPr>
        <w:t>. Pateiktos informacijos duomenimis Trakų mieste eismo saugumo problema yra labai maža savo apimtimi.</w:t>
      </w:r>
      <w:r w:rsidRPr="003B32F0">
        <w:rPr>
          <w:lang w:val="lt-LT"/>
        </w:rPr>
        <w:t xml:space="preserve"> </w:t>
      </w:r>
    </w:p>
    <w:p w14:paraId="42D92BEB" w14:textId="77777777" w:rsidR="003B32F0" w:rsidRDefault="003B32F0" w:rsidP="003B32F0">
      <w:pPr>
        <w:pStyle w:val="SCFigTitle"/>
        <w:spacing w:before="200" w:line="276" w:lineRule="auto"/>
        <w:rPr>
          <w:lang w:val="lt-LT"/>
        </w:rPr>
      </w:pPr>
      <w:r>
        <w:rPr>
          <w:noProof/>
          <w:lang w:val="lt-LT" w:eastAsia="lt-LT"/>
        </w:rPr>
        <w:lastRenderedPageBreak/>
        <w:drawing>
          <wp:inline distT="0" distB="0" distL="0" distR="0" wp14:anchorId="616E0799" wp14:editId="55266813">
            <wp:extent cx="5640780" cy="2885704"/>
            <wp:effectExtent l="0" t="0" r="17145" b="10160"/>
            <wp:docPr id="38" name="Diagrama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076B8D4" w14:textId="678461B3" w:rsidR="003B32F0" w:rsidRPr="003A68F0" w:rsidRDefault="003B32F0" w:rsidP="003B32F0">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02" w:name="_Toc530067962"/>
      <w:r w:rsidR="00961B54">
        <w:rPr>
          <w:noProof/>
          <w:lang w:val="lt-LT"/>
        </w:rPr>
        <w:t>45</w:t>
      </w:r>
      <w:r w:rsidRPr="003A68F0">
        <w:rPr>
          <w:lang w:val="lt-LT"/>
        </w:rPr>
        <w:fldChar w:fldCharType="end"/>
      </w:r>
      <w:r w:rsidRPr="003A68F0">
        <w:rPr>
          <w:lang w:val="lt-LT"/>
        </w:rPr>
        <w:t xml:space="preserve"> paveikslas. </w:t>
      </w:r>
      <w:r>
        <w:rPr>
          <w:lang w:val="lt-LT"/>
        </w:rPr>
        <w:t>Eismo įvykių skaičius Trakų mieste</w:t>
      </w:r>
      <w:r w:rsidRPr="003A68F0">
        <w:rPr>
          <w:lang w:val="lt-LT"/>
        </w:rPr>
        <w:t xml:space="preserve"> 201</w:t>
      </w:r>
      <w:r>
        <w:rPr>
          <w:lang w:val="lt-LT"/>
        </w:rPr>
        <w:t>5-2017</w:t>
      </w:r>
      <w:r w:rsidRPr="003A68F0">
        <w:rPr>
          <w:lang w:val="lt-LT"/>
        </w:rPr>
        <w:t xml:space="preserve"> m.</w:t>
      </w:r>
      <w:bookmarkEnd w:id="102"/>
    </w:p>
    <w:p w14:paraId="059D6A6C" w14:textId="77777777" w:rsidR="003B32F0" w:rsidRPr="003B32F0" w:rsidRDefault="003B32F0" w:rsidP="003B32F0">
      <w:pPr>
        <w:pStyle w:val="BodyText"/>
        <w:tabs>
          <w:tab w:val="left" w:pos="3345"/>
          <w:tab w:val="center" w:pos="4465"/>
        </w:tabs>
        <w:spacing w:after="200" w:line="276" w:lineRule="auto"/>
        <w:rPr>
          <w:rFonts w:asciiTheme="minorHAnsi" w:hAnsiTheme="minorHAnsi"/>
          <w:color w:val="808080"/>
          <w:sz w:val="18"/>
          <w:szCs w:val="18"/>
          <w:lang w:val="lt-LT"/>
        </w:rPr>
      </w:pPr>
      <w:r w:rsidRPr="003A68F0">
        <w:rPr>
          <w:rStyle w:val="SubtleEmphasis"/>
        </w:rPr>
        <w:t xml:space="preserve">Šaltinis: sudaryta Konsultanto remiantis </w:t>
      </w:r>
      <w:r w:rsidRPr="003B32F0">
        <w:rPr>
          <w:rStyle w:val="SubtleEmphasis"/>
        </w:rPr>
        <w:t xml:space="preserve">Vilniaus apskrities vyriausiojo policijos komisariato Trakų rajono policijos komisariato reagavimo skyriaus </w:t>
      </w:r>
      <w:r>
        <w:rPr>
          <w:rStyle w:val="SubtleEmphasis"/>
        </w:rPr>
        <w:t>pateiktais duomenimis.</w:t>
      </w:r>
      <w:r>
        <w:rPr>
          <w:rStyle w:val="SubtleEmphasis"/>
        </w:rPr>
        <w:tab/>
      </w:r>
    </w:p>
    <w:p w14:paraId="030856B4" w14:textId="77777777" w:rsidR="003B32F0" w:rsidRPr="003B32F0" w:rsidRDefault="003B32F0" w:rsidP="005D39B2">
      <w:pPr>
        <w:rPr>
          <w:lang w:val="lt-LT"/>
        </w:rPr>
      </w:pPr>
      <w:r w:rsidRPr="003B32F0">
        <w:rPr>
          <w:lang w:val="lt-LT"/>
        </w:rPr>
        <w:t>Eismo įvykių informacinės si</w:t>
      </w:r>
      <w:r>
        <w:rPr>
          <w:lang w:val="lt-LT"/>
        </w:rPr>
        <w:t>s</w:t>
      </w:r>
      <w:r w:rsidRPr="003B32F0">
        <w:rPr>
          <w:lang w:val="lt-LT"/>
        </w:rPr>
        <w:t>temos duomenimis 2015 metais Trakų mieste įvyko 49 eismo įvykiai, iš kurių 4 eismo įvykiai įskaitiniai (eismo įvykis kurio metu buvo sutrikdyta asmens sveikata). 2 eismo įvykiai įvyko Trakuose, Karaimų g, 1 – Plomėnų g., 1 – Vytauto g.</w:t>
      </w:r>
    </w:p>
    <w:p w14:paraId="71F2E3F8" w14:textId="77777777" w:rsidR="003B32F0" w:rsidRPr="003B32F0" w:rsidRDefault="003B32F0" w:rsidP="005D39B2">
      <w:pPr>
        <w:rPr>
          <w:lang w:val="lt-LT"/>
        </w:rPr>
      </w:pPr>
      <w:r w:rsidRPr="003B32F0">
        <w:rPr>
          <w:lang w:val="lt-LT"/>
        </w:rPr>
        <w:t xml:space="preserve">2016 metais Trakų mieste įvyko 48 eismo įvykiai, iš kurių 4 eismo įvykiai įskaitiniai. Vienas eismo įvykis įvyko Trakuose, Karaimų g., 1 – Mindaugo g., 1 – Vytauto g., 1 – Vytauto ir Sodų g. sankryžoje. </w:t>
      </w:r>
    </w:p>
    <w:p w14:paraId="0E20A439" w14:textId="4516BC8E" w:rsidR="005D39B2" w:rsidRDefault="003B32F0" w:rsidP="005D39B2">
      <w:pPr>
        <w:rPr>
          <w:lang w:val="lt-LT"/>
        </w:rPr>
      </w:pPr>
      <w:r w:rsidRPr="003B32F0">
        <w:rPr>
          <w:lang w:val="lt-LT"/>
        </w:rPr>
        <w:t xml:space="preserve">2017 metais Trakų mieste įvyko 44 eismo įvykiai, iš kurių 8 eismo įvykiai įskaitiniai. Vienas eismo įvykis įvyko Trakuose, Plomėnų ir Senkelio g. sankryžoje, 1 – Karaimų g., 1 – Vilniaus g., 1 – Gedimino g., 1 – Naujoji g., 1 – Vytauto g., 1 – Vilniaus g. 9A. </w:t>
      </w:r>
    </w:p>
    <w:p w14:paraId="144C705A" w14:textId="34D4BA54" w:rsidR="00593043" w:rsidRDefault="00184656" w:rsidP="005D39B2">
      <w:pPr>
        <w:rPr>
          <w:lang w:val="lt-LT"/>
        </w:rPr>
      </w:pPr>
      <w:r>
        <w:rPr>
          <w:lang w:val="lt-LT"/>
        </w:rPr>
        <w:t>Taip pat atkreiptinas dėmesys, kad per Trakus einančios Karaimų gatvės a</w:t>
      </w:r>
      <w:r w:rsidRPr="00184656">
        <w:rPr>
          <w:lang w:val="lt-LT"/>
        </w:rPr>
        <w:t>tkarpoje nuo Senosios kibininės kylant kalnu link žiedo transporto priemonės</w:t>
      </w:r>
      <w:r>
        <w:rPr>
          <w:lang w:val="lt-LT"/>
        </w:rPr>
        <w:t>, anot gyventojų nuolat</w:t>
      </w:r>
      <w:r w:rsidRPr="00184656">
        <w:rPr>
          <w:lang w:val="lt-LT"/>
        </w:rPr>
        <w:t xml:space="preserve"> viršija greitį. Nors čia yra </w:t>
      </w:r>
      <w:r>
        <w:rPr>
          <w:lang w:val="lt-LT"/>
        </w:rPr>
        <w:t>dvi</w:t>
      </w:r>
      <w:r w:rsidRPr="00184656">
        <w:rPr>
          <w:lang w:val="lt-LT"/>
        </w:rPr>
        <w:t xml:space="preserve"> pėsčiųjų perėjos, tačiau jos nėra paaukštintos, todėl </w:t>
      </w:r>
      <w:r>
        <w:rPr>
          <w:lang w:val="lt-LT"/>
        </w:rPr>
        <w:t>vairuotojai per jas važiuodami nelėtina.</w:t>
      </w:r>
      <w:r w:rsidRPr="00184656">
        <w:rPr>
          <w:lang w:val="lt-LT"/>
        </w:rPr>
        <w:t xml:space="preserve"> Šioje atkarpoje daugelyje namų gyvena vaikai, todėl neadekvatus transporto priemonių greitis yra problema daugeliui.</w:t>
      </w:r>
      <w:r>
        <w:rPr>
          <w:lang w:val="lt-LT"/>
        </w:rPr>
        <w:t xml:space="preserve"> Saugaus eismo komisijai rekomenduotina išnagrinėti šį konkretų klausimą ir parinkti konkrečias priemones eismo saugumui užtikrinti.</w:t>
      </w:r>
    </w:p>
    <w:p w14:paraId="1548E451" w14:textId="77777777" w:rsidR="009D6131" w:rsidRPr="003B32F0" w:rsidRDefault="009D6131" w:rsidP="005D39B2">
      <w:pPr>
        <w:rPr>
          <w:lang w:val="lt-LT"/>
        </w:rPr>
      </w:pPr>
      <w:r>
        <w:rPr>
          <w:lang w:val="lt-LT"/>
        </w:rPr>
        <w:t xml:space="preserve">Apibendrinus galima pastebėti, jog didžiausia problema yra pastebima Karaimų g., kurioje </w:t>
      </w:r>
      <w:r w:rsidR="00B14518">
        <w:rPr>
          <w:lang w:val="lt-LT"/>
        </w:rPr>
        <w:t>susiduriama</w:t>
      </w:r>
      <w:r>
        <w:rPr>
          <w:lang w:val="lt-LT"/>
        </w:rPr>
        <w:t xml:space="preserve"> ne tik</w:t>
      </w:r>
      <w:r w:rsidR="00B14518">
        <w:rPr>
          <w:lang w:val="lt-LT"/>
        </w:rPr>
        <w:t xml:space="preserve"> su</w:t>
      </w:r>
      <w:r>
        <w:rPr>
          <w:lang w:val="lt-LT"/>
        </w:rPr>
        <w:t xml:space="preserve"> parkavimo problema (aptariama toliau esančiame skyriuje), tačiau </w:t>
      </w:r>
      <w:r w:rsidR="00B14518">
        <w:rPr>
          <w:lang w:val="lt-LT"/>
        </w:rPr>
        <w:t>ir kitomis problemomis, tokiomis kaip kelio infrastruktūra, eismo srauto pasiskirstymas</w:t>
      </w:r>
      <w:r>
        <w:rPr>
          <w:lang w:val="lt-LT"/>
        </w:rPr>
        <w:t>.</w:t>
      </w:r>
      <w:r w:rsidR="00B14518">
        <w:rPr>
          <w:lang w:val="lt-LT"/>
        </w:rPr>
        <w:t xml:space="preserve"> Numatomos problemos mažina eismo saugą bei didina pavojų turistams bei vietiniams gyventojams pasirinkusiems keliavimą pėsčiomis ar dviračiais. </w:t>
      </w:r>
      <w:r>
        <w:rPr>
          <w:lang w:val="lt-LT"/>
        </w:rPr>
        <w:t xml:space="preserve"> </w:t>
      </w:r>
    </w:p>
    <w:p w14:paraId="286BC773" w14:textId="77777777" w:rsidR="004A3F7F" w:rsidRPr="003A68F0" w:rsidRDefault="004A3F7F" w:rsidP="004A3F7F">
      <w:pPr>
        <w:pStyle w:val="Heading2"/>
        <w:rPr>
          <w:lang w:val="lt-LT"/>
        </w:rPr>
      </w:pPr>
      <w:bookmarkStart w:id="103" w:name="_Toc530067841"/>
      <w:r w:rsidRPr="003A68F0">
        <w:rPr>
          <w:lang w:val="lt-LT"/>
        </w:rPr>
        <w:t>Parkavimo situacijos analizė</w:t>
      </w:r>
      <w:bookmarkEnd w:id="103"/>
    </w:p>
    <w:p w14:paraId="49CF6051" w14:textId="77777777" w:rsidR="004A3F7F" w:rsidRPr="003A68F0" w:rsidRDefault="004F36B5" w:rsidP="00076E9A">
      <w:pPr>
        <w:pStyle w:val="Heading3"/>
        <w:rPr>
          <w:lang w:val="lt-LT"/>
        </w:rPr>
      </w:pPr>
      <w:bookmarkStart w:id="104" w:name="_Toc530067842"/>
      <w:r w:rsidRPr="003A68F0">
        <w:rPr>
          <w:lang w:val="lt-LT"/>
        </w:rPr>
        <w:t>Parkavimo aikštelių tinklas</w:t>
      </w:r>
      <w:bookmarkEnd w:id="104"/>
    </w:p>
    <w:p w14:paraId="33AEDF97" w14:textId="77777777" w:rsidR="004F6EBD" w:rsidRPr="003A68F0" w:rsidRDefault="004F6EBD" w:rsidP="005312A2">
      <w:pPr>
        <w:rPr>
          <w:lang w:val="lt-LT"/>
        </w:rPr>
      </w:pPr>
      <w:r w:rsidRPr="003A68F0">
        <w:rPr>
          <w:lang w:val="lt-LT"/>
        </w:rPr>
        <w:t>Analizė atliekama vadovaujantis atliktais Trakų miesto savivaldybės automobilių stovėjimo sistemos tyrimais daugiabučių gyvenamųjų namų kvartaluose ir miesto centrinėje dalyje. Tyrimų rezultatai teikiami toliau esančiame poskyryje. Taip pat analizuojame ir automobilių stovėjimo sistemos apmokestinimo politiką.</w:t>
      </w:r>
    </w:p>
    <w:p w14:paraId="56C4675D" w14:textId="77777777" w:rsidR="004F6EBD" w:rsidRPr="003A68F0" w:rsidRDefault="004F6EBD" w:rsidP="005312A2">
      <w:pPr>
        <w:rPr>
          <w:lang w:val="lt-LT"/>
        </w:rPr>
      </w:pPr>
      <w:r w:rsidRPr="003A68F0">
        <w:rPr>
          <w:lang w:val="lt-LT"/>
        </w:rPr>
        <w:lastRenderedPageBreak/>
        <w:t>Trakuose, kaip ir daugelyje kitų panašių miestų, augant automobilizacijos lygiui, transporto bei turistų srautams proporcingai auga ir automobilių stovėjimo vietų poreikis bei atsiranda problemos susijusios su stovėjimo vietų įrengimu, ypač tai juntama centrinėje miesto dalyje, kur koncentruojasi pagrindiniai gyventojų ir miesto svečių interesai: darbo vietos, aptarnavimo ir paslaugų infrastruktūra.</w:t>
      </w:r>
    </w:p>
    <w:p w14:paraId="47BE4DE0" w14:textId="77777777" w:rsidR="004F6EBD" w:rsidRPr="003A68F0" w:rsidRDefault="004F6EBD" w:rsidP="005312A2">
      <w:pPr>
        <w:rPr>
          <w:lang w:val="lt-LT"/>
        </w:rPr>
      </w:pPr>
      <w:r w:rsidRPr="003A68F0">
        <w:rPr>
          <w:lang w:val="lt-LT"/>
        </w:rPr>
        <w:t>Automobilių stovėjimo vietų deficitas daro neigiamą įtaką gyvenamajai aplinkai, mažiną eismo saugumą, užteršti daugiabučių kiemai menkina miesto estetinį vaizdą. Siekiant išlaisvinti miesto gatves bei sukurti poilsiui ir turizmui tinkamą aplinką, būtina miesto periferinėse zonose įrengti kompensacines automobilių stovėjimo aikšteles su atitinkama infrastruktūrą, kuri užtikrintų paliktų automobilių saugumą bei užtikrinti patogias susiekimo galimybes su atskiromis miesto dalimis. Trakų mieste ir jo prieigose yra įrengta 19 automobilių stovėjimo aikštelės.</w:t>
      </w:r>
    </w:p>
    <w:p w14:paraId="6ABE6436" w14:textId="4DD86A5B" w:rsidR="00502279" w:rsidRPr="003A68F0" w:rsidRDefault="00502279" w:rsidP="00502279">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105" w:name="_Toc530067904"/>
      <w:r w:rsidR="00961B54">
        <w:rPr>
          <w:noProof/>
          <w:lang w:val="lt-LT"/>
        </w:rPr>
        <w:t>16</w:t>
      </w:r>
      <w:r w:rsidRPr="003A68F0">
        <w:rPr>
          <w:lang w:val="lt-LT"/>
        </w:rPr>
        <w:fldChar w:fldCharType="end"/>
      </w:r>
      <w:r w:rsidRPr="003A68F0">
        <w:rPr>
          <w:lang w:val="lt-LT"/>
        </w:rPr>
        <w:t xml:space="preserve"> lentelė. Automobilių stovėjimo aikštelių infrastruktūra Trakų mieste pagal zonas</w:t>
      </w:r>
      <w:bookmarkEnd w:id="105"/>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837"/>
        <w:gridCol w:w="3019"/>
        <w:gridCol w:w="3215"/>
        <w:gridCol w:w="1870"/>
      </w:tblGrid>
      <w:tr w:rsidR="00502279" w:rsidRPr="003A68F0" w14:paraId="15991FED" w14:textId="77777777" w:rsidTr="0076765D">
        <w:trPr>
          <w:trHeight w:val="169"/>
        </w:trPr>
        <w:tc>
          <w:tcPr>
            <w:tcW w:w="837" w:type="dxa"/>
          </w:tcPr>
          <w:p w14:paraId="251763A7" w14:textId="77777777" w:rsidR="00502279" w:rsidRPr="003A68F0" w:rsidRDefault="00502279" w:rsidP="00502279">
            <w:pPr>
              <w:pStyle w:val="SCTableContent"/>
              <w:spacing w:line="276" w:lineRule="auto"/>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65408" behindDoc="1" locked="0" layoutInCell="1" allowOverlap="1" wp14:anchorId="3D738588" wp14:editId="13D68A13">
                      <wp:simplePos x="0" y="0"/>
                      <wp:positionH relativeFrom="column">
                        <wp:posOffset>-36449</wp:posOffset>
                      </wp:positionH>
                      <wp:positionV relativeFrom="paragraph">
                        <wp:posOffset>-11659</wp:posOffset>
                      </wp:positionV>
                      <wp:extent cx="5705475" cy="182880"/>
                      <wp:effectExtent l="0" t="0" r="9525" b="762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2880"/>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24C179" id="Rectangle 3" o:spid="_x0000_s1026" style="position:absolute;margin-left:-2.85pt;margin-top:-.9pt;width:449.25pt;height:1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" fillcolor="#00012a" stroked="f">
                      <v:fill color2="#005476" angle="90" focus="100%" type="gradient"/>
                      <v:textbox inset="0,0,0,0"/>
                    </v:rect>
                  </w:pict>
                </mc:Fallback>
              </mc:AlternateContent>
            </w:r>
            <w:r w:rsidRPr="003A68F0">
              <w:rPr>
                <w:color w:val="FFFFFF" w:themeColor="background1"/>
                <w:lang w:val="lt-LT"/>
              </w:rPr>
              <w:t>Eil. Nr.</w:t>
            </w:r>
          </w:p>
        </w:tc>
        <w:tc>
          <w:tcPr>
            <w:tcW w:w="3019" w:type="dxa"/>
          </w:tcPr>
          <w:p w14:paraId="0D56D710" w14:textId="77777777" w:rsidR="00502279" w:rsidRPr="003A68F0" w:rsidRDefault="0076765D" w:rsidP="00502279">
            <w:pPr>
              <w:pStyle w:val="SCTableContent"/>
              <w:spacing w:line="276" w:lineRule="auto"/>
              <w:rPr>
                <w:color w:val="FFFFFF" w:themeColor="background1"/>
                <w:lang w:val="lt-LT"/>
              </w:rPr>
            </w:pPr>
            <w:r w:rsidRPr="003A68F0">
              <w:rPr>
                <w:color w:val="FFFFFF" w:themeColor="background1"/>
                <w:lang w:val="lt-LT"/>
              </w:rPr>
              <w:t xml:space="preserve"> </w:t>
            </w:r>
            <w:r w:rsidR="00502279" w:rsidRPr="003A68F0">
              <w:rPr>
                <w:color w:val="FFFFFF" w:themeColor="background1"/>
                <w:lang w:val="lt-LT"/>
              </w:rPr>
              <w:t>Pavadinimas</w:t>
            </w:r>
          </w:p>
        </w:tc>
        <w:tc>
          <w:tcPr>
            <w:tcW w:w="3215" w:type="dxa"/>
          </w:tcPr>
          <w:p w14:paraId="578528AC" w14:textId="77777777" w:rsidR="00502279" w:rsidRPr="003A68F0" w:rsidRDefault="0076765D" w:rsidP="00502279">
            <w:pPr>
              <w:pStyle w:val="SCTableContent"/>
              <w:spacing w:line="276" w:lineRule="auto"/>
              <w:rPr>
                <w:color w:val="FFFFFF" w:themeColor="background1"/>
                <w:lang w:val="lt-LT"/>
              </w:rPr>
            </w:pPr>
            <w:r w:rsidRPr="003A68F0">
              <w:rPr>
                <w:color w:val="FFFFFF" w:themeColor="background1"/>
                <w:lang w:val="lt-LT"/>
              </w:rPr>
              <w:t xml:space="preserve"> </w:t>
            </w:r>
            <w:r w:rsidR="00502279" w:rsidRPr="003A68F0">
              <w:rPr>
                <w:color w:val="FFFFFF" w:themeColor="background1"/>
                <w:lang w:val="lt-LT"/>
              </w:rPr>
              <w:t>Vieta ir adresas</w:t>
            </w:r>
          </w:p>
        </w:tc>
        <w:tc>
          <w:tcPr>
            <w:tcW w:w="1870" w:type="dxa"/>
          </w:tcPr>
          <w:p w14:paraId="2A76409A" w14:textId="77777777" w:rsidR="00502279" w:rsidRPr="003A68F0" w:rsidRDefault="0076765D" w:rsidP="00502279">
            <w:pPr>
              <w:pStyle w:val="SCTableContent"/>
              <w:spacing w:line="276" w:lineRule="auto"/>
              <w:rPr>
                <w:color w:val="FFFFFF" w:themeColor="background1"/>
                <w:lang w:val="lt-LT"/>
              </w:rPr>
            </w:pPr>
            <w:r w:rsidRPr="003A68F0">
              <w:rPr>
                <w:color w:val="FFFFFF" w:themeColor="background1"/>
                <w:lang w:val="lt-LT"/>
              </w:rPr>
              <w:t xml:space="preserve"> </w:t>
            </w:r>
            <w:r w:rsidR="00502279" w:rsidRPr="003A68F0">
              <w:rPr>
                <w:color w:val="FFFFFF" w:themeColor="background1"/>
                <w:lang w:val="lt-LT"/>
              </w:rPr>
              <w:t>Plotas</w:t>
            </w:r>
          </w:p>
        </w:tc>
      </w:tr>
      <w:tr w:rsidR="00502279" w:rsidRPr="003A68F0" w14:paraId="46FB5EEB" w14:textId="77777777" w:rsidTr="00502279">
        <w:trPr>
          <w:trHeight w:val="172"/>
        </w:trPr>
        <w:tc>
          <w:tcPr>
            <w:tcW w:w="8941" w:type="dxa"/>
            <w:gridSpan w:val="4"/>
            <w:vAlign w:val="center"/>
          </w:tcPr>
          <w:p w14:paraId="2E6A819E" w14:textId="77777777" w:rsidR="00502279" w:rsidRPr="003A68F0" w:rsidRDefault="00502279" w:rsidP="00502279">
            <w:pPr>
              <w:pStyle w:val="SCTableContent"/>
              <w:tabs>
                <w:tab w:val="left" w:pos="1544"/>
              </w:tabs>
              <w:spacing w:line="276" w:lineRule="auto"/>
              <w:jc w:val="center"/>
              <w:rPr>
                <w:rFonts w:eastAsia="Times New Roman" w:cs="Times New Roman"/>
                <w:b/>
                <w:lang w:val="lt-LT" w:eastAsia="lt-LT"/>
              </w:rPr>
            </w:pPr>
            <w:r w:rsidRPr="003A68F0">
              <w:rPr>
                <w:rFonts w:eastAsia="Times New Roman" w:cs="Times New Roman"/>
                <w:b/>
                <w:lang w:val="lt-LT" w:eastAsia="lt-LT"/>
              </w:rPr>
              <w:t>MĖLYNA ZONA</w:t>
            </w:r>
          </w:p>
        </w:tc>
      </w:tr>
      <w:tr w:rsidR="00502279" w:rsidRPr="003A68F0" w14:paraId="68C1173C" w14:textId="77777777" w:rsidTr="0076765D">
        <w:trPr>
          <w:trHeight w:val="353"/>
        </w:trPr>
        <w:tc>
          <w:tcPr>
            <w:tcW w:w="837" w:type="dxa"/>
            <w:vAlign w:val="center"/>
          </w:tcPr>
          <w:p w14:paraId="34753304" w14:textId="77777777" w:rsidR="00502279" w:rsidRPr="003A68F0" w:rsidRDefault="00502279" w:rsidP="00502279">
            <w:pPr>
              <w:pStyle w:val="SCTableContent"/>
              <w:spacing w:line="276" w:lineRule="auto"/>
              <w:jc w:val="center"/>
              <w:rPr>
                <w:lang w:val="lt-LT"/>
              </w:rPr>
            </w:pPr>
            <w:r w:rsidRPr="003A68F0">
              <w:rPr>
                <w:lang w:val="lt-LT"/>
              </w:rPr>
              <w:t>1.</w:t>
            </w:r>
          </w:p>
        </w:tc>
        <w:tc>
          <w:tcPr>
            <w:tcW w:w="3019" w:type="dxa"/>
          </w:tcPr>
          <w:p w14:paraId="0F32EB89"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2F829A65" w14:textId="77777777" w:rsidR="00502279" w:rsidRPr="003A68F0" w:rsidRDefault="00502279"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 xml:space="preserve">prie pilies                   </w:t>
            </w:r>
          </w:p>
          <w:p w14:paraId="4069F44D"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Karaimų g. 54B</w:t>
            </w:r>
          </w:p>
        </w:tc>
        <w:tc>
          <w:tcPr>
            <w:tcW w:w="1870" w:type="dxa"/>
            <w:vAlign w:val="center"/>
          </w:tcPr>
          <w:p w14:paraId="3BCDFF1F"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406 kv. m</w:t>
            </w:r>
          </w:p>
        </w:tc>
      </w:tr>
      <w:tr w:rsidR="00502279" w:rsidRPr="003A68F0" w14:paraId="72F3B9A3" w14:textId="77777777" w:rsidTr="0076765D">
        <w:trPr>
          <w:trHeight w:val="344"/>
        </w:trPr>
        <w:tc>
          <w:tcPr>
            <w:tcW w:w="837" w:type="dxa"/>
            <w:vAlign w:val="center"/>
          </w:tcPr>
          <w:p w14:paraId="52A543DE" w14:textId="77777777" w:rsidR="00502279" w:rsidRPr="003A68F0" w:rsidRDefault="00502279" w:rsidP="00502279">
            <w:pPr>
              <w:pStyle w:val="SCTableContent"/>
              <w:spacing w:line="276" w:lineRule="auto"/>
              <w:jc w:val="center"/>
              <w:rPr>
                <w:lang w:val="lt-LT"/>
              </w:rPr>
            </w:pPr>
            <w:r w:rsidRPr="003A68F0">
              <w:rPr>
                <w:lang w:val="lt-LT"/>
              </w:rPr>
              <w:t>2.</w:t>
            </w:r>
          </w:p>
        </w:tc>
        <w:tc>
          <w:tcPr>
            <w:tcW w:w="3019" w:type="dxa"/>
          </w:tcPr>
          <w:p w14:paraId="29298B25"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Karaimų g. dešinės pusės kelkraštis</w:t>
            </w:r>
          </w:p>
        </w:tc>
        <w:tc>
          <w:tcPr>
            <w:tcW w:w="3215" w:type="dxa"/>
          </w:tcPr>
          <w:p w14:paraId="39CBC8B5"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Karaimų g. nuo 39 iki 53 numerio</w:t>
            </w:r>
          </w:p>
        </w:tc>
        <w:tc>
          <w:tcPr>
            <w:tcW w:w="1870" w:type="dxa"/>
            <w:vAlign w:val="center"/>
          </w:tcPr>
          <w:p w14:paraId="59DF9F6B"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300 kv. m</w:t>
            </w:r>
          </w:p>
        </w:tc>
      </w:tr>
      <w:tr w:rsidR="00502279" w:rsidRPr="003A68F0" w14:paraId="48938BAF" w14:textId="77777777" w:rsidTr="0076765D">
        <w:trPr>
          <w:trHeight w:val="33"/>
        </w:trPr>
        <w:tc>
          <w:tcPr>
            <w:tcW w:w="837" w:type="dxa"/>
            <w:vAlign w:val="center"/>
          </w:tcPr>
          <w:p w14:paraId="0B25A664" w14:textId="77777777" w:rsidR="00502279" w:rsidRPr="003A68F0" w:rsidRDefault="00502279" w:rsidP="00502279">
            <w:pPr>
              <w:pStyle w:val="SCTableContent"/>
              <w:spacing w:line="276" w:lineRule="auto"/>
              <w:jc w:val="center"/>
              <w:rPr>
                <w:lang w:val="lt-LT"/>
              </w:rPr>
            </w:pPr>
            <w:r w:rsidRPr="003A68F0">
              <w:rPr>
                <w:lang w:val="lt-LT"/>
              </w:rPr>
              <w:t>3.</w:t>
            </w:r>
          </w:p>
        </w:tc>
        <w:tc>
          <w:tcPr>
            <w:tcW w:w="3019" w:type="dxa"/>
          </w:tcPr>
          <w:p w14:paraId="3E6D0DB0"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Trakų gatvės dešinės pusės kelkraštis</w:t>
            </w:r>
          </w:p>
        </w:tc>
        <w:tc>
          <w:tcPr>
            <w:tcW w:w="3215" w:type="dxa"/>
          </w:tcPr>
          <w:p w14:paraId="78B2FE16"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Nuo aikštelės prie pilies iki Karaimų 44 sklypo pabaigos</w:t>
            </w:r>
          </w:p>
        </w:tc>
        <w:tc>
          <w:tcPr>
            <w:tcW w:w="1870" w:type="dxa"/>
            <w:vAlign w:val="center"/>
          </w:tcPr>
          <w:p w14:paraId="05CA9A71"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300 kv. m</w:t>
            </w:r>
          </w:p>
        </w:tc>
      </w:tr>
      <w:tr w:rsidR="00502279" w:rsidRPr="003A68F0" w14:paraId="65A006C5" w14:textId="77777777" w:rsidTr="00502279">
        <w:trPr>
          <w:trHeight w:val="172"/>
        </w:trPr>
        <w:tc>
          <w:tcPr>
            <w:tcW w:w="8941" w:type="dxa"/>
            <w:gridSpan w:val="4"/>
            <w:vAlign w:val="center"/>
          </w:tcPr>
          <w:p w14:paraId="5F629FF9" w14:textId="77777777" w:rsidR="00502279" w:rsidRPr="003A68F0" w:rsidRDefault="00502279" w:rsidP="00502279">
            <w:pPr>
              <w:pStyle w:val="SCTableContent"/>
              <w:spacing w:line="276" w:lineRule="auto"/>
              <w:jc w:val="center"/>
              <w:rPr>
                <w:rFonts w:eastAsia="Times New Roman" w:cs="Times New Roman"/>
                <w:b/>
                <w:lang w:val="lt-LT" w:eastAsia="lt-LT"/>
              </w:rPr>
            </w:pPr>
            <w:r w:rsidRPr="003A68F0">
              <w:rPr>
                <w:b/>
                <w:lang w:val="lt-LT"/>
              </w:rPr>
              <w:t>RAUDONA ZONA</w:t>
            </w:r>
          </w:p>
        </w:tc>
      </w:tr>
      <w:tr w:rsidR="00502279" w:rsidRPr="003A68F0" w14:paraId="2227508E" w14:textId="77777777" w:rsidTr="0076765D">
        <w:trPr>
          <w:trHeight w:val="353"/>
        </w:trPr>
        <w:tc>
          <w:tcPr>
            <w:tcW w:w="837" w:type="dxa"/>
            <w:vAlign w:val="center"/>
          </w:tcPr>
          <w:p w14:paraId="4730A24F" w14:textId="77777777" w:rsidR="00502279" w:rsidRPr="003A68F0" w:rsidRDefault="00502279" w:rsidP="00502279">
            <w:pPr>
              <w:pStyle w:val="SCTableContent"/>
              <w:spacing w:line="276" w:lineRule="auto"/>
              <w:jc w:val="center"/>
              <w:rPr>
                <w:lang w:val="lt-LT"/>
              </w:rPr>
            </w:pPr>
            <w:r w:rsidRPr="003A68F0">
              <w:rPr>
                <w:lang w:val="lt-LT"/>
              </w:rPr>
              <w:t>4.</w:t>
            </w:r>
          </w:p>
        </w:tc>
        <w:tc>
          <w:tcPr>
            <w:tcW w:w="3019" w:type="dxa"/>
          </w:tcPr>
          <w:p w14:paraId="2FCF9C5F"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4AAEC306"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 pastatų Vytauto g. 2/Birutės g. 2</w:t>
            </w:r>
          </w:p>
        </w:tc>
        <w:tc>
          <w:tcPr>
            <w:tcW w:w="1870" w:type="dxa"/>
            <w:vAlign w:val="center"/>
          </w:tcPr>
          <w:p w14:paraId="2D7CA734"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120 kv. m</w:t>
            </w:r>
          </w:p>
        </w:tc>
      </w:tr>
      <w:tr w:rsidR="00502279" w:rsidRPr="003A68F0" w14:paraId="22CCF919" w14:textId="77777777" w:rsidTr="0076765D">
        <w:trPr>
          <w:trHeight w:val="344"/>
        </w:trPr>
        <w:tc>
          <w:tcPr>
            <w:tcW w:w="837" w:type="dxa"/>
            <w:vAlign w:val="center"/>
          </w:tcPr>
          <w:p w14:paraId="594A292E" w14:textId="77777777" w:rsidR="00502279" w:rsidRPr="003A68F0" w:rsidRDefault="00502279" w:rsidP="00502279">
            <w:pPr>
              <w:pStyle w:val="SCTableContent"/>
              <w:spacing w:line="276" w:lineRule="auto"/>
              <w:jc w:val="center"/>
              <w:rPr>
                <w:lang w:val="lt-LT"/>
              </w:rPr>
            </w:pPr>
            <w:r w:rsidRPr="003A68F0">
              <w:rPr>
                <w:lang w:val="lt-LT"/>
              </w:rPr>
              <w:t>5.</w:t>
            </w:r>
          </w:p>
        </w:tc>
        <w:tc>
          <w:tcPr>
            <w:tcW w:w="3019" w:type="dxa"/>
          </w:tcPr>
          <w:p w14:paraId="0D1AC280" w14:textId="77777777" w:rsidR="00502279" w:rsidRPr="003A68F0" w:rsidRDefault="00502279" w:rsidP="00502279">
            <w:pPr>
              <w:pStyle w:val="SCTableContent"/>
              <w:spacing w:line="276" w:lineRule="auto"/>
              <w:rPr>
                <w:lang w:val="lt-LT"/>
              </w:rPr>
            </w:pPr>
            <w:r w:rsidRPr="003A68F0">
              <w:rPr>
                <w:rFonts w:eastAsia="Times New Roman" w:cs="Times New Roman"/>
                <w:lang w:val="lt-LT" w:eastAsia="lt-LT"/>
              </w:rPr>
              <w:t>Karaimų g. dešinės pusės kelkraštis</w:t>
            </w:r>
          </w:p>
        </w:tc>
        <w:tc>
          <w:tcPr>
            <w:tcW w:w="3215" w:type="dxa"/>
          </w:tcPr>
          <w:p w14:paraId="56A4547B" w14:textId="77777777" w:rsidR="00502279" w:rsidRPr="003A68F0" w:rsidRDefault="00502279" w:rsidP="00502279">
            <w:pPr>
              <w:pStyle w:val="SCTableContent"/>
              <w:spacing w:line="276" w:lineRule="auto"/>
              <w:jc w:val="left"/>
              <w:rPr>
                <w:color w:val="auto"/>
                <w:lang w:val="lt-LT"/>
              </w:rPr>
            </w:pPr>
            <w:r w:rsidRPr="003A68F0">
              <w:rPr>
                <w:rFonts w:eastAsia="Times New Roman" w:cs="Times New Roman"/>
                <w:color w:val="auto"/>
                <w:lang w:val="lt-LT" w:eastAsia="lt-LT"/>
              </w:rPr>
              <w:t>Karaimų g. nuo 5 iki 39 numerio</w:t>
            </w:r>
          </w:p>
        </w:tc>
        <w:tc>
          <w:tcPr>
            <w:tcW w:w="1870" w:type="dxa"/>
            <w:vAlign w:val="center"/>
          </w:tcPr>
          <w:p w14:paraId="7949E46C" w14:textId="77777777" w:rsidR="00502279" w:rsidRPr="003A68F0" w:rsidRDefault="00502279" w:rsidP="00502279">
            <w:pPr>
              <w:pStyle w:val="SCTableContent"/>
              <w:spacing w:line="276" w:lineRule="auto"/>
              <w:jc w:val="center"/>
              <w:rPr>
                <w:color w:val="auto"/>
                <w:lang w:val="lt-LT"/>
              </w:rPr>
            </w:pPr>
            <w:r w:rsidRPr="003A68F0">
              <w:rPr>
                <w:rFonts w:eastAsia="Times New Roman" w:cs="Times New Roman"/>
                <w:color w:val="auto"/>
                <w:lang w:val="lt-LT" w:eastAsia="lt-LT"/>
              </w:rPr>
              <w:t>700 kv. m</w:t>
            </w:r>
          </w:p>
        </w:tc>
      </w:tr>
      <w:tr w:rsidR="00502279" w:rsidRPr="003A68F0" w14:paraId="694F2A1F" w14:textId="77777777" w:rsidTr="0076765D">
        <w:trPr>
          <w:trHeight w:val="344"/>
        </w:trPr>
        <w:tc>
          <w:tcPr>
            <w:tcW w:w="837" w:type="dxa"/>
            <w:vAlign w:val="center"/>
          </w:tcPr>
          <w:p w14:paraId="2C7D0348" w14:textId="77777777" w:rsidR="00502279" w:rsidRPr="003A68F0" w:rsidRDefault="00502279" w:rsidP="00502279">
            <w:pPr>
              <w:pStyle w:val="SCTableContent"/>
              <w:spacing w:line="276" w:lineRule="auto"/>
              <w:jc w:val="center"/>
              <w:rPr>
                <w:lang w:val="lt-LT"/>
              </w:rPr>
            </w:pPr>
            <w:r w:rsidRPr="003A68F0">
              <w:rPr>
                <w:lang w:val="lt-LT"/>
              </w:rPr>
              <w:t>6.</w:t>
            </w:r>
          </w:p>
        </w:tc>
        <w:tc>
          <w:tcPr>
            <w:tcW w:w="3019" w:type="dxa"/>
          </w:tcPr>
          <w:p w14:paraId="52F3BAC5"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aikštelės</w:t>
            </w:r>
          </w:p>
        </w:tc>
        <w:tc>
          <w:tcPr>
            <w:tcW w:w="3215" w:type="dxa"/>
          </w:tcPr>
          <w:p w14:paraId="6B50FAB2" w14:textId="77777777" w:rsidR="00502279" w:rsidRPr="003A68F0" w:rsidRDefault="00502279" w:rsidP="00502279">
            <w:pPr>
              <w:pStyle w:val="SCTableContent"/>
              <w:spacing w:line="276" w:lineRule="auto"/>
              <w:jc w:val="left"/>
              <w:rPr>
                <w:color w:val="auto"/>
                <w:lang w:val="lt-LT"/>
              </w:rPr>
            </w:pPr>
            <w:r w:rsidRPr="003A68F0">
              <w:rPr>
                <w:rFonts w:eastAsia="Times New Roman" w:cs="Times New Roman"/>
                <w:color w:val="auto"/>
                <w:lang w:val="lt-LT" w:eastAsia="lt-LT"/>
              </w:rPr>
              <w:t>prie kavinės „Turistas“ Karaimų g. 66B, 66C</w:t>
            </w:r>
          </w:p>
        </w:tc>
        <w:tc>
          <w:tcPr>
            <w:tcW w:w="1870" w:type="dxa"/>
            <w:vAlign w:val="center"/>
          </w:tcPr>
          <w:p w14:paraId="1CAE646B" w14:textId="77777777" w:rsidR="00502279" w:rsidRPr="003A68F0" w:rsidRDefault="00502279" w:rsidP="00502279">
            <w:pPr>
              <w:pStyle w:val="SCTableContent"/>
              <w:spacing w:line="276" w:lineRule="auto"/>
              <w:jc w:val="center"/>
              <w:rPr>
                <w:color w:val="auto"/>
                <w:lang w:val="lt-LT"/>
              </w:rPr>
            </w:pPr>
            <w:r w:rsidRPr="003A68F0">
              <w:rPr>
                <w:rFonts w:eastAsia="Times New Roman" w:cs="Times New Roman"/>
                <w:color w:val="auto"/>
                <w:lang w:val="lt-LT" w:eastAsia="lt-LT"/>
              </w:rPr>
              <w:t>3088 kv. m</w:t>
            </w:r>
          </w:p>
        </w:tc>
      </w:tr>
      <w:tr w:rsidR="00502279" w:rsidRPr="003A68F0" w14:paraId="6A777237" w14:textId="77777777" w:rsidTr="0076765D">
        <w:trPr>
          <w:trHeight w:val="353"/>
        </w:trPr>
        <w:tc>
          <w:tcPr>
            <w:tcW w:w="837" w:type="dxa"/>
            <w:vAlign w:val="center"/>
          </w:tcPr>
          <w:p w14:paraId="1D0FCB85" w14:textId="77777777" w:rsidR="00502279" w:rsidRPr="003A68F0" w:rsidRDefault="00502279" w:rsidP="00502279">
            <w:pPr>
              <w:pStyle w:val="SCTableContent"/>
              <w:spacing w:line="276" w:lineRule="auto"/>
              <w:jc w:val="center"/>
              <w:rPr>
                <w:lang w:val="lt-LT"/>
              </w:rPr>
            </w:pPr>
            <w:r w:rsidRPr="003A68F0">
              <w:rPr>
                <w:lang w:val="lt-LT"/>
              </w:rPr>
              <w:t>7.</w:t>
            </w:r>
          </w:p>
        </w:tc>
        <w:tc>
          <w:tcPr>
            <w:tcW w:w="3019" w:type="dxa"/>
          </w:tcPr>
          <w:p w14:paraId="01FF6225"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Trakų gatvės dešinės pusės kelkraštis</w:t>
            </w:r>
          </w:p>
        </w:tc>
        <w:tc>
          <w:tcPr>
            <w:tcW w:w="3215" w:type="dxa"/>
          </w:tcPr>
          <w:p w14:paraId="3D64DB17"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Nuo Karaimų g. 42 sklypo iki gaisrinės</w:t>
            </w:r>
          </w:p>
        </w:tc>
        <w:tc>
          <w:tcPr>
            <w:tcW w:w="1870" w:type="dxa"/>
            <w:vAlign w:val="center"/>
          </w:tcPr>
          <w:p w14:paraId="6135DD4B"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600 kv. m</w:t>
            </w:r>
          </w:p>
        </w:tc>
      </w:tr>
      <w:tr w:rsidR="00502279" w:rsidRPr="003A68F0" w14:paraId="6E151078" w14:textId="77777777" w:rsidTr="0076765D">
        <w:trPr>
          <w:trHeight w:val="172"/>
        </w:trPr>
        <w:tc>
          <w:tcPr>
            <w:tcW w:w="837" w:type="dxa"/>
            <w:vAlign w:val="center"/>
          </w:tcPr>
          <w:p w14:paraId="03659E5F" w14:textId="77777777" w:rsidR="00502279" w:rsidRPr="003A68F0" w:rsidRDefault="00502279" w:rsidP="00502279">
            <w:pPr>
              <w:pStyle w:val="SCTableContent"/>
              <w:spacing w:line="276" w:lineRule="auto"/>
              <w:jc w:val="center"/>
              <w:rPr>
                <w:lang w:val="lt-LT"/>
              </w:rPr>
            </w:pPr>
            <w:r w:rsidRPr="003A68F0">
              <w:rPr>
                <w:lang w:val="lt-LT"/>
              </w:rPr>
              <w:t>8.</w:t>
            </w:r>
          </w:p>
        </w:tc>
        <w:tc>
          <w:tcPr>
            <w:tcW w:w="3019" w:type="dxa"/>
          </w:tcPr>
          <w:p w14:paraId="6C7955AF"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05D91D1A"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nuo Birutės g. 2 iki Birutės g. 6</w:t>
            </w:r>
          </w:p>
        </w:tc>
        <w:tc>
          <w:tcPr>
            <w:tcW w:w="1870" w:type="dxa"/>
            <w:vAlign w:val="center"/>
          </w:tcPr>
          <w:p w14:paraId="753E321A"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850 kv. m.</w:t>
            </w:r>
          </w:p>
        </w:tc>
      </w:tr>
      <w:tr w:rsidR="00502279" w:rsidRPr="003A68F0" w14:paraId="78D1B0D2" w14:textId="77777777" w:rsidTr="00502279">
        <w:trPr>
          <w:trHeight w:val="181"/>
        </w:trPr>
        <w:tc>
          <w:tcPr>
            <w:tcW w:w="8941" w:type="dxa"/>
            <w:gridSpan w:val="4"/>
            <w:vAlign w:val="center"/>
          </w:tcPr>
          <w:p w14:paraId="3925C3B4" w14:textId="77777777" w:rsidR="00502279" w:rsidRPr="003A68F0" w:rsidRDefault="00502279" w:rsidP="00502279">
            <w:pPr>
              <w:pStyle w:val="SCTableContent"/>
              <w:spacing w:line="276" w:lineRule="auto"/>
              <w:jc w:val="center"/>
              <w:rPr>
                <w:rFonts w:eastAsia="Times New Roman" w:cs="Times New Roman"/>
                <w:b/>
                <w:lang w:val="lt-LT" w:eastAsia="lt-LT"/>
              </w:rPr>
            </w:pPr>
            <w:r w:rsidRPr="003A68F0">
              <w:rPr>
                <w:b/>
                <w:lang w:val="lt-LT"/>
              </w:rPr>
              <w:t>GELTONA ZONA</w:t>
            </w:r>
          </w:p>
        </w:tc>
      </w:tr>
      <w:tr w:rsidR="00502279" w:rsidRPr="003A68F0" w14:paraId="495381CC" w14:textId="77777777" w:rsidTr="0076765D">
        <w:trPr>
          <w:trHeight w:val="172"/>
        </w:trPr>
        <w:tc>
          <w:tcPr>
            <w:tcW w:w="837" w:type="dxa"/>
            <w:vAlign w:val="center"/>
          </w:tcPr>
          <w:p w14:paraId="1F795FBA" w14:textId="77777777" w:rsidR="00502279" w:rsidRPr="003A68F0" w:rsidRDefault="00502279" w:rsidP="00502279">
            <w:pPr>
              <w:pStyle w:val="SCTableContent"/>
              <w:spacing w:line="276" w:lineRule="auto"/>
              <w:jc w:val="center"/>
              <w:rPr>
                <w:lang w:val="lt-LT"/>
              </w:rPr>
            </w:pPr>
            <w:r w:rsidRPr="003A68F0">
              <w:rPr>
                <w:lang w:val="lt-LT"/>
              </w:rPr>
              <w:t>9.</w:t>
            </w:r>
          </w:p>
        </w:tc>
        <w:tc>
          <w:tcPr>
            <w:tcW w:w="3019" w:type="dxa"/>
          </w:tcPr>
          <w:p w14:paraId="0E5A2ABB"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aikštelės</w:t>
            </w:r>
          </w:p>
        </w:tc>
        <w:tc>
          <w:tcPr>
            <w:tcW w:w="3215" w:type="dxa"/>
          </w:tcPr>
          <w:p w14:paraId="3425F857"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Galvės gatvėje</w:t>
            </w:r>
          </w:p>
        </w:tc>
        <w:tc>
          <w:tcPr>
            <w:tcW w:w="1870" w:type="dxa"/>
            <w:vAlign w:val="center"/>
          </w:tcPr>
          <w:p w14:paraId="2FB4E21F"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360 kv. m</w:t>
            </w:r>
          </w:p>
        </w:tc>
      </w:tr>
      <w:tr w:rsidR="00502279" w:rsidRPr="003A68F0" w14:paraId="59A0822C" w14:textId="77777777" w:rsidTr="0076765D">
        <w:trPr>
          <w:trHeight w:val="181"/>
        </w:trPr>
        <w:tc>
          <w:tcPr>
            <w:tcW w:w="837" w:type="dxa"/>
            <w:vAlign w:val="center"/>
          </w:tcPr>
          <w:p w14:paraId="23A75457" w14:textId="77777777" w:rsidR="00502279" w:rsidRPr="003A68F0" w:rsidRDefault="00502279" w:rsidP="00502279">
            <w:pPr>
              <w:pStyle w:val="SCTableContent"/>
              <w:spacing w:line="276" w:lineRule="auto"/>
              <w:jc w:val="center"/>
              <w:rPr>
                <w:lang w:val="lt-LT"/>
              </w:rPr>
            </w:pPr>
            <w:r w:rsidRPr="003A68F0">
              <w:rPr>
                <w:lang w:val="lt-LT"/>
              </w:rPr>
              <w:t>10.</w:t>
            </w:r>
          </w:p>
        </w:tc>
        <w:tc>
          <w:tcPr>
            <w:tcW w:w="3019" w:type="dxa"/>
          </w:tcPr>
          <w:p w14:paraId="655B504A"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aikštelės</w:t>
            </w:r>
          </w:p>
        </w:tc>
        <w:tc>
          <w:tcPr>
            <w:tcW w:w="3215" w:type="dxa"/>
          </w:tcPr>
          <w:p w14:paraId="7B241A0B"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Trakų g. 37, 39</w:t>
            </w:r>
          </w:p>
        </w:tc>
        <w:tc>
          <w:tcPr>
            <w:tcW w:w="1870" w:type="dxa"/>
            <w:vAlign w:val="center"/>
          </w:tcPr>
          <w:p w14:paraId="33081F2B"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2298 kv. m</w:t>
            </w:r>
          </w:p>
        </w:tc>
      </w:tr>
      <w:tr w:rsidR="00502279" w:rsidRPr="003A68F0" w14:paraId="16960D7C" w14:textId="77777777" w:rsidTr="0076765D">
        <w:trPr>
          <w:trHeight w:val="353"/>
        </w:trPr>
        <w:tc>
          <w:tcPr>
            <w:tcW w:w="837" w:type="dxa"/>
            <w:vAlign w:val="center"/>
          </w:tcPr>
          <w:p w14:paraId="7DAEABBF" w14:textId="77777777" w:rsidR="00502279" w:rsidRPr="003A68F0" w:rsidRDefault="00502279" w:rsidP="00502279">
            <w:pPr>
              <w:pStyle w:val="SCTableContent"/>
              <w:spacing w:line="276" w:lineRule="auto"/>
              <w:jc w:val="center"/>
              <w:rPr>
                <w:lang w:val="lt-LT"/>
              </w:rPr>
            </w:pPr>
            <w:r w:rsidRPr="003A68F0">
              <w:rPr>
                <w:lang w:val="lt-LT"/>
              </w:rPr>
              <w:t>11.</w:t>
            </w:r>
          </w:p>
        </w:tc>
        <w:tc>
          <w:tcPr>
            <w:tcW w:w="3019" w:type="dxa"/>
          </w:tcPr>
          <w:p w14:paraId="30FFAF74"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Kairysis kelkraštis prie kavinės „Turistas“</w:t>
            </w:r>
          </w:p>
        </w:tc>
        <w:tc>
          <w:tcPr>
            <w:tcW w:w="3215" w:type="dxa"/>
          </w:tcPr>
          <w:p w14:paraId="5BFAD2BA"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Karaimų g.</w:t>
            </w:r>
          </w:p>
        </w:tc>
        <w:tc>
          <w:tcPr>
            <w:tcW w:w="1870" w:type="dxa"/>
            <w:vAlign w:val="center"/>
          </w:tcPr>
          <w:p w14:paraId="4072FE64"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560 kv. m</w:t>
            </w:r>
          </w:p>
        </w:tc>
      </w:tr>
      <w:tr w:rsidR="00502279" w:rsidRPr="003A68F0" w14:paraId="24F26327" w14:textId="77777777" w:rsidTr="0076765D">
        <w:trPr>
          <w:trHeight w:val="516"/>
        </w:trPr>
        <w:tc>
          <w:tcPr>
            <w:tcW w:w="837" w:type="dxa"/>
            <w:vAlign w:val="center"/>
          </w:tcPr>
          <w:p w14:paraId="159008A5" w14:textId="77777777" w:rsidR="00502279" w:rsidRPr="003A68F0" w:rsidRDefault="00502279" w:rsidP="00502279">
            <w:pPr>
              <w:pStyle w:val="SCTableContent"/>
              <w:spacing w:line="276" w:lineRule="auto"/>
              <w:jc w:val="center"/>
              <w:rPr>
                <w:lang w:val="lt-LT"/>
              </w:rPr>
            </w:pPr>
            <w:r w:rsidRPr="003A68F0">
              <w:rPr>
                <w:lang w:val="lt-LT"/>
              </w:rPr>
              <w:t>12.</w:t>
            </w:r>
          </w:p>
        </w:tc>
        <w:tc>
          <w:tcPr>
            <w:tcW w:w="3019" w:type="dxa"/>
          </w:tcPr>
          <w:p w14:paraId="51A85711" w14:textId="77777777" w:rsidR="00502279" w:rsidRPr="003A68F0" w:rsidRDefault="00502279" w:rsidP="00502279">
            <w:pPr>
              <w:pStyle w:val="SCTableContent"/>
              <w:spacing w:line="276" w:lineRule="auto"/>
              <w:jc w:val="left"/>
              <w:rPr>
                <w:lang w:val="lt-LT"/>
              </w:rPr>
            </w:pPr>
            <w:r w:rsidRPr="003A68F0">
              <w:rPr>
                <w:rFonts w:eastAsia="Times New Roman" w:cs="Times New Roman"/>
                <w:color w:val="333333"/>
                <w:lang w:val="lt-LT" w:eastAsia="lt-LT"/>
              </w:rPr>
              <w:t>Automobilių stovėjimo aikštelė prie savivaldybės administracijos pastato</w:t>
            </w:r>
          </w:p>
        </w:tc>
        <w:tc>
          <w:tcPr>
            <w:tcW w:w="3215" w:type="dxa"/>
          </w:tcPr>
          <w:p w14:paraId="4220F8B3"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Vytauto g. 33, Trakai</w:t>
            </w:r>
          </w:p>
        </w:tc>
        <w:tc>
          <w:tcPr>
            <w:tcW w:w="1870" w:type="dxa"/>
            <w:vAlign w:val="center"/>
          </w:tcPr>
          <w:p w14:paraId="05F1B67C" w14:textId="77777777" w:rsidR="00502279" w:rsidRPr="003A68F0" w:rsidRDefault="00502279" w:rsidP="00502279">
            <w:pPr>
              <w:pStyle w:val="SCTableContent"/>
              <w:spacing w:line="276" w:lineRule="auto"/>
              <w:jc w:val="center"/>
              <w:rPr>
                <w:lang w:val="lt-LT"/>
              </w:rPr>
            </w:pPr>
            <w:r w:rsidRPr="003A68F0">
              <w:rPr>
                <w:rFonts w:eastAsia="Times New Roman" w:cs="Times New Roman"/>
                <w:color w:val="333333"/>
                <w:lang w:val="lt-LT" w:eastAsia="lt-LT"/>
              </w:rPr>
              <w:t>7680 kv. m</w:t>
            </w:r>
          </w:p>
        </w:tc>
      </w:tr>
      <w:tr w:rsidR="00502279" w:rsidRPr="003A68F0" w14:paraId="139BA098" w14:textId="77777777" w:rsidTr="0076765D">
        <w:trPr>
          <w:trHeight w:val="353"/>
        </w:trPr>
        <w:tc>
          <w:tcPr>
            <w:tcW w:w="837" w:type="dxa"/>
            <w:vAlign w:val="center"/>
          </w:tcPr>
          <w:p w14:paraId="01D29A2D" w14:textId="77777777" w:rsidR="00502279" w:rsidRPr="003A68F0" w:rsidRDefault="00502279" w:rsidP="00502279">
            <w:pPr>
              <w:pStyle w:val="SCTableContent"/>
              <w:spacing w:line="276" w:lineRule="auto"/>
              <w:jc w:val="center"/>
              <w:rPr>
                <w:lang w:val="lt-LT"/>
              </w:rPr>
            </w:pPr>
            <w:r w:rsidRPr="003A68F0">
              <w:rPr>
                <w:lang w:val="lt-LT"/>
              </w:rPr>
              <w:t>13.</w:t>
            </w:r>
          </w:p>
        </w:tc>
        <w:tc>
          <w:tcPr>
            <w:tcW w:w="3019" w:type="dxa"/>
          </w:tcPr>
          <w:p w14:paraId="07715D02"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2309D319"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 DnB Nord banko Vytauto g. 55</w:t>
            </w:r>
          </w:p>
        </w:tc>
        <w:tc>
          <w:tcPr>
            <w:tcW w:w="1870" w:type="dxa"/>
            <w:vAlign w:val="center"/>
          </w:tcPr>
          <w:p w14:paraId="4AF4277C"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172 kv. m</w:t>
            </w:r>
          </w:p>
        </w:tc>
      </w:tr>
      <w:tr w:rsidR="00502279" w:rsidRPr="003A68F0" w14:paraId="57C6EFF7" w14:textId="77777777" w:rsidTr="0076765D">
        <w:trPr>
          <w:trHeight w:val="516"/>
        </w:trPr>
        <w:tc>
          <w:tcPr>
            <w:tcW w:w="837" w:type="dxa"/>
            <w:vAlign w:val="center"/>
          </w:tcPr>
          <w:p w14:paraId="546CAF99" w14:textId="77777777" w:rsidR="00502279" w:rsidRPr="003A68F0" w:rsidRDefault="00502279" w:rsidP="00502279">
            <w:pPr>
              <w:pStyle w:val="SCTableContent"/>
              <w:spacing w:line="276" w:lineRule="auto"/>
              <w:jc w:val="center"/>
              <w:rPr>
                <w:lang w:val="lt-LT"/>
              </w:rPr>
            </w:pPr>
            <w:r w:rsidRPr="003A68F0">
              <w:rPr>
                <w:lang w:val="lt-LT"/>
              </w:rPr>
              <w:t>14.</w:t>
            </w:r>
          </w:p>
        </w:tc>
        <w:tc>
          <w:tcPr>
            <w:tcW w:w="3019" w:type="dxa"/>
          </w:tcPr>
          <w:p w14:paraId="68996C40"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60DAD420"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 prekybos centrų „Senukai“ ir „Iki“ Vytauto ir Mindaugo gatvėse</w:t>
            </w:r>
          </w:p>
        </w:tc>
        <w:tc>
          <w:tcPr>
            <w:tcW w:w="1870" w:type="dxa"/>
            <w:vAlign w:val="center"/>
          </w:tcPr>
          <w:p w14:paraId="4608B9A6"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520 kv. m</w:t>
            </w:r>
          </w:p>
        </w:tc>
      </w:tr>
      <w:tr w:rsidR="00502279" w:rsidRPr="003A68F0" w14:paraId="44B17D4F" w14:textId="77777777" w:rsidTr="0076765D">
        <w:trPr>
          <w:trHeight w:val="353"/>
        </w:trPr>
        <w:tc>
          <w:tcPr>
            <w:tcW w:w="837" w:type="dxa"/>
            <w:vAlign w:val="center"/>
          </w:tcPr>
          <w:p w14:paraId="05F0CEB2" w14:textId="77777777" w:rsidR="00502279" w:rsidRPr="003A68F0" w:rsidRDefault="00502279" w:rsidP="00502279">
            <w:pPr>
              <w:pStyle w:val="SCTableContent"/>
              <w:spacing w:line="276" w:lineRule="auto"/>
              <w:jc w:val="center"/>
              <w:rPr>
                <w:lang w:val="lt-LT"/>
              </w:rPr>
            </w:pPr>
            <w:r w:rsidRPr="003A68F0">
              <w:rPr>
                <w:lang w:val="lt-LT"/>
              </w:rPr>
              <w:t>15.</w:t>
            </w:r>
          </w:p>
        </w:tc>
        <w:tc>
          <w:tcPr>
            <w:tcW w:w="3019" w:type="dxa"/>
          </w:tcPr>
          <w:p w14:paraId="02362EBA"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73AB418D"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už maisto prekių parduotuvės „Maxima“, Vytauto g. 68</w:t>
            </w:r>
          </w:p>
        </w:tc>
        <w:tc>
          <w:tcPr>
            <w:tcW w:w="1870" w:type="dxa"/>
            <w:vAlign w:val="center"/>
          </w:tcPr>
          <w:p w14:paraId="0BFEAFF8"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400 kv. m</w:t>
            </w:r>
          </w:p>
        </w:tc>
      </w:tr>
      <w:tr w:rsidR="00502279" w:rsidRPr="003A68F0" w14:paraId="6D70D243" w14:textId="77777777" w:rsidTr="0076765D">
        <w:trPr>
          <w:trHeight w:val="344"/>
        </w:trPr>
        <w:tc>
          <w:tcPr>
            <w:tcW w:w="837" w:type="dxa"/>
            <w:vAlign w:val="center"/>
          </w:tcPr>
          <w:p w14:paraId="68210CB9" w14:textId="77777777" w:rsidR="00502279" w:rsidRPr="003A68F0" w:rsidRDefault="00502279" w:rsidP="00502279">
            <w:pPr>
              <w:pStyle w:val="SCTableContent"/>
              <w:spacing w:line="276" w:lineRule="auto"/>
              <w:jc w:val="center"/>
              <w:rPr>
                <w:lang w:val="lt-LT"/>
              </w:rPr>
            </w:pPr>
            <w:r w:rsidRPr="003A68F0">
              <w:rPr>
                <w:lang w:val="lt-LT"/>
              </w:rPr>
              <w:t>16.</w:t>
            </w:r>
          </w:p>
        </w:tc>
        <w:tc>
          <w:tcPr>
            <w:tcW w:w="3019" w:type="dxa"/>
          </w:tcPr>
          <w:p w14:paraId="56F20AEB"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1E99C0ED"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Nuo Vytauto g. 67, iki Trakų g. 31a.</w:t>
            </w:r>
          </w:p>
        </w:tc>
        <w:tc>
          <w:tcPr>
            <w:tcW w:w="1870" w:type="dxa"/>
            <w:vAlign w:val="center"/>
          </w:tcPr>
          <w:p w14:paraId="0B8AF8A0"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150 kv. m</w:t>
            </w:r>
          </w:p>
        </w:tc>
      </w:tr>
      <w:tr w:rsidR="00502279" w:rsidRPr="003A68F0" w14:paraId="375A77F8" w14:textId="77777777" w:rsidTr="0076765D">
        <w:trPr>
          <w:trHeight w:val="344"/>
        </w:trPr>
        <w:tc>
          <w:tcPr>
            <w:tcW w:w="837" w:type="dxa"/>
            <w:vAlign w:val="center"/>
          </w:tcPr>
          <w:p w14:paraId="1C3F40C3" w14:textId="77777777" w:rsidR="00502279" w:rsidRPr="003A68F0" w:rsidRDefault="00502279" w:rsidP="00502279">
            <w:pPr>
              <w:pStyle w:val="SCTableContent"/>
              <w:spacing w:line="276" w:lineRule="auto"/>
              <w:jc w:val="center"/>
              <w:rPr>
                <w:lang w:val="lt-LT"/>
              </w:rPr>
            </w:pPr>
            <w:r w:rsidRPr="003A68F0">
              <w:rPr>
                <w:lang w:val="lt-LT"/>
              </w:rPr>
              <w:t>17.</w:t>
            </w:r>
          </w:p>
        </w:tc>
        <w:tc>
          <w:tcPr>
            <w:tcW w:w="3019" w:type="dxa"/>
          </w:tcPr>
          <w:p w14:paraId="41A44C63"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571339BF"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 autobusų stoties, Vytauto g. 90</w:t>
            </w:r>
          </w:p>
        </w:tc>
        <w:tc>
          <w:tcPr>
            <w:tcW w:w="1870" w:type="dxa"/>
            <w:vAlign w:val="center"/>
          </w:tcPr>
          <w:p w14:paraId="179B2EAE"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1230 kv. m.</w:t>
            </w:r>
          </w:p>
        </w:tc>
      </w:tr>
      <w:tr w:rsidR="00502279" w:rsidRPr="003A68F0" w14:paraId="2E2B0CB5" w14:textId="77777777" w:rsidTr="0076765D">
        <w:trPr>
          <w:trHeight w:val="353"/>
        </w:trPr>
        <w:tc>
          <w:tcPr>
            <w:tcW w:w="837" w:type="dxa"/>
            <w:vAlign w:val="center"/>
          </w:tcPr>
          <w:p w14:paraId="24B925C2" w14:textId="77777777" w:rsidR="00502279" w:rsidRPr="003A68F0" w:rsidRDefault="00502279" w:rsidP="00502279">
            <w:pPr>
              <w:pStyle w:val="SCTableContent"/>
              <w:spacing w:line="276" w:lineRule="auto"/>
              <w:jc w:val="center"/>
              <w:rPr>
                <w:lang w:val="lt-LT"/>
              </w:rPr>
            </w:pPr>
            <w:r w:rsidRPr="003A68F0">
              <w:rPr>
                <w:lang w:val="lt-LT"/>
              </w:rPr>
              <w:t>18.</w:t>
            </w:r>
          </w:p>
        </w:tc>
        <w:tc>
          <w:tcPr>
            <w:tcW w:w="3019" w:type="dxa"/>
          </w:tcPr>
          <w:p w14:paraId="6DEA53F2"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aikštelės</w:t>
            </w:r>
          </w:p>
        </w:tc>
        <w:tc>
          <w:tcPr>
            <w:tcW w:w="3215" w:type="dxa"/>
          </w:tcPr>
          <w:p w14:paraId="51A36E43"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prieš Rėkalnį Karaimų g. 101A, 101B, 103*</w:t>
            </w:r>
          </w:p>
        </w:tc>
        <w:tc>
          <w:tcPr>
            <w:tcW w:w="1870" w:type="dxa"/>
            <w:vAlign w:val="center"/>
          </w:tcPr>
          <w:p w14:paraId="05C9EA38"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1230 kv. m.</w:t>
            </w:r>
          </w:p>
        </w:tc>
      </w:tr>
      <w:tr w:rsidR="00502279" w:rsidRPr="003A68F0" w14:paraId="230D57CB" w14:textId="77777777" w:rsidTr="0076765D">
        <w:trPr>
          <w:trHeight w:val="344"/>
        </w:trPr>
        <w:tc>
          <w:tcPr>
            <w:tcW w:w="837" w:type="dxa"/>
            <w:vAlign w:val="center"/>
          </w:tcPr>
          <w:p w14:paraId="44935598" w14:textId="77777777" w:rsidR="00502279" w:rsidRPr="003A68F0" w:rsidRDefault="00502279" w:rsidP="00502279">
            <w:pPr>
              <w:pStyle w:val="SCTableContent"/>
              <w:spacing w:line="276" w:lineRule="auto"/>
              <w:jc w:val="center"/>
              <w:rPr>
                <w:lang w:val="lt-LT"/>
              </w:rPr>
            </w:pPr>
            <w:r w:rsidRPr="003A68F0">
              <w:rPr>
                <w:lang w:val="lt-LT"/>
              </w:rPr>
              <w:t>19.</w:t>
            </w:r>
          </w:p>
        </w:tc>
        <w:tc>
          <w:tcPr>
            <w:tcW w:w="3019" w:type="dxa"/>
          </w:tcPr>
          <w:p w14:paraId="634779E4"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aikštelės</w:t>
            </w:r>
          </w:p>
        </w:tc>
        <w:tc>
          <w:tcPr>
            <w:tcW w:w="3215" w:type="dxa"/>
          </w:tcPr>
          <w:p w14:paraId="481BF938"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prieš Rėkalnį Karaimų g. 101A, 101B, 103*</w:t>
            </w:r>
          </w:p>
        </w:tc>
        <w:tc>
          <w:tcPr>
            <w:tcW w:w="1870" w:type="dxa"/>
            <w:vAlign w:val="center"/>
          </w:tcPr>
          <w:p w14:paraId="7434A791"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11 017 kv. m</w:t>
            </w:r>
          </w:p>
        </w:tc>
      </w:tr>
      <w:tr w:rsidR="00502279" w:rsidRPr="003A68F0" w14:paraId="630A3743" w14:textId="77777777" w:rsidTr="0076765D">
        <w:trPr>
          <w:trHeight w:val="697"/>
        </w:trPr>
        <w:tc>
          <w:tcPr>
            <w:tcW w:w="837" w:type="dxa"/>
            <w:vAlign w:val="center"/>
          </w:tcPr>
          <w:p w14:paraId="51EDD2CC" w14:textId="77777777" w:rsidR="00502279" w:rsidRPr="003A68F0" w:rsidRDefault="00502279" w:rsidP="00502279">
            <w:pPr>
              <w:pStyle w:val="SCTableContent"/>
              <w:spacing w:line="276" w:lineRule="auto"/>
              <w:jc w:val="center"/>
              <w:rPr>
                <w:lang w:val="lt-LT"/>
              </w:rPr>
            </w:pPr>
            <w:r w:rsidRPr="003A68F0">
              <w:rPr>
                <w:lang w:val="lt-LT"/>
              </w:rPr>
              <w:t>20.</w:t>
            </w:r>
          </w:p>
        </w:tc>
        <w:tc>
          <w:tcPr>
            <w:tcW w:w="3019" w:type="dxa"/>
          </w:tcPr>
          <w:p w14:paraId="2BBCC3F6" w14:textId="77777777" w:rsidR="00502279" w:rsidRPr="003A68F0" w:rsidRDefault="00502279" w:rsidP="00502279">
            <w:pPr>
              <w:pStyle w:val="SCTableContent"/>
              <w:spacing w:line="276" w:lineRule="auto"/>
              <w:jc w:val="left"/>
              <w:rPr>
                <w:lang w:val="lt-LT"/>
              </w:rPr>
            </w:pPr>
            <w:r w:rsidRPr="003A68F0">
              <w:rPr>
                <w:rFonts w:eastAsia="Times New Roman" w:cs="Times New Roman"/>
                <w:color w:val="000000"/>
                <w:lang w:val="lt-LT" w:eastAsia="lt-LT"/>
              </w:rPr>
              <w:t>Automobilių stovėjimo aikštelė Totoriškių ežero vakarinėje pakrantėje Žaliosios gatvės teritorijoje</w:t>
            </w:r>
          </w:p>
        </w:tc>
        <w:tc>
          <w:tcPr>
            <w:tcW w:w="3215" w:type="dxa"/>
          </w:tcPr>
          <w:p w14:paraId="03B684C5"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Trakų m., Žalioji gatvė</w:t>
            </w:r>
          </w:p>
        </w:tc>
        <w:tc>
          <w:tcPr>
            <w:tcW w:w="1870" w:type="dxa"/>
            <w:vAlign w:val="center"/>
          </w:tcPr>
          <w:p w14:paraId="0C102939" w14:textId="77777777" w:rsidR="00502279" w:rsidRPr="003A68F0" w:rsidRDefault="00502279" w:rsidP="00502279">
            <w:pPr>
              <w:pStyle w:val="SCTableContent"/>
              <w:spacing w:line="276" w:lineRule="auto"/>
              <w:jc w:val="center"/>
              <w:rPr>
                <w:lang w:val="lt-LT"/>
              </w:rPr>
            </w:pPr>
            <w:r w:rsidRPr="003A68F0">
              <w:rPr>
                <w:rFonts w:eastAsia="Times New Roman" w:cs="Times New Roman"/>
                <w:color w:val="000000"/>
                <w:lang w:val="lt-LT" w:eastAsia="lt-LT"/>
              </w:rPr>
              <w:t>1000 kv. m</w:t>
            </w:r>
          </w:p>
        </w:tc>
      </w:tr>
      <w:tr w:rsidR="00502279" w:rsidRPr="003A68F0" w14:paraId="23951672" w14:textId="77777777" w:rsidTr="0076765D">
        <w:trPr>
          <w:trHeight w:val="172"/>
        </w:trPr>
        <w:tc>
          <w:tcPr>
            <w:tcW w:w="837" w:type="dxa"/>
            <w:vAlign w:val="center"/>
          </w:tcPr>
          <w:p w14:paraId="19F6F117" w14:textId="77777777" w:rsidR="00502279" w:rsidRPr="003A68F0" w:rsidRDefault="00502279" w:rsidP="00502279">
            <w:pPr>
              <w:pStyle w:val="SCTableContent"/>
              <w:spacing w:line="276" w:lineRule="auto"/>
              <w:jc w:val="center"/>
              <w:rPr>
                <w:lang w:val="lt-LT"/>
              </w:rPr>
            </w:pPr>
            <w:r w:rsidRPr="003A68F0">
              <w:rPr>
                <w:lang w:val="lt-LT"/>
              </w:rPr>
              <w:t>21.</w:t>
            </w:r>
          </w:p>
        </w:tc>
        <w:tc>
          <w:tcPr>
            <w:tcW w:w="3019" w:type="dxa"/>
          </w:tcPr>
          <w:p w14:paraId="318BBA7A"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587D99DC"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Senkelio g. 13</w:t>
            </w:r>
          </w:p>
        </w:tc>
        <w:tc>
          <w:tcPr>
            <w:tcW w:w="1870" w:type="dxa"/>
            <w:vAlign w:val="center"/>
          </w:tcPr>
          <w:p w14:paraId="658467F5"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3300 kv. m</w:t>
            </w:r>
          </w:p>
        </w:tc>
      </w:tr>
      <w:tr w:rsidR="00502279" w:rsidRPr="003A68F0" w14:paraId="21DA83C3" w14:textId="77777777" w:rsidTr="0076765D">
        <w:trPr>
          <w:trHeight w:val="181"/>
        </w:trPr>
        <w:tc>
          <w:tcPr>
            <w:tcW w:w="837" w:type="dxa"/>
            <w:vAlign w:val="center"/>
          </w:tcPr>
          <w:p w14:paraId="298AD13B" w14:textId="77777777" w:rsidR="00502279" w:rsidRPr="003A68F0" w:rsidRDefault="00502279" w:rsidP="00502279">
            <w:pPr>
              <w:pStyle w:val="SCTableContent"/>
              <w:spacing w:line="276" w:lineRule="auto"/>
              <w:jc w:val="center"/>
              <w:rPr>
                <w:lang w:val="lt-LT"/>
              </w:rPr>
            </w:pPr>
            <w:r w:rsidRPr="003A68F0">
              <w:rPr>
                <w:lang w:val="lt-LT"/>
              </w:rPr>
              <w:lastRenderedPageBreak/>
              <w:t>22.</w:t>
            </w:r>
          </w:p>
        </w:tc>
        <w:tc>
          <w:tcPr>
            <w:tcW w:w="3019" w:type="dxa"/>
          </w:tcPr>
          <w:p w14:paraId="4D8998A7"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Automobilių stovėjimo aikštelė</w:t>
            </w:r>
          </w:p>
        </w:tc>
        <w:tc>
          <w:tcPr>
            <w:tcW w:w="3215" w:type="dxa"/>
          </w:tcPr>
          <w:p w14:paraId="32B21ECD" w14:textId="77777777" w:rsidR="00502279" w:rsidRPr="003A68F0" w:rsidRDefault="00502279" w:rsidP="00502279">
            <w:pPr>
              <w:pStyle w:val="SCTableContent"/>
              <w:spacing w:line="276" w:lineRule="auto"/>
              <w:jc w:val="left"/>
              <w:rPr>
                <w:lang w:val="lt-LT"/>
              </w:rPr>
            </w:pPr>
            <w:r w:rsidRPr="003A68F0">
              <w:rPr>
                <w:rFonts w:eastAsia="Times New Roman" w:cs="Times New Roman"/>
                <w:lang w:val="lt-LT" w:eastAsia="lt-LT"/>
              </w:rPr>
              <w:t>Birutės g. 35</w:t>
            </w:r>
          </w:p>
        </w:tc>
        <w:tc>
          <w:tcPr>
            <w:tcW w:w="1870" w:type="dxa"/>
            <w:vAlign w:val="center"/>
          </w:tcPr>
          <w:p w14:paraId="76547A08" w14:textId="77777777" w:rsidR="00502279" w:rsidRPr="003A68F0" w:rsidRDefault="00502279" w:rsidP="00502279">
            <w:pPr>
              <w:pStyle w:val="SCTableContent"/>
              <w:spacing w:line="276" w:lineRule="auto"/>
              <w:jc w:val="center"/>
              <w:rPr>
                <w:lang w:val="lt-LT"/>
              </w:rPr>
            </w:pPr>
            <w:r w:rsidRPr="003A68F0">
              <w:rPr>
                <w:rFonts w:eastAsia="Times New Roman" w:cs="Times New Roman"/>
                <w:lang w:val="lt-LT" w:eastAsia="lt-LT"/>
              </w:rPr>
              <w:t>380 kv. m</w:t>
            </w:r>
          </w:p>
        </w:tc>
      </w:tr>
      <w:tr w:rsidR="00502279" w:rsidRPr="003A68F0" w14:paraId="59A029B2" w14:textId="77777777" w:rsidTr="0076765D">
        <w:trPr>
          <w:trHeight w:val="181"/>
        </w:trPr>
        <w:tc>
          <w:tcPr>
            <w:tcW w:w="8941" w:type="dxa"/>
            <w:gridSpan w:val="4"/>
            <w:vAlign w:val="center"/>
          </w:tcPr>
          <w:p w14:paraId="56FD973F" w14:textId="77777777" w:rsidR="00502279" w:rsidRPr="003A68F0" w:rsidRDefault="00502279" w:rsidP="00502279">
            <w:pPr>
              <w:pStyle w:val="SCTableContent"/>
              <w:spacing w:line="276" w:lineRule="auto"/>
              <w:jc w:val="center"/>
              <w:rPr>
                <w:rFonts w:eastAsia="Times New Roman" w:cs="Times New Roman"/>
                <w:b/>
                <w:lang w:val="lt-LT" w:eastAsia="lt-LT"/>
              </w:rPr>
            </w:pPr>
            <w:r w:rsidRPr="003A68F0">
              <w:rPr>
                <w:rFonts w:eastAsia="Times New Roman" w:cs="Times New Roman"/>
                <w:b/>
                <w:lang w:val="lt-LT" w:eastAsia="lt-LT"/>
              </w:rPr>
              <w:t>ŽALIA ZONA</w:t>
            </w:r>
          </w:p>
        </w:tc>
      </w:tr>
      <w:tr w:rsidR="00502279" w:rsidRPr="003A68F0" w14:paraId="2A782806" w14:textId="77777777" w:rsidTr="0076765D">
        <w:trPr>
          <w:trHeight w:val="181"/>
        </w:trPr>
        <w:tc>
          <w:tcPr>
            <w:tcW w:w="837" w:type="dxa"/>
            <w:vAlign w:val="center"/>
          </w:tcPr>
          <w:p w14:paraId="706C7B63" w14:textId="77777777" w:rsidR="00502279" w:rsidRPr="003A68F0" w:rsidRDefault="00502279" w:rsidP="00502279">
            <w:pPr>
              <w:pStyle w:val="SCTableContent"/>
              <w:spacing w:line="276" w:lineRule="auto"/>
              <w:jc w:val="center"/>
              <w:rPr>
                <w:lang w:val="lt-LT"/>
              </w:rPr>
            </w:pPr>
            <w:r w:rsidRPr="003A68F0">
              <w:rPr>
                <w:lang w:val="lt-LT"/>
              </w:rPr>
              <w:t>23.</w:t>
            </w:r>
          </w:p>
        </w:tc>
        <w:tc>
          <w:tcPr>
            <w:tcW w:w="3019" w:type="dxa"/>
          </w:tcPr>
          <w:p w14:paraId="0CC66A1F"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Automobilių stovėjimo aikštelė</w:t>
            </w:r>
          </w:p>
        </w:tc>
        <w:tc>
          <w:tcPr>
            <w:tcW w:w="3215" w:type="dxa"/>
          </w:tcPr>
          <w:p w14:paraId="32E1E321"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Plomėnų g.</w:t>
            </w:r>
          </w:p>
        </w:tc>
        <w:tc>
          <w:tcPr>
            <w:tcW w:w="1870" w:type="dxa"/>
            <w:vAlign w:val="center"/>
          </w:tcPr>
          <w:p w14:paraId="1ED347DA" w14:textId="77777777" w:rsidR="00502279" w:rsidRPr="003A68F0" w:rsidRDefault="0076765D" w:rsidP="00502279">
            <w:pPr>
              <w:pStyle w:val="SCTableContent"/>
              <w:spacing w:line="276" w:lineRule="auto"/>
              <w:jc w:val="center"/>
              <w:rPr>
                <w:rFonts w:eastAsia="Times New Roman" w:cs="Times New Roman"/>
                <w:lang w:val="lt-LT" w:eastAsia="lt-LT"/>
              </w:rPr>
            </w:pPr>
            <w:r w:rsidRPr="003A68F0">
              <w:rPr>
                <w:rFonts w:eastAsia="Times New Roman" w:cs="Times New Roman"/>
                <w:lang w:val="lt-LT" w:eastAsia="lt-LT"/>
              </w:rPr>
              <w:t>n.d.</w:t>
            </w:r>
          </w:p>
        </w:tc>
      </w:tr>
      <w:tr w:rsidR="00502279" w:rsidRPr="003A68F0" w14:paraId="3353194C" w14:textId="77777777" w:rsidTr="0076765D">
        <w:trPr>
          <w:trHeight w:val="181"/>
        </w:trPr>
        <w:tc>
          <w:tcPr>
            <w:tcW w:w="837" w:type="dxa"/>
            <w:vAlign w:val="center"/>
          </w:tcPr>
          <w:p w14:paraId="5EA44000" w14:textId="77777777" w:rsidR="00502279" w:rsidRPr="003A68F0" w:rsidRDefault="00502279" w:rsidP="00502279">
            <w:pPr>
              <w:pStyle w:val="SCTableContent"/>
              <w:spacing w:line="276" w:lineRule="auto"/>
              <w:jc w:val="center"/>
              <w:rPr>
                <w:lang w:val="lt-LT"/>
              </w:rPr>
            </w:pPr>
            <w:r w:rsidRPr="003A68F0">
              <w:rPr>
                <w:lang w:val="lt-LT"/>
              </w:rPr>
              <w:t>24.</w:t>
            </w:r>
          </w:p>
        </w:tc>
        <w:tc>
          <w:tcPr>
            <w:tcW w:w="3019" w:type="dxa"/>
          </w:tcPr>
          <w:p w14:paraId="5E382753"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Automobilių stovėjimo aikštelė</w:t>
            </w:r>
          </w:p>
        </w:tc>
        <w:tc>
          <w:tcPr>
            <w:tcW w:w="3215" w:type="dxa"/>
          </w:tcPr>
          <w:p w14:paraId="2B498780"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Birutės g.</w:t>
            </w:r>
          </w:p>
        </w:tc>
        <w:tc>
          <w:tcPr>
            <w:tcW w:w="1870" w:type="dxa"/>
            <w:vAlign w:val="center"/>
          </w:tcPr>
          <w:p w14:paraId="3EE00601" w14:textId="77777777" w:rsidR="00502279" w:rsidRPr="003A68F0" w:rsidRDefault="0076765D" w:rsidP="00502279">
            <w:pPr>
              <w:pStyle w:val="SCTableContent"/>
              <w:spacing w:line="276" w:lineRule="auto"/>
              <w:jc w:val="center"/>
              <w:rPr>
                <w:rFonts w:eastAsia="Times New Roman" w:cs="Times New Roman"/>
                <w:lang w:val="lt-LT" w:eastAsia="lt-LT"/>
              </w:rPr>
            </w:pPr>
            <w:r w:rsidRPr="003A68F0">
              <w:rPr>
                <w:rFonts w:eastAsia="Times New Roman" w:cs="Times New Roman"/>
                <w:lang w:val="lt-LT" w:eastAsia="lt-LT"/>
              </w:rPr>
              <w:t>n.d.</w:t>
            </w:r>
          </w:p>
        </w:tc>
      </w:tr>
      <w:tr w:rsidR="00502279" w:rsidRPr="003A68F0" w14:paraId="2B310040" w14:textId="77777777" w:rsidTr="0076765D">
        <w:trPr>
          <w:trHeight w:val="181"/>
        </w:trPr>
        <w:tc>
          <w:tcPr>
            <w:tcW w:w="837" w:type="dxa"/>
            <w:vAlign w:val="center"/>
          </w:tcPr>
          <w:p w14:paraId="15FE56A6" w14:textId="77777777" w:rsidR="00502279" w:rsidRPr="003A68F0" w:rsidRDefault="00502279" w:rsidP="00502279">
            <w:pPr>
              <w:pStyle w:val="SCTableContent"/>
              <w:spacing w:line="276" w:lineRule="auto"/>
              <w:jc w:val="center"/>
              <w:rPr>
                <w:lang w:val="lt-LT"/>
              </w:rPr>
            </w:pPr>
            <w:r w:rsidRPr="003A68F0">
              <w:rPr>
                <w:lang w:val="lt-LT"/>
              </w:rPr>
              <w:t>25.</w:t>
            </w:r>
          </w:p>
        </w:tc>
        <w:tc>
          <w:tcPr>
            <w:tcW w:w="3019" w:type="dxa"/>
          </w:tcPr>
          <w:p w14:paraId="594ED035"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Automobilių stovėjimo aikštelė</w:t>
            </w:r>
          </w:p>
        </w:tc>
        <w:tc>
          <w:tcPr>
            <w:tcW w:w="3215" w:type="dxa"/>
          </w:tcPr>
          <w:p w14:paraId="3F965A0B" w14:textId="77777777" w:rsidR="00502279" w:rsidRPr="003A68F0" w:rsidRDefault="0076765D" w:rsidP="00502279">
            <w:pPr>
              <w:pStyle w:val="SCTableContent"/>
              <w:spacing w:line="276" w:lineRule="auto"/>
              <w:jc w:val="left"/>
              <w:rPr>
                <w:rFonts w:eastAsia="Times New Roman" w:cs="Times New Roman"/>
                <w:lang w:val="lt-LT" w:eastAsia="lt-LT"/>
              </w:rPr>
            </w:pPr>
            <w:r w:rsidRPr="003A68F0">
              <w:rPr>
                <w:rFonts w:eastAsia="Times New Roman" w:cs="Times New Roman"/>
                <w:lang w:val="lt-LT" w:eastAsia="lt-LT"/>
              </w:rPr>
              <w:t>Senkelio g.</w:t>
            </w:r>
          </w:p>
        </w:tc>
        <w:tc>
          <w:tcPr>
            <w:tcW w:w="1870" w:type="dxa"/>
            <w:vAlign w:val="center"/>
          </w:tcPr>
          <w:p w14:paraId="06093B34" w14:textId="77777777" w:rsidR="00502279" w:rsidRPr="003A68F0" w:rsidRDefault="0076765D" w:rsidP="00502279">
            <w:pPr>
              <w:pStyle w:val="SCTableContent"/>
              <w:spacing w:line="276" w:lineRule="auto"/>
              <w:jc w:val="center"/>
              <w:rPr>
                <w:rFonts w:eastAsia="Times New Roman" w:cs="Times New Roman"/>
                <w:lang w:val="lt-LT" w:eastAsia="lt-LT"/>
              </w:rPr>
            </w:pPr>
            <w:r w:rsidRPr="003A68F0">
              <w:rPr>
                <w:rFonts w:eastAsia="Times New Roman" w:cs="Times New Roman"/>
                <w:lang w:val="lt-LT" w:eastAsia="lt-LT"/>
              </w:rPr>
              <w:t>n.d.</w:t>
            </w:r>
          </w:p>
        </w:tc>
      </w:tr>
    </w:tbl>
    <w:p w14:paraId="11E3603C" w14:textId="77777777" w:rsidR="00502279" w:rsidRPr="003A68F0" w:rsidRDefault="00502279" w:rsidP="00502279">
      <w:pPr>
        <w:pStyle w:val="BodyText"/>
        <w:tabs>
          <w:tab w:val="left" w:pos="3345"/>
          <w:tab w:val="center" w:pos="4465"/>
        </w:tabs>
        <w:spacing w:after="200" w:line="276" w:lineRule="auto"/>
        <w:rPr>
          <w:rStyle w:val="SubtleEmphasis"/>
        </w:rPr>
      </w:pPr>
      <w:r w:rsidRPr="003A68F0">
        <w:rPr>
          <w:rStyle w:val="SubtleEmphasis"/>
        </w:rPr>
        <w:t>Šaltinis: sudaryta Konsultanto remiantis http://trakupaslaugos.lt/paslaugos/parkavimas.htm</w:t>
      </w:r>
      <w:r w:rsidRPr="003A68F0">
        <w:rPr>
          <w:rStyle w:val="SubtleEmphasis"/>
        </w:rPr>
        <w:tab/>
      </w:r>
    </w:p>
    <w:p w14:paraId="5AEF8E20" w14:textId="77777777" w:rsidR="004F6EBD" w:rsidRPr="003A68F0" w:rsidRDefault="000534E7" w:rsidP="00897764">
      <w:pPr>
        <w:rPr>
          <w:highlight w:val="yellow"/>
          <w:lang w:val="lt-LT"/>
        </w:rPr>
      </w:pPr>
      <w:r w:rsidRPr="003A68F0">
        <w:rPr>
          <w:noProof/>
          <w:lang w:val="lt-LT" w:eastAsia="lt-LT"/>
        </w:rPr>
        <w:drawing>
          <wp:inline distT="0" distB="0" distL="0" distR="0" wp14:anchorId="287BC250" wp14:editId="2EDA2E83">
            <wp:extent cx="5732381" cy="4396435"/>
            <wp:effectExtent l="0" t="0" r="1905" b="4445"/>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31422" cy="4395699"/>
                    </a:xfrm>
                    <a:prstGeom prst="rect">
                      <a:avLst/>
                    </a:prstGeom>
                  </pic:spPr>
                </pic:pic>
              </a:graphicData>
            </a:graphic>
          </wp:inline>
        </w:drawing>
      </w:r>
    </w:p>
    <w:p w14:paraId="332C4189" w14:textId="20798D37" w:rsidR="00502279" w:rsidRPr="003A68F0" w:rsidRDefault="00502279" w:rsidP="00502279">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06" w:name="_Toc530067963"/>
      <w:r w:rsidR="00961B54">
        <w:rPr>
          <w:noProof/>
          <w:lang w:val="lt-LT"/>
        </w:rPr>
        <w:t>46</w:t>
      </w:r>
      <w:r w:rsidRPr="003A68F0">
        <w:rPr>
          <w:lang w:val="lt-LT"/>
        </w:rPr>
        <w:fldChar w:fldCharType="end"/>
      </w:r>
      <w:r w:rsidRPr="003A68F0">
        <w:rPr>
          <w:lang w:val="lt-LT"/>
        </w:rPr>
        <w:t xml:space="preserve"> paveikslas. Automobilių stovėjimo aikštelių infrastruktūra Trakų mieste</w:t>
      </w:r>
      <w:bookmarkEnd w:id="106"/>
    </w:p>
    <w:p w14:paraId="43DAEB6D" w14:textId="77777777" w:rsidR="00502279" w:rsidRPr="003A68F0" w:rsidRDefault="00502279" w:rsidP="00502279">
      <w:pPr>
        <w:pStyle w:val="BodyText"/>
        <w:tabs>
          <w:tab w:val="left" w:pos="3345"/>
          <w:tab w:val="center" w:pos="4465"/>
        </w:tabs>
        <w:spacing w:after="200" w:line="276" w:lineRule="auto"/>
        <w:rPr>
          <w:rStyle w:val="SubtleEmphasis"/>
        </w:rPr>
      </w:pPr>
      <w:r w:rsidRPr="003A68F0">
        <w:rPr>
          <w:rStyle w:val="SubtleEmphasis"/>
        </w:rPr>
        <w:t>Šaltinis: sudaryta Konsultanto remiantis http://trakupaslaugos.lt/paslaugos/parkavimas.htm</w:t>
      </w:r>
      <w:r w:rsidRPr="003A68F0">
        <w:rPr>
          <w:rStyle w:val="SubtleEmphasis"/>
        </w:rPr>
        <w:tab/>
      </w:r>
    </w:p>
    <w:p w14:paraId="40869974" w14:textId="77777777" w:rsidR="004F6EBD" w:rsidRPr="003A68F0" w:rsidRDefault="004F6EBD" w:rsidP="004F6EBD">
      <w:pPr>
        <w:rPr>
          <w:lang w:val="lt-LT"/>
        </w:rPr>
      </w:pPr>
      <w:r w:rsidRPr="003A68F0">
        <w:rPr>
          <w:lang w:val="lt-LT"/>
        </w:rPr>
        <w:t>Automobilių aikštelių apkrovimai priklauso nuo sezoniškumo bei klimatinių sąlygų. Šiltuoju laikotarpiu ir renginių metu, aikštelės esančios miesto centrinėje dalyje, šalia svarbiausių traukos objektų būna perpildytos, o toliau nuo senamiesčio nutolusių aikštelių išnaudojimas tesiekia apie 10 %. Tokia situacija susidaro ne tik dėl poreikio statyti automobilius kuo arčiau traukos objektų, bet ir dėl parkavimo politikos, informavimo ir transporto reguliavimo priemonių trūkumo.</w:t>
      </w:r>
    </w:p>
    <w:p w14:paraId="06B9BD5A" w14:textId="77777777" w:rsidR="004F6EBD" w:rsidRPr="003A68F0" w:rsidRDefault="00502279" w:rsidP="00897764">
      <w:pPr>
        <w:rPr>
          <w:lang w:val="lt-LT"/>
        </w:rPr>
      </w:pPr>
      <w:r w:rsidRPr="003A68F0">
        <w:rPr>
          <w:lang w:val="lt-LT"/>
        </w:rPr>
        <w:t>Toliau esančioje lentelėje teikiami kiekvienos automobilių stovėjimo zonos įkainiai.</w:t>
      </w:r>
    </w:p>
    <w:p w14:paraId="1EA1E0BE" w14:textId="57C37425" w:rsidR="00502279" w:rsidRPr="003A68F0" w:rsidRDefault="00502279" w:rsidP="00502279">
      <w:pPr>
        <w:pStyle w:val="SCTableTitle"/>
        <w:rPr>
          <w:lang w:val="lt-LT"/>
        </w:rPr>
      </w:pPr>
      <w:r w:rsidRPr="003A68F0">
        <w:rPr>
          <w:lang w:val="lt-LT"/>
        </w:rPr>
        <w:fldChar w:fldCharType="begin"/>
      </w:r>
      <w:r w:rsidRPr="003A68F0">
        <w:rPr>
          <w:lang w:val="lt-LT"/>
        </w:rPr>
        <w:instrText xml:space="preserve"> SEQ Lentelė \* ARABIC </w:instrText>
      </w:r>
      <w:r w:rsidRPr="003A68F0">
        <w:rPr>
          <w:lang w:val="lt-LT"/>
        </w:rPr>
        <w:fldChar w:fldCharType="separate"/>
      </w:r>
      <w:bookmarkStart w:id="107" w:name="_Toc530067905"/>
      <w:r w:rsidR="00961B54">
        <w:rPr>
          <w:noProof/>
          <w:lang w:val="lt-LT"/>
        </w:rPr>
        <w:t>17</w:t>
      </w:r>
      <w:r w:rsidRPr="003A68F0">
        <w:rPr>
          <w:lang w:val="lt-LT"/>
        </w:rPr>
        <w:fldChar w:fldCharType="end"/>
      </w:r>
      <w:r w:rsidRPr="003A68F0">
        <w:rPr>
          <w:lang w:val="lt-LT"/>
        </w:rPr>
        <w:t xml:space="preserve"> lentelė. Automobilių stovėjimo aikštelių </w:t>
      </w:r>
      <w:r w:rsidR="0076765D" w:rsidRPr="003A68F0">
        <w:rPr>
          <w:lang w:val="lt-LT"/>
        </w:rPr>
        <w:t>zonų įkainiai</w:t>
      </w:r>
      <w:bookmarkEnd w:id="107"/>
    </w:p>
    <w:tbl>
      <w:tblPr>
        <w:tblW w:w="9012" w:type="dxa"/>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2296"/>
        <w:gridCol w:w="2835"/>
        <w:gridCol w:w="1701"/>
        <w:gridCol w:w="2180"/>
      </w:tblGrid>
      <w:tr w:rsidR="0076765D" w:rsidRPr="003A68F0" w14:paraId="3D607DF0" w14:textId="77777777" w:rsidTr="0076765D">
        <w:trPr>
          <w:trHeight w:val="183"/>
        </w:trPr>
        <w:tc>
          <w:tcPr>
            <w:tcW w:w="2296" w:type="dxa"/>
            <w:vMerge w:val="restart"/>
            <w:vAlign w:val="center"/>
          </w:tcPr>
          <w:p w14:paraId="43379198" w14:textId="77777777" w:rsidR="0076765D" w:rsidRPr="003A68F0" w:rsidRDefault="0076765D" w:rsidP="0076765D">
            <w:pPr>
              <w:pStyle w:val="SCTableContent"/>
              <w:jc w:val="center"/>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67456" behindDoc="1" locked="0" layoutInCell="1" allowOverlap="1" wp14:anchorId="03371AF4" wp14:editId="7411C16D">
                      <wp:simplePos x="0" y="0"/>
                      <wp:positionH relativeFrom="column">
                        <wp:posOffset>127</wp:posOffset>
                      </wp:positionH>
                      <wp:positionV relativeFrom="paragraph">
                        <wp:posOffset>-9093</wp:posOffset>
                      </wp:positionV>
                      <wp:extent cx="5705475" cy="352501"/>
                      <wp:effectExtent l="0" t="0" r="9525" b="9525"/>
                      <wp:wrapNone/>
                      <wp:docPr id="25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52501"/>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63CC92" id="Rectangle 3" o:spid="_x0000_s1026" style="position:absolute;margin-left:0;margin-top:-.7pt;width:449.25pt;height:27.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" fillcolor="#00012a" stroked="f">
                      <v:fill color2="#005476" angle="90" focus="100%" type="gradient"/>
                      <v:textbox inset="0,0,0,0"/>
                    </v:rect>
                  </w:pict>
                </mc:Fallback>
              </mc:AlternateContent>
            </w:r>
            <w:r w:rsidRPr="003A68F0">
              <w:rPr>
                <w:color w:val="FFFFFF" w:themeColor="background1"/>
                <w:lang w:val="lt-LT"/>
              </w:rPr>
              <w:t>Zonos pavadinimas</w:t>
            </w:r>
          </w:p>
        </w:tc>
        <w:tc>
          <w:tcPr>
            <w:tcW w:w="6716" w:type="dxa"/>
            <w:gridSpan w:val="3"/>
          </w:tcPr>
          <w:p w14:paraId="45D95361" w14:textId="77777777" w:rsidR="0076765D" w:rsidRPr="003A68F0" w:rsidRDefault="0076765D" w:rsidP="0076765D">
            <w:pPr>
              <w:pStyle w:val="SCTableContent"/>
              <w:jc w:val="center"/>
              <w:rPr>
                <w:color w:val="FFFFFF" w:themeColor="background1"/>
                <w:lang w:val="lt-LT"/>
              </w:rPr>
            </w:pPr>
            <w:r w:rsidRPr="003A68F0">
              <w:rPr>
                <w:color w:val="FFFFFF" w:themeColor="background1"/>
                <w:lang w:val="lt-LT"/>
              </w:rPr>
              <w:t>Tipas ir įkainiai</w:t>
            </w:r>
          </w:p>
        </w:tc>
      </w:tr>
      <w:tr w:rsidR="0076765D" w:rsidRPr="003A68F0" w14:paraId="3209E26B" w14:textId="77777777" w:rsidTr="0076765D">
        <w:trPr>
          <w:trHeight w:val="92"/>
        </w:trPr>
        <w:tc>
          <w:tcPr>
            <w:tcW w:w="2296" w:type="dxa"/>
            <w:vMerge/>
          </w:tcPr>
          <w:p w14:paraId="39CC47E4" w14:textId="77777777" w:rsidR="0076765D" w:rsidRPr="003A68F0" w:rsidRDefault="0076765D" w:rsidP="0076765D">
            <w:pPr>
              <w:pStyle w:val="SCTableContent"/>
              <w:jc w:val="left"/>
              <w:rPr>
                <w:color w:val="FFFFFF" w:themeColor="background1"/>
                <w:lang w:val="lt-LT"/>
              </w:rPr>
            </w:pPr>
          </w:p>
        </w:tc>
        <w:tc>
          <w:tcPr>
            <w:tcW w:w="2835" w:type="dxa"/>
          </w:tcPr>
          <w:p w14:paraId="6CEEB849" w14:textId="77777777" w:rsidR="0076765D" w:rsidRPr="003A68F0" w:rsidRDefault="0076765D" w:rsidP="0076765D">
            <w:pPr>
              <w:pStyle w:val="SCTableContent"/>
              <w:jc w:val="center"/>
              <w:rPr>
                <w:color w:val="FFFFFF" w:themeColor="background1"/>
                <w:lang w:val="lt-LT"/>
              </w:rPr>
            </w:pPr>
            <w:r w:rsidRPr="003A68F0">
              <w:rPr>
                <w:color w:val="FFFFFF" w:themeColor="background1"/>
                <w:lang w:val="lt-LT"/>
              </w:rPr>
              <w:t>Valandos kaina automobiliams</w:t>
            </w:r>
          </w:p>
        </w:tc>
        <w:tc>
          <w:tcPr>
            <w:tcW w:w="1701" w:type="dxa"/>
          </w:tcPr>
          <w:p w14:paraId="1D20CD25" w14:textId="77777777" w:rsidR="0076765D" w:rsidRPr="003A68F0" w:rsidRDefault="0076765D" w:rsidP="0076765D">
            <w:pPr>
              <w:pStyle w:val="SCTableContent"/>
              <w:jc w:val="center"/>
              <w:rPr>
                <w:color w:val="FFFFFF" w:themeColor="background1"/>
                <w:lang w:val="lt-LT"/>
              </w:rPr>
            </w:pPr>
            <w:r w:rsidRPr="003A68F0">
              <w:rPr>
                <w:color w:val="FFFFFF" w:themeColor="background1"/>
                <w:lang w:val="lt-LT"/>
              </w:rPr>
              <w:t>Iki kitos dienos</w:t>
            </w:r>
          </w:p>
        </w:tc>
        <w:tc>
          <w:tcPr>
            <w:tcW w:w="2180" w:type="dxa"/>
          </w:tcPr>
          <w:p w14:paraId="0E6ACB67" w14:textId="77777777" w:rsidR="0076765D" w:rsidRPr="003A68F0" w:rsidRDefault="0076765D" w:rsidP="0076765D">
            <w:pPr>
              <w:pStyle w:val="SCTableContent"/>
              <w:jc w:val="center"/>
              <w:rPr>
                <w:color w:val="FFFFFF" w:themeColor="background1"/>
                <w:lang w:val="lt-LT"/>
              </w:rPr>
            </w:pPr>
            <w:r w:rsidRPr="003A68F0">
              <w:rPr>
                <w:color w:val="FFFFFF" w:themeColor="background1"/>
                <w:lang w:val="lt-LT"/>
              </w:rPr>
              <w:t>Valandos kaina autobusams</w:t>
            </w:r>
          </w:p>
        </w:tc>
      </w:tr>
      <w:tr w:rsidR="0076765D" w:rsidRPr="003A68F0" w14:paraId="1BDAF63A" w14:textId="77777777" w:rsidTr="0076765D">
        <w:trPr>
          <w:trHeight w:val="167"/>
        </w:trPr>
        <w:tc>
          <w:tcPr>
            <w:tcW w:w="2296" w:type="dxa"/>
          </w:tcPr>
          <w:p w14:paraId="403FFEF5" w14:textId="77777777" w:rsidR="0076765D" w:rsidRPr="003A68F0" w:rsidRDefault="0076765D" w:rsidP="0076765D">
            <w:pPr>
              <w:pStyle w:val="SCTableContent"/>
              <w:jc w:val="left"/>
              <w:rPr>
                <w:lang w:val="lt-LT"/>
              </w:rPr>
            </w:pPr>
            <w:r w:rsidRPr="003A68F0">
              <w:rPr>
                <w:lang w:val="lt-LT"/>
              </w:rPr>
              <w:t>Mėlynoji zona</w:t>
            </w:r>
          </w:p>
        </w:tc>
        <w:tc>
          <w:tcPr>
            <w:tcW w:w="2835" w:type="dxa"/>
          </w:tcPr>
          <w:p w14:paraId="7224DFE8" w14:textId="77777777" w:rsidR="0076765D" w:rsidRPr="003A68F0" w:rsidRDefault="0076765D" w:rsidP="0076765D">
            <w:pPr>
              <w:pStyle w:val="SCTableContent"/>
              <w:jc w:val="center"/>
              <w:rPr>
                <w:lang w:val="lt-LT"/>
              </w:rPr>
            </w:pPr>
            <w:r w:rsidRPr="003A68F0">
              <w:rPr>
                <w:lang w:val="lt-LT"/>
              </w:rPr>
              <w:t>€ 1.00</w:t>
            </w:r>
          </w:p>
        </w:tc>
        <w:tc>
          <w:tcPr>
            <w:tcW w:w="1701" w:type="dxa"/>
          </w:tcPr>
          <w:p w14:paraId="0BAEBE7F" w14:textId="77777777" w:rsidR="0076765D" w:rsidRPr="003A68F0" w:rsidRDefault="0076765D" w:rsidP="0076765D">
            <w:pPr>
              <w:pStyle w:val="SCTableContent"/>
              <w:jc w:val="center"/>
              <w:rPr>
                <w:lang w:val="lt-LT"/>
              </w:rPr>
            </w:pPr>
            <w:r w:rsidRPr="003A68F0">
              <w:rPr>
                <w:lang w:val="lt-LT"/>
              </w:rPr>
              <w:t>€ 12</w:t>
            </w:r>
          </w:p>
        </w:tc>
        <w:tc>
          <w:tcPr>
            <w:tcW w:w="2180" w:type="dxa"/>
          </w:tcPr>
          <w:p w14:paraId="49CEC150" w14:textId="77777777" w:rsidR="0076765D" w:rsidRPr="003A68F0" w:rsidRDefault="0076765D" w:rsidP="0076765D">
            <w:pPr>
              <w:pStyle w:val="SCTableContent"/>
              <w:jc w:val="center"/>
              <w:rPr>
                <w:lang w:val="lt-LT"/>
              </w:rPr>
            </w:pPr>
            <w:r w:rsidRPr="003A68F0">
              <w:rPr>
                <w:lang w:val="lt-LT"/>
              </w:rPr>
              <w:t xml:space="preserve">€ 2.00 </w:t>
            </w:r>
          </w:p>
        </w:tc>
      </w:tr>
      <w:tr w:rsidR="0076765D" w:rsidRPr="003A68F0" w14:paraId="24917FF6" w14:textId="77777777" w:rsidTr="0076765D">
        <w:trPr>
          <w:trHeight w:val="159"/>
        </w:trPr>
        <w:tc>
          <w:tcPr>
            <w:tcW w:w="2296" w:type="dxa"/>
          </w:tcPr>
          <w:p w14:paraId="3A24D295" w14:textId="77777777" w:rsidR="0076765D" w:rsidRPr="003A68F0" w:rsidRDefault="0076765D" w:rsidP="0076765D">
            <w:pPr>
              <w:pStyle w:val="SCTableContent"/>
              <w:rPr>
                <w:lang w:val="lt-LT"/>
              </w:rPr>
            </w:pPr>
            <w:r w:rsidRPr="003A68F0">
              <w:rPr>
                <w:lang w:val="lt-LT"/>
              </w:rPr>
              <w:t>Geltonoji zona</w:t>
            </w:r>
          </w:p>
        </w:tc>
        <w:tc>
          <w:tcPr>
            <w:tcW w:w="2835" w:type="dxa"/>
          </w:tcPr>
          <w:p w14:paraId="31AF6ADB" w14:textId="77777777" w:rsidR="0076765D" w:rsidRPr="003A68F0" w:rsidRDefault="0076765D" w:rsidP="0076765D">
            <w:pPr>
              <w:pStyle w:val="SCTableContent"/>
              <w:jc w:val="center"/>
              <w:rPr>
                <w:lang w:val="lt-LT"/>
              </w:rPr>
            </w:pPr>
            <w:r w:rsidRPr="003A68F0">
              <w:rPr>
                <w:lang w:val="lt-LT"/>
              </w:rPr>
              <w:t>€ 0.60</w:t>
            </w:r>
          </w:p>
        </w:tc>
        <w:tc>
          <w:tcPr>
            <w:tcW w:w="1701" w:type="dxa"/>
          </w:tcPr>
          <w:p w14:paraId="31A32D66" w14:textId="77777777" w:rsidR="0076765D" w:rsidRPr="003A68F0" w:rsidRDefault="0076765D" w:rsidP="0076765D">
            <w:pPr>
              <w:pStyle w:val="SCTableContent"/>
              <w:jc w:val="center"/>
              <w:rPr>
                <w:lang w:val="lt-LT"/>
              </w:rPr>
            </w:pPr>
            <w:r w:rsidRPr="003A68F0">
              <w:rPr>
                <w:lang w:val="lt-LT"/>
              </w:rPr>
              <w:t>€ 7</w:t>
            </w:r>
          </w:p>
        </w:tc>
        <w:tc>
          <w:tcPr>
            <w:tcW w:w="2180" w:type="dxa"/>
          </w:tcPr>
          <w:p w14:paraId="5C1173BA" w14:textId="77777777" w:rsidR="0076765D" w:rsidRPr="003A68F0" w:rsidRDefault="0076765D" w:rsidP="0076765D">
            <w:pPr>
              <w:pStyle w:val="SCTableContent"/>
              <w:jc w:val="center"/>
              <w:rPr>
                <w:lang w:val="lt-LT"/>
              </w:rPr>
            </w:pPr>
            <w:r w:rsidRPr="003A68F0">
              <w:rPr>
                <w:lang w:val="lt-LT"/>
              </w:rPr>
              <w:t>€ 2.00</w:t>
            </w:r>
          </w:p>
        </w:tc>
      </w:tr>
      <w:tr w:rsidR="0076765D" w:rsidRPr="003A68F0" w14:paraId="3E9BCAAA" w14:textId="77777777" w:rsidTr="0076765D">
        <w:trPr>
          <w:trHeight w:val="159"/>
        </w:trPr>
        <w:tc>
          <w:tcPr>
            <w:tcW w:w="2296" w:type="dxa"/>
          </w:tcPr>
          <w:p w14:paraId="7CE6CE97" w14:textId="77777777" w:rsidR="0076765D" w:rsidRPr="003A68F0" w:rsidRDefault="0076765D" w:rsidP="0076765D">
            <w:pPr>
              <w:pStyle w:val="SCTableContent"/>
              <w:rPr>
                <w:lang w:val="lt-LT"/>
              </w:rPr>
            </w:pPr>
            <w:r w:rsidRPr="003A68F0">
              <w:rPr>
                <w:lang w:val="lt-LT"/>
              </w:rPr>
              <w:t>Raudonoji zona</w:t>
            </w:r>
          </w:p>
        </w:tc>
        <w:tc>
          <w:tcPr>
            <w:tcW w:w="2835" w:type="dxa"/>
          </w:tcPr>
          <w:p w14:paraId="3D9068F9" w14:textId="77777777" w:rsidR="0076765D" w:rsidRPr="003A68F0" w:rsidRDefault="0076765D" w:rsidP="0076765D">
            <w:pPr>
              <w:pStyle w:val="SCTableContent"/>
              <w:jc w:val="center"/>
              <w:rPr>
                <w:lang w:val="lt-LT"/>
              </w:rPr>
            </w:pPr>
            <w:r w:rsidRPr="003A68F0">
              <w:rPr>
                <w:lang w:val="lt-LT"/>
              </w:rPr>
              <w:t>€ 0.80</w:t>
            </w:r>
          </w:p>
        </w:tc>
        <w:tc>
          <w:tcPr>
            <w:tcW w:w="1701" w:type="dxa"/>
          </w:tcPr>
          <w:p w14:paraId="6817E482" w14:textId="77777777" w:rsidR="0076765D" w:rsidRPr="003A68F0" w:rsidRDefault="0076765D" w:rsidP="0076765D">
            <w:pPr>
              <w:pStyle w:val="SCTableContent"/>
              <w:jc w:val="center"/>
              <w:rPr>
                <w:lang w:val="lt-LT"/>
              </w:rPr>
            </w:pPr>
            <w:r w:rsidRPr="003A68F0">
              <w:rPr>
                <w:lang w:val="lt-LT"/>
              </w:rPr>
              <w:t>€ 10 - € 11</w:t>
            </w:r>
          </w:p>
        </w:tc>
        <w:tc>
          <w:tcPr>
            <w:tcW w:w="2180" w:type="dxa"/>
          </w:tcPr>
          <w:p w14:paraId="77A63713" w14:textId="77777777" w:rsidR="0076765D" w:rsidRPr="003A68F0" w:rsidRDefault="0076765D" w:rsidP="0076765D">
            <w:pPr>
              <w:pStyle w:val="SCTableContent"/>
              <w:jc w:val="center"/>
              <w:rPr>
                <w:lang w:val="lt-LT"/>
              </w:rPr>
            </w:pPr>
            <w:r w:rsidRPr="003A68F0">
              <w:rPr>
                <w:lang w:val="lt-LT"/>
              </w:rPr>
              <w:t>€ 2.00</w:t>
            </w:r>
          </w:p>
        </w:tc>
      </w:tr>
      <w:tr w:rsidR="0076765D" w:rsidRPr="003A68F0" w14:paraId="2D090F29" w14:textId="77777777" w:rsidTr="0076765D">
        <w:trPr>
          <w:trHeight w:val="167"/>
        </w:trPr>
        <w:tc>
          <w:tcPr>
            <w:tcW w:w="2296" w:type="dxa"/>
          </w:tcPr>
          <w:p w14:paraId="79BAB1D9" w14:textId="77777777" w:rsidR="0076765D" w:rsidRPr="003A68F0" w:rsidRDefault="0076765D" w:rsidP="0076765D">
            <w:pPr>
              <w:pStyle w:val="SCTableContent"/>
              <w:rPr>
                <w:lang w:val="lt-LT"/>
              </w:rPr>
            </w:pPr>
            <w:r w:rsidRPr="003A68F0">
              <w:rPr>
                <w:lang w:val="lt-LT"/>
              </w:rPr>
              <w:t>Žalioji zona</w:t>
            </w:r>
          </w:p>
        </w:tc>
        <w:tc>
          <w:tcPr>
            <w:tcW w:w="2835" w:type="dxa"/>
          </w:tcPr>
          <w:p w14:paraId="0A45C6B9" w14:textId="77777777" w:rsidR="0076765D" w:rsidRPr="003A68F0" w:rsidRDefault="0076765D" w:rsidP="0076765D">
            <w:pPr>
              <w:pStyle w:val="SCTableContent"/>
              <w:jc w:val="center"/>
              <w:rPr>
                <w:lang w:val="lt-LT"/>
              </w:rPr>
            </w:pPr>
            <w:r w:rsidRPr="003A68F0">
              <w:rPr>
                <w:lang w:val="lt-LT"/>
              </w:rPr>
              <w:t>€ 0.40</w:t>
            </w:r>
          </w:p>
        </w:tc>
        <w:tc>
          <w:tcPr>
            <w:tcW w:w="1701" w:type="dxa"/>
          </w:tcPr>
          <w:p w14:paraId="31E56879" w14:textId="77777777" w:rsidR="0076765D" w:rsidRPr="003A68F0" w:rsidRDefault="0076765D" w:rsidP="0076765D">
            <w:pPr>
              <w:pStyle w:val="SCTableContent"/>
              <w:jc w:val="center"/>
              <w:rPr>
                <w:lang w:val="lt-LT"/>
              </w:rPr>
            </w:pPr>
            <w:r w:rsidRPr="003A68F0">
              <w:rPr>
                <w:lang w:val="lt-LT"/>
              </w:rPr>
              <w:t>€ 3.5</w:t>
            </w:r>
          </w:p>
        </w:tc>
        <w:tc>
          <w:tcPr>
            <w:tcW w:w="2180" w:type="dxa"/>
          </w:tcPr>
          <w:p w14:paraId="48E5A573" w14:textId="77777777" w:rsidR="0076765D" w:rsidRPr="003A68F0" w:rsidRDefault="0076765D" w:rsidP="0076765D">
            <w:pPr>
              <w:pStyle w:val="SCTableContent"/>
              <w:jc w:val="center"/>
              <w:rPr>
                <w:lang w:val="lt-LT"/>
              </w:rPr>
            </w:pPr>
            <w:r w:rsidRPr="003A68F0">
              <w:rPr>
                <w:lang w:val="lt-LT"/>
              </w:rPr>
              <w:t>€ 2.00</w:t>
            </w:r>
          </w:p>
        </w:tc>
      </w:tr>
    </w:tbl>
    <w:p w14:paraId="4F975E54" w14:textId="77777777" w:rsidR="0076765D" w:rsidRPr="003A68F0" w:rsidRDefault="0076765D" w:rsidP="0076765D">
      <w:pPr>
        <w:pStyle w:val="BodyText"/>
        <w:tabs>
          <w:tab w:val="left" w:pos="3345"/>
          <w:tab w:val="center" w:pos="4465"/>
        </w:tabs>
        <w:spacing w:after="200" w:line="276" w:lineRule="auto"/>
        <w:rPr>
          <w:rStyle w:val="SubtleEmphasis"/>
          <w:rFonts w:ascii="Calibri Light" w:hAnsi="Calibri Light"/>
          <w:color w:val="A4A4A4" w:themeColor="text2"/>
        </w:rPr>
      </w:pPr>
      <w:r w:rsidRPr="003A68F0">
        <w:rPr>
          <w:rStyle w:val="SubtleEmphasis"/>
          <w:rFonts w:ascii="Calibri Light" w:hAnsi="Calibri Light"/>
          <w:color w:val="A4A4A4" w:themeColor="text2"/>
        </w:rPr>
        <w:t>Šaltinis: sudaryta Konsultanto remiantis http://trakupaslaugos.lt/paslaugos/parkavimas.htm</w:t>
      </w:r>
    </w:p>
    <w:p w14:paraId="7D0A8C76" w14:textId="77777777" w:rsidR="004F36B5" w:rsidRPr="003A68F0" w:rsidRDefault="004F36B5" w:rsidP="004F36B5">
      <w:pPr>
        <w:pStyle w:val="Heading3"/>
        <w:rPr>
          <w:lang w:val="lt-LT"/>
        </w:rPr>
      </w:pPr>
      <w:bookmarkStart w:id="108" w:name="_Toc530067843"/>
      <w:r w:rsidRPr="003A68F0">
        <w:rPr>
          <w:lang w:val="lt-LT"/>
        </w:rPr>
        <w:lastRenderedPageBreak/>
        <w:t>Parkavimo aikštelių užimtumo situacija</w:t>
      </w:r>
      <w:bookmarkEnd w:id="108"/>
    </w:p>
    <w:p w14:paraId="18BB83CE" w14:textId="77777777" w:rsidR="00C25E75" w:rsidRPr="003A68F0" w:rsidRDefault="004F36B5" w:rsidP="00C25E75">
      <w:pPr>
        <w:rPr>
          <w:lang w:val="lt-LT"/>
        </w:rPr>
      </w:pPr>
      <w:r w:rsidRPr="003A68F0">
        <w:rPr>
          <w:lang w:val="lt-LT"/>
        </w:rPr>
        <w:t>Siekiant įvertinti parkavimo aikštelių užimtumą buvo atliktas lauko tyrimas (</w:t>
      </w:r>
      <w:r w:rsidRPr="002B30BF">
        <w:rPr>
          <w:i/>
          <w:lang w:val="lt-LT"/>
        </w:rPr>
        <w:t>angl. field research</w:t>
      </w:r>
      <w:r w:rsidRPr="003A68F0">
        <w:rPr>
          <w:lang w:val="lt-LT"/>
        </w:rPr>
        <w:t xml:space="preserve">), kurio metu buvo </w:t>
      </w:r>
      <w:r w:rsidR="00C25E75" w:rsidRPr="003A68F0">
        <w:rPr>
          <w:lang w:val="lt-LT"/>
        </w:rPr>
        <w:t>patikrinta hipotezė dėl turistų lemiamų aikštelių užimtumo (savo ruožtu lemiamų savaitės dienos ir klimatinių sąlygų). Tikrinant šią hipotezę buvo atliktas A/B testavimas matuojant aikštelių užimtumą procentais piko metu darbo dieną 16:30 – 17:30 ir savaitgalį 13:00 – 14:00. Piko valandos buvo pasirinktos atitinkamai:</w:t>
      </w:r>
    </w:p>
    <w:p w14:paraId="6CBC2FE7" w14:textId="77777777" w:rsidR="00C25E75" w:rsidRPr="003A68F0" w:rsidRDefault="00C25E75" w:rsidP="00A53125">
      <w:pPr>
        <w:pStyle w:val="ListParagraph"/>
        <w:numPr>
          <w:ilvl w:val="0"/>
          <w:numId w:val="89"/>
        </w:numPr>
        <w:rPr>
          <w:lang w:val="lt-LT"/>
        </w:rPr>
      </w:pPr>
      <w:r w:rsidRPr="003A68F0">
        <w:rPr>
          <w:lang w:val="lt-LT"/>
        </w:rPr>
        <w:t>Darbo dieną – tikėtina, kad 16:30 – 17:30 miesto gyventojai grįžta namo iš darbo;</w:t>
      </w:r>
    </w:p>
    <w:p w14:paraId="0A86A85B" w14:textId="77777777" w:rsidR="00C25E75" w:rsidRPr="003A68F0" w:rsidRDefault="00C25E75" w:rsidP="00A53125">
      <w:pPr>
        <w:pStyle w:val="ListParagraph"/>
        <w:numPr>
          <w:ilvl w:val="0"/>
          <w:numId w:val="89"/>
        </w:numPr>
        <w:rPr>
          <w:lang w:val="lt-LT"/>
        </w:rPr>
      </w:pPr>
      <w:r w:rsidRPr="003A68F0">
        <w:rPr>
          <w:lang w:val="lt-LT"/>
        </w:rPr>
        <w:t>Savaitgalį – tikėtina, kad 13:00 – 14:00 yra labiausiai tinkamas laikas aplankyti turistines vietas ar vandens telkinius.</w:t>
      </w:r>
    </w:p>
    <w:p w14:paraId="6AF57336" w14:textId="77777777" w:rsidR="0076765D" w:rsidRPr="003A68F0" w:rsidRDefault="00C25E75" w:rsidP="00C25E75">
      <w:pPr>
        <w:rPr>
          <w:lang w:val="lt-LT"/>
        </w:rPr>
      </w:pPr>
      <w:r w:rsidRPr="003A68F0">
        <w:rPr>
          <w:lang w:val="lt-LT"/>
        </w:rPr>
        <w:t>Tyrimo metu dalis aikštelių, nurodytų 16 lentel</w:t>
      </w:r>
      <w:r w:rsidR="00B52189" w:rsidRPr="003A68F0">
        <w:rPr>
          <w:lang w:val="lt-LT"/>
        </w:rPr>
        <w:t xml:space="preserve">ėje buvo apjungtos į bendras zonas. Taip pat tyrimo metu buvo identifikuotos ir tirtos papildomos aikštelės, kurios nėra pažymėtos kaip mokamos adresu: </w:t>
      </w:r>
      <w:hyperlink r:id="rId87" w:history="1">
        <w:r w:rsidR="00B52189" w:rsidRPr="003A68F0">
          <w:rPr>
            <w:rStyle w:val="Hyperlink"/>
            <w:lang w:val="lt-LT"/>
          </w:rPr>
          <w:t>http://trakupaslaugos.lt/paslaugos/parkavimas.htm</w:t>
        </w:r>
      </w:hyperlink>
      <w:r w:rsidR="00B52189" w:rsidRPr="003A68F0">
        <w:rPr>
          <w:lang w:val="lt-LT"/>
        </w:rPr>
        <w:t xml:space="preserve">, tačiau natūroje egzistuoja ir yra apmokestintos. Objektyvumo dėlei toliau pateikiamas </w:t>
      </w:r>
      <w:r w:rsidR="007C734D">
        <w:rPr>
          <w:lang w:val="lt-LT"/>
        </w:rPr>
        <w:t>47</w:t>
      </w:r>
      <w:r w:rsidR="00B52189" w:rsidRPr="003A68F0">
        <w:rPr>
          <w:lang w:val="lt-LT"/>
        </w:rPr>
        <w:t xml:space="preserve"> paveikslas iliustruoja tyrimo geografinę aprėptį.</w:t>
      </w:r>
    </w:p>
    <w:p w14:paraId="6551DBBF" w14:textId="77777777" w:rsidR="00B52189" w:rsidRPr="003A68F0" w:rsidRDefault="007E6B89" w:rsidP="007E6B89">
      <w:pPr>
        <w:jc w:val="center"/>
        <w:rPr>
          <w:lang w:val="lt-LT"/>
        </w:rPr>
      </w:pPr>
      <w:r w:rsidRPr="003A68F0">
        <w:rPr>
          <w:noProof/>
          <w:lang w:val="lt-LT" w:eastAsia="lt-LT"/>
        </w:rPr>
        <w:drawing>
          <wp:inline distT="0" distB="0" distL="0" distR="0" wp14:anchorId="68367B0B" wp14:editId="772E66E9">
            <wp:extent cx="2874874" cy="4943613"/>
            <wp:effectExtent l="0" t="0" r="1905" b="0"/>
            <wp:docPr id="211019" name="Picture 21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1727" cy="5024181"/>
                    </a:xfrm>
                    <a:prstGeom prst="rect">
                      <a:avLst/>
                    </a:prstGeom>
                    <a:noFill/>
                  </pic:spPr>
                </pic:pic>
              </a:graphicData>
            </a:graphic>
          </wp:inline>
        </w:drawing>
      </w:r>
    </w:p>
    <w:p w14:paraId="1068156B" w14:textId="6D99E314" w:rsidR="00B52189" w:rsidRPr="003A68F0" w:rsidRDefault="00B52189" w:rsidP="00B52189">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09" w:name="_Toc530067964"/>
      <w:r w:rsidR="00961B54">
        <w:rPr>
          <w:noProof/>
          <w:lang w:val="lt-LT"/>
        </w:rPr>
        <w:t>47</w:t>
      </w:r>
      <w:r w:rsidRPr="003A68F0">
        <w:rPr>
          <w:lang w:val="lt-LT"/>
        </w:rPr>
        <w:fldChar w:fldCharType="end"/>
      </w:r>
      <w:r w:rsidRPr="003A68F0">
        <w:rPr>
          <w:lang w:val="lt-LT"/>
        </w:rPr>
        <w:t xml:space="preserve"> paveikslas. Pakoreguota automobilių stovėjimo aikštelių infrastruktūra Trakų m</w:t>
      </w:r>
      <w:r w:rsidR="00AB6643">
        <w:rPr>
          <w:lang w:val="lt-LT"/>
        </w:rPr>
        <w:t>.</w:t>
      </w:r>
      <w:r w:rsidRPr="003A68F0">
        <w:rPr>
          <w:lang w:val="lt-LT"/>
        </w:rPr>
        <w:t xml:space="preserve"> pagal tyrimo aprėptį</w:t>
      </w:r>
      <w:bookmarkEnd w:id="109"/>
    </w:p>
    <w:p w14:paraId="040A53FC" w14:textId="77777777" w:rsidR="00B52189" w:rsidRPr="003A68F0" w:rsidRDefault="00B52189" w:rsidP="00B52189">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1B44A12C" w14:textId="77777777" w:rsidR="000800B2" w:rsidRPr="003A68F0" w:rsidRDefault="000800B2" w:rsidP="000800B2">
      <w:pPr>
        <w:rPr>
          <w:lang w:val="lt-LT"/>
        </w:rPr>
      </w:pPr>
      <w:r w:rsidRPr="007C734D">
        <w:rPr>
          <w:lang w:val="lt-LT"/>
        </w:rPr>
        <w:t>Tyrimas buvo atliekamas visą savaitę, penkias darbo dienas ir dvi savaitgalio dienas. Apibendrinti tyrimo rezultatai (atitinkamai darbo dienos ir savaitgalio aikštelių užimtumo vidurkis) pateikiami toliau esančioje 18 lentelėje.</w:t>
      </w:r>
    </w:p>
    <w:p w14:paraId="32E7D86C" w14:textId="4DC756B2" w:rsidR="000800B2" w:rsidRPr="003A68F0" w:rsidRDefault="000800B2" w:rsidP="000800B2">
      <w:pPr>
        <w:pStyle w:val="SCTableTitle"/>
        <w:rPr>
          <w:lang w:val="lt-LT"/>
        </w:rPr>
      </w:pPr>
      <w:r w:rsidRPr="003A68F0">
        <w:rPr>
          <w:lang w:val="lt-LT"/>
        </w:rPr>
        <w:lastRenderedPageBreak/>
        <w:fldChar w:fldCharType="begin"/>
      </w:r>
      <w:r w:rsidRPr="003A68F0">
        <w:rPr>
          <w:lang w:val="lt-LT"/>
        </w:rPr>
        <w:instrText xml:space="preserve"> SEQ Lentelė \* ARABIC </w:instrText>
      </w:r>
      <w:r w:rsidRPr="003A68F0">
        <w:rPr>
          <w:lang w:val="lt-LT"/>
        </w:rPr>
        <w:fldChar w:fldCharType="separate"/>
      </w:r>
      <w:bookmarkStart w:id="110" w:name="_Toc530067906"/>
      <w:r w:rsidR="00961B54">
        <w:rPr>
          <w:noProof/>
          <w:lang w:val="lt-LT"/>
        </w:rPr>
        <w:t>18</w:t>
      </w:r>
      <w:r w:rsidRPr="003A68F0">
        <w:rPr>
          <w:lang w:val="lt-LT"/>
        </w:rPr>
        <w:fldChar w:fldCharType="end"/>
      </w:r>
      <w:r w:rsidRPr="003A68F0">
        <w:rPr>
          <w:lang w:val="lt-LT"/>
        </w:rPr>
        <w:t xml:space="preserve"> lentelė. Aikštelių užimtumo tyrimo rezultatai, matuojant pasirinktu metu vieną valandą</w:t>
      </w:r>
      <w:bookmarkEnd w:id="110"/>
    </w:p>
    <w:tbl>
      <w:tblPr>
        <w:tblW w:w="0" w:type="auto"/>
        <w:tblBorders>
          <w:top w:val="single" w:sz="12" w:space="0" w:color="FFFFFF" w:themeColor="background1"/>
          <w:bottom w:val="single" w:sz="2" w:space="0" w:color="A4A4A4" w:themeColor="text2"/>
          <w:insideH w:val="single" w:sz="2" w:space="0" w:color="A4A4A4" w:themeColor="text2"/>
          <w:insideV w:val="single" w:sz="12" w:space="0" w:color="FFFFFF" w:themeColor="background1"/>
        </w:tblBorders>
        <w:tblCellMar>
          <w:top w:w="28" w:type="dxa"/>
          <w:left w:w="28" w:type="dxa"/>
          <w:bottom w:w="28" w:type="dxa"/>
          <w:right w:w="28" w:type="dxa"/>
        </w:tblCellMar>
        <w:tblLook w:val="04A0" w:firstRow="1" w:lastRow="0" w:firstColumn="1" w:lastColumn="0" w:noHBand="0" w:noVBand="1"/>
      </w:tblPr>
      <w:tblGrid>
        <w:gridCol w:w="429"/>
        <w:gridCol w:w="3546"/>
        <w:gridCol w:w="3343"/>
        <w:gridCol w:w="1554"/>
      </w:tblGrid>
      <w:tr w:rsidR="003D5E9A" w:rsidRPr="003A68F0" w14:paraId="2870DD52" w14:textId="77777777" w:rsidTr="00622C3E">
        <w:tc>
          <w:tcPr>
            <w:tcW w:w="0" w:type="auto"/>
          </w:tcPr>
          <w:p w14:paraId="03666CFF" w14:textId="77777777" w:rsidR="000800B2" w:rsidRPr="003A68F0" w:rsidRDefault="000800B2" w:rsidP="003D5E9A">
            <w:pPr>
              <w:pStyle w:val="SCTableContent"/>
              <w:rPr>
                <w:color w:val="FFFFFF" w:themeColor="background1"/>
                <w:lang w:val="lt-LT"/>
              </w:rPr>
            </w:pPr>
            <w:r w:rsidRPr="003A68F0">
              <w:rPr>
                <w:noProof/>
                <w:color w:val="FFFFFF" w:themeColor="background1"/>
                <w:lang w:val="lt-LT" w:eastAsia="lt-LT"/>
              </w:rPr>
              <mc:AlternateContent>
                <mc:Choice Requires="wps">
                  <w:drawing>
                    <wp:anchor distT="0" distB="0" distL="114300" distR="114300" simplePos="0" relativeHeight="251671552" behindDoc="1" locked="0" layoutInCell="1" allowOverlap="1" wp14:anchorId="68FD0119" wp14:editId="4D201457">
                      <wp:simplePos x="0" y="0"/>
                      <wp:positionH relativeFrom="column">
                        <wp:posOffset>-10245</wp:posOffset>
                      </wp:positionH>
                      <wp:positionV relativeFrom="paragraph">
                        <wp:posOffset>-22178</wp:posOffset>
                      </wp:positionV>
                      <wp:extent cx="5705475" cy="184245"/>
                      <wp:effectExtent l="0" t="0" r="9525" b="6350"/>
                      <wp:wrapNone/>
                      <wp:docPr id="2110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4245"/>
                              </a:xfrm>
                              <a:prstGeom prst="rect">
                                <a:avLst/>
                              </a:prstGeom>
                              <a:gradFill rotWithShape="0">
                                <a:gsLst>
                                  <a:gs pos="0">
                                    <a:srgbClr val="00012A"/>
                                  </a:gs>
                                  <a:gs pos="100000">
                                    <a:srgbClr val="005476"/>
                                  </a:gs>
                                </a:gsLst>
                                <a:lin ang="0" scaled="1"/>
                              </a:gradFill>
                              <a:ln w="9525">
                                <a:noFill/>
                                <a:miter lim="800000"/>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E35273" id="Rectangle 3" o:spid="_x0000_s1026" style="position:absolute;margin-left:-.8pt;margin-top:-1.75pt;width:449.25pt;height:1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" fillcolor="#00012a" stroked="f">
                      <v:fill color2="#005476" angle="90" focus="100%" type="gradient"/>
                      <v:textbox inset="0,0,0,0"/>
                    </v:rect>
                  </w:pict>
                </mc:Fallback>
              </mc:AlternateContent>
            </w:r>
            <w:r w:rsidRPr="003A68F0">
              <w:rPr>
                <w:color w:val="FFFFFF" w:themeColor="background1"/>
                <w:lang w:val="lt-LT"/>
              </w:rPr>
              <w:t>Vieta</w:t>
            </w:r>
          </w:p>
        </w:tc>
        <w:tc>
          <w:tcPr>
            <w:tcW w:w="0" w:type="auto"/>
          </w:tcPr>
          <w:p w14:paraId="0B702A3D" w14:textId="77777777" w:rsidR="000800B2" w:rsidRPr="003A68F0" w:rsidRDefault="000800B2" w:rsidP="003D5E9A">
            <w:pPr>
              <w:pStyle w:val="SCTableContent"/>
              <w:rPr>
                <w:color w:val="FFFFFF" w:themeColor="background1"/>
                <w:lang w:val="lt-LT"/>
              </w:rPr>
            </w:pPr>
            <w:r w:rsidRPr="003A68F0">
              <w:rPr>
                <w:color w:val="FFFFFF" w:themeColor="background1"/>
                <w:lang w:val="lt-LT"/>
              </w:rPr>
              <w:t>Vidutinis aikštelės užimtumas, proc. darbo dieną</w:t>
            </w:r>
          </w:p>
        </w:tc>
        <w:tc>
          <w:tcPr>
            <w:tcW w:w="0" w:type="auto"/>
          </w:tcPr>
          <w:p w14:paraId="69111118" w14:textId="77777777" w:rsidR="000800B2" w:rsidRPr="003A68F0" w:rsidRDefault="003D5E9A" w:rsidP="003D5E9A">
            <w:pPr>
              <w:pStyle w:val="SCTableContent"/>
              <w:rPr>
                <w:color w:val="FFFFFF" w:themeColor="background1"/>
                <w:lang w:val="lt-LT"/>
              </w:rPr>
            </w:pPr>
            <w:r w:rsidRPr="003A68F0">
              <w:rPr>
                <w:color w:val="FFFFFF" w:themeColor="background1"/>
                <w:lang w:val="lt-LT"/>
              </w:rPr>
              <w:t>Vidutinis aikštelės užimtumas, proc. savaitgalį</w:t>
            </w:r>
          </w:p>
        </w:tc>
        <w:tc>
          <w:tcPr>
            <w:tcW w:w="0" w:type="auto"/>
          </w:tcPr>
          <w:p w14:paraId="4EC9A2A1" w14:textId="77777777" w:rsidR="000800B2" w:rsidRPr="003A68F0" w:rsidRDefault="003D5E9A" w:rsidP="003D5E9A">
            <w:pPr>
              <w:pStyle w:val="SCTableContent"/>
              <w:rPr>
                <w:color w:val="FFFFFF" w:themeColor="background1"/>
                <w:lang w:val="lt-LT"/>
              </w:rPr>
            </w:pPr>
            <w:r w:rsidRPr="003A68F0">
              <w:rPr>
                <w:color w:val="FFFFFF" w:themeColor="background1"/>
                <w:lang w:val="lt-LT"/>
              </w:rPr>
              <w:t>Užimtumo</w:t>
            </w:r>
            <w:r w:rsidR="000800B2" w:rsidRPr="003A68F0">
              <w:rPr>
                <w:color w:val="FFFFFF" w:themeColor="background1"/>
                <w:lang w:val="lt-LT"/>
              </w:rPr>
              <w:t xml:space="preserve"> skirtumas</w:t>
            </w:r>
          </w:p>
        </w:tc>
      </w:tr>
      <w:tr w:rsidR="003D5E9A" w:rsidRPr="003A68F0" w14:paraId="3EC5938B" w14:textId="77777777" w:rsidTr="00622C3E">
        <w:tc>
          <w:tcPr>
            <w:tcW w:w="0" w:type="auto"/>
          </w:tcPr>
          <w:p w14:paraId="0CE75CAC" w14:textId="77777777" w:rsidR="003D5E9A" w:rsidRPr="003A68F0" w:rsidRDefault="003D5E9A" w:rsidP="003D5E9A">
            <w:pPr>
              <w:pStyle w:val="SCTableContent"/>
              <w:rPr>
                <w:lang w:val="lt-LT"/>
              </w:rPr>
            </w:pPr>
            <w:r w:rsidRPr="003A68F0">
              <w:rPr>
                <w:lang w:val="lt-LT"/>
              </w:rPr>
              <w:t>1</w:t>
            </w:r>
          </w:p>
        </w:tc>
        <w:tc>
          <w:tcPr>
            <w:tcW w:w="0" w:type="auto"/>
          </w:tcPr>
          <w:p w14:paraId="22DAE9B5" w14:textId="77777777" w:rsidR="003D5E9A" w:rsidRPr="003A68F0" w:rsidRDefault="003D5E9A" w:rsidP="003D5E9A">
            <w:pPr>
              <w:pStyle w:val="SCTableContent"/>
              <w:jc w:val="center"/>
              <w:rPr>
                <w:lang w:val="lt-LT"/>
              </w:rPr>
            </w:pPr>
            <w:r w:rsidRPr="003A68F0">
              <w:rPr>
                <w:lang w:val="lt-LT"/>
              </w:rPr>
              <w:t>20</w:t>
            </w:r>
          </w:p>
        </w:tc>
        <w:tc>
          <w:tcPr>
            <w:tcW w:w="0" w:type="auto"/>
          </w:tcPr>
          <w:p w14:paraId="43449993" w14:textId="77777777" w:rsidR="003D5E9A" w:rsidRPr="003A68F0" w:rsidRDefault="003D5E9A" w:rsidP="003D5E9A">
            <w:pPr>
              <w:pStyle w:val="SCTableContent"/>
              <w:jc w:val="center"/>
              <w:rPr>
                <w:lang w:val="lt-LT"/>
              </w:rPr>
            </w:pPr>
            <w:r w:rsidRPr="003A68F0">
              <w:rPr>
                <w:lang w:val="lt-LT"/>
              </w:rPr>
              <w:t>20</w:t>
            </w:r>
          </w:p>
        </w:tc>
        <w:tc>
          <w:tcPr>
            <w:tcW w:w="0" w:type="auto"/>
          </w:tcPr>
          <w:p w14:paraId="39C4678E" w14:textId="77777777" w:rsidR="003D5E9A" w:rsidRPr="003A68F0" w:rsidRDefault="003D5E9A" w:rsidP="003D5E9A">
            <w:pPr>
              <w:pStyle w:val="SCTableContent"/>
              <w:jc w:val="center"/>
              <w:rPr>
                <w:lang w:val="lt-LT"/>
              </w:rPr>
            </w:pPr>
            <w:r w:rsidRPr="003A68F0">
              <w:rPr>
                <w:lang w:val="lt-LT"/>
              </w:rPr>
              <w:t>0</w:t>
            </w:r>
          </w:p>
        </w:tc>
      </w:tr>
      <w:tr w:rsidR="003D5E9A" w:rsidRPr="003A68F0" w14:paraId="0A67D62E" w14:textId="77777777" w:rsidTr="00622C3E">
        <w:tc>
          <w:tcPr>
            <w:tcW w:w="0" w:type="auto"/>
          </w:tcPr>
          <w:p w14:paraId="3CBA16FC" w14:textId="77777777" w:rsidR="003D5E9A" w:rsidRPr="003A68F0" w:rsidRDefault="003D5E9A" w:rsidP="003D5E9A">
            <w:pPr>
              <w:pStyle w:val="SCTableContent"/>
              <w:rPr>
                <w:lang w:val="lt-LT"/>
              </w:rPr>
            </w:pPr>
            <w:r w:rsidRPr="003A68F0">
              <w:rPr>
                <w:lang w:val="lt-LT"/>
              </w:rPr>
              <w:t>2</w:t>
            </w:r>
          </w:p>
        </w:tc>
        <w:tc>
          <w:tcPr>
            <w:tcW w:w="0" w:type="auto"/>
          </w:tcPr>
          <w:p w14:paraId="4A109312" w14:textId="77777777" w:rsidR="003D5E9A" w:rsidRPr="003A68F0" w:rsidRDefault="003D5E9A" w:rsidP="003D5E9A">
            <w:pPr>
              <w:pStyle w:val="SCTableContent"/>
              <w:jc w:val="center"/>
              <w:rPr>
                <w:lang w:val="lt-LT"/>
              </w:rPr>
            </w:pPr>
            <w:r w:rsidRPr="003A68F0">
              <w:rPr>
                <w:lang w:val="lt-LT"/>
              </w:rPr>
              <w:t>90</w:t>
            </w:r>
          </w:p>
        </w:tc>
        <w:tc>
          <w:tcPr>
            <w:tcW w:w="0" w:type="auto"/>
          </w:tcPr>
          <w:p w14:paraId="78E6E4FD" w14:textId="77777777" w:rsidR="003D5E9A" w:rsidRPr="003A68F0" w:rsidRDefault="003D5E9A" w:rsidP="003D5E9A">
            <w:pPr>
              <w:pStyle w:val="SCTableContent"/>
              <w:jc w:val="center"/>
              <w:rPr>
                <w:lang w:val="lt-LT"/>
              </w:rPr>
            </w:pPr>
            <w:r w:rsidRPr="003A68F0">
              <w:rPr>
                <w:lang w:val="lt-LT"/>
              </w:rPr>
              <w:t>99</w:t>
            </w:r>
          </w:p>
        </w:tc>
        <w:tc>
          <w:tcPr>
            <w:tcW w:w="0" w:type="auto"/>
          </w:tcPr>
          <w:p w14:paraId="4CEBBABE" w14:textId="77777777" w:rsidR="003D5E9A" w:rsidRPr="003A68F0" w:rsidRDefault="003D5E9A" w:rsidP="003D5E9A">
            <w:pPr>
              <w:pStyle w:val="SCTableContent"/>
              <w:jc w:val="center"/>
              <w:rPr>
                <w:lang w:val="lt-LT"/>
              </w:rPr>
            </w:pPr>
            <w:r w:rsidRPr="003A68F0">
              <w:rPr>
                <w:lang w:val="lt-LT"/>
              </w:rPr>
              <w:t>9</w:t>
            </w:r>
          </w:p>
        </w:tc>
      </w:tr>
      <w:tr w:rsidR="003D5E9A" w:rsidRPr="003A68F0" w14:paraId="0887E7F2" w14:textId="77777777" w:rsidTr="00622C3E">
        <w:tc>
          <w:tcPr>
            <w:tcW w:w="0" w:type="auto"/>
          </w:tcPr>
          <w:p w14:paraId="4C905D4E" w14:textId="77777777" w:rsidR="003D5E9A" w:rsidRPr="003A68F0" w:rsidRDefault="003D5E9A" w:rsidP="003D5E9A">
            <w:pPr>
              <w:pStyle w:val="SCTableContent"/>
              <w:rPr>
                <w:lang w:val="lt-LT"/>
              </w:rPr>
            </w:pPr>
            <w:r w:rsidRPr="003A68F0">
              <w:rPr>
                <w:lang w:val="lt-LT"/>
              </w:rPr>
              <w:t>3</w:t>
            </w:r>
          </w:p>
        </w:tc>
        <w:tc>
          <w:tcPr>
            <w:tcW w:w="0" w:type="auto"/>
          </w:tcPr>
          <w:p w14:paraId="595854D2" w14:textId="77777777" w:rsidR="003D5E9A" w:rsidRPr="003A68F0" w:rsidRDefault="003D5E9A" w:rsidP="003D5E9A">
            <w:pPr>
              <w:pStyle w:val="SCTableContent"/>
              <w:jc w:val="center"/>
              <w:rPr>
                <w:lang w:val="lt-LT"/>
              </w:rPr>
            </w:pPr>
            <w:r w:rsidRPr="003A68F0">
              <w:rPr>
                <w:lang w:val="lt-LT"/>
              </w:rPr>
              <w:t>110</w:t>
            </w:r>
          </w:p>
        </w:tc>
        <w:tc>
          <w:tcPr>
            <w:tcW w:w="0" w:type="auto"/>
          </w:tcPr>
          <w:p w14:paraId="2CBAF42D" w14:textId="77777777" w:rsidR="003D5E9A" w:rsidRPr="003A68F0" w:rsidRDefault="003D5E9A" w:rsidP="003D5E9A">
            <w:pPr>
              <w:pStyle w:val="SCTableContent"/>
              <w:jc w:val="center"/>
              <w:rPr>
                <w:lang w:val="lt-LT"/>
              </w:rPr>
            </w:pPr>
            <w:r w:rsidRPr="003A68F0">
              <w:rPr>
                <w:lang w:val="lt-LT"/>
              </w:rPr>
              <w:t>105</w:t>
            </w:r>
          </w:p>
        </w:tc>
        <w:tc>
          <w:tcPr>
            <w:tcW w:w="0" w:type="auto"/>
          </w:tcPr>
          <w:p w14:paraId="1B362DCE" w14:textId="77777777" w:rsidR="003D5E9A" w:rsidRPr="003A68F0" w:rsidRDefault="003D5E9A" w:rsidP="003D5E9A">
            <w:pPr>
              <w:pStyle w:val="SCTableContent"/>
              <w:jc w:val="center"/>
              <w:rPr>
                <w:lang w:val="lt-LT"/>
              </w:rPr>
            </w:pPr>
            <w:r w:rsidRPr="003A68F0">
              <w:rPr>
                <w:lang w:val="lt-LT"/>
              </w:rPr>
              <w:t>-5</w:t>
            </w:r>
          </w:p>
        </w:tc>
      </w:tr>
      <w:tr w:rsidR="003D5E9A" w:rsidRPr="003A68F0" w14:paraId="1A65CB48" w14:textId="77777777" w:rsidTr="00622C3E">
        <w:tc>
          <w:tcPr>
            <w:tcW w:w="0" w:type="auto"/>
          </w:tcPr>
          <w:p w14:paraId="60D9D38D" w14:textId="77777777" w:rsidR="003D5E9A" w:rsidRPr="003A68F0" w:rsidRDefault="003D5E9A" w:rsidP="003D5E9A">
            <w:pPr>
              <w:pStyle w:val="SCTableContent"/>
              <w:rPr>
                <w:lang w:val="lt-LT"/>
              </w:rPr>
            </w:pPr>
            <w:r w:rsidRPr="003A68F0">
              <w:rPr>
                <w:lang w:val="lt-LT"/>
              </w:rPr>
              <w:t>4</w:t>
            </w:r>
          </w:p>
        </w:tc>
        <w:tc>
          <w:tcPr>
            <w:tcW w:w="0" w:type="auto"/>
          </w:tcPr>
          <w:p w14:paraId="1F95C19C" w14:textId="77777777" w:rsidR="003D5E9A" w:rsidRPr="003A68F0" w:rsidRDefault="003D5E9A" w:rsidP="003D5E9A">
            <w:pPr>
              <w:pStyle w:val="SCTableContent"/>
              <w:jc w:val="center"/>
              <w:rPr>
                <w:lang w:val="lt-LT"/>
              </w:rPr>
            </w:pPr>
            <w:r w:rsidRPr="003A68F0">
              <w:rPr>
                <w:lang w:val="lt-LT"/>
              </w:rPr>
              <w:t>90</w:t>
            </w:r>
          </w:p>
        </w:tc>
        <w:tc>
          <w:tcPr>
            <w:tcW w:w="0" w:type="auto"/>
          </w:tcPr>
          <w:p w14:paraId="4F313B0A" w14:textId="77777777" w:rsidR="003D5E9A" w:rsidRPr="003A68F0" w:rsidRDefault="003D5E9A" w:rsidP="003D5E9A">
            <w:pPr>
              <w:pStyle w:val="SCTableContent"/>
              <w:jc w:val="center"/>
              <w:rPr>
                <w:lang w:val="lt-LT"/>
              </w:rPr>
            </w:pPr>
            <w:r w:rsidRPr="003A68F0">
              <w:rPr>
                <w:lang w:val="lt-LT"/>
              </w:rPr>
              <w:t>90</w:t>
            </w:r>
          </w:p>
        </w:tc>
        <w:tc>
          <w:tcPr>
            <w:tcW w:w="0" w:type="auto"/>
          </w:tcPr>
          <w:p w14:paraId="2EB2BF68" w14:textId="77777777" w:rsidR="003D5E9A" w:rsidRPr="003A68F0" w:rsidRDefault="003D5E9A" w:rsidP="003D5E9A">
            <w:pPr>
              <w:pStyle w:val="SCTableContent"/>
              <w:jc w:val="center"/>
              <w:rPr>
                <w:lang w:val="lt-LT"/>
              </w:rPr>
            </w:pPr>
            <w:r w:rsidRPr="003A68F0">
              <w:rPr>
                <w:lang w:val="lt-LT"/>
              </w:rPr>
              <w:t>0</w:t>
            </w:r>
          </w:p>
        </w:tc>
      </w:tr>
      <w:tr w:rsidR="003D5E9A" w:rsidRPr="003A68F0" w14:paraId="6439195F" w14:textId="77777777" w:rsidTr="00622C3E">
        <w:tc>
          <w:tcPr>
            <w:tcW w:w="0" w:type="auto"/>
          </w:tcPr>
          <w:p w14:paraId="4E343C1B" w14:textId="77777777" w:rsidR="003D5E9A" w:rsidRPr="003A68F0" w:rsidRDefault="003D5E9A" w:rsidP="003D5E9A">
            <w:pPr>
              <w:pStyle w:val="SCTableContent"/>
              <w:rPr>
                <w:lang w:val="lt-LT"/>
              </w:rPr>
            </w:pPr>
            <w:r w:rsidRPr="003A68F0">
              <w:rPr>
                <w:lang w:val="lt-LT"/>
              </w:rPr>
              <w:t>5</w:t>
            </w:r>
          </w:p>
        </w:tc>
        <w:tc>
          <w:tcPr>
            <w:tcW w:w="0" w:type="auto"/>
          </w:tcPr>
          <w:p w14:paraId="44F2C56E" w14:textId="77777777" w:rsidR="003D5E9A" w:rsidRPr="003A68F0" w:rsidRDefault="003D5E9A" w:rsidP="003D5E9A">
            <w:pPr>
              <w:pStyle w:val="SCTableContent"/>
              <w:jc w:val="center"/>
              <w:rPr>
                <w:lang w:val="lt-LT"/>
              </w:rPr>
            </w:pPr>
            <w:r w:rsidRPr="003A68F0">
              <w:rPr>
                <w:lang w:val="lt-LT"/>
              </w:rPr>
              <w:t>100</w:t>
            </w:r>
          </w:p>
        </w:tc>
        <w:tc>
          <w:tcPr>
            <w:tcW w:w="0" w:type="auto"/>
          </w:tcPr>
          <w:p w14:paraId="308CDCD6" w14:textId="77777777" w:rsidR="003D5E9A" w:rsidRPr="003A68F0" w:rsidRDefault="003D5E9A" w:rsidP="003D5E9A">
            <w:pPr>
              <w:pStyle w:val="SCTableContent"/>
              <w:jc w:val="center"/>
              <w:rPr>
                <w:lang w:val="lt-LT"/>
              </w:rPr>
            </w:pPr>
            <w:r w:rsidRPr="003A68F0">
              <w:rPr>
                <w:lang w:val="lt-LT"/>
              </w:rPr>
              <w:t>100</w:t>
            </w:r>
          </w:p>
        </w:tc>
        <w:tc>
          <w:tcPr>
            <w:tcW w:w="0" w:type="auto"/>
          </w:tcPr>
          <w:p w14:paraId="2700C959" w14:textId="77777777" w:rsidR="003D5E9A" w:rsidRPr="003A68F0" w:rsidRDefault="003D5E9A" w:rsidP="003D5E9A">
            <w:pPr>
              <w:pStyle w:val="SCTableContent"/>
              <w:jc w:val="center"/>
              <w:rPr>
                <w:lang w:val="lt-LT"/>
              </w:rPr>
            </w:pPr>
            <w:r w:rsidRPr="003A68F0">
              <w:rPr>
                <w:lang w:val="lt-LT"/>
              </w:rPr>
              <w:t>0</w:t>
            </w:r>
          </w:p>
        </w:tc>
      </w:tr>
      <w:tr w:rsidR="003D5E9A" w:rsidRPr="003A68F0" w14:paraId="69A33C19" w14:textId="77777777" w:rsidTr="00622C3E">
        <w:tc>
          <w:tcPr>
            <w:tcW w:w="0" w:type="auto"/>
          </w:tcPr>
          <w:p w14:paraId="7D8F3AA2" w14:textId="77777777" w:rsidR="003D5E9A" w:rsidRPr="003A68F0" w:rsidRDefault="003D5E9A" w:rsidP="003D5E9A">
            <w:pPr>
              <w:pStyle w:val="SCTableContent"/>
              <w:rPr>
                <w:lang w:val="lt-LT"/>
              </w:rPr>
            </w:pPr>
            <w:r w:rsidRPr="003A68F0">
              <w:rPr>
                <w:lang w:val="lt-LT"/>
              </w:rPr>
              <w:t>6</w:t>
            </w:r>
          </w:p>
        </w:tc>
        <w:tc>
          <w:tcPr>
            <w:tcW w:w="0" w:type="auto"/>
          </w:tcPr>
          <w:p w14:paraId="7AC952FB" w14:textId="77777777" w:rsidR="003D5E9A" w:rsidRPr="003A68F0" w:rsidRDefault="003D5E9A" w:rsidP="003D5E9A">
            <w:pPr>
              <w:pStyle w:val="SCTableContent"/>
              <w:jc w:val="center"/>
              <w:rPr>
                <w:lang w:val="lt-LT"/>
              </w:rPr>
            </w:pPr>
            <w:r w:rsidRPr="003A68F0">
              <w:rPr>
                <w:lang w:val="lt-LT"/>
              </w:rPr>
              <w:t>40</w:t>
            </w:r>
          </w:p>
        </w:tc>
        <w:tc>
          <w:tcPr>
            <w:tcW w:w="0" w:type="auto"/>
          </w:tcPr>
          <w:p w14:paraId="18816A63" w14:textId="77777777" w:rsidR="003D5E9A" w:rsidRPr="003A68F0" w:rsidRDefault="003D5E9A" w:rsidP="003D5E9A">
            <w:pPr>
              <w:pStyle w:val="SCTableContent"/>
              <w:jc w:val="center"/>
              <w:rPr>
                <w:lang w:val="lt-LT"/>
              </w:rPr>
            </w:pPr>
            <w:r w:rsidRPr="003A68F0">
              <w:rPr>
                <w:lang w:val="lt-LT"/>
              </w:rPr>
              <w:t>110</w:t>
            </w:r>
          </w:p>
        </w:tc>
        <w:tc>
          <w:tcPr>
            <w:tcW w:w="0" w:type="auto"/>
          </w:tcPr>
          <w:p w14:paraId="37DB0D8A" w14:textId="77777777" w:rsidR="003D5E9A" w:rsidRPr="003A68F0" w:rsidRDefault="003D5E9A" w:rsidP="003D5E9A">
            <w:pPr>
              <w:pStyle w:val="SCTableContent"/>
              <w:jc w:val="center"/>
              <w:rPr>
                <w:lang w:val="lt-LT"/>
              </w:rPr>
            </w:pPr>
            <w:r w:rsidRPr="003A68F0">
              <w:rPr>
                <w:lang w:val="lt-LT"/>
              </w:rPr>
              <w:t>70</w:t>
            </w:r>
          </w:p>
        </w:tc>
      </w:tr>
      <w:tr w:rsidR="003D5E9A" w:rsidRPr="003A68F0" w14:paraId="0D7CFA9C" w14:textId="77777777" w:rsidTr="00622C3E">
        <w:tc>
          <w:tcPr>
            <w:tcW w:w="0" w:type="auto"/>
          </w:tcPr>
          <w:p w14:paraId="36458A89" w14:textId="77777777" w:rsidR="003D5E9A" w:rsidRPr="003A68F0" w:rsidRDefault="003D5E9A" w:rsidP="003D5E9A">
            <w:pPr>
              <w:pStyle w:val="SCTableContent"/>
              <w:rPr>
                <w:lang w:val="lt-LT"/>
              </w:rPr>
            </w:pPr>
            <w:r w:rsidRPr="003A68F0">
              <w:rPr>
                <w:lang w:val="lt-LT"/>
              </w:rPr>
              <w:t>7</w:t>
            </w:r>
          </w:p>
        </w:tc>
        <w:tc>
          <w:tcPr>
            <w:tcW w:w="0" w:type="auto"/>
          </w:tcPr>
          <w:p w14:paraId="24E0827D" w14:textId="77777777" w:rsidR="003D5E9A" w:rsidRPr="003A68F0" w:rsidRDefault="003D5E9A" w:rsidP="003D5E9A">
            <w:pPr>
              <w:pStyle w:val="SCTableContent"/>
              <w:jc w:val="center"/>
              <w:rPr>
                <w:lang w:val="lt-LT"/>
              </w:rPr>
            </w:pPr>
            <w:r w:rsidRPr="003A68F0">
              <w:rPr>
                <w:lang w:val="lt-LT"/>
              </w:rPr>
              <w:t>50</w:t>
            </w:r>
          </w:p>
        </w:tc>
        <w:tc>
          <w:tcPr>
            <w:tcW w:w="0" w:type="auto"/>
          </w:tcPr>
          <w:p w14:paraId="53FAAB48" w14:textId="77777777" w:rsidR="003D5E9A" w:rsidRPr="003A68F0" w:rsidRDefault="003D5E9A" w:rsidP="003D5E9A">
            <w:pPr>
              <w:pStyle w:val="SCTableContent"/>
              <w:jc w:val="center"/>
              <w:rPr>
                <w:lang w:val="lt-LT"/>
              </w:rPr>
            </w:pPr>
            <w:r w:rsidRPr="003A68F0">
              <w:rPr>
                <w:lang w:val="lt-LT"/>
              </w:rPr>
              <w:t>100</w:t>
            </w:r>
          </w:p>
        </w:tc>
        <w:tc>
          <w:tcPr>
            <w:tcW w:w="0" w:type="auto"/>
          </w:tcPr>
          <w:p w14:paraId="5289D9FF" w14:textId="77777777" w:rsidR="003D5E9A" w:rsidRPr="003A68F0" w:rsidRDefault="003D5E9A" w:rsidP="003D5E9A">
            <w:pPr>
              <w:pStyle w:val="SCTableContent"/>
              <w:jc w:val="center"/>
              <w:rPr>
                <w:lang w:val="lt-LT"/>
              </w:rPr>
            </w:pPr>
            <w:r w:rsidRPr="003A68F0">
              <w:rPr>
                <w:lang w:val="lt-LT"/>
              </w:rPr>
              <w:t>50</w:t>
            </w:r>
          </w:p>
        </w:tc>
      </w:tr>
      <w:tr w:rsidR="003D5E9A" w:rsidRPr="003A68F0" w14:paraId="4613B291" w14:textId="77777777" w:rsidTr="00622C3E">
        <w:tc>
          <w:tcPr>
            <w:tcW w:w="0" w:type="auto"/>
          </w:tcPr>
          <w:p w14:paraId="0EA6E687" w14:textId="77777777" w:rsidR="003D5E9A" w:rsidRPr="003A68F0" w:rsidRDefault="003D5E9A" w:rsidP="003D5E9A">
            <w:pPr>
              <w:pStyle w:val="SCTableContent"/>
              <w:rPr>
                <w:lang w:val="lt-LT"/>
              </w:rPr>
            </w:pPr>
            <w:r w:rsidRPr="003A68F0">
              <w:rPr>
                <w:lang w:val="lt-LT"/>
              </w:rPr>
              <w:t>8</w:t>
            </w:r>
          </w:p>
        </w:tc>
        <w:tc>
          <w:tcPr>
            <w:tcW w:w="0" w:type="auto"/>
          </w:tcPr>
          <w:p w14:paraId="33E670D5" w14:textId="77777777" w:rsidR="003D5E9A" w:rsidRPr="003A68F0" w:rsidRDefault="003D5E9A" w:rsidP="003D5E9A">
            <w:pPr>
              <w:pStyle w:val="SCTableContent"/>
              <w:jc w:val="center"/>
              <w:rPr>
                <w:lang w:val="lt-LT"/>
              </w:rPr>
            </w:pPr>
            <w:r w:rsidRPr="003A68F0">
              <w:rPr>
                <w:lang w:val="lt-LT"/>
              </w:rPr>
              <w:t>10</w:t>
            </w:r>
          </w:p>
        </w:tc>
        <w:tc>
          <w:tcPr>
            <w:tcW w:w="0" w:type="auto"/>
          </w:tcPr>
          <w:p w14:paraId="2A83602A" w14:textId="77777777" w:rsidR="003D5E9A" w:rsidRPr="003A68F0" w:rsidRDefault="003D5E9A" w:rsidP="003D5E9A">
            <w:pPr>
              <w:pStyle w:val="SCTableContent"/>
              <w:jc w:val="center"/>
              <w:rPr>
                <w:lang w:val="lt-LT"/>
              </w:rPr>
            </w:pPr>
            <w:r w:rsidRPr="003A68F0">
              <w:rPr>
                <w:lang w:val="lt-LT"/>
              </w:rPr>
              <w:t>100</w:t>
            </w:r>
          </w:p>
        </w:tc>
        <w:tc>
          <w:tcPr>
            <w:tcW w:w="0" w:type="auto"/>
          </w:tcPr>
          <w:p w14:paraId="0D0CFB5C" w14:textId="77777777" w:rsidR="003D5E9A" w:rsidRPr="003A68F0" w:rsidRDefault="003D5E9A" w:rsidP="003D5E9A">
            <w:pPr>
              <w:pStyle w:val="SCTableContent"/>
              <w:jc w:val="center"/>
              <w:rPr>
                <w:lang w:val="lt-LT"/>
              </w:rPr>
            </w:pPr>
            <w:r w:rsidRPr="003A68F0">
              <w:rPr>
                <w:lang w:val="lt-LT"/>
              </w:rPr>
              <w:t>90</w:t>
            </w:r>
          </w:p>
        </w:tc>
      </w:tr>
      <w:tr w:rsidR="003D5E9A" w:rsidRPr="003A68F0" w14:paraId="743FF742" w14:textId="77777777" w:rsidTr="00622C3E">
        <w:tc>
          <w:tcPr>
            <w:tcW w:w="0" w:type="auto"/>
          </w:tcPr>
          <w:p w14:paraId="7CB63CB7" w14:textId="77777777" w:rsidR="003D5E9A" w:rsidRPr="003A68F0" w:rsidRDefault="003D5E9A" w:rsidP="003D5E9A">
            <w:pPr>
              <w:pStyle w:val="SCTableContent"/>
              <w:rPr>
                <w:lang w:val="lt-LT"/>
              </w:rPr>
            </w:pPr>
            <w:r w:rsidRPr="003A68F0">
              <w:rPr>
                <w:lang w:val="lt-LT"/>
              </w:rPr>
              <w:t>9</w:t>
            </w:r>
          </w:p>
        </w:tc>
        <w:tc>
          <w:tcPr>
            <w:tcW w:w="0" w:type="auto"/>
          </w:tcPr>
          <w:p w14:paraId="764422BA" w14:textId="77777777" w:rsidR="003D5E9A" w:rsidRPr="003A68F0" w:rsidRDefault="003D5E9A" w:rsidP="003D5E9A">
            <w:pPr>
              <w:pStyle w:val="SCTableContent"/>
              <w:jc w:val="center"/>
              <w:rPr>
                <w:lang w:val="lt-LT"/>
              </w:rPr>
            </w:pPr>
            <w:r w:rsidRPr="003A68F0">
              <w:rPr>
                <w:lang w:val="lt-LT"/>
              </w:rPr>
              <w:t>70</w:t>
            </w:r>
          </w:p>
        </w:tc>
        <w:tc>
          <w:tcPr>
            <w:tcW w:w="0" w:type="auto"/>
          </w:tcPr>
          <w:p w14:paraId="2EF5294A" w14:textId="77777777" w:rsidR="003D5E9A" w:rsidRPr="003A68F0" w:rsidRDefault="003D5E9A" w:rsidP="003D5E9A">
            <w:pPr>
              <w:pStyle w:val="SCTableContent"/>
              <w:jc w:val="center"/>
              <w:rPr>
                <w:lang w:val="lt-LT"/>
              </w:rPr>
            </w:pPr>
            <w:r w:rsidRPr="003A68F0">
              <w:rPr>
                <w:lang w:val="lt-LT"/>
              </w:rPr>
              <w:t>100</w:t>
            </w:r>
          </w:p>
        </w:tc>
        <w:tc>
          <w:tcPr>
            <w:tcW w:w="0" w:type="auto"/>
          </w:tcPr>
          <w:p w14:paraId="0E3DCF22" w14:textId="77777777" w:rsidR="003D5E9A" w:rsidRPr="003A68F0" w:rsidRDefault="003D5E9A" w:rsidP="003D5E9A">
            <w:pPr>
              <w:pStyle w:val="SCTableContent"/>
              <w:jc w:val="center"/>
              <w:rPr>
                <w:lang w:val="lt-LT"/>
              </w:rPr>
            </w:pPr>
            <w:r w:rsidRPr="003A68F0">
              <w:rPr>
                <w:lang w:val="lt-LT"/>
              </w:rPr>
              <w:t>30</w:t>
            </w:r>
          </w:p>
        </w:tc>
      </w:tr>
      <w:tr w:rsidR="003D5E9A" w:rsidRPr="003A68F0" w14:paraId="76CA79EB" w14:textId="77777777" w:rsidTr="00622C3E">
        <w:tc>
          <w:tcPr>
            <w:tcW w:w="0" w:type="auto"/>
          </w:tcPr>
          <w:p w14:paraId="54FD89C0" w14:textId="77777777" w:rsidR="003D5E9A" w:rsidRPr="003A68F0" w:rsidRDefault="003D5E9A" w:rsidP="003D5E9A">
            <w:pPr>
              <w:pStyle w:val="SCTableContent"/>
              <w:rPr>
                <w:lang w:val="lt-LT"/>
              </w:rPr>
            </w:pPr>
            <w:r w:rsidRPr="003A68F0">
              <w:rPr>
                <w:lang w:val="lt-LT"/>
              </w:rPr>
              <w:t>10</w:t>
            </w:r>
          </w:p>
        </w:tc>
        <w:tc>
          <w:tcPr>
            <w:tcW w:w="0" w:type="auto"/>
          </w:tcPr>
          <w:p w14:paraId="1D9A5E73" w14:textId="77777777" w:rsidR="003D5E9A" w:rsidRPr="003A68F0" w:rsidRDefault="003D5E9A" w:rsidP="003D5E9A">
            <w:pPr>
              <w:pStyle w:val="SCTableContent"/>
              <w:jc w:val="center"/>
              <w:rPr>
                <w:lang w:val="lt-LT"/>
              </w:rPr>
            </w:pPr>
            <w:r w:rsidRPr="003A68F0">
              <w:rPr>
                <w:lang w:val="lt-LT"/>
              </w:rPr>
              <w:t>30</w:t>
            </w:r>
          </w:p>
        </w:tc>
        <w:tc>
          <w:tcPr>
            <w:tcW w:w="0" w:type="auto"/>
          </w:tcPr>
          <w:p w14:paraId="46261122" w14:textId="77777777" w:rsidR="003D5E9A" w:rsidRPr="003A68F0" w:rsidRDefault="003D5E9A" w:rsidP="003D5E9A">
            <w:pPr>
              <w:pStyle w:val="SCTableContent"/>
              <w:jc w:val="center"/>
              <w:rPr>
                <w:lang w:val="lt-LT"/>
              </w:rPr>
            </w:pPr>
            <w:r w:rsidRPr="003A68F0">
              <w:rPr>
                <w:lang w:val="lt-LT"/>
              </w:rPr>
              <w:t>100</w:t>
            </w:r>
          </w:p>
        </w:tc>
        <w:tc>
          <w:tcPr>
            <w:tcW w:w="0" w:type="auto"/>
          </w:tcPr>
          <w:p w14:paraId="3D6C1766" w14:textId="77777777" w:rsidR="003D5E9A" w:rsidRPr="003A68F0" w:rsidRDefault="003D5E9A" w:rsidP="003D5E9A">
            <w:pPr>
              <w:pStyle w:val="SCTableContent"/>
              <w:jc w:val="center"/>
              <w:rPr>
                <w:lang w:val="lt-LT"/>
              </w:rPr>
            </w:pPr>
            <w:r w:rsidRPr="003A68F0">
              <w:rPr>
                <w:lang w:val="lt-LT"/>
              </w:rPr>
              <w:t>70</w:t>
            </w:r>
          </w:p>
        </w:tc>
      </w:tr>
      <w:tr w:rsidR="003D5E9A" w:rsidRPr="003A68F0" w14:paraId="480D242B" w14:textId="77777777" w:rsidTr="00622C3E">
        <w:tc>
          <w:tcPr>
            <w:tcW w:w="0" w:type="auto"/>
          </w:tcPr>
          <w:p w14:paraId="50B432B8" w14:textId="77777777" w:rsidR="003D5E9A" w:rsidRPr="003A68F0" w:rsidRDefault="003D5E9A" w:rsidP="003D5E9A">
            <w:pPr>
              <w:pStyle w:val="SCTableContent"/>
              <w:rPr>
                <w:lang w:val="lt-LT"/>
              </w:rPr>
            </w:pPr>
            <w:r w:rsidRPr="003A68F0">
              <w:rPr>
                <w:lang w:val="lt-LT"/>
              </w:rPr>
              <w:t>11</w:t>
            </w:r>
          </w:p>
        </w:tc>
        <w:tc>
          <w:tcPr>
            <w:tcW w:w="0" w:type="auto"/>
          </w:tcPr>
          <w:p w14:paraId="2C0A8A8C" w14:textId="77777777" w:rsidR="003D5E9A" w:rsidRPr="003A68F0" w:rsidRDefault="003D5E9A" w:rsidP="003D5E9A">
            <w:pPr>
              <w:pStyle w:val="SCTableContent"/>
              <w:jc w:val="center"/>
              <w:rPr>
                <w:lang w:val="lt-LT"/>
              </w:rPr>
            </w:pPr>
            <w:r w:rsidRPr="003A68F0">
              <w:rPr>
                <w:lang w:val="lt-LT"/>
              </w:rPr>
              <w:t>40</w:t>
            </w:r>
          </w:p>
        </w:tc>
        <w:tc>
          <w:tcPr>
            <w:tcW w:w="0" w:type="auto"/>
          </w:tcPr>
          <w:p w14:paraId="2B71DE33" w14:textId="77777777" w:rsidR="003D5E9A" w:rsidRPr="003A68F0" w:rsidRDefault="003D5E9A" w:rsidP="003D5E9A">
            <w:pPr>
              <w:pStyle w:val="SCTableContent"/>
              <w:jc w:val="center"/>
              <w:rPr>
                <w:lang w:val="lt-LT"/>
              </w:rPr>
            </w:pPr>
            <w:r w:rsidRPr="003A68F0">
              <w:rPr>
                <w:lang w:val="lt-LT"/>
              </w:rPr>
              <w:t>110</w:t>
            </w:r>
          </w:p>
        </w:tc>
        <w:tc>
          <w:tcPr>
            <w:tcW w:w="0" w:type="auto"/>
          </w:tcPr>
          <w:p w14:paraId="4A660CFD" w14:textId="77777777" w:rsidR="003D5E9A" w:rsidRPr="003A68F0" w:rsidRDefault="003D5E9A" w:rsidP="003D5E9A">
            <w:pPr>
              <w:pStyle w:val="SCTableContent"/>
              <w:jc w:val="center"/>
              <w:rPr>
                <w:lang w:val="lt-LT"/>
              </w:rPr>
            </w:pPr>
            <w:r w:rsidRPr="003A68F0">
              <w:rPr>
                <w:lang w:val="lt-LT"/>
              </w:rPr>
              <w:t>70</w:t>
            </w:r>
          </w:p>
        </w:tc>
      </w:tr>
      <w:tr w:rsidR="003D5E9A" w:rsidRPr="003A68F0" w14:paraId="38E7A52E" w14:textId="77777777" w:rsidTr="00622C3E">
        <w:tc>
          <w:tcPr>
            <w:tcW w:w="0" w:type="auto"/>
          </w:tcPr>
          <w:p w14:paraId="3B3172CB" w14:textId="77777777" w:rsidR="003D5E9A" w:rsidRPr="003A68F0" w:rsidRDefault="003D5E9A" w:rsidP="003D5E9A">
            <w:pPr>
              <w:pStyle w:val="SCTableContent"/>
              <w:rPr>
                <w:lang w:val="lt-LT"/>
              </w:rPr>
            </w:pPr>
            <w:r w:rsidRPr="003A68F0">
              <w:rPr>
                <w:lang w:val="lt-LT"/>
              </w:rPr>
              <w:t>12</w:t>
            </w:r>
          </w:p>
        </w:tc>
        <w:tc>
          <w:tcPr>
            <w:tcW w:w="0" w:type="auto"/>
          </w:tcPr>
          <w:p w14:paraId="730DA22C" w14:textId="77777777" w:rsidR="003D5E9A" w:rsidRPr="003A68F0" w:rsidRDefault="003D5E9A" w:rsidP="003D5E9A">
            <w:pPr>
              <w:pStyle w:val="SCTableContent"/>
              <w:jc w:val="center"/>
              <w:rPr>
                <w:lang w:val="lt-LT"/>
              </w:rPr>
            </w:pPr>
            <w:r w:rsidRPr="003A68F0">
              <w:rPr>
                <w:lang w:val="lt-LT"/>
              </w:rPr>
              <w:t>10</w:t>
            </w:r>
          </w:p>
        </w:tc>
        <w:tc>
          <w:tcPr>
            <w:tcW w:w="0" w:type="auto"/>
          </w:tcPr>
          <w:p w14:paraId="6D135650" w14:textId="77777777" w:rsidR="003D5E9A" w:rsidRPr="003A68F0" w:rsidRDefault="003D5E9A" w:rsidP="003D5E9A">
            <w:pPr>
              <w:pStyle w:val="SCTableContent"/>
              <w:jc w:val="center"/>
              <w:rPr>
                <w:lang w:val="lt-LT"/>
              </w:rPr>
            </w:pPr>
            <w:r w:rsidRPr="003A68F0">
              <w:rPr>
                <w:lang w:val="lt-LT"/>
              </w:rPr>
              <w:t>110</w:t>
            </w:r>
          </w:p>
        </w:tc>
        <w:tc>
          <w:tcPr>
            <w:tcW w:w="0" w:type="auto"/>
          </w:tcPr>
          <w:p w14:paraId="19E31D4C" w14:textId="77777777" w:rsidR="003D5E9A" w:rsidRPr="003A68F0" w:rsidRDefault="003D5E9A" w:rsidP="003D5E9A">
            <w:pPr>
              <w:pStyle w:val="SCTableContent"/>
              <w:jc w:val="center"/>
              <w:rPr>
                <w:lang w:val="lt-LT"/>
              </w:rPr>
            </w:pPr>
            <w:r w:rsidRPr="003A68F0">
              <w:rPr>
                <w:lang w:val="lt-LT"/>
              </w:rPr>
              <w:t>100</w:t>
            </w:r>
          </w:p>
        </w:tc>
      </w:tr>
      <w:tr w:rsidR="003D5E9A" w:rsidRPr="003A68F0" w14:paraId="45791703" w14:textId="77777777" w:rsidTr="00622C3E">
        <w:tc>
          <w:tcPr>
            <w:tcW w:w="0" w:type="auto"/>
          </w:tcPr>
          <w:p w14:paraId="29B8B4DF" w14:textId="77777777" w:rsidR="003D5E9A" w:rsidRPr="003A68F0" w:rsidRDefault="003D5E9A" w:rsidP="003D5E9A">
            <w:pPr>
              <w:pStyle w:val="SCTableContent"/>
              <w:rPr>
                <w:lang w:val="lt-LT"/>
              </w:rPr>
            </w:pPr>
            <w:r w:rsidRPr="003A68F0">
              <w:rPr>
                <w:lang w:val="lt-LT"/>
              </w:rPr>
              <w:t>13</w:t>
            </w:r>
          </w:p>
        </w:tc>
        <w:tc>
          <w:tcPr>
            <w:tcW w:w="0" w:type="auto"/>
          </w:tcPr>
          <w:p w14:paraId="2DFF9CB7" w14:textId="77777777" w:rsidR="003D5E9A" w:rsidRPr="003A68F0" w:rsidRDefault="003D5E9A" w:rsidP="003D5E9A">
            <w:pPr>
              <w:pStyle w:val="SCTableContent"/>
              <w:jc w:val="center"/>
              <w:rPr>
                <w:lang w:val="lt-LT"/>
              </w:rPr>
            </w:pPr>
            <w:r w:rsidRPr="003A68F0">
              <w:rPr>
                <w:lang w:val="lt-LT"/>
              </w:rPr>
              <w:t>50</w:t>
            </w:r>
          </w:p>
        </w:tc>
        <w:tc>
          <w:tcPr>
            <w:tcW w:w="0" w:type="auto"/>
          </w:tcPr>
          <w:p w14:paraId="422BD9D1" w14:textId="77777777" w:rsidR="003D5E9A" w:rsidRPr="003A68F0" w:rsidRDefault="003D5E9A" w:rsidP="003D5E9A">
            <w:pPr>
              <w:pStyle w:val="SCTableContent"/>
              <w:jc w:val="center"/>
              <w:rPr>
                <w:lang w:val="lt-LT"/>
              </w:rPr>
            </w:pPr>
            <w:r w:rsidRPr="003A68F0">
              <w:rPr>
                <w:lang w:val="lt-LT"/>
              </w:rPr>
              <w:t>120</w:t>
            </w:r>
          </w:p>
        </w:tc>
        <w:tc>
          <w:tcPr>
            <w:tcW w:w="0" w:type="auto"/>
          </w:tcPr>
          <w:p w14:paraId="27500FC1" w14:textId="77777777" w:rsidR="003D5E9A" w:rsidRPr="003A68F0" w:rsidRDefault="003D5E9A" w:rsidP="003D5E9A">
            <w:pPr>
              <w:pStyle w:val="SCTableContent"/>
              <w:jc w:val="center"/>
              <w:rPr>
                <w:lang w:val="lt-LT"/>
              </w:rPr>
            </w:pPr>
            <w:r w:rsidRPr="003A68F0">
              <w:rPr>
                <w:lang w:val="lt-LT"/>
              </w:rPr>
              <w:t>70</w:t>
            </w:r>
          </w:p>
        </w:tc>
      </w:tr>
      <w:tr w:rsidR="003D5E9A" w:rsidRPr="003A68F0" w14:paraId="414C85D1" w14:textId="77777777" w:rsidTr="00622C3E">
        <w:tc>
          <w:tcPr>
            <w:tcW w:w="0" w:type="auto"/>
          </w:tcPr>
          <w:p w14:paraId="517494E5" w14:textId="77777777" w:rsidR="003D5E9A" w:rsidRPr="003A68F0" w:rsidRDefault="003D5E9A" w:rsidP="003D5E9A">
            <w:pPr>
              <w:pStyle w:val="SCTableContent"/>
              <w:rPr>
                <w:lang w:val="lt-LT"/>
              </w:rPr>
            </w:pPr>
            <w:r w:rsidRPr="003A68F0">
              <w:rPr>
                <w:lang w:val="lt-LT"/>
              </w:rPr>
              <w:t>14</w:t>
            </w:r>
          </w:p>
        </w:tc>
        <w:tc>
          <w:tcPr>
            <w:tcW w:w="0" w:type="auto"/>
          </w:tcPr>
          <w:p w14:paraId="008107FC" w14:textId="77777777" w:rsidR="003D5E9A" w:rsidRPr="003A68F0" w:rsidRDefault="003D5E9A" w:rsidP="003D5E9A">
            <w:pPr>
              <w:pStyle w:val="SCTableContent"/>
              <w:jc w:val="center"/>
              <w:rPr>
                <w:lang w:val="lt-LT"/>
              </w:rPr>
            </w:pPr>
            <w:r w:rsidRPr="003A68F0">
              <w:rPr>
                <w:lang w:val="lt-LT"/>
              </w:rPr>
              <w:t>10</w:t>
            </w:r>
          </w:p>
        </w:tc>
        <w:tc>
          <w:tcPr>
            <w:tcW w:w="0" w:type="auto"/>
          </w:tcPr>
          <w:p w14:paraId="711C0C83" w14:textId="77777777" w:rsidR="003D5E9A" w:rsidRPr="003A68F0" w:rsidRDefault="003D5E9A" w:rsidP="003D5E9A">
            <w:pPr>
              <w:pStyle w:val="SCTableContent"/>
              <w:jc w:val="center"/>
              <w:rPr>
                <w:lang w:val="lt-LT"/>
              </w:rPr>
            </w:pPr>
            <w:r w:rsidRPr="003A68F0">
              <w:rPr>
                <w:lang w:val="lt-LT"/>
              </w:rPr>
              <w:t>200</w:t>
            </w:r>
          </w:p>
        </w:tc>
        <w:tc>
          <w:tcPr>
            <w:tcW w:w="0" w:type="auto"/>
          </w:tcPr>
          <w:p w14:paraId="5C18DFBF" w14:textId="77777777" w:rsidR="003D5E9A" w:rsidRPr="003A68F0" w:rsidRDefault="003D5E9A" w:rsidP="003D5E9A">
            <w:pPr>
              <w:pStyle w:val="SCTableContent"/>
              <w:jc w:val="center"/>
              <w:rPr>
                <w:lang w:val="lt-LT"/>
              </w:rPr>
            </w:pPr>
            <w:r w:rsidRPr="003A68F0">
              <w:rPr>
                <w:lang w:val="lt-LT"/>
              </w:rPr>
              <w:t>190</w:t>
            </w:r>
          </w:p>
        </w:tc>
      </w:tr>
      <w:tr w:rsidR="003D5E9A" w:rsidRPr="003A68F0" w14:paraId="58F302B9" w14:textId="77777777" w:rsidTr="00622C3E">
        <w:tc>
          <w:tcPr>
            <w:tcW w:w="0" w:type="auto"/>
          </w:tcPr>
          <w:p w14:paraId="2FB67E31" w14:textId="77777777" w:rsidR="003D5E9A" w:rsidRPr="003A68F0" w:rsidRDefault="003D5E9A" w:rsidP="003D5E9A">
            <w:pPr>
              <w:pStyle w:val="SCTableContent"/>
              <w:rPr>
                <w:lang w:val="lt-LT"/>
              </w:rPr>
            </w:pPr>
            <w:r w:rsidRPr="003A68F0">
              <w:rPr>
                <w:lang w:val="lt-LT"/>
              </w:rPr>
              <w:t>15</w:t>
            </w:r>
          </w:p>
        </w:tc>
        <w:tc>
          <w:tcPr>
            <w:tcW w:w="0" w:type="auto"/>
          </w:tcPr>
          <w:p w14:paraId="0713DA6C" w14:textId="77777777" w:rsidR="003D5E9A" w:rsidRPr="003A68F0" w:rsidRDefault="003D5E9A" w:rsidP="003D5E9A">
            <w:pPr>
              <w:pStyle w:val="SCTableContent"/>
              <w:jc w:val="center"/>
              <w:rPr>
                <w:lang w:val="lt-LT"/>
              </w:rPr>
            </w:pPr>
            <w:r w:rsidRPr="003A68F0">
              <w:rPr>
                <w:lang w:val="lt-LT"/>
              </w:rPr>
              <w:t>10</w:t>
            </w:r>
          </w:p>
        </w:tc>
        <w:tc>
          <w:tcPr>
            <w:tcW w:w="0" w:type="auto"/>
          </w:tcPr>
          <w:p w14:paraId="1FAF12B0" w14:textId="77777777" w:rsidR="003D5E9A" w:rsidRPr="003A68F0" w:rsidRDefault="003D5E9A" w:rsidP="003D5E9A">
            <w:pPr>
              <w:pStyle w:val="SCTableContent"/>
              <w:jc w:val="center"/>
              <w:rPr>
                <w:lang w:val="lt-LT"/>
              </w:rPr>
            </w:pPr>
            <w:r w:rsidRPr="003A68F0">
              <w:rPr>
                <w:lang w:val="lt-LT"/>
              </w:rPr>
              <w:t>20</w:t>
            </w:r>
          </w:p>
        </w:tc>
        <w:tc>
          <w:tcPr>
            <w:tcW w:w="0" w:type="auto"/>
          </w:tcPr>
          <w:p w14:paraId="1A6CBF49" w14:textId="77777777" w:rsidR="003D5E9A" w:rsidRPr="003A68F0" w:rsidRDefault="003D5E9A" w:rsidP="003D5E9A">
            <w:pPr>
              <w:pStyle w:val="SCTableContent"/>
              <w:jc w:val="center"/>
              <w:rPr>
                <w:lang w:val="lt-LT"/>
              </w:rPr>
            </w:pPr>
            <w:r w:rsidRPr="003A68F0">
              <w:rPr>
                <w:lang w:val="lt-LT"/>
              </w:rPr>
              <w:t>10</w:t>
            </w:r>
          </w:p>
        </w:tc>
      </w:tr>
      <w:tr w:rsidR="003D5E9A" w:rsidRPr="003A68F0" w14:paraId="1109CD91" w14:textId="77777777" w:rsidTr="00622C3E">
        <w:tc>
          <w:tcPr>
            <w:tcW w:w="0" w:type="auto"/>
          </w:tcPr>
          <w:p w14:paraId="7DBC5DAD" w14:textId="77777777" w:rsidR="003D5E9A" w:rsidRPr="003A68F0" w:rsidRDefault="003D5E9A" w:rsidP="003D5E9A">
            <w:pPr>
              <w:pStyle w:val="SCTableContent"/>
              <w:rPr>
                <w:lang w:val="lt-LT"/>
              </w:rPr>
            </w:pPr>
            <w:r w:rsidRPr="003A68F0">
              <w:rPr>
                <w:lang w:val="lt-LT"/>
              </w:rPr>
              <w:t>16</w:t>
            </w:r>
          </w:p>
        </w:tc>
        <w:tc>
          <w:tcPr>
            <w:tcW w:w="0" w:type="auto"/>
          </w:tcPr>
          <w:p w14:paraId="3E62BA52" w14:textId="77777777" w:rsidR="003D5E9A" w:rsidRPr="003A68F0" w:rsidRDefault="003D5E9A" w:rsidP="003D5E9A">
            <w:pPr>
              <w:pStyle w:val="SCTableContent"/>
              <w:jc w:val="center"/>
              <w:rPr>
                <w:lang w:val="lt-LT"/>
              </w:rPr>
            </w:pPr>
            <w:r w:rsidRPr="003A68F0">
              <w:rPr>
                <w:lang w:val="lt-LT"/>
              </w:rPr>
              <w:t>60</w:t>
            </w:r>
          </w:p>
        </w:tc>
        <w:tc>
          <w:tcPr>
            <w:tcW w:w="0" w:type="auto"/>
          </w:tcPr>
          <w:p w14:paraId="6C92BB05" w14:textId="77777777" w:rsidR="003D5E9A" w:rsidRPr="003A68F0" w:rsidRDefault="003D5E9A" w:rsidP="003D5E9A">
            <w:pPr>
              <w:pStyle w:val="SCTableContent"/>
              <w:jc w:val="center"/>
              <w:rPr>
                <w:lang w:val="lt-LT"/>
              </w:rPr>
            </w:pPr>
            <w:r w:rsidRPr="003A68F0">
              <w:rPr>
                <w:lang w:val="lt-LT"/>
              </w:rPr>
              <w:t>90</w:t>
            </w:r>
          </w:p>
        </w:tc>
        <w:tc>
          <w:tcPr>
            <w:tcW w:w="0" w:type="auto"/>
          </w:tcPr>
          <w:p w14:paraId="541DA9D9" w14:textId="77777777" w:rsidR="003D5E9A" w:rsidRPr="003A68F0" w:rsidRDefault="003D5E9A" w:rsidP="003D5E9A">
            <w:pPr>
              <w:pStyle w:val="SCTableContent"/>
              <w:jc w:val="center"/>
              <w:rPr>
                <w:lang w:val="lt-LT"/>
              </w:rPr>
            </w:pPr>
            <w:r w:rsidRPr="003A68F0">
              <w:rPr>
                <w:lang w:val="lt-LT"/>
              </w:rPr>
              <w:t>30</w:t>
            </w:r>
          </w:p>
        </w:tc>
      </w:tr>
      <w:tr w:rsidR="003D5E9A" w:rsidRPr="003A68F0" w14:paraId="4EBAEAE3" w14:textId="77777777" w:rsidTr="00622C3E">
        <w:tc>
          <w:tcPr>
            <w:tcW w:w="0" w:type="auto"/>
          </w:tcPr>
          <w:p w14:paraId="401FDE16" w14:textId="77777777" w:rsidR="003D5E9A" w:rsidRPr="003A68F0" w:rsidRDefault="003D5E9A" w:rsidP="003D5E9A">
            <w:pPr>
              <w:pStyle w:val="SCTableContent"/>
              <w:rPr>
                <w:lang w:val="lt-LT"/>
              </w:rPr>
            </w:pPr>
            <w:r w:rsidRPr="003A68F0">
              <w:rPr>
                <w:lang w:val="lt-LT"/>
              </w:rPr>
              <w:t>17</w:t>
            </w:r>
          </w:p>
        </w:tc>
        <w:tc>
          <w:tcPr>
            <w:tcW w:w="0" w:type="auto"/>
          </w:tcPr>
          <w:p w14:paraId="2197C47E" w14:textId="77777777" w:rsidR="003D5E9A" w:rsidRPr="003A68F0" w:rsidRDefault="003D5E9A" w:rsidP="003D5E9A">
            <w:pPr>
              <w:pStyle w:val="SCTableContent"/>
              <w:jc w:val="center"/>
              <w:rPr>
                <w:lang w:val="lt-LT"/>
              </w:rPr>
            </w:pPr>
            <w:r w:rsidRPr="003A68F0">
              <w:rPr>
                <w:lang w:val="lt-LT"/>
              </w:rPr>
              <w:t>10</w:t>
            </w:r>
          </w:p>
        </w:tc>
        <w:tc>
          <w:tcPr>
            <w:tcW w:w="0" w:type="auto"/>
          </w:tcPr>
          <w:p w14:paraId="5659C8B9" w14:textId="77777777" w:rsidR="003D5E9A" w:rsidRPr="003A68F0" w:rsidRDefault="003D5E9A" w:rsidP="003D5E9A">
            <w:pPr>
              <w:pStyle w:val="SCTableContent"/>
              <w:jc w:val="center"/>
              <w:rPr>
                <w:lang w:val="lt-LT"/>
              </w:rPr>
            </w:pPr>
            <w:r w:rsidRPr="003A68F0">
              <w:rPr>
                <w:lang w:val="lt-LT"/>
              </w:rPr>
              <w:t>10</w:t>
            </w:r>
          </w:p>
        </w:tc>
        <w:tc>
          <w:tcPr>
            <w:tcW w:w="0" w:type="auto"/>
          </w:tcPr>
          <w:p w14:paraId="4D764ED4" w14:textId="77777777" w:rsidR="003D5E9A" w:rsidRPr="003A68F0" w:rsidRDefault="003D5E9A" w:rsidP="003D5E9A">
            <w:pPr>
              <w:pStyle w:val="SCTableContent"/>
              <w:jc w:val="center"/>
              <w:rPr>
                <w:lang w:val="lt-LT"/>
              </w:rPr>
            </w:pPr>
            <w:r w:rsidRPr="003A68F0">
              <w:rPr>
                <w:lang w:val="lt-LT"/>
              </w:rPr>
              <w:t>0</w:t>
            </w:r>
          </w:p>
        </w:tc>
      </w:tr>
      <w:tr w:rsidR="003D5E9A" w:rsidRPr="003A68F0" w14:paraId="76FAB531" w14:textId="77777777" w:rsidTr="00622C3E">
        <w:tc>
          <w:tcPr>
            <w:tcW w:w="0" w:type="auto"/>
          </w:tcPr>
          <w:p w14:paraId="73D1F86E" w14:textId="77777777" w:rsidR="003D5E9A" w:rsidRPr="003A68F0" w:rsidRDefault="003D5E9A" w:rsidP="003D5E9A">
            <w:pPr>
              <w:pStyle w:val="SCTableContent"/>
              <w:rPr>
                <w:lang w:val="lt-LT"/>
              </w:rPr>
            </w:pPr>
            <w:r w:rsidRPr="003A68F0">
              <w:rPr>
                <w:lang w:val="lt-LT"/>
              </w:rPr>
              <w:t>18</w:t>
            </w:r>
          </w:p>
        </w:tc>
        <w:tc>
          <w:tcPr>
            <w:tcW w:w="0" w:type="auto"/>
          </w:tcPr>
          <w:p w14:paraId="5934785D" w14:textId="77777777" w:rsidR="003D5E9A" w:rsidRPr="003A68F0" w:rsidRDefault="003D5E9A" w:rsidP="003D5E9A">
            <w:pPr>
              <w:pStyle w:val="SCTableContent"/>
              <w:jc w:val="center"/>
              <w:rPr>
                <w:lang w:val="lt-LT"/>
              </w:rPr>
            </w:pPr>
            <w:r w:rsidRPr="003A68F0">
              <w:rPr>
                <w:lang w:val="lt-LT"/>
              </w:rPr>
              <w:t>30</w:t>
            </w:r>
          </w:p>
        </w:tc>
        <w:tc>
          <w:tcPr>
            <w:tcW w:w="0" w:type="auto"/>
          </w:tcPr>
          <w:p w14:paraId="4CFA70E9" w14:textId="77777777" w:rsidR="003D5E9A" w:rsidRPr="003A68F0" w:rsidRDefault="003D5E9A" w:rsidP="003D5E9A">
            <w:pPr>
              <w:pStyle w:val="SCTableContent"/>
              <w:jc w:val="center"/>
              <w:rPr>
                <w:lang w:val="lt-LT"/>
              </w:rPr>
            </w:pPr>
            <w:r w:rsidRPr="003A68F0">
              <w:rPr>
                <w:lang w:val="lt-LT"/>
              </w:rPr>
              <w:t>100</w:t>
            </w:r>
          </w:p>
        </w:tc>
        <w:tc>
          <w:tcPr>
            <w:tcW w:w="0" w:type="auto"/>
          </w:tcPr>
          <w:p w14:paraId="3ECA6E6A" w14:textId="77777777" w:rsidR="003D5E9A" w:rsidRPr="003A68F0" w:rsidRDefault="003D5E9A" w:rsidP="003D5E9A">
            <w:pPr>
              <w:pStyle w:val="SCTableContent"/>
              <w:jc w:val="center"/>
              <w:rPr>
                <w:lang w:val="lt-LT"/>
              </w:rPr>
            </w:pPr>
            <w:r w:rsidRPr="003A68F0">
              <w:rPr>
                <w:lang w:val="lt-LT"/>
              </w:rPr>
              <w:t>70</w:t>
            </w:r>
          </w:p>
        </w:tc>
      </w:tr>
      <w:tr w:rsidR="003D5E9A" w:rsidRPr="003A68F0" w14:paraId="2F1872D9" w14:textId="77777777" w:rsidTr="00622C3E">
        <w:tc>
          <w:tcPr>
            <w:tcW w:w="0" w:type="auto"/>
          </w:tcPr>
          <w:p w14:paraId="0B060D18" w14:textId="77777777" w:rsidR="003D5E9A" w:rsidRPr="003A68F0" w:rsidRDefault="003D5E9A" w:rsidP="003D5E9A">
            <w:pPr>
              <w:pStyle w:val="SCTableContent"/>
              <w:rPr>
                <w:lang w:val="lt-LT"/>
              </w:rPr>
            </w:pPr>
            <w:r w:rsidRPr="003A68F0">
              <w:rPr>
                <w:lang w:val="lt-LT"/>
              </w:rPr>
              <w:t>19</w:t>
            </w:r>
          </w:p>
        </w:tc>
        <w:tc>
          <w:tcPr>
            <w:tcW w:w="0" w:type="auto"/>
          </w:tcPr>
          <w:p w14:paraId="0231019A" w14:textId="77777777" w:rsidR="003D5E9A" w:rsidRPr="003A68F0" w:rsidRDefault="003D5E9A" w:rsidP="003D5E9A">
            <w:pPr>
              <w:pStyle w:val="SCTableContent"/>
              <w:jc w:val="center"/>
              <w:rPr>
                <w:lang w:val="lt-LT"/>
              </w:rPr>
            </w:pPr>
            <w:r w:rsidRPr="003A68F0">
              <w:rPr>
                <w:lang w:val="lt-LT"/>
              </w:rPr>
              <w:t>15</w:t>
            </w:r>
          </w:p>
        </w:tc>
        <w:tc>
          <w:tcPr>
            <w:tcW w:w="0" w:type="auto"/>
          </w:tcPr>
          <w:p w14:paraId="2D17270C" w14:textId="77777777" w:rsidR="003D5E9A" w:rsidRPr="003A68F0" w:rsidRDefault="003D5E9A" w:rsidP="003D5E9A">
            <w:pPr>
              <w:pStyle w:val="SCTableContent"/>
              <w:jc w:val="center"/>
              <w:rPr>
                <w:lang w:val="lt-LT"/>
              </w:rPr>
            </w:pPr>
            <w:r w:rsidRPr="003A68F0">
              <w:rPr>
                <w:lang w:val="lt-LT"/>
              </w:rPr>
              <w:t>100</w:t>
            </w:r>
          </w:p>
        </w:tc>
        <w:tc>
          <w:tcPr>
            <w:tcW w:w="0" w:type="auto"/>
          </w:tcPr>
          <w:p w14:paraId="6C41B061" w14:textId="77777777" w:rsidR="003D5E9A" w:rsidRPr="003A68F0" w:rsidRDefault="003D5E9A" w:rsidP="003D5E9A">
            <w:pPr>
              <w:pStyle w:val="SCTableContent"/>
              <w:jc w:val="center"/>
              <w:rPr>
                <w:lang w:val="lt-LT"/>
              </w:rPr>
            </w:pPr>
            <w:r w:rsidRPr="003A68F0">
              <w:rPr>
                <w:lang w:val="lt-LT"/>
              </w:rPr>
              <w:t>85</w:t>
            </w:r>
          </w:p>
        </w:tc>
      </w:tr>
      <w:tr w:rsidR="003D5E9A" w:rsidRPr="003A68F0" w14:paraId="4F7B3638" w14:textId="77777777" w:rsidTr="00622C3E">
        <w:tc>
          <w:tcPr>
            <w:tcW w:w="0" w:type="auto"/>
          </w:tcPr>
          <w:p w14:paraId="57FAC12D" w14:textId="77777777" w:rsidR="003D5E9A" w:rsidRPr="003A68F0" w:rsidRDefault="003D5E9A" w:rsidP="003D5E9A">
            <w:pPr>
              <w:pStyle w:val="SCTableContent"/>
              <w:rPr>
                <w:lang w:val="lt-LT"/>
              </w:rPr>
            </w:pPr>
            <w:r w:rsidRPr="003A68F0">
              <w:rPr>
                <w:lang w:val="lt-LT"/>
              </w:rPr>
              <w:t>20</w:t>
            </w:r>
          </w:p>
        </w:tc>
        <w:tc>
          <w:tcPr>
            <w:tcW w:w="0" w:type="auto"/>
          </w:tcPr>
          <w:p w14:paraId="49D1CD17" w14:textId="77777777" w:rsidR="003D5E9A" w:rsidRPr="003A68F0" w:rsidRDefault="003D5E9A" w:rsidP="003D5E9A">
            <w:pPr>
              <w:pStyle w:val="SCTableContent"/>
              <w:jc w:val="center"/>
              <w:rPr>
                <w:lang w:val="lt-LT"/>
              </w:rPr>
            </w:pPr>
            <w:r w:rsidRPr="003A68F0">
              <w:rPr>
                <w:lang w:val="lt-LT"/>
              </w:rPr>
              <w:t>50</w:t>
            </w:r>
          </w:p>
        </w:tc>
        <w:tc>
          <w:tcPr>
            <w:tcW w:w="0" w:type="auto"/>
          </w:tcPr>
          <w:p w14:paraId="10B5BADC" w14:textId="77777777" w:rsidR="003D5E9A" w:rsidRPr="003A68F0" w:rsidRDefault="003D5E9A" w:rsidP="003D5E9A">
            <w:pPr>
              <w:pStyle w:val="SCTableContent"/>
              <w:jc w:val="center"/>
              <w:rPr>
                <w:lang w:val="lt-LT"/>
              </w:rPr>
            </w:pPr>
            <w:r w:rsidRPr="003A68F0">
              <w:rPr>
                <w:lang w:val="lt-LT"/>
              </w:rPr>
              <w:t>100</w:t>
            </w:r>
          </w:p>
        </w:tc>
        <w:tc>
          <w:tcPr>
            <w:tcW w:w="0" w:type="auto"/>
          </w:tcPr>
          <w:p w14:paraId="26CE32AF" w14:textId="77777777" w:rsidR="003D5E9A" w:rsidRPr="003A68F0" w:rsidRDefault="003D5E9A" w:rsidP="003D5E9A">
            <w:pPr>
              <w:pStyle w:val="SCTableContent"/>
              <w:jc w:val="center"/>
              <w:rPr>
                <w:lang w:val="lt-LT"/>
              </w:rPr>
            </w:pPr>
            <w:r w:rsidRPr="003A68F0">
              <w:rPr>
                <w:lang w:val="lt-LT"/>
              </w:rPr>
              <w:t>50</w:t>
            </w:r>
          </w:p>
        </w:tc>
      </w:tr>
      <w:tr w:rsidR="003D5E9A" w:rsidRPr="003A68F0" w14:paraId="7540911E" w14:textId="77777777" w:rsidTr="00622C3E">
        <w:tc>
          <w:tcPr>
            <w:tcW w:w="0" w:type="auto"/>
          </w:tcPr>
          <w:p w14:paraId="44DBE998" w14:textId="77777777" w:rsidR="003D5E9A" w:rsidRPr="003A68F0" w:rsidRDefault="003D5E9A" w:rsidP="003D5E9A">
            <w:pPr>
              <w:pStyle w:val="SCTableContent"/>
              <w:rPr>
                <w:lang w:val="lt-LT"/>
              </w:rPr>
            </w:pPr>
            <w:r w:rsidRPr="003A68F0">
              <w:rPr>
                <w:lang w:val="lt-LT"/>
              </w:rPr>
              <w:t>21</w:t>
            </w:r>
          </w:p>
        </w:tc>
        <w:tc>
          <w:tcPr>
            <w:tcW w:w="0" w:type="auto"/>
          </w:tcPr>
          <w:p w14:paraId="439D5199" w14:textId="77777777" w:rsidR="003D5E9A" w:rsidRPr="003A68F0" w:rsidRDefault="003D5E9A" w:rsidP="003D5E9A">
            <w:pPr>
              <w:pStyle w:val="SCTableContent"/>
              <w:jc w:val="center"/>
              <w:rPr>
                <w:lang w:val="lt-LT"/>
              </w:rPr>
            </w:pPr>
            <w:r w:rsidRPr="003A68F0">
              <w:rPr>
                <w:lang w:val="lt-LT"/>
              </w:rPr>
              <w:t>100</w:t>
            </w:r>
          </w:p>
        </w:tc>
        <w:tc>
          <w:tcPr>
            <w:tcW w:w="0" w:type="auto"/>
          </w:tcPr>
          <w:p w14:paraId="05502B35" w14:textId="77777777" w:rsidR="003D5E9A" w:rsidRPr="003A68F0" w:rsidRDefault="003D5E9A" w:rsidP="003D5E9A">
            <w:pPr>
              <w:pStyle w:val="SCTableContent"/>
              <w:jc w:val="center"/>
              <w:rPr>
                <w:lang w:val="lt-LT"/>
              </w:rPr>
            </w:pPr>
            <w:r w:rsidRPr="003A68F0">
              <w:rPr>
                <w:lang w:val="lt-LT"/>
              </w:rPr>
              <w:t>100</w:t>
            </w:r>
          </w:p>
        </w:tc>
        <w:tc>
          <w:tcPr>
            <w:tcW w:w="0" w:type="auto"/>
          </w:tcPr>
          <w:p w14:paraId="6F9654D0" w14:textId="77777777" w:rsidR="003D5E9A" w:rsidRPr="003A68F0" w:rsidRDefault="003D5E9A" w:rsidP="003D5E9A">
            <w:pPr>
              <w:pStyle w:val="SCTableContent"/>
              <w:jc w:val="center"/>
              <w:rPr>
                <w:lang w:val="lt-LT"/>
              </w:rPr>
            </w:pPr>
            <w:r w:rsidRPr="003A68F0">
              <w:rPr>
                <w:lang w:val="lt-LT"/>
              </w:rPr>
              <w:t>0</w:t>
            </w:r>
          </w:p>
        </w:tc>
      </w:tr>
      <w:tr w:rsidR="003D5E9A" w:rsidRPr="003A68F0" w14:paraId="0BBD7769" w14:textId="77777777" w:rsidTr="00622C3E">
        <w:tc>
          <w:tcPr>
            <w:tcW w:w="0" w:type="auto"/>
          </w:tcPr>
          <w:p w14:paraId="490C18EB" w14:textId="77777777" w:rsidR="003D5E9A" w:rsidRPr="003A68F0" w:rsidRDefault="003D5E9A" w:rsidP="003D5E9A">
            <w:pPr>
              <w:pStyle w:val="SCTableContent"/>
              <w:rPr>
                <w:lang w:val="lt-LT"/>
              </w:rPr>
            </w:pPr>
            <w:r w:rsidRPr="003A68F0">
              <w:rPr>
                <w:lang w:val="lt-LT"/>
              </w:rPr>
              <w:t>22</w:t>
            </w:r>
          </w:p>
        </w:tc>
        <w:tc>
          <w:tcPr>
            <w:tcW w:w="0" w:type="auto"/>
          </w:tcPr>
          <w:p w14:paraId="7024D44C" w14:textId="77777777" w:rsidR="003D5E9A" w:rsidRPr="003A68F0" w:rsidRDefault="003D5E9A" w:rsidP="003D5E9A">
            <w:pPr>
              <w:pStyle w:val="SCTableContent"/>
              <w:jc w:val="center"/>
              <w:rPr>
                <w:lang w:val="lt-LT"/>
              </w:rPr>
            </w:pPr>
            <w:r w:rsidRPr="003A68F0">
              <w:rPr>
                <w:lang w:val="lt-LT"/>
              </w:rPr>
              <w:t>80</w:t>
            </w:r>
          </w:p>
        </w:tc>
        <w:tc>
          <w:tcPr>
            <w:tcW w:w="0" w:type="auto"/>
          </w:tcPr>
          <w:p w14:paraId="4FF15B26" w14:textId="77777777" w:rsidR="003D5E9A" w:rsidRPr="003A68F0" w:rsidRDefault="003D5E9A" w:rsidP="003D5E9A">
            <w:pPr>
              <w:pStyle w:val="SCTableContent"/>
              <w:jc w:val="center"/>
              <w:rPr>
                <w:lang w:val="lt-LT"/>
              </w:rPr>
            </w:pPr>
            <w:r w:rsidRPr="003A68F0">
              <w:rPr>
                <w:lang w:val="lt-LT"/>
              </w:rPr>
              <w:t>0</w:t>
            </w:r>
          </w:p>
        </w:tc>
        <w:tc>
          <w:tcPr>
            <w:tcW w:w="0" w:type="auto"/>
          </w:tcPr>
          <w:p w14:paraId="79429E3D" w14:textId="77777777" w:rsidR="003D5E9A" w:rsidRPr="003A68F0" w:rsidRDefault="003D5E9A" w:rsidP="003D5E9A">
            <w:pPr>
              <w:pStyle w:val="SCTableContent"/>
              <w:jc w:val="center"/>
              <w:rPr>
                <w:lang w:val="lt-LT"/>
              </w:rPr>
            </w:pPr>
            <w:r w:rsidRPr="003A68F0">
              <w:rPr>
                <w:lang w:val="lt-LT"/>
              </w:rPr>
              <w:t>-80</w:t>
            </w:r>
          </w:p>
        </w:tc>
      </w:tr>
      <w:tr w:rsidR="003D5E9A" w:rsidRPr="003A68F0" w14:paraId="7265BC4A" w14:textId="77777777" w:rsidTr="00622C3E">
        <w:tc>
          <w:tcPr>
            <w:tcW w:w="0" w:type="auto"/>
          </w:tcPr>
          <w:p w14:paraId="7E9AA453" w14:textId="77777777" w:rsidR="003D5E9A" w:rsidRPr="003A68F0" w:rsidRDefault="003D5E9A" w:rsidP="003D5E9A">
            <w:pPr>
              <w:pStyle w:val="SCTableContent"/>
              <w:rPr>
                <w:lang w:val="lt-LT"/>
              </w:rPr>
            </w:pPr>
            <w:r w:rsidRPr="003A68F0">
              <w:rPr>
                <w:lang w:val="lt-LT"/>
              </w:rPr>
              <w:t>23</w:t>
            </w:r>
          </w:p>
        </w:tc>
        <w:tc>
          <w:tcPr>
            <w:tcW w:w="0" w:type="auto"/>
          </w:tcPr>
          <w:p w14:paraId="0D9EF24D" w14:textId="77777777" w:rsidR="003D5E9A" w:rsidRPr="003A68F0" w:rsidRDefault="003D5E9A" w:rsidP="003D5E9A">
            <w:pPr>
              <w:pStyle w:val="SCTableContent"/>
              <w:jc w:val="center"/>
              <w:rPr>
                <w:lang w:val="lt-LT"/>
              </w:rPr>
            </w:pPr>
            <w:r w:rsidRPr="003A68F0">
              <w:rPr>
                <w:lang w:val="lt-LT"/>
              </w:rPr>
              <w:t>15</w:t>
            </w:r>
          </w:p>
        </w:tc>
        <w:tc>
          <w:tcPr>
            <w:tcW w:w="0" w:type="auto"/>
          </w:tcPr>
          <w:p w14:paraId="25C2280D" w14:textId="77777777" w:rsidR="003D5E9A" w:rsidRPr="003A68F0" w:rsidRDefault="003D5E9A" w:rsidP="003D5E9A">
            <w:pPr>
              <w:pStyle w:val="SCTableContent"/>
              <w:jc w:val="center"/>
              <w:rPr>
                <w:lang w:val="lt-LT"/>
              </w:rPr>
            </w:pPr>
            <w:r w:rsidRPr="003A68F0">
              <w:rPr>
                <w:lang w:val="lt-LT"/>
              </w:rPr>
              <w:t>50</w:t>
            </w:r>
          </w:p>
        </w:tc>
        <w:tc>
          <w:tcPr>
            <w:tcW w:w="0" w:type="auto"/>
          </w:tcPr>
          <w:p w14:paraId="2487376B" w14:textId="77777777" w:rsidR="003D5E9A" w:rsidRPr="003A68F0" w:rsidRDefault="003D5E9A" w:rsidP="003D5E9A">
            <w:pPr>
              <w:pStyle w:val="SCTableContent"/>
              <w:jc w:val="center"/>
              <w:rPr>
                <w:lang w:val="lt-LT"/>
              </w:rPr>
            </w:pPr>
            <w:r w:rsidRPr="003A68F0">
              <w:rPr>
                <w:lang w:val="lt-LT"/>
              </w:rPr>
              <w:t>35</w:t>
            </w:r>
          </w:p>
        </w:tc>
      </w:tr>
      <w:tr w:rsidR="003D5E9A" w:rsidRPr="003A68F0" w14:paraId="5A074E39" w14:textId="77777777" w:rsidTr="00622C3E">
        <w:tc>
          <w:tcPr>
            <w:tcW w:w="0" w:type="auto"/>
          </w:tcPr>
          <w:p w14:paraId="43F55A78" w14:textId="77777777" w:rsidR="003D5E9A" w:rsidRPr="003A68F0" w:rsidRDefault="003D5E9A" w:rsidP="003D5E9A">
            <w:pPr>
              <w:pStyle w:val="SCTableContent"/>
              <w:rPr>
                <w:lang w:val="lt-LT"/>
              </w:rPr>
            </w:pPr>
            <w:r w:rsidRPr="003A68F0">
              <w:rPr>
                <w:lang w:val="lt-LT"/>
              </w:rPr>
              <w:t>24</w:t>
            </w:r>
          </w:p>
        </w:tc>
        <w:tc>
          <w:tcPr>
            <w:tcW w:w="0" w:type="auto"/>
          </w:tcPr>
          <w:p w14:paraId="369C838A" w14:textId="77777777" w:rsidR="003D5E9A" w:rsidRPr="003A68F0" w:rsidRDefault="003D5E9A" w:rsidP="003D5E9A">
            <w:pPr>
              <w:pStyle w:val="SCTableContent"/>
              <w:jc w:val="center"/>
              <w:rPr>
                <w:lang w:val="lt-LT"/>
              </w:rPr>
            </w:pPr>
            <w:r w:rsidRPr="003A68F0">
              <w:rPr>
                <w:lang w:val="lt-LT"/>
              </w:rPr>
              <w:t>30</w:t>
            </w:r>
          </w:p>
        </w:tc>
        <w:tc>
          <w:tcPr>
            <w:tcW w:w="0" w:type="auto"/>
          </w:tcPr>
          <w:p w14:paraId="2D6F05B9" w14:textId="77777777" w:rsidR="003D5E9A" w:rsidRPr="003A68F0" w:rsidRDefault="003D5E9A" w:rsidP="003D5E9A">
            <w:pPr>
              <w:pStyle w:val="SCTableContent"/>
              <w:jc w:val="center"/>
              <w:rPr>
                <w:lang w:val="lt-LT"/>
              </w:rPr>
            </w:pPr>
            <w:r w:rsidRPr="003A68F0">
              <w:rPr>
                <w:lang w:val="lt-LT"/>
              </w:rPr>
              <w:t>150</w:t>
            </w:r>
          </w:p>
        </w:tc>
        <w:tc>
          <w:tcPr>
            <w:tcW w:w="0" w:type="auto"/>
          </w:tcPr>
          <w:p w14:paraId="173B53B7" w14:textId="77777777" w:rsidR="003D5E9A" w:rsidRPr="003A68F0" w:rsidRDefault="003D5E9A" w:rsidP="003D5E9A">
            <w:pPr>
              <w:pStyle w:val="SCTableContent"/>
              <w:jc w:val="center"/>
              <w:rPr>
                <w:lang w:val="lt-LT"/>
              </w:rPr>
            </w:pPr>
            <w:r w:rsidRPr="003A68F0">
              <w:rPr>
                <w:lang w:val="lt-LT"/>
              </w:rPr>
              <w:t>120</w:t>
            </w:r>
          </w:p>
        </w:tc>
      </w:tr>
    </w:tbl>
    <w:p w14:paraId="6550CA21" w14:textId="77777777" w:rsidR="000800B2" w:rsidRPr="003A68F0" w:rsidRDefault="000800B2" w:rsidP="000800B2">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676743A1" w14:textId="77777777" w:rsidR="00622C3E" w:rsidRPr="003A68F0" w:rsidRDefault="0015612B" w:rsidP="00C25E75">
      <w:pPr>
        <w:rPr>
          <w:lang w:val="lt-LT"/>
        </w:rPr>
      </w:pPr>
      <w:r w:rsidRPr="003A68F0">
        <w:rPr>
          <w:lang w:val="lt-LT"/>
        </w:rPr>
        <w:t>Apibendrinant tyrimo rezultatus galima konstatuoti</w:t>
      </w:r>
      <w:r w:rsidR="00622C3E" w:rsidRPr="003A68F0">
        <w:rPr>
          <w:lang w:val="lt-LT"/>
        </w:rPr>
        <w:t>:</w:t>
      </w:r>
    </w:p>
    <w:p w14:paraId="7F9A6A0D" w14:textId="77777777" w:rsidR="00B52189" w:rsidRPr="003A68F0" w:rsidRDefault="00622C3E" w:rsidP="00A53125">
      <w:pPr>
        <w:pStyle w:val="ListParagraph"/>
        <w:numPr>
          <w:ilvl w:val="0"/>
          <w:numId w:val="90"/>
        </w:numPr>
        <w:rPr>
          <w:lang w:val="lt-LT"/>
        </w:rPr>
      </w:pPr>
      <w:r w:rsidRPr="003A68F0">
        <w:rPr>
          <w:lang w:val="lt-LT"/>
        </w:rPr>
        <w:t>parkavimo vietų Trakų mieste itin trūksta šiltuoju metų laiku savaitgaliais – visų stovėjimo vietų užimtumo vidurkis analizuotu metu yra 91 proc.;</w:t>
      </w:r>
    </w:p>
    <w:p w14:paraId="61E36A82" w14:textId="77777777" w:rsidR="00622C3E" w:rsidRPr="003A68F0" w:rsidRDefault="00622C3E" w:rsidP="00A53125">
      <w:pPr>
        <w:pStyle w:val="ListParagraph"/>
        <w:numPr>
          <w:ilvl w:val="0"/>
          <w:numId w:val="90"/>
        </w:numPr>
        <w:rPr>
          <w:lang w:val="lt-LT"/>
        </w:rPr>
      </w:pPr>
      <w:r w:rsidRPr="003A68F0">
        <w:rPr>
          <w:lang w:val="lt-LT"/>
        </w:rPr>
        <w:t>nepaisant to, kad darbo dienomis aikštelių užimtumo vidurkis yra tik 47 proc., kai kurių iš aikštelių užimtumas net ir šiuo metu viršija 100 procentų. Taip atsitinka dėl neteisingo (ne pagal KET</w:t>
      </w:r>
      <w:r w:rsidR="0074086C" w:rsidRPr="003A68F0">
        <w:rPr>
          <w:lang w:val="lt-LT"/>
        </w:rPr>
        <w:t xml:space="preserve"> reikalavimus</w:t>
      </w:r>
      <w:r w:rsidRPr="003A68F0">
        <w:rPr>
          <w:lang w:val="lt-LT"/>
        </w:rPr>
        <w:t>) parkavimosi būdo;</w:t>
      </w:r>
    </w:p>
    <w:p w14:paraId="6C79EBBE" w14:textId="77777777" w:rsidR="00622C3E" w:rsidRPr="003A68F0" w:rsidRDefault="00622C3E" w:rsidP="00A53125">
      <w:pPr>
        <w:pStyle w:val="ListParagraph"/>
        <w:numPr>
          <w:ilvl w:val="0"/>
          <w:numId w:val="90"/>
        </w:numPr>
        <w:rPr>
          <w:lang w:val="lt-LT"/>
        </w:rPr>
      </w:pPr>
      <w:r w:rsidRPr="003A68F0">
        <w:rPr>
          <w:lang w:val="lt-LT"/>
        </w:rPr>
        <w:t>taip pat tyrimo metu buvo pastebėta, kad net ir esant itin dideliam užimtumui savaitgalį, yra aikštelių, kurios stovi tuščios ar apytuštės.</w:t>
      </w:r>
    </w:p>
    <w:p w14:paraId="1C55D528" w14:textId="77777777" w:rsidR="00C32702" w:rsidRPr="003A68F0" w:rsidRDefault="00C32702" w:rsidP="00C32702">
      <w:pPr>
        <w:rPr>
          <w:lang w:val="lt-LT"/>
        </w:rPr>
      </w:pPr>
      <w:r w:rsidRPr="003A68F0">
        <w:rPr>
          <w:lang w:val="lt-LT"/>
        </w:rPr>
        <w:t>Todėl darnaus judumo sprendiniai turėtų būti orientuoti į parkavimosi netolygumų likvidavimą (pvz. su interaktyviomis nuorodomis apie likusias laisvas vietas konkrečiose aikštelėse arba automatinį transporto priemonių nukreipimą į konkrečią parkavimosi vietą).</w:t>
      </w:r>
    </w:p>
    <w:p w14:paraId="23DF2032" w14:textId="77777777" w:rsidR="00C32702" w:rsidRPr="003A68F0" w:rsidRDefault="00C32702" w:rsidP="00C32702">
      <w:pPr>
        <w:rPr>
          <w:lang w:val="lt-LT"/>
        </w:rPr>
      </w:pPr>
      <w:r w:rsidRPr="003A68F0">
        <w:rPr>
          <w:lang w:val="lt-LT"/>
        </w:rPr>
        <w:t xml:space="preserve">Papildomai tyrimo metu buvo nustatyta, kad Trakų mieste yra nemažai abejotino veiklos teisėtumo stovėjimo aikštelių, </w:t>
      </w:r>
      <w:r w:rsidR="00715DE6" w:rsidRPr="003A68F0">
        <w:rPr>
          <w:lang w:val="lt-LT"/>
        </w:rPr>
        <w:t xml:space="preserve">įrengtų individualių namų kiemuose, </w:t>
      </w:r>
      <w:r w:rsidRPr="003A68F0">
        <w:rPr>
          <w:lang w:val="lt-LT"/>
        </w:rPr>
        <w:t>už kurių naudojimąsi gautos rinkliavos nebūtinai patenka į savivaldybės biudžetą</w:t>
      </w:r>
      <w:r w:rsidR="00715DE6" w:rsidRPr="003A68F0">
        <w:rPr>
          <w:lang w:val="lt-LT"/>
        </w:rPr>
        <w:t xml:space="preserve"> bei gadina miesto, kaip solidaus kurorto, esančio šalia Lietuvos sostinės, įvaizdį. Toliau atskirais paveikslais pateikiama tik keletas tokių stovėjimo aikštelių pavyzdžių.</w:t>
      </w:r>
    </w:p>
    <w:p w14:paraId="41E2EEA3" w14:textId="77777777" w:rsidR="00B52189" w:rsidRPr="003A68F0" w:rsidRDefault="00715DE6" w:rsidP="00C25E75">
      <w:pPr>
        <w:rPr>
          <w:lang w:val="lt-LT"/>
        </w:rPr>
      </w:pPr>
      <w:r w:rsidRPr="003A68F0">
        <w:rPr>
          <w:noProof/>
          <w:lang w:val="lt-LT" w:eastAsia="lt-LT"/>
        </w:rPr>
        <w:lastRenderedPageBreak/>
        <w:drawing>
          <wp:inline distT="0" distB="0" distL="0" distR="0" wp14:anchorId="62B93BE6" wp14:editId="773BCEC7">
            <wp:extent cx="1591492" cy="1876567"/>
            <wp:effectExtent l="0" t="0" r="8890" b="0"/>
            <wp:docPr id="211027" name="Picture 21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4776" b="7056"/>
                    <a:stretch/>
                  </pic:blipFill>
                  <pic:spPr bwMode="auto">
                    <a:xfrm>
                      <a:off x="0" y="0"/>
                      <a:ext cx="1598321" cy="1884619"/>
                    </a:xfrm>
                    <a:prstGeom prst="rect">
                      <a:avLst/>
                    </a:prstGeom>
                    <a:noFill/>
                    <a:ln>
                      <a:noFill/>
                    </a:ln>
                    <a:extLst>
                      <a:ext uri="{53640926-AAD7-44D8-BBD7-CCE9431645EC}">
                        <a14:shadowObscured xmlns:a14="http://schemas.microsoft.com/office/drawing/2010/main"/>
                      </a:ext>
                    </a:extLst>
                  </pic:spPr>
                </pic:pic>
              </a:graphicData>
            </a:graphic>
          </wp:inline>
        </w:drawing>
      </w:r>
      <w:r w:rsidRPr="003A68F0">
        <w:rPr>
          <w:noProof/>
          <w:lang w:val="lt-LT" w:eastAsia="lt-LT"/>
        </w:rPr>
        <w:drawing>
          <wp:inline distT="0" distB="0" distL="0" distR="0" wp14:anchorId="4C789B88" wp14:editId="49F39855">
            <wp:extent cx="3947921" cy="1875284"/>
            <wp:effectExtent l="0" t="0" r="0" b="0"/>
            <wp:docPr id="211028" name="Picture 2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0321"/>
                    <a:stretch/>
                  </pic:blipFill>
                  <pic:spPr bwMode="auto">
                    <a:xfrm>
                      <a:off x="0" y="0"/>
                      <a:ext cx="4002720" cy="1901314"/>
                    </a:xfrm>
                    <a:prstGeom prst="rect">
                      <a:avLst/>
                    </a:prstGeom>
                    <a:noFill/>
                    <a:ln>
                      <a:noFill/>
                    </a:ln>
                    <a:extLst>
                      <a:ext uri="{53640926-AAD7-44D8-BBD7-CCE9431645EC}">
                        <a14:shadowObscured xmlns:a14="http://schemas.microsoft.com/office/drawing/2010/main"/>
                      </a:ext>
                    </a:extLst>
                  </pic:spPr>
                </pic:pic>
              </a:graphicData>
            </a:graphic>
          </wp:inline>
        </w:drawing>
      </w:r>
    </w:p>
    <w:p w14:paraId="39E9C034" w14:textId="04CC7A48" w:rsidR="00715DE6" w:rsidRPr="003A68F0" w:rsidRDefault="00715DE6" w:rsidP="00715DE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11" w:name="_Toc530067965"/>
      <w:r w:rsidR="00961B54">
        <w:rPr>
          <w:noProof/>
          <w:lang w:val="lt-LT"/>
        </w:rPr>
        <w:t>48</w:t>
      </w:r>
      <w:r w:rsidRPr="003A68F0">
        <w:rPr>
          <w:lang w:val="lt-LT"/>
        </w:rPr>
        <w:fldChar w:fldCharType="end"/>
      </w:r>
      <w:r w:rsidRPr="003A68F0">
        <w:rPr>
          <w:lang w:val="lt-LT"/>
        </w:rPr>
        <w:t xml:space="preserve"> paveikslas. Individualios stovėjimo aikštelės 1 iš 3</w:t>
      </w:r>
      <w:bookmarkEnd w:id="111"/>
    </w:p>
    <w:p w14:paraId="577F4E53" w14:textId="77777777" w:rsidR="00715DE6" w:rsidRPr="003A68F0" w:rsidRDefault="00715DE6" w:rsidP="00715DE6">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49ECB246" w14:textId="77777777" w:rsidR="00715DE6" w:rsidRPr="003A68F0" w:rsidRDefault="00715DE6" w:rsidP="00C25E75">
      <w:pPr>
        <w:rPr>
          <w:lang w:val="lt-LT"/>
        </w:rPr>
      </w:pPr>
      <w:r w:rsidRPr="003A68F0">
        <w:rPr>
          <w:noProof/>
          <w:lang w:val="lt-LT" w:eastAsia="lt-LT"/>
        </w:rPr>
        <w:drawing>
          <wp:inline distT="0" distB="0" distL="0" distR="0" wp14:anchorId="2127CC3F" wp14:editId="0ED35EC9">
            <wp:extent cx="5657215" cy="2750185"/>
            <wp:effectExtent l="0" t="0" r="635" b="0"/>
            <wp:docPr id="211029" name="Picture 21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57215" cy="2750185"/>
                    </a:xfrm>
                    <a:prstGeom prst="rect">
                      <a:avLst/>
                    </a:prstGeom>
                    <a:noFill/>
                    <a:ln>
                      <a:noFill/>
                    </a:ln>
                  </pic:spPr>
                </pic:pic>
              </a:graphicData>
            </a:graphic>
          </wp:inline>
        </w:drawing>
      </w:r>
    </w:p>
    <w:p w14:paraId="18800564" w14:textId="4C23CCE0" w:rsidR="00715DE6" w:rsidRPr="003A68F0" w:rsidRDefault="00715DE6" w:rsidP="00715DE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12" w:name="_Toc530067966"/>
      <w:r w:rsidR="00961B54">
        <w:rPr>
          <w:noProof/>
          <w:lang w:val="lt-LT"/>
        </w:rPr>
        <w:t>49</w:t>
      </w:r>
      <w:r w:rsidRPr="003A68F0">
        <w:rPr>
          <w:lang w:val="lt-LT"/>
        </w:rPr>
        <w:fldChar w:fldCharType="end"/>
      </w:r>
      <w:r w:rsidRPr="003A68F0">
        <w:rPr>
          <w:lang w:val="lt-LT"/>
        </w:rPr>
        <w:t xml:space="preserve"> paveikslas. Individualios stovėjimo aikštelės 2 iš 3</w:t>
      </w:r>
      <w:bookmarkEnd w:id="112"/>
    </w:p>
    <w:p w14:paraId="025B9EA1" w14:textId="77777777" w:rsidR="00715DE6" w:rsidRPr="003A68F0" w:rsidRDefault="00715DE6" w:rsidP="00715DE6">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0FE13D0A" w14:textId="77777777" w:rsidR="00715DE6" w:rsidRPr="003A68F0" w:rsidRDefault="00715DE6" w:rsidP="00C25E75">
      <w:pPr>
        <w:rPr>
          <w:lang w:val="lt-LT"/>
        </w:rPr>
      </w:pPr>
      <w:r w:rsidRPr="003A68F0">
        <w:rPr>
          <w:noProof/>
          <w:lang w:val="lt-LT" w:eastAsia="lt-LT"/>
        </w:rPr>
        <w:drawing>
          <wp:inline distT="0" distB="0" distL="0" distR="0" wp14:anchorId="5DE80CF3" wp14:editId="2A45AE81">
            <wp:extent cx="3001036" cy="2223775"/>
            <wp:effectExtent l="0" t="0" r="8890" b="5080"/>
            <wp:docPr id="211030" name="Picture 21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19102" cy="2237162"/>
                    </a:xfrm>
                    <a:prstGeom prst="rect">
                      <a:avLst/>
                    </a:prstGeom>
                    <a:noFill/>
                    <a:ln>
                      <a:noFill/>
                    </a:ln>
                  </pic:spPr>
                </pic:pic>
              </a:graphicData>
            </a:graphic>
          </wp:inline>
        </w:drawing>
      </w:r>
      <w:r w:rsidRPr="003A68F0">
        <w:rPr>
          <w:noProof/>
          <w:lang w:val="lt-LT" w:eastAsia="lt-LT"/>
        </w:rPr>
        <w:drawing>
          <wp:inline distT="0" distB="0" distL="0" distR="0" wp14:anchorId="4E4457BD" wp14:editId="2EE6D570">
            <wp:extent cx="2503805" cy="2230063"/>
            <wp:effectExtent l="0" t="0" r="0" b="0"/>
            <wp:docPr id="211031" name="Picture 21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3917"/>
                    <a:stretch/>
                  </pic:blipFill>
                  <pic:spPr bwMode="auto">
                    <a:xfrm>
                      <a:off x="0" y="0"/>
                      <a:ext cx="2515534" cy="2240510"/>
                    </a:xfrm>
                    <a:prstGeom prst="rect">
                      <a:avLst/>
                    </a:prstGeom>
                    <a:noFill/>
                    <a:ln>
                      <a:noFill/>
                    </a:ln>
                    <a:extLst>
                      <a:ext uri="{53640926-AAD7-44D8-BBD7-CCE9431645EC}">
                        <a14:shadowObscured xmlns:a14="http://schemas.microsoft.com/office/drawing/2010/main"/>
                      </a:ext>
                    </a:extLst>
                  </pic:spPr>
                </pic:pic>
              </a:graphicData>
            </a:graphic>
          </wp:inline>
        </w:drawing>
      </w:r>
    </w:p>
    <w:p w14:paraId="4EEF651A" w14:textId="4EAA6B9B" w:rsidR="00632A7F" w:rsidRPr="003A68F0" w:rsidRDefault="00632A7F" w:rsidP="00632A7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13" w:name="_Toc530067967"/>
      <w:r w:rsidR="00961B54">
        <w:rPr>
          <w:noProof/>
          <w:lang w:val="lt-LT"/>
        </w:rPr>
        <w:t>50</w:t>
      </w:r>
      <w:r w:rsidRPr="003A68F0">
        <w:rPr>
          <w:lang w:val="lt-LT"/>
        </w:rPr>
        <w:fldChar w:fldCharType="end"/>
      </w:r>
      <w:r w:rsidRPr="003A68F0">
        <w:rPr>
          <w:lang w:val="lt-LT"/>
        </w:rPr>
        <w:t xml:space="preserve"> paveikslas. Individualios stovėjimo aikštelės 3 iš 3</w:t>
      </w:r>
      <w:bookmarkEnd w:id="113"/>
    </w:p>
    <w:p w14:paraId="51067754" w14:textId="77777777" w:rsidR="00715DE6" w:rsidRPr="003A68F0" w:rsidRDefault="00632A7F" w:rsidP="00632A7F">
      <w:pPr>
        <w:pStyle w:val="BodyText"/>
        <w:tabs>
          <w:tab w:val="left" w:pos="3345"/>
          <w:tab w:val="center" w:pos="4465"/>
        </w:tabs>
        <w:spacing w:after="200" w:line="276" w:lineRule="auto"/>
        <w:rPr>
          <w:lang w:val="lt-LT"/>
        </w:rPr>
      </w:pPr>
      <w:r w:rsidRPr="003A68F0">
        <w:rPr>
          <w:rStyle w:val="SubtleEmphasis"/>
        </w:rPr>
        <w:t>Šaltinis: sudaryta Konsultanto</w:t>
      </w:r>
    </w:p>
    <w:p w14:paraId="001CA60A" w14:textId="77777777" w:rsidR="004A3F7F" w:rsidRPr="003A68F0" w:rsidRDefault="004A3F7F" w:rsidP="004A3F7F">
      <w:pPr>
        <w:pStyle w:val="Heading2"/>
        <w:rPr>
          <w:lang w:val="lt-LT"/>
        </w:rPr>
      </w:pPr>
      <w:bookmarkStart w:id="114" w:name="_Toc530067844"/>
      <w:r w:rsidRPr="003A68F0">
        <w:rPr>
          <w:lang w:val="lt-LT"/>
        </w:rPr>
        <w:lastRenderedPageBreak/>
        <w:t>SSGG analizė</w:t>
      </w:r>
      <w:bookmarkEnd w:id="114"/>
    </w:p>
    <w:p w14:paraId="661A7CE9" w14:textId="77777777" w:rsidR="004A3F7F" w:rsidRPr="003A68F0" w:rsidRDefault="004A3F7F" w:rsidP="004A3F7F">
      <w:pPr>
        <w:rPr>
          <w:lang w:val="lt-LT"/>
        </w:rPr>
      </w:pPr>
      <w:r w:rsidRPr="003A68F0">
        <w:rPr>
          <w:lang w:val="lt-LT"/>
        </w:rPr>
        <w:t>Šiame skyriuje teikiama silpnybių, stiprybių, galimybių ir grėsmių analizė apibendrinanti anksčiau pateiktus skyrius ir jų išvadas:</w:t>
      </w:r>
    </w:p>
    <w:p w14:paraId="2136E817" w14:textId="77777777" w:rsidR="004A3F7F" w:rsidRPr="003A68F0" w:rsidRDefault="004A3F7F" w:rsidP="004A3F7F">
      <w:pPr>
        <w:rPr>
          <w:lang w:val="lt-LT"/>
        </w:rPr>
      </w:pPr>
      <w:r w:rsidRPr="003A68F0">
        <w:rPr>
          <w:b/>
          <w:lang w:val="lt-LT"/>
        </w:rPr>
        <w:t>Stiprybės</w:t>
      </w:r>
      <w:r w:rsidRPr="003A68F0">
        <w:rPr>
          <w:lang w:val="lt-LT"/>
        </w:rPr>
        <w:t>:</w:t>
      </w:r>
    </w:p>
    <w:p w14:paraId="52727C5E" w14:textId="77777777" w:rsidR="004A3F7F" w:rsidRPr="003A68F0" w:rsidRDefault="004A3F7F" w:rsidP="00C04262">
      <w:pPr>
        <w:pStyle w:val="ListParagraph"/>
        <w:rPr>
          <w:lang w:val="lt-LT"/>
        </w:rPr>
      </w:pPr>
      <w:r w:rsidRPr="003A68F0">
        <w:rPr>
          <w:lang w:val="lt-LT"/>
        </w:rPr>
        <w:t>Pasiekiamumo atžvilgiu patogi Trakų miesto autobusų stoties padėtis ir Augantis tolimojo susisiekimo maršrutais pervežamų keleivių srautas;</w:t>
      </w:r>
    </w:p>
    <w:p w14:paraId="0D19FCF7" w14:textId="77777777" w:rsidR="004A3F7F" w:rsidRPr="003A68F0" w:rsidRDefault="004A3F7F" w:rsidP="00C04262">
      <w:pPr>
        <w:pStyle w:val="ListParagraph"/>
        <w:rPr>
          <w:lang w:val="lt-LT"/>
        </w:rPr>
      </w:pPr>
      <w:r w:rsidRPr="003A68F0">
        <w:rPr>
          <w:lang w:val="lt-LT"/>
        </w:rPr>
        <w:t>Sudarytos geros sąlygos vaikščioti pėsčiomis ir pasiekti pagrindinius traukos objektus;</w:t>
      </w:r>
    </w:p>
    <w:p w14:paraId="5A9B9018" w14:textId="6B6999B0" w:rsidR="007C734D" w:rsidRPr="00406EE2" w:rsidRDefault="004A3F7F" w:rsidP="00406EE2">
      <w:pPr>
        <w:pStyle w:val="ListParagraph"/>
        <w:rPr>
          <w:lang w:val="lt-LT"/>
        </w:rPr>
      </w:pPr>
      <w:r w:rsidRPr="003A68F0">
        <w:rPr>
          <w:lang w:val="lt-LT"/>
        </w:rPr>
        <w:t>Trakų miestas dėl savo reljefo, kompaktiškos teritorijos, traukos objektų išdėstymo mieste ir miesto centrinės dalies pasiekiamumo iš periferinių teritorijų yra palankus bevariklio transporto infrastruktūros plėtrai.</w:t>
      </w:r>
    </w:p>
    <w:p w14:paraId="1CF3E22E" w14:textId="77777777" w:rsidR="004A3F7F" w:rsidRPr="003A68F0" w:rsidRDefault="004A3F7F" w:rsidP="004A3F7F">
      <w:pPr>
        <w:rPr>
          <w:lang w:val="lt-LT"/>
        </w:rPr>
      </w:pPr>
      <w:r w:rsidRPr="003A68F0">
        <w:rPr>
          <w:b/>
          <w:lang w:val="lt-LT"/>
        </w:rPr>
        <w:t>Silpnybės</w:t>
      </w:r>
      <w:r w:rsidRPr="003A68F0">
        <w:rPr>
          <w:lang w:val="lt-LT"/>
        </w:rPr>
        <w:t>:</w:t>
      </w:r>
    </w:p>
    <w:p w14:paraId="5338C30B" w14:textId="77777777" w:rsidR="004A3F7F" w:rsidRPr="007C734D" w:rsidRDefault="004A3F7F" w:rsidP="007C734D">
      <w:pPr>
        <w:pStyle w:val="ListParagraph"/>
        <w:rPr>
          <w:lang w:val="lt-LT"/>
        </w:rPr>
      </w:pPr>
      <w:r w:rsidRPr="007C734D">
        <w:rPr>
          <w:lang w:val="lt-LT"/>
        </w:rPr>
        <w:t>Šiuo metu Trakuose nepakankamai išvystytas dviračių transportas, esami dviračių takai nesujungti į vieną sistemą, įrengti atskirais tarpais ir nesudarytos galimybės saugiai bei tikslingai naudotis esama infrastruktūra;</w:t>
      </w:r>
    </w:p>
    <w:p w14:paraId="439F7003" w14:textId="77777777" w:rsidR="004A3F7F" w:rsidRPr="007C734D" w:rsidRDefault="004A3F7F" w:rsidP="007C734D">
      <w:pPr>
        <w:pStyle w:val="ListParagraph"/>
        <w:rPr>
          <w:lang w:val="lt-LT"/>
        </w:rPr>
      </w:pPr>
      <w:r w:rsidRPr="007C734D">
        <w:rPr>
          <w:lang w:val="lt-LT"/>
        </w:rPr>
        <w:t>Labai blogai vertinama dviračių takų kokybė, jų neatitiktis reikalaujamiems techniniams parametrams ir nepatenkinamas horizontalus bei vertikalus nužymėjimas;</w:t>
      </w:r>
    </w:p>
    <w:p w14:paraId="5698F5F6" w14:textId="77777777" w:rsidR="004A3F7F" w:rsidRPr="007C734D" w:rsidRDefault="004A3F7F" w:rsidP="007C734D">
      <w:pPr>
        <w:pStyle w:val="ListParagraph"/>
        <w:rPr>
          <w:lang w:val="lt-LT"/>
        </w:rPr>
      </w:pPr>
      <w:r w:rsidRPr="007C734D">
        <w:rPr>
          <w:lang w:val="lt-LT"/>
        </w:rPr>
        <w:t>Kasmet auganti parkavimosi problema Trakų pagrindinėse gatvėse;</w:t>
      </w:r>
    </w:p>
    <w:p w14:paraId="4520B429" w14:textId="77777777" w:rsidR="004A3F7F" w:rsidRPr="007C734D" w:rsidRDefault="004A3F7F" w:rsidP="007C734D">
      <w:pPr>
        <w:pStyle w:val="ListParagraph"/>
        <w:rPr>
          <w:lang w:val="lt-LT"/>
        </w:rPr>
      </w:pPr>
      <w:r w:rsidRPr="007C734D">
        <w:rPr>
          <w:lang w:val="lt-LT"/>
        </w:rPr>
        <w:t>Dominuoja susisiekimas automobiliu, retai naudojamos bevariklės transporto priemonės;</w:t>
      </w:r>
    </w:p>
    <w:p w14:paraId="12AC61EA" w14:textId="77777777" w:rsidR="004A3F7F" w:rsidRPr="007C734D" w:rsidRDefault="004A3F7F" w:rsidP="007C734D">
      <w:pPr>
        <w:pStyle w:val="ListParagraph"/>
        <w:rPr>
          <w:lang w:val="lt-LT"/>
        </w:rPr>
      </w:pPr>
      <w:r w:rsidRPr="007C734D">
        <w:rPr>
          <w:lang w:val="lt-LT"/>
        </w:rPr>
        <w:t>Nusidėvėjęs vietinio susisiekimo autobusų parkas;</w:t>
      </w:r>
    </w:p>
    <w:p w14:paraId="7A34F963" w14:textId="77777777" w:rsidR="004A3F7F" w:rsidRPr="003A68F0" w:rsidRDefault="004A3F7F" w:rsidP="00C04262">
      <w:pPr>
        <w:pStyle w:val="ListParagraph"/>
        <w:rPr>
          <w:lang w:val="lt-LT"/>
        </w:rPr>
      </w:pPr>
      <w:r w:rsidRPr="003A68F0">
        <w:rPr>
          <w:lang w:val="lt-LT"/>
        </w:rPr>
        <w:t>Karaimų gatvėje išlieka rizika viršyti ribines triukšmo lygio vertes.</w:t>
      </w:r>
    </w:p>
    <w:p w14:paraId="5D5051AF" w14:textId="77777777" w:rsidR="004A3F7F" w:rsidRPr="003A68F0" w:rsidRDefault="004A3F7F" w:rsidP="004A3F7F">
      <w:pPr>
        <w:rPr>
          <w:lang w:val="lt-LT"/>
        </w:rPr>
      </w:pPr>
      <w:r w:rsidRPr="003A68F0">
        <w:rPr>
          <w:b/>
          <w:lang w:val="lt-LT"/>
        </w:rPr>
        <w:t>Galimybės</w:t>
      </w:r>
      <w:r w:rsidRPr="003A68F0">
        <w:rPr>
          <w:lang w:val="lt-LT"/>
        </w:rPr>
        <w:t>:</w:t>
      </w:r>
    </w:p>
    <w:p w14:paraId="6D5A9730" w14:textId="77777777" w:rsidR="004A3F7F" w:rsidRPr="003A68F0" w:rsidRDefault="004A3F7F" w:rsidP="00C04262">
      <w:pPr>
        <w:pStyle w:val="ListParagraph"/>
        <w:rPr>
          <w:lang w:val="lt-LT"/>
        </w:rPr>
      </w:pPr>
      <w:r w:rsidRPr="003A68F0">
        <w:rPr>
          <w:lang w:val="lt-LT"/>
        </w:rPr>
        <w:t>Esamo susisiekimo infrastruktūros tinklo (gatvių ir dviračių takų) modernizavimas ir plėtra;</w:t>
      </w:r>
    </w:p>
    <w:p w14:paraId="47670CDD" w14:textId="77777777" w:rsidR="004A3F7F" w:rsidRPr="003A68F0" w:rsidRDefault="004A3F7F" w:rsidP="00C04262">
      <w:pPr>
        <w:pStyle w:val="ListParagraph"/>
        <w:rPr>
          <w:lang w:val="lt-LT"/>
        </w:rPr>
      </w:pPr>
      <w:r w:rsidRPr="003A68F0">
        <w:rPr>
          <w:lang w:val="lt-LT"/>
        </w:rPr>
        <w:t>Aplinkos neteršiančių transporto priemonių naudojimo skatinimas;</w:t>
      </w:r>
    </w:p>
    <w:p w14:paraId="57656103" w14:textId="77777777" w:rsidR="004A3F7F" w:rsidRPr="003A68F0" w:rsidRDefault="004A3F7F" w:rsidP="00C04262">
      <w:pPr>
        <w:pStyle w:val="ListParagraph"/>
        <w:rPr>
          <w:lang w:val="lt-LT"/>
        </w:rPr>
      </w:pPr>
      <w:r w:rsidRPr="003A68F0">
        <w:rPr>
          <w:lang w:val="lt-LT"/>
        </w:rPr>
        <w:t>Darnaus judumo plano parengimas ir jo pasiūlymų įgyvendinimas leis palaipsniui keisti judumą darnos link. Didės kelionių skaičius dviračiais, pėsčiomis ir viešuoju transportu;</w:t>
      </w:r>
    </w:p>
    <w:p w14:paraId="67478B0D" w14:textId="77777777" w:rsidR="004A3F7F" w:rsidRPr="003A68F0" w:rsidRDefault="004A3F7F" w:rsidP="00C04262">
      <w:pPr>
        <w:pStyle w:val="ListParagraph"/>
        <w:rPr>
          <w:lang w:val="lt-LT"/>
        </w:rPr>
      </w:pPr>
      <w:r w:rsidRPr="003A68F0">
        <w:rPr>
          <w:lang w:val="lt-LT"/>
        </w:rPr>
        <w:t>Centrinėje miesto dalyje apmokestintas automobilių stovėjimas ir pėsčiųjų bei nuraminto eismo zonų įrengimas sumažins kelionių automobiliais patrauklumą į centrinę miesto dalį;</w:t>
      </w:r>
    </w:p>
    <w:p w14:paraId="3EAE5F31" w14:textId="77777777" w:rsidR="004A3F7F" w:rsidRPr="003A68F0" w:rsidRDefault="004A3F7F" w:rsidP="00C04262">
      <w:pPr>
        <w:pStyle w:val="ListParagraph"/>
        <w:rPr>
          <w:lang w:val="lt-LT"/>
        </w:rPr>
      </w:pPr>
      <w:r w:rsidRPr="003A68F0">
        <w:rPr>
          <w:lang w:val="lt-LT"/>
        </w:rPr>
        <w:t>Park&amp;Ride, Bike&amp;Go, Bike sharing sistemų pritaikymas Trakuose skatins judėti aplinkai palankiomis transporto priemonėmis, padidins jų patrauklumą;</w:t>
      </w:r>
    </w:p>
    <w:p w14:paraId="4286C31A" w14:textId="77777777" w:rsidR="004A3F7F" w:rsidRPr="003A68F0" w:rsidRDefault="004A3F7F" w:rsidP="00C04262">
      <w:pPr>
        <w:pStyle w:val="ListParagraph"/>
        <w:rPr>
          <w:lang w:val="lt-LT"/>
        </w:rPr>
      </w:pPr>
      <w:r w:rsidRPr="003A68F0">
        <w:rPr>
          <w:lang w:val="lt-LT"/>
        </w:rPr>
        <w:t>Trakuose nustatytos juodųjų dėmių vietos leidžia nedidelėmis investicijomis sumažinti įskaitinių eismo įvykių skaičių.</w:t>
      </w:r>
    </w:p>
    <w:p w14:paraId="46F7904A" w14:textId="77777777" w:rsidR="004A3F7F" w:rsidRPr="003A68F0" w:rsidRDefault="004A3F7F" w:rsidP="004A3F7F">
      <w:pPr>
        <w:rPr>
          <w:lang w:val="lt-LT"/>
        </w:rPr>
      </w:pPr>
      <w:r w:rsidRPr="003A68F0">
        <w:rPr>
          <w:b/>
          <w:lang w:val="lt-LT"/>
        </w:rPr>
        <w:t>Grėsmės</w:t>
      </w:r>
      <w:r w:rsidRPr="003A68F0">
        <w:rPr>
          <w:lang w:val="lt-LT"/>
        </w:rPr>
        <w:t>:</w:t>
      </w:r>
    </w:p>
    <w:p w14:paraId="22674A8A" w14:textId="77777777" w:rsidR="004A3F7F" w:rsidRPr="003A68F0" w:rsidRDefault="004A3F7F" w:rsidP="00C04262">
      <w:pPr>
        <w:pStyle w:val="ListParagraph"/>
        <w:rPr>
          <w:lang w:val="lt-LT"/>
        </w:rPr>
      </w:pPr>
      <w:r w:rsidRPr="003A68F0">
        <w:rPr>
          <w:lang w:val="lt-LT"/>
        </w:rPr>
        <w:t>Didėjančios stovėjimo problemos Trakų miesto centrinėje dalyje vasaros sezono metu;</w:t>
      </w:r>
    </w:p>
    <w:p w14:paraId="6FA359EF" w14:textId="77777777" w:rsidR="004A3F7F" w:rsidRPr="003A68F0" w:rsidRDefault="004A3F7F" w:rsidP="00C04262">
      <w:pPr>
        <w:pStyle w:val="ListParagraph"/>
        <w:rPr>
          <w:lang w:val="lt-LT"/>
        </w:rPr>
      </w:pPr>
      <w:r w:rsidRPr="003A68F0">
        <w:rPr>
          <w:lang w:val="lt-LT"/>
        </w:rPr>
        <w:t>Vasaros sezonu laikotarpiu ženkliai išaugantis avaringumas;</w:t>
      </w:r>
    </w:p>
    <w:p w14:paraId="68BE22CD" w14:textId="77777777" w:rsidR="004A3F7F" w:rsidRPr="003A68F0" w:rsidRDefault="004A3F7F" w:rsidP="00C04262">
      <w:pPr>
        <w:pStyle w:val="ListParagraph"/>
        <w:rPr>
          <w:lang w:val="lt-LT"/>
        </w:rPr>
      </w:pPr>
      <w:r w:rsidRPr="003A68F0">
        <w:rPr>
          <w:lang w:val="lt-LT"/>
        </w:rPr>
        <w:t>Susisiekimo sistemos optimizavimo Trakuose sprendiniai reikalauja didelių finansinių investicijų. Esant finansavimo lėšų trūkumui, gali jų neužtekti darniai susisiekimo sistemai įgyvendinti;</w:t>
      </w:r>
    </w:p>
    <w:p w14:paraId="7198CA12" w14:textId="524E6CC5" w:rsidR="005D39B2" w:rsidRPr="00406EE2" w:rsidRDefault="004A3F7F" w:rsidP="00406EE2">
      <w:pPr>
        <w:pStyle w:val="ListParagraph"/>
        <w:rPr>
          <w:lang w:val="lt-LT"/>
        </w:rPr>
      </w:pPr>
      <w:r w:rsidRPr="003A68F0">
        <w:rPr>
          <w:lang w:val="lt-LT"/>
        </w:rPr>
        <w:t>Avaringumo didėjimas, susisiekimo sąlygų blogėjimas. Lėšų, skirtų kelių rekonstrukcijai, trūkumas.</w:t>
      </w:r>
      <w:r w:rsidR="005D39B2">
        <w:rPr>
          <w:lang w:val="lt-LT"/>
        </w:rPr>
        <w:br w:type="page"/>
      </w:r>
    </w:p>
    <w:p w14:paraId="0D8CF905" w14:textId="77777777" w:rsidR="008C0E05" w:rsidRPr="003A68F0" w:rsidRDefault="008C0E05" w:rsidP="008C0E05">
      <w:pPr>
        <w:pStyle w:val="Heading1"/>
        <w:rPr>
          <w:lang w:val="lt-LT"/>
        </w:rPr>
      </w:pPr>
      <w:bookmarkStart w:id="115" w:name="_Toc530067845"/>
      <w:r w:rsidRPr="003A68F0">
        <w:rPr>
          <w:lang w:val="lt-LT"/>
        </w:rPr>
        <w:lastRenderedPageBreak/>
        <w:t>Teminių dalių analizė</w:t>
      </w:r>
      <w:bookmarkEnd w:id="115"/>
    </w:p>
    <w:p w14:paraId="7439FE9E" w14:textId="77777777" w:rsidR="008C0E05" w:rsidRPr="003A68F0" w:rsidRDefault="008C0E05" w:rsidP="008C0E05">
      <w:pPr>
        <w:rPr>
          <w:lang w:val="lt-LT"/>
        </w:rPr>
      </w:pPr>
      <w:r w:rsidRPr="003A68F0">
        <w:rPr>
          <w:lang w:val="lt-LT"/>
        </w:rPr>
        <w:t>Šioje Darnaus judumo plano Trakų mieste dalyje pateikiama teminių dalių analizė, atlikta atsižvelgiant į Trakų miesto dydį, gyventojų skaičių, miesto plėtros perspektyvas, transporto sistemos savybes ir esamos judumo situacijos Trakų mieste analizės rezultatus, pateiktus pirmoje Darnaus judumo plano dalyje „Esamos judumo situacijos Trakų mieste analizė“. Atliekant atskirų teminių dalių analizę vadovautasi Europos Komisijos strateginiais dokumentais (Baltoji knyga, Žalioji knyga, Europos Komisijos Komunikatas  Nr. 18136/13), Trakų miesto bendruoju planu, Trakų rajono bendruoju planu, Nacionaline susisiekimo plėtros 2014-2022 m. programa, Darnaus judumo planų rengimo gairėmis, kitų Lietuvos ir užsienio miestų gerąja patirtimi įgyvendinant darnaus judumo priemones.</w:t>
      </w:r>
    </w:p>
    <w:p w14:paraId="6FE9F060" w14:textId="77777777" w:rsidR="008C0E05" w:rsidRPr="003A68F0" w:rsidRDefault="008C0E05" w:rsidP="008C0E05">
      <w:pPr>
        <w:rPr>
          <w:lang w:val="lt-LT"/>
        </w:rPr>
      </w:pPr>
      <w:r w:rsidRPr="003A68F0">
        <w:rPr>
          <w:lang w:val="lt-LT"/>
        </w:rPr>
        <w:t xml:space="preserve">Vadovaujantis Darnaus judumo mieste planų rengimo gairėmis, teminių dalių analizė atliekama pagal </w:t>
      </w:r>
      <w:r w:rsidR="00176594" w:rsidRPr="003A68F0">
        <w:rPr>
          <w:lang w:val="lt-LT"/>
        </w:rPr>
        <w:t>8</w:t>
      </w:r>
      <w:r w:rsidRPr="003A68F0">
        <w:rPr>
          <w:lang w:val="lt-LT"/>
        </w:rPr>
        <w:t xml:space="preserve"> atskiras temines dalis:</w:t>
      </w:r>
    </w:p>
    <w:p w14:paraId="7CB7922D" w14:textId="77777777" w:rsidR="008C0E05" w:rsidRPr="003A68F0" w:rsidRDefault="008C0E05" w:rsidP="00C04262">
      <w:pPr>
        <w:pStyle w:val="ListParagraph"/>
        <w:numPr>
          <w:ilvl w:val="0"/>
          <w:numId w:val="6"/>
        </w:numPr>
        <w:rPr>
          <w:lang w:val="lt-LT"/>
        </w:rPr>
      </w:pPr>
      <w:r w:rsidRPr="003A68F0">
        <w:rPr>
          <w:lang w:val="lt-LT"/>
        </w:rPr>
        <w:t>Viešojo transporto skatinimas;</w:t>
      </w:r>
    </w:p>
    <w:p w14:paraId="296FB991" w14:textId="77777777" w:rsidR="008C0E05" w:rsidRPr="003A68F0" w:rsidRDefault="008C0E05" w:rsidP="00C04262">
      <w:pPr>
        <w:pStyle w:val="ListParagraph"/>
        <w:numPr>
          <w:ilvl w:val="0"/>
          <w:numId w:val="6"/>
        </w:numPr>
        <w:rPr>
          <w:lang w:val="lt-LT"/>
        </w:rPr>
      </w:pPr>
      <w:r w:rsidRPr="003A68F0">
        <w:rPr>
          <w:lang w:val="lt-LT"/>
        </w:rPr>
        <w:t>Bevariklio transporto integracija;</w:t>
      </w:r>
    </w:p>
    <w:p w14:paraId="3E2EB4D6" w14:textId="77777777" w:rsidR="008C0E05" w:rsidRPr="003A68F0" w:rsidRDefault="008C0E05" w:rsidP="00C04262">
      <w:pPr>
        <w:pStyle w:val="ListParagraph"/>
        <w:numPr>
          <w:ilvl w:val="0"/>
          <w:numId w:val="6"/>
        </w:numPr>
        <w:rPr>
          <w:lang w:val="lt-LT"/>
        </w:rPr>
      </w:pPr>
      <w:r w:rsidRPr="003A68F0">
        <w:rPr>
          <w:lang w:val="lt-LT"/>
        </w:rPr>
        <w:t>Modalinis kelionių pasiskirstymas;</w:t>
      </w:r>
    </w:p>
    <w:p w14:paraId="20DC4252" w14:textId="77777777" w:rsidR="008C0E05" w:rsidRPr="003A68F0" w:rsidRDefault="008C0E05" w:rsidP="00C04262">
      <w:pPr>
        <w:pStyle w:val="ListParagraph"/>
        <w:numPr>
          <w:ilvl w:val="0"/>
          <w:numId w:val="6"/>
        </w:numPr>
        <w:rPr>
          <w:lang w:val="lt-LT"/>
        </w:rPr>
      </w:pPr>
      <w:r w:rsidRPr="003A68F0">
        <w:rPr>
          <w:lang w:val="lt-LT"/>
        </w:rPr>
        <w:t>Eismo sauga ir saugumas;</w:t>
      </w:r>
    </w:p>
    <w:p w14:paraId="3CE90FB1" w14:textId="77777777" w:rsidR="008C0E05" w:rsidRPr="003A68F0" w:rsidRDefault="008C0E05" w:rsidP="00C04262">
      <w:pPr>
        <w:pStyle w:val="ListParagraph"/>
        <w:numPr>
          <w:ilvl w:val="0"/>
          <w:numId w:val="6"/>
        </w:numPr>
        <w:rPr>
          <w:lang w:val="lt-LT"/>
        </w:rPr>
      </w:pPr>
      <w:r w:rsidRPr="003A68F0">
        <w:rPr>
          <w:lang w:val="lt-LT"/>
        </w:rPr>
        <w:t>Eismo organizavimo tobulinimas ir judumo</w:t>
      </w:r>
      <w:r w:rsidR="00176594" w:rsidRPr="003A68F0">
        <w:rPr>
          <w:lang w:val="lt-LT"/>
        </w:rPr>
        <w:t xml:space="preserve"> paklausos</w:t>
      </w:r>
      <w:r w:rsidRPr="003A68F0">
        <w:rPr>
          <w:lang w:val="lt-LT"/>
        </w:rPr>
        <w:t xml:space="preserve"> valdymas;</w:t>
      </w:r>
    </w:p>
    <w:p w14:paraId="540BD337" w14:textId="77777777" w:rsidR="00176594" w:rsidRPr="003A68F0" w:rsidRDefault="00176594" w:rsidP="00C04262">
      <w:pPr>
        <w:pStyle w:val="ListParagraph"/>
        <w:numPr>
          <w:ilvl w:val="0"/>
          <w:numId w:val="6"/>
        </w:numPr>
        <w:rPr>
          <w:lang w:val="lt-LT"/>
        </w:rPr>
      </w:pPr>
      <w:r w:rsidRPr="003A68F0">
        <w:rPr>
          <w:lang w:val="lt-LT"/>
        </w:rPr>
        <w:t>Universalus dizainas ir specialiųjų poreikių turinčių žmonių įtrauktis</w:t>
      </w:r>
    </w:p>
    <w:p w14:paraId="64B2BD9E" w14:textId="77777777" w:rsidR="008C0E05" w:rsidRPr="003A68F0" w:rsidRDefault="008C0E05" w:rsidP="00C04262">
      <w:pPr>
        <w:pStyle w:val="ListParagraph"/>
        <w:numPr>
          <w:ilvl w:val="0"/>
          <w:numId w:val="6"/>
        </w:numPr>
        <w:rPr>
          <w:lang w:val="lt-LT"/>
        </w:rPr>
      </w:pPr>
      <w:r w:rsidRPr="003A68F0">
        <w:rPr>
          <w:lang w:val="lt-LT"/>
        </w:rPr>
        <w:t xml:space="preserve">Alternatyvių degalų ir </w:t>
      </w:r>
      <w:r w:rsidR="00176594" w:rsidRPr="003A68F0">
        <w:rPr>
          <w:lang w:val="lt-LT"/>
        </w:rPr>
        <w:t>švaraus transporto skatinimas</w:t>
      </w:r>
      <w:r w:rsidRPr="003A68F0">
        <w:rPr>
          <w:lang w:val="lt-LT"/>
        </w:rPr>
        <w:t>;</w:t>
      </w:r>
    </w:p>
    <w:p w14:paraId="38215208" w14:textId="77777777" w:rsidR="008C0E05" w:rsidRPr="003A68F0" w:rsidRDefault="00C04262" w:rsidP="00C04262">
      <w:pPr>
        <w:pStyle w:val="ListParagraph"/>
        <w:numPr>
          <w:ilvl w:val="0"/>
          <w:numId w:val="6"/>
        </w:numPr>
        <w:rPr>
          <w:lang w:val="lt-LT"/>
        </w:rPr>
      </w:pPr>
      <w:r w:rsidRPr="003A68F0">
        <w:rPr>
          <w:lang w:val="lt-LT"/>
        </w:rPr>
        <w:t>I</w:t>
      </w:r>
      <w:r w:rsidR="008C0E05" w:rsidRPr="003A68F0">
        <w:rPr>
          <w:lang w:val="lt-LT"/>
        </w:rPr>
        <w:t>TS diegimo mieste poreikio vertinimas.</w:t>
      </w:r>
    </w:p>
    <w:p w14:paraId="7154CB81" w14:textId="77777777" w:rsidR="008C0E05" w:rsidRPr="003A68F0" w:rsidRDefault="008C0E05" w:rsidP="008C0E05">
      <w:pPr>
        <w:rPr>
          <w:lang w:val="lt-LT"/>
        </w:rPr>
      </w:pPr>
      <w:r w:rsidRPr="003A68F0">
        <w:rPr>
          <w:lang w:val="lt-LT"/>
        </w:rPr>
        <w:t>Atsižvelgiant į analizuojamas temines dalis, toliau pateikiamos aktualios kiekvienai teminei daliai įžvalgos iš Konsultanto atliktos esamos judumo situacijos Trakų mieste analizės.</w:t>
      </w:r>
    </w:p>
    <w:p w14:paraId="5D100275" w14:textId="77777777" w:rsidR="008C0E05" w:rsidRPr="003A68F0" w:rsidRDefault="008C0E05" w:rsidP="008C0E05">
      <w:pPr>
        <w:rPr>
          <w:lang w:val="lt-LT"/>
        </w:rPr>
      </w:pPr>
      <w:r w:rsidRPr="003A68F0">
        <w:rPr>
          <w:lang w:val="lt-LT"/>
        </w:rPr>
        <w:t>Atliekant Europos šalių gerosios patirties analizę, remiamasi „Eltis“ (</w:t>
      </w:r>
      <w:r w:rsidR="00C04262" w:rsidRPr="002B30BF">
        <w:rPr>
          <w:i/>
          <w:lang w:val="lt-LT"/>
        </w:rPr>
        <w:t xml:space="preserve">angl. </w:t>
      </w:r>
      <w:r w:rsidRPr="002B30BF">
        <w:rPr>
          <w:i/>
          <w:lang w:val="lt-LT"/>
        </w:rPr>
        <w:t>The urban mobility observatory</w:t>
      </w:r>
      <w:r w:rsidRPr="003A68F0">
        <w:rPr>
          <w:lang w:val="lt-LT"/>
        </w:rPr>
        <w:t>) duomenų bazėje pateikiamais Europos šalių gerosios praktikos projektais. „Eltis“ duomenų bazėje sukaupta informacija ir idėjų pavyzdžiai transporto ir susijusiose srityse, apimančiose miesto bei regioninę plėtrą, aplinkos, sveikatos, energijos mokslus. Taip pat atliekant Europos šalių gerosios praktikos apžvalgą yra naudojami oficialiame Europos Komisijos transporto departamento puslapyje pateikiami įgyvendinti gerosios praktikos projektai, inovatyvios idėjos miesto judumo temomis. Atliekant Europos šalių gerosios patirties analizę taip pat analizuojami statistiniai duomenys (Eurostat), aktuali Europos Sąjungos teisinė bazė, atlikti moksliniai tyrimai, seminarų medžiaga.</w:t>
      </w:r>
    </w:p>
    <w:p w14:paraId="4A3B203D" w14:textId="77777777" w:rsidR="008C0E05" w:rsidRPr="003A68F0" w:rsidRDefault="008C0E05" w:rsidP="008C0E05">
      <w:pPr>
        <w:rPr>
          <w:lang w:val="lt-LT"/>
        </w:rPr>
      </w:pPr>
      <w:r w:rsidRPr="003A68F0">
        <w:rPr>
          <w:lang w:val="lt-LT"/>
        </w:rPr>
        <w:t xml:space="preserve">Atrenkant šalis, kurių geroji patirtis pristatoma, svarbiausiais kriterijais laikomi šie: šalies patirtis įgyvendinant miestų judumo planus, sėkmingas priemonių įgyvendinimas ir pasiektas rezultatas, reali galimybė gerąją praktiką įgyvendinti </w:t>
      </w:r>
      <w:r w:rsidR="000B4050">
        <w:rPr>
          <w:lang w:val="lt-LT"/>
        </w:rPr>
        <w:t>Trakų</w:t>
      </w:r>
      <w:r w:rsidRPr="003A68F0">
        <w:rPr>
          <w:lang w:val="lt-LT"/>
        </w:rPr>
        <w:t xml:space="preserve"> mieste atsižvelgiant į tokių inovacijų poreikį ir įgyvendinimo galimybes. </w:t>
      </w:r>
    </w:p>
    <w:p w14:paraId="5950A6EA" w14:textId="77777777" w:rsidR="009F131A" w:rsidRPr="003A68F0" w:rsidRDefault="009F131A" w:rsidP="008C0E05">
      <w:pPr>
        <w:rPr>
          <w:lang w:val="lt-LT"/>
        </w:rPr>
      </w:pPr>
      <w:r w:rsidRPr="003A68F0">
        <w:rPr>
          <w:lang w:val="lt-LT"/>
        </w:rPr>
        <w:t xml:space="preserve">Plėtojant darnaus judumo turizmo transporto grandis būtina sukurti informacijos pateikimo turistams ir kitiems Trakų lankytojams priemonių sistemą, t.y. kelio ženklai ir ženklinimai (vertikalūs, horizontalūs), kelrodžiai, kurie reglamentuoja eisme dalyvaujančių darnių judumo priemonių rūšį, judėjimo kryptis ir pan. Taip pat į informacijos sistemą įeina takų/ maršrutų schemos, žemėlapiai ir aprašymai. Plėtojant ekologinį transportą, ypač dviračių turizmą miestuose ir apskrityse, būtina dviračių infrastruktūros elementus (dviračių takus, statymo vietas) ir paslaugas dviratininkams pažymėti miestų planuose, žemėlapiuose, turizmo vadovuose. Taip pat būtini specialūs žemėlapiai keliomis kalbomis su pažymėtais maršrutais bei lankytinus nuorodomis į objektus. Žemėlapiai gali būti platinami turizmo informacijos </w:t>
      </w:r>
      <w:r w:rsidRPr="003A68F0">
        <w:rPr>
          <w:lang w:val="lt-LT"/>
        </w:rPr>
        <w:lastRenderedPageBreak/>
        <w:t xml:space="preserve">centre, savivaldybėje bei seniūnijoje, Trakų istorinio nacionalinio parko direkcijoje, dviračių nuomos punktuose, autobusų ir geležinkelių stotyse, prie kitų traukos objektų ir žmonių susibūrimo vietų. Rekomenduojama nuorodas ar tarpinius maršrutų taškus </w:t>
      </w:r>
      <w:r w:rsidR="00A81543" w:rsidRPr="003A68F0">
        <w:rPr>
          <w:lang w:val="lt-LT"/>
        </w:rPr>
        <w:t>pažymėti</w:t>
      </w:r>
      <w:r w:rsidRPr="003A68F0">
        <w:rPr>
          <w:lang w:val="lt-LT"/>
        </w:rPr>
        <w:t>, ne tik kelio ženklais, bet ir meniniais akcentais, kurie galėtų būti ne tik nukreipiamosios rodyklės, bet ir poilsio vietos bei sukurti išskirtinį dviračių ir/ar pėsčiųjų takų sistemą pritaikytą išskirtinai Trakų istoriniam nacionaliniam parkui.</w:t>
      </w:r>
    </w:p>
    <w:p w14:paraId="06204849" w14:textId="77777777" w:rsidR="008C0E05" w:rsidRPr="003A68F0" w:rsidRDefault="008C0E05" w:rsidP="008C0E05">
      <w:pPr>
        <w:pStyle w:val="Heading2"/>
        <w:rPr>
          <w:lang w:val="lt-LT"/>
        </w:rPr>
      </w:pPr>
      <w:bookmarkStart w:id="116" w:name="_Toc530067846"/>
      <w:r w:rsidRPr="003A68F0">
        <w:rPr>
          <w:lang w:val="lt-LT"/>
        </w:rPr>
        <w:t>Viešojo transporto skatinimas</w:t>
      </w:r>
      <w:bookmarkEnd w:id="116"/>
    </w:p>
    <w:p w14:paraId="1F81D3DD" w14:textId="5E2F94B0" w:rsidR="008A2314" w:rsidRPr="003A68F0" w:rsidRDefault="0077007B" w:rsidP="009C549D">
      <w:pPr>
        <w:rPr>
          <w:lang w:val="lt-LT"/>
        </w:rPr>
      </w:pPr>
      <w:r w:rsidRPr="003A68F0">
        <w:rPr>
          <w:lang w:val="lt-LT"/>
        </w:rPr>
        <w:t>Viešojo transporto tinkl</w:t>
      </w:r>
      <w:r w:rsidR="002507DC">
        <w:rPr>
          <w:lang w:val="lt-LT"/>
        </w:rPr>
        <w:t>o</w:t>
      </w:r>
      <w:r w:rsidRPr="003A68F0">
        <w:rPr>
          <w:lang w:val="lt-LT"/>
        </w:rPr>
        <w:t xml:space="preserve"> išvystymas yra viena iš priemonių siekiant darnaus judumo. Pirmoje </w:t>
      </w:r>
      <w:r w:rsidR="009C549D" w:rsidRPr="003A68F0">
        <w:rPr>
          <w:lang w:val="lt-LT"/>
        </w:rPr>
        <w:t>darnaus judumo plano</w:t>
      </w:r>
      <w:r w:rsidRPr="003A68F0">
        <w:rPr>
          <w:lang w:val="lt-LT"/>
        </w:rPr>
        <w:t xml:space="preserve"> dalyje atliktos analizės bei gyventojų apklausos</w:t>
      </w:r>
      <w:r w:rsidR="009C549D" w:rsidRPr="003A68F0">
        <w:rPr>
          <w:lang w:val="lt-LT"/>
        </w:rPr>
        <w:t xml:space="preserve"> metu</w:t>
      </w:r>
      <w:r w:rsidRPr="003A68F0">
        <w:rPr>
          <w:lang w:val="lt-LT"/>
        </w:rPr>
        <w:t xml:space="preserve"> nustatyta, jog šiuo metu Trakų mieste</w:t>
      </w:r>
      <w:r w:rsidR="009C549D" w:rsidRPr="003A68F0">
        <w:rPr>
          <w:lang w:val="lt-LT"/>
        </w:rPr>
        <w:t xml:space="preserve"> yra išvystytas tik tarpmiestinis viešojo transporto tinklas, o</w:t>
      </w:r>
      <w:r w:rsidRPr="003A68F0">
        <w:rPr>
          <w:lang w:val="lt-LT"/>
        </w:rPr>
        <w:t xml:space="preserve"> </w:t>
      </w:r>
      <w:r w:rsidR="009C549D" w:rsidRPr="003A68F0">
        <w:rPr>
          <w:lang w:val="lt-LT"/>
        </w:rPr>
        <w:t>vidinis</w:t>
      </w:r>
      <w:r w:rsidRPr="003A68F0">
        <w:rPr>
          <w:lang w:val="lt-LT"/>
        </w:rPr>
        <w:t xml:space="preserve"> viešojo transporto </w:t>
      </w:r>
      <w:r w:rsidR="009C549D" w:rsidRPr="003A68F0">
        <w:rPr>
          <w:lang w:val="lt-LT"/>
        </w:rPr>
        <w:t>tinklas</w:t>
      </w:r>
      <w:r w:rsidRPr="003A68F0">
        <w:rPr>
          <w:lang w:val="lt-LT"/>
        </w:rPr>
        <w:t xml:space="preserve"> </w:t>
      </w:r>
      <w:r w:rsidR="009C549D" w:rsidRPr="003A68F0">
        <w:rPr>
          <w:lang w:val="lt-LT"/>
        </w:rPr>
        <w:t>neegzistuoja</w:t>
      </w:r>
      <w:r w:rsidRPr="003A68F0">
        <w:rPr>
          <w:lang w:val="lt-LT"/>
        </w:rPr>
        <w:t>.</w:t>
      </w:r>
      <w:r w:rsidR="009C549D" w:rsidRPr="003A68F0">
        <w:rPr>
          <w:lang w:val="lt-LT"/>
        </w:rPr>
        <w:t xml:space="preserve"> Tokia situacija lemia ne tik tai, jog nėra sudarytas maksimalus traukos objektų pasiekiamumas, tačiau ir skatina lengvųjų automobilių naudojimą, </w:t>
      </w:r>
      <w:r w:rsidR="003A68F0" w:rsidRPr="003A68F0">
        <w:rPr>
          <w:lang w:val="lt-LT"/>
        </w:rPr>
        <w:t>todėl</w:t>
      </w:r>
      <w:r w:rsidR="009C549D" w:rsidRPr="003A68F0">
        <w:rPr>
          <w:lang w:val="lt-LT"/>
        </w:rPr>
        <w:t xml:space="preserve"> dar labiau didėja darnaus judumo problemos. </w:t>
      </w:r>
    </w:p>
    <w:p w14:paraId="52A999BB" w14:textId="77777777" w:rsidR="00BB37BB" w:rsidRPr="003A68F0" w:rsidRDefault="00BB37BB" w:rsidP="009C549D">
      <w:pPr>
        <w:rPr>
          <w:lang w:val="lt-LT"/>
        </w:rPr>
      </w:pPr>
      <w:r w:rsidRPr="003A68F0">
        <w:rPr>
          <w:lang w:val="lt-LT"/>
        </w:rPr>
        <w:t xml:space="preserve">Siekiant sumažinti lengvųjų automobilių srautą bendrajame transporto priemonių sraute, didinti darnų judumą bei padidinti pagrindinių miesto traukos objektų pasiekiamumą, užtikrinant maksimalias susiekimo galimybes, šioje dalyje buvo numatyti sprendimai ir priemonės leidžiančios maksimaliai išplėtoti vidinio viešojo transporto tinklą. </w:t>
      </w:r>
    </w:p>
    <w:p w14:paraId="4F7B699C" w14:textId="77777777" w:rsidR="008A2314" w:rsidRPr="003A68F0" w:rsidRDefault="008A2314" w:rsidP="008A2314">
      <w:pPr>
        <w:pStyle w:val="Heading3"/>
        <w:rPr>
          <w:lang w:val="lt-LT"/>
        </w:rPr>
      </w:pPr>
      <w:bookmarkStart w:id="117" w:name="_Toc530067847"/>
      <w:r w:rsidRPr="003A68F0">
        <w:rPr>
          <w:lang w:val="lt-LT"/>
        </w:rPr>
        <w:t>Ilgalaikė viešojo transporto strategija</w:t>
      </w:r>
      <w:bookmarkEnd w:id="117"/>
    </w:p>
    <w:p w14:paraId="4C8F54DF" w14:textId="77777777" w:rsidR="008A2314" w:rsidRPr="003A68F0" w:rsidRDefault="005441DE" w:rsidP="008A2314">
      <w:pPr>
        <w:tabs>
          <w:tab w:val="left" w:pos="3064"/>
        </w:tabs>
        <w:rPr>
          <w:lang w:val="lt-LT"/>
        </w:rPr>
      </w:pPr>
      <w:r w:rsidRPr="003A68F0">
        <w:rPr>
          <w:lang w:val="lt-LT"/>
        </w:rPr>
        <w:t xml:space="preserve">Trakų miesto darnaus judumo plane nagrinėjamos dvi koncepcijos: „esamų tendencijų“ ir „darnaus judumo“. Pastaroji skatina kompleksines susisiekimą mieste gerinančias priemones, orientuotas į pasirinktą Trakų miesto viziją. „Esamų tendencijų“ koncepcijos prognozuojamas motorizuotų kelionių pasiskirstymas 2030 metams siektų </w:t>
      </w:r>
      <w:r w:rsidR="00806904" w:rsidRPr="003A68F0">
        <w:rPr>
          <w:lang w:val="lt-LT"/>
        </w:rPr>
        <w:t>93</w:t>
      </w:r>
      <w:r w:rsidRPr="003A68F0">
        <w:rPr>
          <w:lang w:val="lt-LT"/>
        </w:rPr>
        <w:t xml:space="preserve">% lengvaisiais automobiliais, viešojo transporto sistema ir toliau nebūtų plečiama. Siekiant darnesnių tikslų miesto susisiekimo sistemos planavime, numatyta koncepcija, kuri apimą visų susisiekimo rūšių mieste sąveiką ir skatinimą naudotis nemotorizuotomis susisiekimo priemonėmis bei naujai įrengtu viešuoju transportu. Miestui pasirinkus šią koncepciją prognozuojamas motorizuotų kelionių pasidalinimas 2030 metams būtų – </w:t>
      </w:r>
      <w:r w:rsidR="00A026D1" w:rsidRPr="003A68F0">
        <w:rPr>
          <w:lang w:val="lt-LT"/>
        </w:rPr>
        <w:t>50</w:t>
      </w:r>
      <w:r w:rsidR="00806904" w:rsidRPr="003A68F0">
        <w:rPr>
          <w:lang w:val="lt-LT"/>
        </w:rPr>
        <w:t>%</w:t>
      </w:r>
      <w:r w:rsidRPr="003A68F0">
        <w:rPr>
          <w:lang w:val="lt-LT"/>
        </w:rPr>
        <w:t xml:space="preserve"> lengvuoju automobiliu ir </w:t>
      </w:r>
      <w:r w:rsidR="00A026D1" w:rsidRPr="003A68F0">
        <w:rPr>
          <w:lang w:val="lt-LT"/>
        </w:rPr>
        <w:t>50</w:t>
      </w:r>
      <w:r w:rsidRPr="003A68F0">
        <w:rPr>
          <w:lang w:val="lt-LT"/>
        </w:rPr>
        <w:t>% viešuoju transportu.</w:t>
      </w:r>
    </w:p>
    <w:p w14:paraId="31B7C8A1" w14:textId="77777777" w:rsidR="005441DE" w:rsidRPr="003A68F0" w:rsidRDefault="005441DE" w:rsidP="005441DE">
      <w:pPr>
        <w:pStyle w:val="Heading3"/>
        <w:rPr>
          <w:lang w:val="lt-LT"/>
        </w:rPr>
      </w:pPr>
      <w:bookmarkStart w:id="118" w:name="_Toc530067848"/>
      <w:r w:rsidRPr="003A68F0">
        <w:rPr>
          <w:lang w:val="lt-LT"/>
        </w:rPr>
        <w:t>Viešojo transporto skatinimo priemonės</w:t>
      </w:r>
      <w:bookmarkEnd w:id="118"/>
    </w:p>
    <w:p w14:paraId="72988541" w14:textId="77777777" w:rsidR="005441DE" w:rsidRPr="003A68F0" w:rsidRDefault="005441DE" w:rsidP="005441DE">
      <w:pPr>
        <w:spacing w:line="280" w:lineRule="atLeast"/>
        <w:rPr>
          <w:lang w:val="lt-LT" w:eastAsia="lt-LT"/>
        </w:rPr>
      </w:pPr>
      <w:r w:rsidRPr="003A68F0">
        <w:rPr>
          <w:lang w:val="lt-LT" w:eastAsia="lt-LT"/>
        </w:rPr>
        <w:t xml:space="preserve">Darnaus judumo koncepcija viešojo transporto sektoriuje siekia sukurti darnią ir konkurencingą viešojo transporto sistemą. Tokią sistemą kuri pagal kelionės laiko trukmę galėtų efektyviai konkuruoti su kitais susisiekimo būdais, kuri ne tik, kad išsaugotų esamus keleivius, bet ir pritrauktų naujų didindama viešojo transporto indėlį į kelionių modalinį pasiskirstymą, būtų efektyviai integruota su kitais susisiekimo būdais, turėtų ekologiškas transporto priemones kurios būtų pritaikytos žmonių su specialiaisiais poreikiais reikmėms, bei naudotų modernias ITS aplikacijas viešojo transporto sistemos efektyvumui užtikrinti. </w:t>
      </w:r>
    </w:p>
    <w:p w14:paraId="603CF45D" w14:textId="77777777" w:rsidR="005441DE" w:rsidRPr="003A68F0" w:rsidRDefault="005441DE" w:rsidP="005441DE">
      <w:pPr>
        <w:spacing w:line="280" w:lineRule="atLeast"/>
        <w:rPr>
          <w:lang w:val="lt-LT" w:eastAsia="lt-LT"/>
        </w:rPr>
      </w:pPr>
      <w:r w:rsidRPr="003A68F0">
        <w:rPr>
          <w:lang w:val="lt-LT" w:eastAsia="lt-LT"/>
        </w:rPr>
        <w:t>Darnaus judumo koncepciją numatoma įgyvendinti diegiant tokias viešojo transporto skatinimo priemones:</w:t>
      </w:r>
    </w:p>
    <w:p w14:paraId="1D778767" w14:textId="77777777" w:rsidR="005441DE" w:rsidRPr="003A68F0" w:rsidRDefault="00E91327" w:rsidP="00A53125">
      <w:pPr>
        <w:pStyle w:val="ListParagraph"/>
        <w:numPr>
          <w:ilvl w:val="0"/>
          <w:numId w:val="41"/>
        </w:numPr>
        <w:rPr>
          <w:lang w:val="lt-LT"/>
        </w:rPr>
      </w:pPr>
      <w:r>
        <w:rPr>
          <w:lang w:val="lt-LT"/>
        </w:rPr>
        <w:t>Išvystyti</w:t>
      </w:r>
      <w:r w:rsidR="005441DE" w:rsidRPr="003A68F0">
        <w:rPr>
          <w:lang w:val="lt-LT"/>
        </w:rPr>
        <w:t xml:space="preserve"> vidinį viešojo transporto tinklą Trakų mieste;</w:t>
      </w:r>
    </w:p>
    <w:p w14:paraId="0D923850" w14:textId="77777777" w:rsidR="005441DE" w:rsidRPr="003A68F0" w:rsidRDefault="005441DE" w:rsidP="00A53125">
      <w:pPr>
        <w:pStyle w:val="ListParagraph"/>
        <w:numPr>
          <w:ilvl w:val="0"/>
          <w:numId w:val="41"/>
        </w:numPr>
        <w:rPr>
          <w:lang w:val="lt-LT"/>
        </w:rPr>
      </w:pPr>
      <w:r w:rsidRPr="003A68F0">
        <w:rPr>
          <w:lang w:val="lt-LT"/>
        </w:rPr>
        <w:t>Sukurti darnią viešojo ir privataus transporto sąveiką;</w:t>
      </w:r>
    </w:p>
    <w:p w14:paraId="3D8709E3" w14:textId="77777777" w:rsidR="005441DE" w:rsidRPr="003A68F0" w:rsidRDefault="005441DE" w:rsidP="00A53125">
      <w:pPr>
        <w:pStyle w:val="ListParagraph"/>
        <w:numPr>
          <w:ilvl w:val="0"/>
          <w:numId w:val="41"/>
        </w:numPr>
        <w:rPr>
          <w:lang w:val="lt-LT"/>
        </w:rPr>
      </w:pPr>
      <w:r w:rsidRPr="003A68F0">
        <w:rPr>
          <w:lang w:val="lt-LT"/>
        </w:rPr>
        <w:t>Integruoti miesto ir priemiesčio vieš</w:t>
      </w:r>
      <w:r w:rsidR="00C04262" w:rsidRPr="003A68F0">
        <w:rPr>
          <w:lang w:val="lt-LT"/>
        </w:rPr>
        <w:t>ą</w:t>
      </w:r>
      <w:r w:rsidRPr="003A68F0">
        <w:rPr>
          <w:lang w:val="lt-LT"/>
        </w:rPr>
        <w:t>j</w:t>
      </w:r>
      <w:r w:rsidR="00C04262" w:rsidRPr="003A68F0">
        <w:rPr>
          <w:lang w:val="lt-LT"/>
        </w:rPr>
        <w:t>į</w:t>
      </w:r>
      <w:r w:rsidRPr="003A68F0">
        <w:rPr>
          <w:lang w:val="lt-LT"/>
        </w:rPr>
        <w:t xml:space="preserve"> transport</w:t>
      </w:r>
      <w:r w:rsidR="00C04262" w:rsidRPr="003A68F0">
        <w:rPr>
          <w:lang w:val="lt-LT"/>
        </w:rPr>
        <w:t>ą.</w:t>
      </w:r>
    </w:p>
    <w:p w14:paraId="0093257B" w14:textId="77777777" w:rsidR="005441DE" w:rsidRPr="003A68F0" w:rsidRDefault="005441DE" w:rsidP="005441DE">
      <w:pPr>
        <w:spacing w:after="60" w:line="280" w:lineRule="atLeast"/>
        <w:jc w:val="center"/>
        <w:rPr>
          <w:lang w:val="lt-LT" w:eastAsia="lt-LT"/>
        </w:rPr>
      </w:pPr>
      <w:r w:rsidRPr="003A68F0">
        <w:rPr>
          <w:noProof/>
          <w:lang w:val="lt-LT" w:eastAsia="lt-LT"/>
        </w:rPr>
        <w:lastRenderedPageBreak/>
        <w:drawing>
          <wp:inline distT="0" distB="0" distL="0" distR="0" wp14:anchorId="6896F31D" wp14:editId="01F9A00B">
            <wp:extent cx="5486400" cy="2000250"/>
            <wp:effectExtent l="0" t="0" r="0" b="19050"/>
            <wp:docPr id="2056" name="Diagram 20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28119542" w14:textId="01474A18" w:rsidR="00835F78" w:rsidRPr="003A68F0" w:rsidRDefault="00835F78" w:rsidP="00835F7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19" w:name="_Toc530067968"/>
      <w:r w:rsidR="00961B54">
        <w:rPr>
          <w:noProof/>
          <w:lang w:val="lt-LT"/>
        </w:rPr>
        <w:t>51</w:t>
      </w:r>
      <w:r w:rsidRPr="003A68F0">
        <w:rPr>
          <w:lang w:val="lt-LT"/>
        </w:rPr>
        <w:fldChar w:fldCharType="end"/>
      </w:r>
      <w:r w:rsidRPr="003A68F0">
        <w:rPr>
          <w:lang w:val="lt-LT"/>
        </w:rPr>
        <w:t xml:space="preserve"> paveikslas. Viešojo transporto sistemos strategija ir skatinimo priemonės</w:t>
      </w:r>
      <w:bookmarkEnd w:id="119"/>
    </w:p>
    <w:p w14:paraId="4597D9F2" w14:textId="77777777" w:rsidR="00835F78" w:rsidRPr="003A68F0" w:rsidRDefault="00835F78" w:rsidP="00835F78">
      <w:pPr>
        <w:pStyle w:val="BodyText"/>
        <w:tabs>
          <w:tab w:val="left" w:pos="3345"/>
          <w:tab w:val="center" w:pos="4465"/>
        </w:tabs>
        <w:spacing w:after="200" w:line="276" w:lineRule="auto"/>
        <w:rPr>
          <w:rStyle w:val="SubtleEmphasis"/>
        </w:rPr>
      </w:pPr>
      <w:r w:rsidRPr="003A68F0">
        <w:rPr>
          <w:rStyle w:val="SubtleEmphasis"/>
        </w:rPr>
        <w:t>Šaltinis: sudaryta Konsultanto</w:t>
      </w:r>
      <w:r w:rsidRPr="003A68F0">
        <w:rPr>
          <w:rStyle w:val="SubtleEmphasis"/>
        </w:rPr>
        <w:tab/>
      </w:r>
    </w:p>
    <w:p w14:paraId="6D90FD81" w14:textId="77777777" w:rsidR="005441DE" w:rsidRPr="003A68F0" w:rsidRDefault="00835F78" w:rsidP="00835F78">
      <w:pPr>
        <w:tabs>
          <w:tab w:val="left" w:pos="5172"/>
        </w:tabs>
        <w:rPr>
          <w:b/>
          <w:lang w:val="lt-LT"/>
        </w:rPr>
      </w:pPr>
      <w:r w:rsidRPr="003A68F0">
        <w:rPr>
          <w:b/>
          <w:lang w:val="lt-LT"/>
        </w:rPr>
        <w:t>Išvystytas vidinis miesto viešojo transporto tinklas</w:t>
      </w:r>
      <w:r w:rsidRPr="003A68F0">
        <w:rPr>
          <w:b/>
          <w:lang w:val="lt-LT"/>
        </w:rPr>
        <w:tab/>
      </w:r>
    </w:p>
    <w:p w14:paraId="6E5A2543" w14:textId="6268111B" w:rsidR="00C1666F" w:rsidRPr="003A68F0" w:rsidRDefault="00835F78" w:rsidP="00C1666F">
      <w:pPr>
        <w:tabs>
          <w:tab w:val="right" w:pos="8930"/>
        </w:tabs>
        <w:rPr>
          <w:lang w:val="lt-LT"/>
        </w:rPr>
      </w:pPr>
      <w:r w:rsidRPr="007C734D">
        <w:rPr>
          <w:lang w:val="lt-LT"/>
        </w:rPr>
        <w:t>Iš atliktos gyventojų anketinės apklausos matome, jog didelė respondentų dalis kaip kertinį tašką atliepia viešąjį transportą. Paprašius sureitinguoti svarbos tvarka priemones, kurios paskatintų gyventojus atsisakyti arba sumažinti naudojimą</w:t>
      </w:r>
      <w:r w:rsidR="002507DC">
        <w:rPr>
          <w:lang w:val="lt-LT"/>
        </w:rPr>
        <w:t>si</w:t>
      </w:r>
      <w:r w:rsidRPr="007C734D">
        <w:rPr>
          <w:lang w:val="lt-LT"/>
        </w:rPr>
        <w:t xml:space="preserve"> lengvuoju automobi</w:t>
      </w:r>
      <w:r w:rsidR="00806904" w:rsidRPr="007C734D">
        <w:rPr>
          <w:lang w:val="lt-LT"/>
        </w:rPr>
        <w:t>liu, kaip aktualiausią ir svarbiausią priemonę išskyrė viešojo tinklo plėtr</w:t>
      </w:r>
      <w:r w:rsidR="002507DC">
        <w:rPr>
          <w:lang w:val="lt-LT"/>
        </w:rPr>
        <w:t>ą</w:t>
      </w:r>
      <w:r w:rsidR="00806904" w:rsidRPr="007C734D">
        <w:rPr>
          <w:lang w:val="lt-LT"/>
        </w:rPr>
        <w:t xml:space="preserve">. </w:t>
      </w:r>
      <w:r w:rsidR="00BB37BB" w:rsidRPr="007C734D">
        <w:rPr>
          <w:lang w:val="lt-LT"/>
        </w:rPr>
        <w:t>Įvertinus gyventojų poreikius</w:t>
      </w:r>
      <w:r w:rsidR="00C1666F" w:rsidRPr="007C734D">
        <w:rPr>
          <w:lang w:val="lt-LT"/>
        </w:rPr>
        <w:t xml:space="preserve">, ilgalaikėje perspektyvoje yra siūlomas </w:t>
      </w:r>
      <w:r w:rsidR="005604BA" w:rsidRPr="007C734D">
        <w:rPr>
          <w:lang w:val="lt-LT"/>
        </w:rPr>
        <w:t>dviejų</w:t>
      </w:r>
      <w:r w:rsidR="00C1666F" w:rsidRPr="007C734D">
        <w:rPr>
          <w:lang w:val="lt-LT"/>
        </w:rPr>
        <w:t xml:space="preserve"> maršrutų scenarijus </w:t>
      </w:r>
      <w:r w:rsidR="007C734D" w:rsidRPr="007C734D">
        <w:rPr>
          <w:lang w:val="lt-LT"/>
        </w:rPr>
        <w:t>(žr. 52</w:t>
      </w:r>
      <w:r w:rsidR="00C1666F" w:rsidRPr="007C734D">
        <w:rPr>
          <w:lang w:val="lt-LT"/>
        </w:rPr>
        <w:t xml:space="preserve"> paveikslą).</w:t>
      </w:r>
      <w:r w:rsidR="00C1666F" w:rsidRPr="003A68F0">
        <w:rPr>
          <w:lang w:val="lt-LT"/>
        </w:rPr>
        <w:tab/>
      </w:r>
    </w:p>
    <w:p w14:paraId="13546EA8" w14:textId="77777777" w:rsidR="009C549D" w:rsidRPr="003A68F0" w:rsidRDefault="003A614F" w:rsidP="00C04262">
      <w:pPr>
        <w:jc w:val="center"/>
        <w:rPr>
          <w:lang w:val="lt-LT"/>
        </w:rPr>
      </w:pPr>
      <w:r>
        <w:rPr>
          <w:noProof/>
          <w:lang w:val="lt-LT" w:eastAsia="lt-LT"/>
        </w:rPr>
        <w:drawing>
          <wp:inline distT="0" distB="0" distL="0" distR="0" wp14:anchorId="607D66D0" wp14:editId="45DE28D5">
            <wp:extent cx="5670550" cy="4055592"/>
            <wp:effectExtent l="0" t="0" r="6350" b="2540"/>
            <wp:docPr id="452" name="Paveikslėlis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670550" cy="4055592"/>
                    </a:xfrm>
                    <a:prstGeom prst="rect">
                      <a:avLst/>
                    </a:prstGeom>
                  </pic:spPr>
                </pic:pic>
              </a:graphicData>
            </a:graphic>
          </wp:inline>
        </w:drawing>
      </w:r>
    </w:p>
    <w:p w14:paraId="2925EB7D" w14:textId="30D077E3" w:rsidR="00806904" w:rsidRPr="003A68F0" w:rsidRDefault="00806904" w:rsidP="00806904">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0" w:name="_Toc530067969"/>
      <w:r w:rsidR="00961B54">
        <w:rPr>
          <w:noProof/>
          <w:lang w:val="lt-LT"/>
        </w:rPr>
        <w:t>52</w:t>
      </w:r>
      <w:r w:rsidRPr="003A68F0">
        <w:rPr>
          <w:lang w:val="lt-LT"/>
        </w:rPr>
        <w:fldChar w:fldCharType="end"/>
      </w:r>
      <w:r w:rsidRPr="003A68F0">
        <w:rPr>
          <w:lang w:val="lt-LT"/>
        </w:rPr>
        <w:t xml:space="preserve"> paveikslas. Siūlomas viešojo transporto tinklas Trakų mieste</w:t>
      </w:r>
      <w:r w:rsidR="00C75943" w:rsidRPr="003A68F0">
        <w:rPr>
          <w:lang w:val="lt-LT"/>
        </w:rPr>
        <w:t xml:space="preserve"> (ne</w:t>
      </w:r>
      <w:r w:rsidR="00C04262" w:rsidRPr="003A68F0">
        <w:rPr>
          <w:lang w:val="lt-LT"/>
        </w:rPr>
        <w:t>a</w:t>
      </w:r>
      <w:r w:rsidR="00C75943" w:rsidRPr="003A68F0">
        <w:rPr>
          <w:lang w:val="lt-LT"/>
        </w:rPr>
        <w:t>p</w:t>
      </w:r>
      <w:r w:rsidR="00793066" w:rsidRPr="003A68F0">
        <w:rPr>
          <w:lang w:val="lt-LT"/>
        </w:rPr>
        <w:t xml:space="preserve">imantis </w:t>
      </w:r>
      <w:r w:rsidR="00C75943" w:rsidRPr="003A68F0">
        <w:rPr>
          <w:lang w:val="lt-LT"/>
        </w:rPr>
        <w:t>užmiesčio teritorijų)</w:t>
      </w:r>
      <w:bookmarkEnd w:id="120"/>
    </w:p>
    <w:p w14:paraId="2EC7E6B0" w14:textId="77777777" w:rsidR="00E91327" w:rsidRDefault="00806904" w:rsidP="00806904">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45E9C454" w14:textId="77777777" w:rsidR="003A614F" w:rsidRDefault="003A614F" w:rsidP="00806904">
      <w:pPr>
        <w:pStyle w:val="BodyText"/>
        <w:tabs>
          <w:tab w:val="left" w:pos="3345"/>
          <w:tab w:val="center" w:pos="4465"/>
        </w:tabs>
        <w:spacing w:after="200" w:line="276" w:lineRule="auto"/>
        <w:rPr>
          <w:rStyle w:val="SubtleEmphasis"/>
        </w:rPr>
      </w:pPr>
    </w:p>
    <w:p w14:paraId="27C05133" w14:textId="77777777" w:rsidR="00297ABC" w:rsidRDefault="00E91327" w:rsidP="00E91327">
      <w:pPr>
        <w:rPr>
          <w:lang w:val="lt-LT"/>
        </w:rPr>
      </w:pPr>
      <w:r w:rsidRPr="00E91327">
        <w:rPr>
          <w:lang w:val="lt-LT"/>
        </w:rPr>
        <w:lastRenderedPageBreak/>
        <w:t>Numatyti sprendimai leistų ne tik užtikrinti maksimalų susiekimą gyventojams, tačiau ir maršrutų išdėstymas užtikrintų maksimalų pagrindinių traukos objektų, ypač aktualių turistams, prieinamumą. Esant poreikiui galėtų būti svarstoma galimybė ne sezoniniu metu, viešąjį transportą vykstantį turistiniu maršrutu nukreipti į maršrutus pagrinde pritaikytus gyventojams.</w:t>
      </w:r>
    </w:p>
    <w:p w14:paraId="341DB4EA" w14:textId="40CE9C5D" w:rsidR="00806904" w:rsidRPr="00E91327" w:rsidRDefault="00297ABC" w:rsidP="00E91327">
      <w:pPr>
        <w:rPr>
          <w:lang w:val="lt-LT"/>
        </w:rPr>
      </w:pPr>
      <w:r>
        <w:rPr>
          <w:lang w:val="lt-LT"/>
        </w:rPr>
        <w:t>Svarbu pažymėti, kad kalbant iš turizmo ir lankytinų objektų perspektyvos, š</w:t>
      </w:r>
      <w:r w:rsidRPr="00297ABC">
        <w:rPr>
          <w:lang w:val="lt-LT"/>
        </w:rPr>
        <w:t xml:space="preserve">iuo metu nėra tinkamo privažiavimo kelio prie Užutrakio, tačiau, žinant kad yra svarstoma kelio įrengimo darbai, maršrutas yra numatytas antrame etape. Jei kelias atsirastų anksčiau ir Trakų nacionalinio parko direkcija įsipareigotų dotuoti nuostolingą transportiniu požiūriu nutolusį </w:t>
      </w:r>
      <w:r>
        <w:rPr>
          <w:lang w:val="lt-LT"/>
        </w:rPr>
        <w:t>maršrutą, tuomet šio</w:t>
      </w:r>
      <w:r w:rsidRPr="00297ABC">
        <w:rPr>
          <w:lang w:val="lt-LT"/>
        </w:rPr>
        <w:t xml:space="preserve"> maršruto atidarymas būtų svarstomas</w:t>
      </w:r>
      <w:r w:rsidR="002507DC" w:rsidRPr="002507DC">
        <w:rPr>
          <w:lang w:val="lt-LT"/>
        </w:rPr>
        <w:t xml:space="preserve"> </w:t>
      </w:r>
      <w:r w:rsidR="002507DC" w:rsidRPr="00297ABC">
        <w:rPr>
          <w:lang w:val="lt-LT"/>
        </w:rPr>
        <w:t>jau pirmame etape</w:t>
      </w:r>
      <w:r w:rsidRPr="00297ABC">
        <w:rPr>
          <w:lang w:val="lt-LT"/>
        </w:rPr>
        <w:t>.</w:t>
      </w:r>
    </w:p>
    <w:p w14:paraId="72B24C26" w14:textId="77777777" w:rsidR="009C549D" w:rsidRPr="00422B9B" w:rsidRDefault="00835F78" w:rsidP="00793066">
      <w:pPr>
        <w:tabs>
          <w:tab w:val="left" w:pos="4465"/>
        </w:tabs>
        <w:rPr>
          <w:b/>
          <w:lang w:val="lt-LT"/>
        </w:rPr>
      </w:pPr>
      <w:r w:rsidRPr="00422B9B">
        <w:rPr>
          <w:b/>
          <w:lang w:val="lt-LT"/>
        </w:rPr>
        <w:t>Efektyvi viešojo ir privataus transporto sąveika</w:t>
      </w:r>
      <w:r w:rsidR="00793066" w:rsidRPr="00422B9B">
        <w:rPr>
          <w:b/>
          <w:lang w:val="lt-LT"/>
        </w:rPr>
        <w:tab/>
      </w:r>
    </w:p>
    <w:p w14:paraId="3D203129" w14:textId="51517819" w:rsidR="00793066" w:rsidRPr="003A68F0" w:rsidRDefault="00835F78" w:rsidP="00835F78">
      <w:pPr>
        <w:spacing w:line="280" w:lineRule="atLeast"/>
        <w:rPr>
          <w:lang w:val="lt-LT" w:eastAsia="lt-LT"/>
        </w:rPr>
      </w:pPr>
      <w:r w:rsidRPr="007C734D">
        <w:rPr>
          <w:lang w:val="lt-LT" w:eastAsia="lt-LT"/>
        </w:rPr>
        <w:t>Iš atliktos gyventojų anketinės apklausos</w:t>
      </w:r>
      <w:r w:rsidR="00793066" w:rsidRPr="007C734D">
        <w:rPr>
          <w:lang w:val="lt-LT" w:eastAsia="lt-LT"/>
        </w:rPr>
        <w:t xml:space="preserve"> matome, jog </w:t>
      </w:r>
      <w:r w:rsidR="00806904" w:rsidRPr="007C734D">
        <w:rPr>
          <w:lang w:val="lt-LT" w:eastAsia="lt-LT"/>
        </w:rPr>
        <w:t xml:space="preserve">daugiau kaip </w:t>
      </w:r>
      <w:r w:rsidR="00793066" w:rsidRPr="007C734D">
        <w:rPr>
          <w:lang w:val="lt-LT" w:eastAsia="lt-LT"/>
        </w:rPr>
        <w:t>85</w:t>
      </w:r>
      <w:r w:rsidR="00806904" w:rsidRPr="007C734D">
        <w:rPr>
          <w:lang w:val="lt-LT" w:eastAsia="lt-LT"/>
        </w:rPr>
        <w:t xml:space="preserve"> proc. </w:t>
      </w:r>
      <w:r w:rsidR="00793066" w:rsidRPr="007C734D">
        <w:rPr>
          <w:lang w:val="lt-LT" w:eastAsia="lt-LT"/>
        </w:rPr>
        <w:t xml:space="preserve">gyventojų neigiamai įvertino viešojo transporto tinklą, pagrindinės </w:t>
      </w:r>
      <w:r w:rsidR="002507DC" w:rsidRPr="007C734D">
        <w:rPr>
          <w:lang w:val="lt-LT" w:eastAsia="lt-LT"/>
        </w:rPr>
        <w:t xml:space="preserve">tą lėmusios </w:t>
      </w:r>
      <w:r w:rsidR="00793066" w:rsidRPr="007C734D">
        <w:rPr>
          <w:lang w:val="lt-LT" w:eastAsia="lt-LT"/>
        </w:rPr>
        <w:t>priežastys buvo ne tik jo nebuvimas, tačiau ir kokybiškų alternatyvų kitais susisiekimo būdais atlikti kelionę stoka. V</w:t>
      </w:r>
      <w:r w:rsidRPr="007C734D">
        <w:rPr>
          <w:lang w:val="lt-LT" w:eastAsia="lt-LT"/>
        </w:rPr>
        <w:t>iešojo transport</w:t>
      </w:r>
      <w:r w:rsidR="00793066" w:rsidRPr="007C734D">
        <w:rPr>
          <w:lang w:val="lt-LT" w:eastAsia="lt-LT"/>
        </w:rPr>
        <w:t>o sistemos įrengimas atliekamas</w:t>
      </w:r>
      <w:r w:rsidRPr="007C734D">
        <w:rPr>
          <w:lang w:val="lt-LT" w:eastAsia="lt-LT"/>
        </w:rPr>
        <w:t xml:space="preserve"> su tikslu pritraukti šiuos gyventojus naudotis viešojo transporto sistema. Šiam tikslui pasiekti ir siekiant įgyvendinti Nacionalinės susisiekimo plėtros 2014-2022 metų </w:t>
      </w:r>
      <w:r w:rsidR="00806904" w:rsidRPr="007C734D">
        <w:rPr>
          <w:lang w:val="lt-LT" w:eastAsia="lt-LT"/>
        </w:rPr>
        <w:t>programos 3 tikslo 7 uždavinį „</w:t>
      </w:r>
      <w:r w:rsidRPr="007C734D">
        <w:rPr>
          <w:lang w:val="lt-LT" w:eastAsia="lt-LT"/>
        </w:rPr>
        <w:t xml:space="preserve">Užtikrinti miesto ir priemiesčio įvairių rūšių viešojo transporto maršrutų  suderinamumą ir didesnę jų sąveiką su privačiu transportu“ siūloma </w:t>
      </w:r>
      <w:r w:rsidR="009A334C" w:rsidRPr="007C734D">
        <w:rPr>
          <w:lang w:val="lt-LT" w:eastAsia="lt-LT"/>
        </w:rPr>
        <w:t>Trakų</w:t>
      </w:r>
      <w:r w:rsidR="00722879">
        <w:rPr>
          <w:lang w:val="lt-LT" w:eastAsia="lt-LT"/>
        </w:rPr>
        <w:t xml:space="preserve"> mieste įdiegti Park&amp;</w:t>
      </w:r>
      <w:r w:rsidRPr="007C734D">
        <w:rPr>
          <w:lang w:val="lt-LT" w:eastAsia="lt-LT"/>
        </w:rPr>
        <w:t xml:space="preserve">Ride sistemą. </w:t>
      </w:r>
      <w:r w:rsidR="004B4749">
        <w:rPr>
          <w:lang w:val="lt-LT" w:eastAsia="lt-LT"/>
        </w:rPr>
        <w:t>Darnaus judum</w:t>
      </w:r>
      <w:r w:rsidR="002E1953">
        <w:rPr>
          <w:lang w:val="lt-LT" w:eastAsia="lt-LT"/>
        </w:rPr>
        <w:t xml:space="preserve">o </w:t>
      </w:r>
      <w:r w:rsidR="004B4749">
        <w:rPr>
          <w:lang w:val="lt-LT" w:eastAsia="lt-LT"/>
        </w:rPr>
        <w:t>plano įgyvendinimo metu siūloma įrengti 3</w:t>
      </w:r>
      <w:r w:rsidR="00722879">
        <w:rPr>
          <w:lang w:val="lt-LT" w:eastAsia="lt-LT"/>
        </w:rPr>
        <w:t xml:space="preserve"> Park&amp;</w:t>
      </w:r>
      <w:r w:rsidR="00793066" w:rsidRPr="007C734D">
        <w:rPr>
          <w:lang w:val="lt-LT" w:eastAsia="lt-LT"/>
        </w:rPr>
        <w:t xml:space="preserve">Ride aikšteles (žr. </w:t>
      </w:r>
      <w:r w:rsidR="007C734D" w:rsidRPr="007C734D">
        <w:rPr>
          <w:lang w:val="lt-LT" w:eastAsia="lt-LT"/>
        </w:rPr>
        <w:t>53</w:t>
      </w:r>
      <w:r w:rsidR="00793066" w:rsidRPr="007C734D">
        <w:rPr>
          <w:lang w:val="lt-LT" w:eastAsia="lt-LT"/>
        </w:rPr>
        <w:t xml:space="preserve"> paveikslą). Sprendinių įdiegimo vietos pasirinkimas leis visiškai minimizuoti transporto srautą į miesto centrą, norintiems pasiekti kitą miesto pusę kaip alternatyva numatyta apvažiavimas vakarine miesto dalimi.</w:t>
      </w:r>
      <w:r w:rsidR="00793066" w:rsidRPr="003A68F0">
        <w:rPr>
          <w:lang w:val="lt-LT" w:eastAsia="lt-LT"/>
        </w:rPr>
        <w:t xml:space="preserve"> </w:t>
      </w:r>
    </w:p>
    <w:p w14:paraId="170AC657" w14:textId="77777777" w:rsidR="00793066" w:rsidRPr="003A68F0" w:rsidRDefault="004B4749" w:rsidP="00835F78">
      <w:pPr>
        <w:spacing w:line="280" w:lineRule="atLeast"/>
        <w:rPr>
          <w:b/>
          <w:lang w:val="lt-LT" w:eastAsia="lt-LT"/>
        </w:rPr>
      </w:pPr>
      <w:r>
        <w:rPr>
          <w:noProof/>
          <w:lang w:val="lt-LT" w:eastAsia="lt-LT"/>
        </w:rPr>
        <w:drawing>
          <wp:inline distT="0" distB="0" distL="0" distR="0" wp14:anchorId="76D15A1A" wp14:editId="587A98C5">
            <wp:extent cx="5670550" cy="3760464"/>
            <wp:effectExtent l="0" t="0" r="6350" b="0"/>
            <wp:docPr id="455" name="Paveikslėlis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70550" cy="3760464"/>
                    </a:xfrm>
                    <a:prstGeom prst="rect">
                      <a:avLst/>
                    </a:prstGeom>
                  </pic:spPr>
                </pic:pic>
              </a:graphicData>
            </a:graphic>
          </wp:inline>
        </w:drawing>
      </w:r>
    </w:p>
    <w:p w14:paraId="1367C649" w14:textId="259A0C4F" w:rsidR="00BB211E" w:rsidRPr="003A68F0" w:rsidRDefault="00BB211E" w:rsidP="00BB211E">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1" w:name="_Toc530067970"/>
      <w:r w:rsidR="00961B54">
        <w:rPr>
          <w:noProof/>
          <w:lang w:val="lt-LT"/>
        </w:rPr>
        <w:t>53</w:t>
      </w:r>
      <w:r w:rsidRPr="003A68F0">
        <w:rPr>
          <w:lang w:val="lt-LT"/>
        </w:rPr>
        <w:fldChar w:fldCharType="end"/>
      </w:r>
      <w:r w:rsidRPr="003A68F0">
        <w:rPr>
          <w:lang w:val="lt-LT"/>
        </w:rPr>
        <w:t xml:space="preserve"> paveikslas. Siūlomos Park&amp;Ride aikštelės Trakų mieste</w:t>
      </w:r>
      <w:bookmarkEnd w:id="121"/>
      <w:r w:rsidRPr="003A68F0">
        <w:rPr>
          <w:lang w:val="lt-LT"/>
        </w:rPr>
        <w:t xml:space="preserve"> </w:t>
      </w:r>
    </w:p>
    <w:p w14:paraId="0F2E875C" w14:textId="77777777" w:rsidR="00E97055" w:rsidRPr="003A68F0" w:rsidRDefault="00BB211E" w:rsidP="00BB211E">
      <w:pPr>
        <w:pStyle w:val="BodyText"/>
        <w:tabs>
          <w:tab w:val="left" w:pos="3345"/>
          <w:tab w:val="center" w:pos="4465"/>
        </w:tabs>
        <w:spacing w:after="200" w:line="276" w:lineRule="auto"/>
        <w:rPr>
          <w:rStyle w:val="SubtleEmphasis"/>
        </w:rPr>
      </w:pPr>
      <w:r w:rsidRPr="003A68F0">
        <w:rPr>
          <w:rStyle w:val="SubtleEmphasis"/>
        </w:rPr>
        <w:t>Šaltinis: sudaryta Konsultanto</w:t>
      </w:r>
    </w:p>
    <w:p w14:paraId="070B87AD" w14:textId="3D792888" w:rsidR="004B4749" w:rsidRDefault="004B4749" w:rsidP="00835F78">
      <w:pPr>
        <w:spacing w:line="280" w:lineRule="atLeast"/>
        <w:rPr>
          <w:lang w:val="lt-LT" w:eastAsia="lt-LT"/>
        </w:rPr>
      </w:pPr>
      <w:r>
        <w:rPr>
          <w:lang w:val="lt-LT" w:eastAsia="lt-LT"/>
        </w:rPr>
        <w:t>Analizuojant Park&amp;Ride aikštelių alokacijos galimybes buvo numatyta, jog ties šiaurine ir pietine pusiasalio dalimi</w:t>
      </w:r>
      <w:r w:rsidR="002E1953">
        <w:rPr>
          <w:lang w:val="lt-LT" w:eastAsia="lt-LT"/>
        </w:rPr>
        <w:t>s</w:t>
      </w:r>
      <w:r>
        <w:rPr>
          <w:lang w:val="lt-LT" w:eastAsia="lt-LT"/>
        </w:rPr>
        <w:t xml:space="preserve"> bus įrengtos Park&amp;Ride aikštelės skirto</w:t>
      </w:r>
      <w:r w:rsidR="002E1953">
        <w:rPr>
          <w:lang w:val="lt-LT" w:eastAsia="lt-LT"/>
        </w:rPr>
        <w:t xml:space="preserve">s lengviesiems automobiliams. Park&amp;Ride aikštelė įrengta ties Gedimino gatve bus aktualizuojama autobusams, atvežantiems turistus. Pietinėje pusėje esančioje </w:t>
      </w:r>
      <w:r w:rsidR="002E1953">
        <w:rPr>
          <w:lang w:val="lt-LT" w:eastAsia="lt-LT"/>
        </w:rPr>
        <w:lastRenderedPageBreak/>
        <w:t xml:space="preserve">aikštelėje galėtų būti visiškai ribojamas autobusų patekimas į Park&amp;Ride aikštelę. Tokie sprendimai priimti atsižvelgiant į tai, jog autobusai atvežantys turistus dažniausiai praleidžia didesnę laiko dalį aikštelėse, taip pat ir užima didesnę dalį pačios aikštelės. Numatyti sprendiniai leis sukurti darnią judumo sistemą, taip pat užtikrins transporto priemonių srauto sumažėjimą pagrindinėmis vidinio pusiasalio gatvėmis. </w:t>
      </w:r>
    </w:p>
    <w:p w14:paraId="6060B49D" w14:textId="6C14ADE3" w:rsidR="00E42FAC" w:rsidRDefault="003A614F" w:rsidP="00835F78">
      <w:pPr>
        <w:spacing w:line="280" w:lineRule="atLeast"/>
        <w:rPr>
          <w:lang w:val="lt-LT" w:eastAsia="lt-LT"/>
        </w:rPr>
      </w:pPr>
      <w:r>
        <w:rPr>
          <w:lang w:val="lt-LT" w:eastAsia="lt-LT"/>
        </w:rPr>
        <w:t>Kaip alternatyva gal</w:t>
      </w:r>
      <w:r w:rsidR="002E1953">
        <w:rPr>
          <w:lang w:val="lt-LT" w:eastAsia="lt-LT"/>
        </w:rPr>
        <w:t>ėtų būti numatyta</w:t>
      </w:r>
      <w:r>
        <w:rPr>
          <w:lang w:val="lt-LT" w:eastAsia="lt-LT"/>
        </w:rPr>
        <w:t xml:space="preserve"> ir Park&amp;Ride </w:t>
      </w:r>
      <w:r w:rsidR="002E1953">
        <w:rPr>
          <w:lang w:val="lt-LT" w:eastAsia="lt-LT"/>
        </w:rPr>
        <w:t>aikštelės</w:t>
      </w:r>
      <w:r>
        <w:rPr>
          <w:lang w:val="lt-LT" w:eastAsia="lt-LT"/>
        </w:rPr>
        <w:t xml:space="preserve"> įrengimas vidinėje pusiasalio teritorijoje. Viena iš alternatyvių  Park&amp;Ride aikštelių galėtų būti įrengta šalia esamos autobusų stoties, tačiau toks sprendimas yra ganėtinai sudėtingas, kadangi esantis žemės plotas nėra galutinai privatizuotas savivaldybės. Taip pat tokia Park&amp;Ride aikštelės lokacija lemtų didesnį </w:t>
      </w:r>
      <w:r w:rsidR="00DD35CA">
        <w:rPr>
          <w:lang w:val="lt-LT" w:eastAsia="lt-LT"/>
        </w:rPr>
        <w:t xml:space="preserve">automobilių ir autobusų </w:t>
      </w:r>
      <w:r>
        <w:rPr>
          <w:lang w:val="lt-LT" w:eastAsia="lt-LT"/>
        </w:rPr>
        <w:t xml:space="preserve">srautą į autobusų stotį, </w:t>
      </w:r>
      <w:r w:rsidR="00A033CB">
        <w:rPr>
          <w:lang w:val="lt-LT" w:eastAsia="lt-LT"/>
        </w:rPr>
        <w:t>todėl</w:t>
      </w:r>
      <w:r>
        <w:rPr>
          <w:lang w:val="lt-LT" w:eastAsia="lt-LT"/>
        </w:rPr>
        <w:t xml:space="preserve"> </w:t>
      </w:r>
      <w:r w:rsidR="00DD35CA">
        <w:rPr>
          <w:lang w:val="lt-LT" w:eastAsia="lt-LT"/>
        </w:rPr>
        <w:t xml:space="preserve">ne tik padidėtų grūsčių problema šalia autobusų parko esančioje žiedinėje sankryžoje, tačiau ir </w:t>
      </w:r>
      <w:r>
        <w:rPr>
          <w:lang w:val="lt-LT" w:eastAsia="lt-LT"/>
        </w:rPr>
        <w:t xml:space="preserve">turėtų būti numatyti sprendimai dėl autobusų stoties perkėlimo šalia geležinkelio stoties. </w:t>
      </w:r>
    </w:p>
    <w:p w14:paraId="78FDD0C9" w14:textId="77777777" w:rsidR="00C54795" w:rsidRDefault="002E1953" w:rsidP="00835F78">
      <w:pPr>
        <w:spacing w:line="280" w:lineRule="atLeast"/>
        <w:rPr>
          <w:lang w:val="lt-LT" w:eastAsia="lt-LT"/>
        </w:rPr>
      </w:pPr>
      <w:r>
        <w:rPr>
          <w:lang w:val="lt-LT" w:eastAsia="lt-LT"/>
        </w:rPr>
        <w:t>Analizuojant</w:t>
      </w:r>
      <w:r w:rsidR="00DD35CA">
        <w:rPr>
          <w:lang w:val="lt-LT" w:eastAsia="lt-LT"/>
        </w:rPr>
        <w:t xml:space="preserve"> galimą autobusų </w:t>
      </w:r>
      <w:r>
        <w:rPr>
          <w:lang w:val="lt-LT" w:eastAsia="lt-LT"/>
        </w:rPr>
        <w:t xml:space="preserve">bei lengvųjų automobilių Park&amp;Ride aikštelių dydį verta remtis atlikais automobilių srautų tyrimais, aikštelių užimtumo bei viešai prieinamais srautų duomenimis. Analizės duomenimis nustatyta, jog kiekvieną valandą vidutiniškai apie 400 automobilių atvažiuoja pietinės pusės kryptimi ir </w:t>
      </w:r>
      <w:r w:rsidR="000E1C51">
        <w:rPr>
          <w:lang w:val="lt-LT" w:eastAsia="lt-LT"/>
        </w:rPr>
        <w:t xml:space="preserve">200 automobilių šiaurinės pusės kryptimi. Dalis šio srauto yra ne tik gyventojai, tačiau ir tranzitinį srautą pasirenkantys vairuotojai. Atsižvelgiant į esančius srautus galima daryti prielaidą, jog vidutinis atvažiuojančių turistų skaičius transporto priemonėmis siekia apie 250 transporto priemonių, iš kurių apie 7 proc. arba 18 yra autobusai. Atsižvelgiant į esamą parkavimo vietų užimtumą Trakų mieste nustatyta, jog Trakų mieste esančios parkavimo stovėjimo aikštelės </w:t>
      </w:r>
      <w:r w:rsidR="00C54795">
        <w:rPr>
          <w:lang w:val="lt-LT" w:eastAsia="lt-LT"/>
        </w:rPr>
        <w:t xml:space="preserve">sezono metu nepajėgia atliepti šio srauto, todėl atsiranda parkavimo problema. Prognozuojant Park&amp;Ride dydžio aikšteles reikėtų atsižvelgti ir į tai, jog turistiniai autobusai linkę stovėti vidutiniškai 3,5h, tai kuo tarpu lengvieji automobiliai 2h. Remiantis prognozėmis, numatyta, jog šiaurinėje Park&amp;Ride aikštelėje, kurioje numatoma priimti tiek turistinius autobusus, tiek ir lengvuosius automobilius, turėtų būti įrengta 15 autobusų bei 160 lengvųjų automobilių stovėjimo vietų aikštelė. Pietinėje dalyje Park&amp;Ride aikštelėje (šalia IKI), kurioje numatomas aikštelės pritaikymas tik lengviesiems automobiliams, turėtų būti įrengta 300 lengvųjų automobilių stovėjimo aikštelė, o Gedimino gatvėje esančioje Autobusams pritaikytoje stovėjimo aikštelėje, turėtų būti sudarytos galimybės talpinti apie 25 autobusus. </w:t>
      </w:r>
    </w:p>
    <w:p w14:paraId="3C3FA27C" w14:textId="77777777" w:rsidR="00422B9B" w:rsidRPr="00422B9B" w:rsidRDefault="00835F78" w:rsidP="00835F78">
      <w:pPr>
        <w:spacing w:line="280" w:lineRule="atLeast"/>
        <w:rPr>
          <w:lang w:val="lt-LT" w:eastAsia="lt-LT"/>
        </w:rPr>
      </w:pPr>
      <w:r w:rsidRPr="00422B9B">
        <w:rPr>
          <w:lang w:val="lt-LT" w:eastAsia="lt-LT"/>
        </w:rPr>
        <w:t>Diegiant šių aikštelių sistemą labai svarbu atsižvelgti į viešojo transpo</w:t>
      </w:r>
      <w:r w:rsidRPr="003A614F">
        <w:rPr>
          <w:lang w:val="lt-LT" w:eastAsia="lt-LT"/>
        </w:rPr>
        <w:t>r</w:t>
      </w:r>
      <w:r w:rsidRPr="00422B9B">
        <w:rPr>
          <w:lang w:val="lt-LT" w:eastAsia="lt-LT"/>
        </w:rPr>
        <w:t>to maršrutų dažnį. Pavyzdžiui, Anglijos ir Nyderlandų miestuose ši sistema veikia efektyviai. Privataus ir viešojo transporto jungties aikštelių aptarnaujančių viešojo transporto dažnis rytinio piko metu yra nemažesnis kaip 10 min., nuo 10 val. ryto iki 16 val. vakaro, dažnis svyruoja nuo 10 iki 20 min., nuo 16 val. iki 18 val. – 10 min., o nuo 18 val. dažnis – 20 min.</w:t>
      </w:r>
      <w:r w:rsidR="00422B9B" w:rsidRPr="00422B9B">
        <w:rPr>
          <w:lang w:val="lt-LT" w:eastAsia="lt-LT"/>
        </w:rPr>
        <w:t xml:space="preserve"> Siekiant pasinaudoti gerąją užsienio patirtimi, numatoma naujai kuriamo viešojo transporto tvarkaraštį susieti su tarpmiestinio bei geležinkelio transporto stočių transporto priemonių tvarkaraščiais, užtikrinant tarpus tarp skirtingų reisų ne didesnius kaip 20 min. pirmuoju etapu ir ne didesnius kaip 10 min. antruoju sprendinių įgyvendinimo etapu. </w:t>
      </w:r>
    </w:p>
    <w:p w14:paraId="70494570" w14:textId="77777777" w:rsidR="0077007B" w:rsidRDefault="00835F78" w:rsidP="00835F78">
      <w:pPr>
        <w:spacing w:line="280" w:lineRule="atLeast"/>
        <w:rPr>
          <w:lang w:val="lt-LT" w:eastAsia="lt-LT"/>
        </w:rPr>
      </w:pPr>
      <w:r w:rsidRPr="00422B9B">
        <w:rPr>
          <w:lang w:val="lt-LT" w:eastAsia="lt-LT"/>
        </w:rPr>
        <w:t xml:space="preserve">Įdiegus </w:t>
      </w:r>
      <w:r w:rsidR="00422B9B">
        <w:rPr>
          <w:lang w:val="lt-LT" w:eastAsia="lt-LT"/>
        </w:rPr>
        <w:t>P+R</w:t>
      </w:r>
      <w:r w:rsidRPr="00422B9B">
        <w:rPr>
          <w:lang w:val="lt-LT" w:eastAsia="lt-LT"/>
        </w:rPr>
        <w:t xml:space="preserve"> sistemą, reiktų integruoti viešojo transporto bilietų sistemą su automobilių stovėjimo kainodara šiose aikštelėse, numatant taikymo lengvatą už automobilio stovėjimą aikštelėje ir važiavimą viešuoju transportu. Nyderlandų miestai taiko tokią praktiką, kad į aikštelę atvažiavus 1 vairuotojui jis moka 0,7 euro (po 10 val.) arba 2 eurus (iki 10 val.) už automobilio pastatymą aikštelėje ir 1 eurą už važiavimą viešuoju transportu per dieną. O į aikštelę atvažiavę 5 asmenų šeima moka už viešąjį transportą tik 2 eurus, o už automobilio pastatymą priklausomai nuo dienos ir valandos (0,7 arba 2 eurus).</w:t>
      </w:r>
    </w:p>
    <w:p w14:paraId="45F9C416" w14:textId="705FDE6A" w:rsidR="00E42FAC" w:rsidRDefault="00E42FAC" w:rsidP="00835F78">
      <w:pPr>
        <w:spacing w:line="280" w:lineRule="atLeast"/>
        <w:rPr>
          <w:lang w:val="lt-LT" w:eastAsia="lt-LT"/>
        </w:rPr>
      </w:pPr>
      <w:r>
        <w:rPr>
          <w:lang w:val="lt-LT" w:eastAsia="lt-LT"/>
        </w:rPr>
        <w:t xml:space="preserve">Atsižvelgiant į numatomos Park&amp;Ride aikštelės alokaciją šiaurinėje miesto dalyje, numatomi sprendimai turėtų apimti ir </w:t>
      </w:r>
      <w:r w:rsidRPr="0066472D">
        <w:rPr>
          <w:lang w:val="lt-LT"/>
        </w:rPr>
        <w:t>Ap</w:t>
      </w:r>
      <w:r>
        <w:rPr>
          <w:lang w:val="lt-LT"/>
        </w:rPr>
        <w:t>žvalgos ir Polomėnų gatvių sujungimo atnaujinimą, siekiant nukreipti transporto srautą tiesiai iš Polomėnų gatvės į Park&amp;Ride aikšteles, taip išvengiant galimų spūsčių ties Apžvalgos gatvėje esančiais užtvarais.</w:t>
      </w:r>
    </w:p>
    <w:p w14:paraId="19E45723" w14:textId="77777777" w:rsidR="00DD35CA" w:rsidRPr="00DD35CA" w:rsidRDefault="00835F78" w:rsidP="00DD35CA">
      <w:pPr>
        <w:rPr>
          <w:b/>
          <w:lang w:val="lt-LT"/>
        </w:rPr>
      </w:pPr>
      <w:r w:rsidRPr="003A68F0">
        <w:rPr>
          <w:b/>
          <w:lang w:val="lt-LT"/>
        </w:rPr>
        <w:t>Miesto ir priemiesčio viešojo transporto integracija</w:t>
      </w:r>
    </w:p>
    <w:p w14:paraId="67EF96B4" w14:textId="77777777" w:rsidR="00835F78" w:rsidRPr="00422B9B" w:rsidRDefault="00835F78" w:rsidP="00835F78">
      <w:pPr>
        <w:spacing w:line="280" w:lineRule="atLeast"/>
        <w:rPr>
          <w:lang w:val="lt-LT" w:eastAsia="lt-LT"/>
        </w:rPr>
      </w:pPr>
      <w:r w:rsidRPr="00422B9B">
        <w:rPr>
          <w:lang w:val="lt-LT" w:eastAsia="lt-LT"/>
        </w:rPr>
        <w:lastRenderedPageBreak/>
        <w:t xml:space="preserve">Europos sąjungos išleistoje Žaliojoje knygoje išryškinamas išmaniųjų technologijų prioritetas per vieningo viešojo bilieto įdiegimą, o Nacionalinės susisiekimo plėtros 2014-2022 metų programoje numatoma, kad miestų mobilumo programas reiktų spręsti užtikrinant miesto ir priemiesčio įvairių rūšių viešojo transporto maršrutų suderinamumą ir didesnę jų sąveiką. </w:t>
      </w:r>
    </w:p>
    <w:p w14:paraId="6D75720C" w14:textId="77777777" w:rsidR="00835F78" w:rsidRPr="00422B9B" w:rsidRDefault="00BB211E" w:rsidP="00835F78">
      <w:pPr>
        <w:spacing w:line="280" w:lineRule="atLeast"/>
        <w:rPr>
          <w:lang w:val="lt-LT" w:eastAsia="lt-LT"/>
        </w:rPr>
      </w:pPr>
      <w:r w:rsidRPr="00422B9B">
        <w:rPr>
          <w:lang w:val="lt-LT" w:eastAsia="lt-LT"/>
        </w:rPr>
        <w:t xml:space="preserve">Tikėtina, jog naujo vidinio viešojo transporto tinklo bei senos tarpmiestinio viešojo transporto tinklo bilietų sistemos skirsis, todėl siekiant iš anksto sukurti tvarią ir integruotą sistemą bei sumažinti nepatogumus keleiviams siekiant skatinti viešojo transporto pasirinkimą, numatoma įtraukti </w:t>
      </w:r>
      <w:r w:rsidR="00835F78" w:rsidRPr="00422B9B">
        <w:rPr>
          <w:lang w:val="lt-LT" w:eastAsia="lt-LT"/>
        </w:rPr>
        <w:t xml:space="preserve">į bendrą sistemą visą miesto įtakos zoną, </w:t>
      </w:r>
      <w:r w:rsidRPr="00422B9B">
        <w:rPr>
          <w:lang w:val="lt-LT" w:eastAsia="lt-LT"/>
        </w:rPr>
        <w:t>sudarant</w:t>
      </w:r>
      <w:r w:rsidR="00835F78" w:rsidRPr="00422B9B">
        <w:rPr>
          <w:lang w:val="lt-LT" w:eastAsia="lt-LT"/>
        </w:rPr>
        <w:t xml:space="preserve"> ger</w:t>
      </w:r>
      <w:r w:rsidRPr="00422B9B">
        <w:rPr>
          <w:lang w:val="lt-LT" w:eastAsia="lt-LT"/>
        </w:rPr>
        <w:t>a</w:t>
      </w:r>
      <w:r w:rsidR="00835F78" w:rsidRPr="00422B9B">
        <w:rPr>
          <w:lang w:val="lt-LT" w:eastAsia="lt-LT"/>
        </w:rPr>
        <w:t xml:space="preserve">s sąlygos keleiviams </w:t>
      </w:r>
      <w:r w:rsidRPr="00422B9B">
        <w:rPr>
          <w:lang w:val="lt-LT" w:eastAsia="lt-LT"/>
        </w:rPr>
        <w:t>bei</w:t>
      </w:r>
      <w:r w:rsidR="00835F78" w:rsidRPr="00422B9B">
        <w:rPr>
          <w:lang w:val="lt-LT" w:eastAsia="lt-LT"/>
        </w:rPr>
        <w:t xml:space="preserve"> gyvenantiems miesto priemiesčiuose įsigyti viešojo transporto bilietą (kad ir padidintu tarifu) visai savo kelionei. Techniniu atžvilgiu tai nebūtų sudėtinga įgyvendinti, bet pagrindinė problema iškiltų derinant prioritetus, maršrutų suderinamumą, jų aptarnavimą, bei tarifus tarp miesto ir rajoninių savivaldybių.</w:t>
      </w:r>
      <w:r w:rsidRPr="00422B9B">
        <w:rPr>
          <w:lang w:val="lt-LT" w:eastAsia="lt-LT"/>
        </w:rPr>
        <w:t xml:space="preserve"> </w:t>
      </w:r>
    </w:p>
    <w:p w14:paraId="4DA51D76" w14:textId="77777777" w:rsidR="00BB211E" w:rsidRPr="003A68F0" w:rsidRDefault="00BB211E" w:rsidP="00835F78">
      <w:pPr>
        <w:spacing w:line="280" w:lineRule="atLeast"/>
        <w:rPr>
          <w:lang w:val="lt-LT" w:eastAsia="lt-LT"/>
        </w:rPr>
      </w:pPr>
      <w:r w:rsidRPr="007C734D">
        <w:rPr>
          <w:lang w:val="lt-LT" w:eastAsia="lt-LT"/>
        </w:rPr>
        <w:t>Kaip</w:t>
      </w:r>
      <w:r w:rsidR="000F34C1" w:rsidRPr="007C734D">
        <w:rPr>
          <w:lang w:val="lt-LT" w:eastAsia="lt-LT"/>
        </w:rPr>
        <w:t xml:space="preserve"> alternatyva gali būti numatyta</w:t>
      </w:r>
      <w:r w:rsidRPr="007C734D">
        <w:rPr>
          <w:lang w:val="lt-LT" w:eastAsia="lt-LT"/>
        </w:rPr>
        <w:t xml:space="preserve"> ne tik vidinio bei tarpmiestinio viešojo transporto tinklo</w:t>
      </w:r>
      <w:r w:rsidR="000F34C1" w:rsidRPr="007C734D">
        <w:rPr>
          <w:lang w:val="lt-LT" w:eastAsia="lt-LT"/>
        </w:rPr>
        <w:t xml:space="preserve"> bilietų sistemų</w:t>
      </w:r>
      <w:r w:rsidRPr="007C734D">
        <w:rPr>
          <w:lang w:val="lt-LT" w:eastAsia="lt-LT"/>
        </w:rPr>
        <w:t xml:space="preserve"> </w:t>
      </w:r>
      <w:r w:rsidR="000F34C1" w:rsidRPr="007C734D">
        <w:rPr>
          <w:lang w:val="lt-LT" w:eastAsia="lt-LT"/>
        </w:rPr>
        <w:t xml:space="preserve">integracija, tačiau ir vidinio </w:t>
      </w:r>
      <w:r w:rsidR="00712412" w:rsidRPr="007C734D">
        <w:rPr>
          <w:lang w:val="lt-LT" w:eastAsia="lt-LT"/>
        </w:rPr>
        <w:t>viešojo transport</w:t>
      </w:r>
      <w:r w:rsidR="00422B9B" w:rsidRPr="007C734D">
        <w:rPr>
          <w:lang w:val="lt-LT" w:eastAsia="lt-LT"/>
        </w:rPr>
        <w:t>o tinklo</w:t>
      </w:r>
      <w:r w:rsidR="00712412" w:rsidRPr="007C734D">
        <w:rPr>
          <w:lang w:val="lt-LT" w:eastAsia="lt-LT"/>
        </w:rPr>
        <w:t xml:space="preserve"> integracija į užmiestines teritorijas, tokias kaip Jovariškės, Žaizdriai, Babriškės (žr. </w:t>
      </w:r>
      <w:r w:rsidR="007C734D" w:rsidRPr="007C734D">
        <w:rPr>
          <w:lang w:val="lt-LT" w:eastAsia="lt-LT"/>
        </w:rPr>
        <w:t>55</w:t>
      </w:r>
      <w:r w:rsidR="00712412" w:rsidRPr="007C734D">
        <w:rPr>
          <w:lang w:val="lt-LT" w:eastAsia="lt-LT"/>
        </w:rPr>
        <w:t xml:space="preserve"> paveikslą).</w:t>
      </w:r>
      <w:r w:rsidR="00712412" w:rsidRPr="003A68F0">
        <w:rPr>
          <w:lang w:val="lt-LT" w:eastAsia="lt-LT"/>
        </w:rPr>
        <w:t xml:space="preserve"> </w:t>
      </w:r>
    </w:p>
    <w:p w14:paraId="52680F4F" w14:textId="77777777" w:rsidR="00835F78" w:rsidRPr="003A68F0" w:rsidRDefault="00C54795" w:rsidP="0026570C">
      <w:pPr>
        <w:jc w:val="center"/>
        <w:rPr>
          <w:b/>
          <w:highlight w:val="yellow"/>
          <w:lang w:val="lt-LT"/>
        </w:rPr>
      </w:pPr>
      <w:r>
        <w:rPr>
          <w:noProof/>
          <w:lang w:val="lt-LT" w:eastAsia="lt-LT"/>
        </w:rPr>
        <w:drawing>
          <wp:inline distT="0" distB="0" distL="0" distR="0" wp14:anchorId="7243AB2F" wp14:editId="290B2050">
            <wp:extent cx="5670550" cy="4033983"/>
            <wp:effectExtent l="0" t="0" r="6350" b="5080"/>
            <wp:docPr id="456" name="Paveikslėl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670550" cy="4033983"/>
                    </a:xfrm>
                    <a:prstGeom prst="rect">
                      <a:avLst/>
                    </a:prstGeom>
                  </pic:spPr>
                </pic:pic>
              </a:graphicData>
            </a:graphic>
          </wp:inline>
        </w:drawing>
      </w:r>
    </w:p>
    <w:p w14:paraId="7D202290" w14:textId="31B4CFEC" w:rsidR="00712412" w:rsidRPr="003A68F0" w:rsidRDefault="00712412" w:rsidP="00712412">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2" w:name="_Toc530067971"/>
      <w:r w:rsidR="00961B54">
        <w:rPr>
          <w:noProof/>
          <w:lang w:val="lt-LT"/>
        </w:rPr>
        <w:t>54</w:t>
      </w:r>
      <w:r w:rsidRPr="003A68F0">
        <w:rPr>
          <w:lang w:val="lt-LT"/>
        </w:rPr>
        <w:fldChar w:fldCharType="end"/>
      </w:r>
      <w:r w:rsidRPr="003A68F0">
        <w:rPr>
          <w:lang w:val="lt-LT"/>
        </w:rPr>
        <w:t xml:space="preserve"> paveikslas. Siūlomas viešojo transporto tinklas Trakų mieste (apimant užmiesčio teritorijas)</w:t>
      </w:r>
      <w:bookmarkEnd w:id="122"/>
    </w:p>
    <w:p w14:paraId="54DAD87C" w14:textId="77777777" w:rsidR="00712412" w:rsidRPr="003A68F0" w:rsidRDefault="00712412" w:rsidP="00712412">
      <w:pPr>
        <w:pStyle w:val="BodyText"/>
        <w:tabs>
          <w:tab w:val="left" w:pos="3345"/>
          <w:tab w:val="center" w:pos="4465"/>
        </w:tabs>
        <w:spacing w:after="200" w:line="276" w:lineRule="auto"/>
        <w:rPr>
          <w:rStyle w:val="SubtleEmphasis"/>
        </w:rPr>
      </w:pPr>
      <w:r w:rsidRPr="003A68F0">
        <w:rPr>
          <w:rStyle w:val="SubtleEmphasis"/>
        </w:rPr>
        <w:t>Šaltinis: sudaryta Konsultanto</w:t>
      </w:r>
      <w:r w:rsidRPr="003A68F0">
        <w:rPr>
          <w:rStyle w:val="SubtleEmphasis"/>
        </w:rPr>
        <w:tab/>
      </w:r>
    </w:p>
    <w:p w14:paraId="6AAFF5B8" w14:textId="77777777" w:rsidR="00E91327" w:rsidRDefault="00712412" w:rsidP="00E91327">
      <w:pPr>
        <w:rPr>
          <w:lang w:val="lt-LT" w:eastAsia="lt-LT"/>
        </w:rPr>
      </w:pPr>
      <w:r w:rsidRPr="00422B9B">
        <w:rPr>
          <w:lang w:val="lt-LT" w:eastAsia="lt-LT"/>
        </w:rPr>
        <w:t>Trakų miestui taip pat siūloma integruoti geležinkelio ir miesto viešojo transporto sistemas, užtikrinant didžiausią autobusų ir geležinkelio stočių aptarnavimą miesto viešojo transporto maršrutais. Geležinkelis yra pajėgus pervežti gerokai daugiau keleivių, nei šiuo metu perveža, todėl priemiesčio bei kitų miestų, ypač Vilniaus gyventojus, tikslinga skatinti atvykti traukiniu į Trakų geležinkelių stotį ir efektyviai naudotis miesto viešojo transporto maršrutais.</w:t>
      </w:r>
    </w:p>
    <w:p w14:paraId="7B728A87" w14:textId="28E47994" w:rsidR="00DD35CA" w:rsidRDefault="00DD35CA" w:rsidP="00DD35CA">
      <w:pPr>
        <w:spacing w:line="280" w:lineRule="atLeast"/>
        <w:rPr>
          <w:lang w:val="lt-LT" w:eastAsia="lt-LT"/>
        </w:rPr>
      </w:pPr>
      <w:r>
        <w:rPr>
          <w:lang w:val="lt-LT" w:eastAsia="lt-LT"/>
        </w:rPr>
        <w:t xml:space="preserve">Siekiant dar labiau suefektyvinti viešojo transporto ir privataus transportą sąveiką, turėtų būti numatytas efektyvus ir lengvai pasiekiamas viešojo transporto tinklas. </w:t>
      </w:r>
      <w:r w:rsidR="00CA6E0F">
        <w:rPr>
          <w:lang w:val="lt-LT" w:eastAsia="lt-LT"/>
        </w:rPr>
        <w:t xml:space="preserve">Toliau </w:t>
      </w:r>
      <w:r>
        <w:rPr>
          <w:lang w:val="lt-LT" w:eastAsia="lt-LT"/>
        </w:rPr>
        <w:t xml:space="preserve">esančiame paveiksle pateikiamas perspektyvinis viešojo transporto stotelių išsidėstymas Trakų mieste. </w:t>
      </w:r>
      <w:r w:rsidR="00CA6E0F">
        <w:rPr>
          <w:lang w:val="lt-LT" w:eastAsia="lt-LT"/>
        </w:rPr>
        <w:t>Pabrėžtina, kad d</w:t>
      </w:r>
      <w:r w:rsidR="00CA6E0F" w:rsidRPr="00CA6E0F">
        <w:rPr>
          <w:lang w:val="lt-LT" w:eastAsia="lt-LT"/>
        </w:rPr>
        <w:t xml:space="preserve">arnaus judumo </w:t>
      </w:r>
      <w:r w:rsidR="00CA6E0F" w:rsidRPr="00CA6E0F">
        <w:rPr>
          <w:lang w:val="lt-LT" w:eastAsia="lt-LT"/>
        </w:rPr>
        <w:lastRenderedPageBreak/>
        <w:t>planas yra strateginio planavimo ilgalaikis dokumentas, kurio įgyvendinimas bus atliekamas nepažeidžiant galiojančių teisės aktų, arba esant poreikiui ir visuotinam sutarimui, koreguojant galiojančius teritorijų planavimo dokumentus.</w:t>
      </w:r>
    </w:p>
    <w:p w14:paraId="74395274" w14:textId="77777777" w:rsidR="00DD35CA" w:rsidRDefault="00DD35CA" w:rsidP="00DD35CA">
      <w:pPr>
        <w:pStyle w:val="SCFigTitle"/>
        <w:spacing w:before="200" w:line="276" w:lineRule="auto"/>
        <w:rPr>
          <w:lang w:val="lt-LT"/>
        </w:rPr>
      </w:pPr>
      <w:r>
        <w:rPr>
          <w:noProof/>
          <w:color w:val="000000" w:themeColor="text1"/>
          <w:sz w:val="21"/>
          <w:szCs w:val="21"/>
          <w:lang w:val="lt-LT" w:eastAsia="lt-LT"/>
        </w:rPr>
        <w:drawing>
          <wp:inline distT="0" distB="0" distL="0" distR="0" wp14:anchorId="2AE368D1" wp14:editId="7138E5E7">
            <wp:extent cx="5666105" cy="4450715"/>
            <wp:effectExtent l="19050" t="19050" r="10795" b="26035"/>
            <wp:docPr id="211035" name="Paveikslėlis 21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6105" cy="4450715"/>
                    </a:xfrm>
                    <a:prstGeom prst="rect">
                      <a:avLst/>
                    </a:prstGeom>
                    <a:noFill/>
                    <a:ln w="3175">
                      <a:solidFill>
                        <a:schemeClr val="accent1"/>
                      </a:solidFill>
                    </a:ln>
                  </pic:spPr>
                </pic:pic>
              </a:graphicData>
            </a:graphic>
          </wp:inline>
        </w:drawing>
      </w:r>
    </w:p>
    <w:p w14:paraId="561D1E41" w14:textId="770D15F4" w:rsidR="00DD35CA" w:rsidRPr="003A68F0" w:rsidRDefault="00DD35CA" w:rsidP="00DD35CA">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3" w:name="_Toc530067972"/>
      <w:r w:rsidR="00961B54">
        <w:rPr>
          <w:noProof/>
          <w:lang w:val="lt-LT"/>
        </w:rPr>
        <w:t>55</w:t>
      </w:r>
      <w:r w:rsidRPr="003A68F0">
        <w:rPr>
          <w:lang w:val="lt-LT"/>
        </w:rPr>
        <w:fldChar w:fldCharType="end"/>
      </w:r>
      <w:r>
        <w:rPr>
          <w:lang w:val="lt-LT"/>
        </w:rPr>
        <w:t xml:space="preserve"> paveikslas. Siūloma</w:t>
      </w:r>
      <w:r w:rsidRPr="003A68F0">
        <w:rPr>
          <w:lang w:val="lt-LT"/>
        </w:rPr>
        <w:t xml:space="preserve">s viešojo transporto </w:t>
      </w:r>
      <w:r>
        <w:rPr>
          <w:lang w:val="lt-LT"/>
        </w:rPr>
        <w:t xml:space="preserve">stotelių išsidėstymas </w:t>
      </w:r>
      <w:r w:rsidRPr="003A68F0">
        <w:rPr>
          <w:lang w:val="lt-LT"/>
        </w:rPr>
        <w:t>Trakų mieste (apimant užmiesčio teritorijas)</w:t>
      </w:r>
      <w:bookmarkEnd w:id="123"/>
    </w:p>
    <w:p w14:paraId="361E9608" w14:textId="77777777" w:rsidR="00DD35CA" w:rsidRDefault="00DD35CA" w:rsidP="00DD35CA">
      <w:pPr>
        <w:pStyle w:val="BodyText"/>
        <w:tabs>
          <w:tab w:val="left" w:pos="3345"/>
          <w:tab w:val="center" w:pos="4465"/>
        </w:tabs>
        <w:spacing w:after="200" w:line="276" w:lineRule="auto"/>
        <w:rPr>
          <w:rStyle w:val="SubtleEmphasis"/>
        </w:rPr>
      </w:pPr>
      <w:r>
        <w:rPr>
          <w:rStyle w:val="SubtleEmphasis"/>
        </w:rPr>
        <w:t>Šaltinis: sudaryta Konsultanto</w:t>
      </w:r>
      <w:r>
        <w:rPr>
          <w:rStyle w:val="SubtleEmphasis"/>
        </w:rPr>
        <w:tab/>
      </w:r>
    </w:p>
    <w:p w14:paraId="4E6E7265" w14:textId="37833816" w:rsidR="00DD35CA" w:rsidRDefault="00DD35CA" w:rsidP="00DD35CA">
      <w:pPr>
        <w:spacing w:line="280" w:lineRule="atLeast"/>
        <w:rPr>
          <w:lang w:val="lt-LT" w:eastAsia="lt-LT"/>
        </w:rPr>
      </w:pPr>
      <w:r>
        <w:rPr>
          <w:lang w:val="lt-LT" w:eastAsia="lt-LT"/>
        </w:rPr>
        <w:t xml:space="preserve">Numatomi sprendiniai apims pirmąjį bei antrąjį viešojo transporto tinklo įrengimo etapus. Antrojo etapo metu numatoma miesto ir priemiesčio viešojo transporto integracija, kuri pateikiama sekančiame poskyryje. Viešojo transporto stotelių išsidėstymas nustatytas remiantis atsižvelgiant į pagrindinius Trakų miesto traukos objektus, miesto gyventojų poreikius tenkinančias vietoves bei objektus, taip pat priemiesčio teritorijose gyvenančių gyventojų poreikius. Pilnai išvystytas viešojo transporto tinklas apimantis priemiesčio teritorijas, leis užtikrinti maksimalų tikslinių grupių poreikių atitikimą, taip pat maksimaliai suderintas viešojo transporto tvarkaraštis leis užtikrinti </w:t>
      </w:r>
      <w:r w:rsidR="00353CCE">
        <w:rPr>
          <w:lang w:val="lt-LT" w:eastAsia="lt-LT"/>
        </w:rPr>
        <w:t xml:space="preserve">ne didesnius kaip 15 min. tarpus </w:t>
      </w:r>
      <w:r>
        <w:rPr>
          <w:lang w:val="lt-LT" w:eastAsia="lt-LT"/>
        </w:rPr>
        <w:t>tarp skirtingų reisų Tikėtina, jog pilnai įgyvendinus darnaus judumo plano sprendinius vidiniame viešojo transporto tinkle būtų eksploatuojam</w:t>
      </w:r>
      <w:r w:rsidR="00353CCE">
        <w:rPr>
          <w:lang w:val="lt-LT" w:eastAsia="lt-LT"/>
        </w:rPr>
        <w:t>o</w:t>
      </w:r>
      <w:r>
        <w:rPr>
          <w:lang w:val="lt-LT" w:eastAsia="lt-LT"/>
        </w:rPr>
        <w:t xml:space="preserve">s 6 transporto priemonės užtikrinančios prognozuojamą žmonių srautą Trakų mieste. </w:t>
      </w:r>
    </w:p>
    <w:p w14:paraId="5B9CF4A5" w14:textId="3A363323" w:rsidR="00F77BD5" w:rsidRDefault="00DE71F7" w:rsidP="00DD35CA">
      <w:pPr>
        <w:spacing w:line="280" w:lineRule="atLeast"/>
      </w:pPr>
      <w:r>
        <w:t xml:space="preserve">Svarbu </w:t>
      </w:r>
      <w:r w:rsidR="00F77BD5">
        <w:t xml:space="preserve">atsižvelgti </w:t>
      </w:r>
      <w:r>
        <w:t xml:space="preserve">ir </w:t>
      </w:r>
      <w:r w:rsidR="00F77BD5">
        <w:t xml:space="preserve">į </w:t>
      </w:r>
      <w:r>
        <w:t xml:space="preserve">tarpmiestinio </w:t>
      </w:r>
      <w:r w:rsidR="00F77BD5">
        <w:t>viešojo transporto kelionių sezoniškumą, todėl norint paskatinti turistus</w:t>
      </w:r>
      <w:r w:rsidR="00F77BD5" w:rsidRPr="00AC160D">
        <w:t xml:space="preserve"> į Trakus atvykti viešuoju transportu, viešojo transporto priemonių talpa</w:t>
      </w:r>
      <w:r w:rsidR="00F77BD5">
        <w:t xml:space="preserve"> ir maršruto dažnumas</w:t>
      </w:r>
      <w:r w:rsidR="00F77BD5" w:rsidRPr="00AC160D">
        <w:t xml:space="preserve"> turi užtikrinti esamą poreikį. Eismo dažnuma</w:t>
      </w:r>
      <w:r w:rsidR="00F77BD5">
        <w:t>s populiariausiose kryptyse turėtų būti didinamas, kad keleiviams</w:t>
      </w:r>
      <w:r w:rsidR="00F77BD5" w:rsidRPr="00AC160D">
        <w:t xml:space="preserve"> </w:t>
      </w:r>
      <w:r w:rsidR="00F77BD5">
        <w:t>nereiktų specialiai planuotis kelionės laiko ir derintis prie viešojo transport</w:t>
      </w:r>
      <w:r w:rsidR="00AD52BC">
        <w:t>o</w:t>
      </w:r>
      <w:r w:rsidR="00F77BD5">
        <w:t xml:space="preserve"> (pavyzdžiui, maršruta</w:t>
      </w:r>
      <w:r>
        <w:t xml:space="preserve">i populiariausiomis kryptimis piko metu galėtų būti vykdomi bent kas 30 min., tokiu </w:t>
      </w:r>
      <w:r w:rsidR="00F830AE">
        <w:t>atveju keleiviai net pavėlavę į autobusą neturėtų ilgai laukti kito).</w:t>
      </w:r>
      <w:r w:rsidR="008C7563">
        <w:t xml:space="preserve"> </w:t>
      </w:r>
    </w:p>
    <w:p w14:paraId="3C132AB8" w14:textId="4E3DC157" w:rsidR="008C7563" w:rsidRDefault="008C7563" w:rsidP="00DD35CA">
      <w:pPr>
        <w:spacing w:line="280" w:lineRule="atLeast"/>
        <w:rPr>
          <w:lang w:val="lt-LT"/>
        </w:rPr>
      </w:pPr>
      <w:r w:rsidRPr="00A53125">
        <w:rPr>
          <w:lang w:val="lt-LT"/>
        </w:rPr>
        <w:lastRenderedPageBreak/>
        <w:t>Užtikrinti susisiekimą viešuoju transportu būtina ne tik piko metu, bet visomis savaitės dienomis ir visos dienos metu</w:t>
      </w:r>
      <w:r>
        <w:rPr>
          <w:lang w:val="lt-LT"/>
        </w:rPr>
        <w:t>, užtikrinant susisiekimo galimybes visoms keleivių grupėms, ne vien turistams ir moksleiviams.</w:t>
      </w:r>
    </w:p>
    <w:p w14:paraId="3070D46A" w14:textId="5DBD5EBA" w:rsidR="00AD52BC" w:rsidRPr="008C7563" w:rsidRDefault="00AD52BC" w:rsidP="00DD35CA">
      <w:pPr>
        <w:spacing w:line="280" w:lineRule="atLeast"/>
        <w:rPr>
          <w:lang w:val="lt-LT" w:eastAsia="lt-LT"/>
        </w:rPr>
      </w:pPr>
      <w:r w:rsidRPr="00AC160D">
        <w:t>Kadangi Trakai yra turistinis traukos centras</w:t>
      </w:r>
      <w:r>
        <w:t xml:space="preserve">, miestas susiduria su dideliais transporto srautais iš aplinkinių savivaldybių. Dėl šios priežasties, </w:t>
      </w:r>
      <w:r w:rsidRPr="00AC160D">
        <w:t xml:space="preserve">reikia siekti esamos ir planuojamos viešojo transporto sistemos vientisumo ir patrauklumo esamam ir potencialiam keleiviui, </w:t>
      </w:r>
      <w:r>
        <w:t>siekiant bendradarbiavimo tarp Trakų miesto ir aplinkinių savivaldybių</w:t>
      </w:r>
      <w:r w:rsidRPr="00AC160D">
        <w:t xml:space="preserve">. </w:t>
      </w:r>
      <w:r>
        <w:t xml:space="preserve">Toks sprendimas padėtų užtikrinti, jog riboti Trakų savivadybės resursai </w:t>
      </w:r>
      <w:r w:rsidR="00A3403D">
        <w:t>suteikti</w:t>
      </w:r>
      <w:r>
        <w:t xml:space="preserve"> patrauklią viešojo transporto paslaugą nesudary</w:t>
      </w:r>
      <w:r w:rsidR="00A3403D">
        <w:t>tų kliūčių, ir paslauga būtų tei</w:t>
      </w:r>
      <w:r>
        <w:t>kiama bendradarbiaujant su kitomis savivaldybėmis</w:t>
      </w:r>
      <w:r w:rsidR="00A3403D">
        <w:t xml:space="preserve"> ir patenkintų keleivių lūkesčius.</w:t>
      </w:r>
    </w:p>
    <w:p w14:paraId="7E275D16" w14:textId="77777777" w:rsidR="00CD29F8" w:rsidRPr="003A68F0" w:rsidRDefault="00CD29F8" w:rsidP="008C0E05">
      <w:pPr>
        <w:rPr>
          <w:lang w:val="lt-LT"/>
        </w:rPr>
      </w:pPr>
      <w:r w:rsidRPr="006155BA">
        <w:rPr>
          <w:lang w:val="lt-LT" w:eastAsia="lt-LT"/>
        </w:rPr>
        <w:t>Numatoma, jog planuojami</w:t>
      </w:r>
      <w:r w:rsidRPr="00EA04FE">
        <w:rPr>
          <w:lang w:val="lt-LT" w:eastAsia="lt-LT"/>
        </w:rPr>
        <w:t xml:space="preserve"> sprendimai turėtų ne tik atitikti ekologiškumo keliamas normas, tačiau ir būtų pritaikyti specialiųjų poreikių turintiems žmonėms</w:t>
      </w:r>
      <w:r w:rsidR="00114DAC">
        <w:rPr>
          <w:lang w:val="lt-LT" w:eastAsia="lt-LT"/>
        </w:rPr>
        <w:t>, taip pat atitiktų planuojamus potencialių vidinio viešojo transporto klientų srautų poreikius</w:t>
      </w:r>
      <w:r w:rsidRPr="00EA04FE">
        <w:rPr>
          <w:lang w:val="lt-LT" w:eastAsia="lt-LT"/>
        </w:rPr>
        <w:t>.</w:t>
      </w:r>
      <w:r w:rsidRPr="003A68F0">
        <w:rPr>
          <w:lang w:val="lt-LT" w:eastAsia="lt-LT"/>
        </w:rPr>
        <w:t xml:space="preserve"> </w:t>
      </w:r>
    </w:p>
    <w:p w14:paraId="472B115F" w14:textId="77777777" w:rsidR="008C0E05" w:rsidRPr="003A68F0" w:rsidRDefault="008C0E05" w:rsidP="008C0E05">
      <w:pPr>
        <w:pStyle w:val="Heading2"/>
        <w:rPr>
          <w:lang w:val="lt-LT"/>
        </w:rPr>
      </w:pPr>
      <w:bookmarkStart w:id="124" w:name="_Toc530067849"/>
      <w:r w:rsidRPr="003A68F0">
        <w:rPr>
          <w:lang w:val="lt-LT"/>
        </w:rPr>
        <w:t>Bevariklio transporto integracija</w:t>
      </w:r>
      <w:bookmarkEnd w:id="124"/>
    </w:p>
    <w:p w14:paraId="5A46576E" w14:textId="77777777" w:rsidR="00CD29F8" w:rsidRPr="003A68F0" w:rsidRDefault="00CD29F8" w:rsidP="00CD29F8">
      <w:pPr>
        <w:rPr>
          <w:lang w:val="lt-LT"/>
        </w:rPr>
      </w:pPr>
      <w:r w:rsidRPr="003A68F0">
        <w:rPr>
          <w:lang w:val="lt-LT"/>
        </w:rPr>
        <w:t>Atlikus Trakų miesto esamos judumo situacijos bei miesto gyventojų apklausos analizę bevariklio transporto sistemoje išryškinti šie aspektai:</w:t>
      </w:r>
    </w:p>
    <w:p w14:paraId="579502B5" w14:textId="77777777" w:rsidR="00CD29F8" w:rsidRPr="003A68F0" w:rsidRDefault="00CD29F8" w:rsidP="00A53125">
      <w:pPr>
        <w:pStyle w:val="ListParagraph"/>
        <w:numPr>
          <w:ilvl w:val="0"/>
          <w:numId w:val="42"/>
        </w:numPr>
        <w:rPr>
          <w:lang w:val="lt-LT"/>
        </w:rPr>
      </w:pPr>
      <w:r w:rsidRPr="003A68F0">
        <w:rPr>
          <w:lang w:val="lt-LT"/>
        </w:rPr>
        <w:t>Vystoma dviračių takų infrastruktūra, tačiau trūksta dviračių takų rišlumo, sukuriant bendrą dviračių takų tinklą;</w:t>
      </w:r>
    </w:p>
    <w:p w14:paraId="0A95BB3D" w14:textId="77777777" w:rsidR="00CD29F8" w:rsidRPr="003A68F0" w:rsidRDefault="00CD29F8" w:rsidP="00A53125">
      <w:pPr>
        <w:pStyle w:val="ListParagraph"/>
        <w:numPr>
          <w:ilvl w:val="0"/>
          <w:numId w:val="42"/>
        </w:numPr>
        <w:rPr>
          <w:lang w:val="lt-LT"/>
        </w:rPr>
      </w:pPr>
      <w:r w:rsidRPr="003A68F0">
        <w:rPr>
          <w:lang w:val="lt-LT"/>
        </w:rPr>
        <w:t xml:space="preserve">Tikslinga užtikrinti dviračių takų tinklo rišlumą su gretimomis </w:t>
      </w:r>
      <w:r w:rsidR="00920647" w:rsidRPr="003A68F0">
        <w:rPr>
          <w:lang w:val="lt-LT"/>
        </w:rPr>
        <w:t>Trakų</w:t>
      </w:r>
      <w:r w:rsidRPr="003A68F0">
        <w:rPr>
          <w:lang w:val="lt-LT"/>
        </w:rPr>
        <w:t xml:space="preserve"> miesto teritorijomis (</w:t>
      </w:r>
      <w:r w:rsidR="00920647" w:rsidRPr="003A68F0">
        <w:rPr>
          <w:lang w:val="lt-LT"/>
        </w:rPr>
        <w:t>jungtis su Jovariškėmis, Bražuole, Kariotiškėmis, Žydiškėmis, dalinai su Lentvariu</w:t>
      </w:r>
      <w:r w:rsidRPr="003A68F0">
        <w:rPr>
          <w:lang w:val="lt-LT"/>
        </w:rPr>
        <w:t>);</w:t>
      </w:r>
    </w:p>
    <w:p w14:paraId="2D3CD2B3" w14:textId="77777777" w:rsidR="00CD29F8" w:rsidRPr="003A68F0" w:rsidRDefault="00CD29F8" w:rsidP="00A53125">
      <w:pPr>
        <w:pStyle w:val="ListParagraph"/>
        <w:numPr>
          <w:ilvl w:val="0"/>
          <w:numId w:val="42"/>
        </w:numPr>
        <w:rPr>
          <w:lang w:val="lt-LT"/>
        </w:rPr>
      </w:pPr>
      <w:r w:rsidRPr="003A68F0">
        <w:rPr>
          <w:lang w:val="lt-LT"/>
        </w:rPr>
        <w:t>Didelis sezoniškumo būvimas apkrauna esamą dviračių ir pėsčiųjų tinklą, kuris nepajėgia aptarnauti esamų srautų;</w:t>
      </w:r>
    </w:p>
    <w:p w14:paraId="116BF812" w14:textId="77777777" w:rsidR="00D94FDB" w:rsidRDefault="00CD29F8" w:rsidP="00A53125">
      <w:pPr>
        <w:pStyle w:val="ListParagraph"/>
        <w:numPr>
          <w:ilvl w:val="0"/>
          <w:numId w:val="42"/>
        </w:numPr>
        <w:rPr>
          <w:lang w:val="lt-LT"/>
        </w:rPr>
      </w:pPr>
      <w:r w:rsidRPr="003A68F0">
        <w:rPr>
          <w:lang w:val="lt-LT"/>
        </w:rPr>
        <w:t>Dviračiu ar pėsčiomis dažniausiai keliauja turistai</w:t>
      </w:r>
      <w:r w:rsidR="00920647" w:rsidRPr="003A68F0">
        <w:rPr>
          <w:lang w:val="lt-LT"/>
        </w:rPr>
        <w:t>, kurie dėl pilnai neužtikrinto dviračių ir pėsčiųjų tako tinklo nukreipiami į bendrąjį transport</w:t>
      </w:r>
      <w:r w:rsidR="005E2128" w:rsidRPr="003A68F0">
        <w:rPr>
          <w:lang w:val="lt-LT"/>
        </w:rPr>
        <w:t>o</w:t>
      </w:r>
      <w:r w:rsidR="00920647" w:rsidRPr="003A68F0">
        <w:rPr>
          <w:lang w:val="lt-LT"/>
        </w:rPr>
        <w:t xml:space="preserve"> srautą</w:t>
      </w:r>
      <w:r w:rsidR="00114DAC">
        <w:rPr>
          <w:lang w:val="lt-LT"/>
        </w:rPr>
        <w:t>;</w:t>
      </w:r>
    </w:p>
    <w:p w14:paraId="76187240" w14:textId="77777777" w:rsidR="00114DAC" w:rsidRPr="003A68F0" w:rsidRDefault="00114DAC" w:rsidP="00A53125">
      <w:pPr>
        <w:pStyle w:val="ListParagraph"/>
        <w:numPr>
          <w:ilvl w:val="0"/>
          <w:numId w:val="42"/>
        </w:numPr>
        <w:rPr>
          <w:lang w:val="lt-LT"/>
        </w:rPr>
      </w:pPr>
      <w:r>
        <w:rPr>
          <w:lang w:val="lt-LT"/>
        </w:rPr>
        <w:t xml:space="preserve">Esamas dviračių takų tinklas neužtikrina maksimalaus turistinio </w:t>
      </w:r>
      <w:r w:rsidR="0026570C">
        <w:rPr>
          <w:lang w:val="lt-LT"/>
        </w:rPr>
        <w:t>Trakų nacionalinio parko pasiekiamumo bei jame esančių traukos objektų.</w:t>
      </w:r>
    </w:p>
    <w:p w14:paraId="22E3E56E" w14:textId="77777777" w:rsidR="00920647" w:rsidRPr="003A68F0" w:rsidRDefault="00920647" w:rsidP="00920647">
      <w:pPr>
        <w:rPr>
          <w:lang w:val="lt-LT"/>
        </w:rPr>
      </w:pPr>
      <w:r w:rsidRPr="003A68F0">
        <w:rPr>
          <w:lang w:val="lt-LT"/>
        </w:rPr>
        <w:t xml:space="preserve">Atsižvelgiant į aukščiau išdėstytus aspektus Teminėse dalyse yra ieškomos </w:t>
      </w:r>
      <w:r w:rsidR="0026570C">
        <w:rPr>
          <w:lang w:val="lt-LT"/>
        </w:rPr>
        <w:t xml:space="preserve">ir numatomos </w:t>
      </w:r>
      <w:r w:rsidRPr="003A68F0">
        <w:rPr>
          <w:lang w:val="lt-LT"/>
        </w:rPr>
        <w:t xml:space="preserve">priemonės </w:t>
      </w:r>
      <w:r w:rsidR="0026570C">
        <w:rPr>
          <w:lang w:val="lt-LT"/>
        </w:rPr>
        <w:t>bei</w:t>
      </w:r>
      <w:r w:rsidRPr="003A68F0">
        <w:rPr>
          <w:lang w:val="lt-LT"/>
        </w:rPr>
        <w:t xml:space="preserve"> galimybės užtikrinti teigiamų aspektų tęstinumą, esamų problemų sprendimą ir galimybių efektyviam infrastruktūros išnaudojimui, visuomenės požiūrio pakeitimui į judėjimą pėsčiomis, dviračiu ar kita ekologiška transporto priemone.</w:t>
      </w:r>
    </w:p>
    <w:p w14:paraId="1BE58142" w14:textId="77777777" w:rsidR="00920647" w:rsidRPr="003A68F0" w:rsidRDefault="003A68F0" w:rsidP="00920647">
      <w:pPr>
        <w:pStyle w:val="Heading3"/>
        <w:rPr>
          <w:lang w:val="lt-LT"/>
        </w:rPr>
      </w:pPr>
      <w:bookmarkStart w:id="125" w:name="_Toc530067850"/>
      <w:r w:rsidRPr="003A68F0">
        <w:rPr>
          <w:lang w:val="lt-LT"/>
        </w:rPr>
        <w:t>Ilgalaikė</w:t>
      </w:r>
      <w:r w:rsidR="00920647" w:rsidRPr="003A68F0">
        <w:rPr>
          <w:lang w:val="lt-LT"/>
        </w:rPr>
        <w:t xml:space="preserve"> bevariklio transporto sistemos vystymo strategija</w:t>
      </w:r>
      <w:bookmarkEnd w:id="125"/>
    </w:p>
    <w:p w14:paraId="4E9C81B7" w14:textId="77777777" w:rsidR="00920647" w:rsidRPr="003A68F0" w:rsidRDefault="00920647" w:rsidP="00920647">
      <w:pPr>
        <w:spacing w:line="280" w:lineRule="atLeast"/>
        <w:rPr>
          <w:lang w:val="lt-LT" w:eastAsia="lt-LT"/>
        </w:rPr>
      </w:pPr>
      <w:r w:rsidRPr="003A68F0">
        <w:rPr>
          <w:lang w:val="lt-LT" w:eastAsia="lt-LT"/>
        </w:rPr>
        <w:t xml:space="preserve">Trakų miesto darnaus judumo plane nagrinėjami du konceptualūs gyventojų judumo mieste variantai: </w:t>
      </w:r>
      <w:r w:rsidRPr="003A68F0">
        <w:rPr>
          <w:b/>
          <w:lang w:val="lt-LT" w:eastAsia="lt-LT"/>
        </w:rPr>
        <w:t>esamų tendencijų</w:t>
      </w:r>
      <w:r w:rsidRPr="003A68F0">
        <w:rPr>
          <w:lang w:val="lt-LT" w:eastAsia="lt-LT"/>
        </w:rPr>
        <w:t xml:space="preserve"> ir </w:t>
      </w:r>
      <w:r w:rsidRPr="003A68F0">
        <w:rPr>
          <w:b/>
          <w:lang w:val="lt-LT" w:eastAsia="lt-LT"/>
        </w:rPr>
        <w:t>darnaus judumo</w:t>
      </w:r>
      <w:r w:rsidRPr="003A68F0">
        <w:rPr>
          <w:lang w:val="lt-LT" w:eastAsia="lt-LT"/>
        </w:rPr>
        <w:t>.</w:t>
      </w:r>
    </w:p>
    <w:p w14:paraId="652920EB" w14:textId="77777777" w:rsidR="00920647" w:rsidRPr="003A68F0" w:rsidRDefault="00920647" w:rsidP="00920647">
      <w:pPr>
        <w:spacing w:line="280" w:lineRule="atLeast"/>
        <w:rPr>
          <w:lang w:val="lt-LT" w:eastAsia="lt-LT"/>
        </w:rPr>
      </w:pPr>
      <w:r w:rsidRPr="003A68F0">
        <w:rPr>
          <w:lang w:val="lt-LT" w:eastAsia="lt-LT"/>
        </w:rPr>
        <w:t>Formuojama Trakų miesto darnaus judumo vizija (2030 m.) siekia, kad susisiekimo būdai mieste pasiskirstytų tolygiai: pėsčiomis ir</w:t>
      </w:r>
      <w:r w:rsidR="005E2128" w:rsidRPr="003A68F0">
        <w:rPr>
          <w:lang w:val="lt-LT" w:eastAsia="lt-LT"/>
        </w:rPr>
        <w:t xml:space="preserve"> dviračiais būtų atliekama – 34 proc.</w:t>
      </w:r>
      <w:r w:rsidRPr="003A68F0">
        <w:rPr>
          <w:lang w:val="lt-LT" w:eastAsia="lt-LT"/>
        </w:rPr>
        <w:t xml:space="preserve"> kelionių, viešuoju transport</w:t>
      </w:r>
      <w:r w:rsidR="005E2128" w:rsidRPr="003A68F0">
        <w:rPr>
          <w:lang w:val="lt-LT" w:eastAsia="lt-LT"/>
        </w:rPr>
        <w:t>u - 33 proc. ir automobiliais - 33 proc</w:t>
      </w:r>
      <w:r w:rsidRPr="003A68F0">
        <w:rPr>
          <w:lang w:val="lt-LT" w:eastAsia="lt-LT"/>
        </w:rPr>
        <w:t xml:space="preserve">. Jeigu dėl kokių nors objektyvių ar subjektyvių priežasčių darnaus judumo planas nebus įgyvendinamas, o miesto susisiekimo sistema plėtosis pagal pirmąjį scenarijų (išliks esamos susisiekimo tendencijos), tai prognozuojama, kad dviračių dalis susisiekimo sistemoje sudarys </w:t>
      </w:r>
      <w:r w:rsidR="005E2128" w:rsidRPr="003A68F0">
        <w:rPr>
          <w:lang w:val="lt-LT" w:eastAsia="lt-LT"/>
        </w:rPr>
        <w:t>7 proc.</w:t>
      </w:r>
      <w:r w:rsidRPr="003A68F0">
        <w:rPr>
          <w:lang w:val="lt-LT" w:eastAsia="lt-LT"/>
        </w:rPr>
        <w:t xml:space="preserve"> kelionių, o pėsčiomis </w:t>
      </w:r>
      <w:r w:rsidR="005E2128" w:rsidRPr="003A68F0">
        <w:rPr>
          <w:lang w:val="lt-LT" w:eastAsia="lt-LT"/>
        </w:rPr>
        <w:t>–</w:t>
      </w:r>
      <w:r w:rsidRPr="003A68F0">
        <w:rPr>
          <w:lang w:val="lt-LT" w:eastAsia="lt-LT"/>
        </w:rPr>
        <w:t xml:space="preserve"> </w:t>
      </w:r>
      <w:r w:rsidR="005E2128" w:rsidRPr="003A68F0">
        <w:rPr>
          <w:lang w:val="lt-LT" w:eastAsia="lt-LT"/>
        </w:rPr>
        <w:t>21 proc</w:t>
      </w:r>
      <w:r w:rsidRPr="003A68F0">
        <w:rPr>
          <w:lang w:val="lt-LT" w:eastAsia="lt-LT"/>
        </w:rPr>
        <w:t>.</w:t>
      </w:r>
    </w:p>
    <w:p w14:paraId="75E0D699" w14:textId="77777777" w:rsidR="00920647" w:rsidRPr="003A68F0" w:rsidRDefault="00920647" w:rsidP="00920647">
      <w:pPr>
        <w:spacing w:line="280" w:lineRule="atLeast"/>
        <w:rPr>
          <w:lang w:val="lt-LT" w:eastAsia="lt-LT"/>
        </w:rPr>
      </w:pPr>
      <w:r w:rsidRPr="003A68F0">
        <w:rPr>
          <w:lang w:val="lt-LT" w:eastAsia="lt-LT"/>
        </w:rPr>
        <w:t xml:space="preserve">Įvertinus gyventojų ir darbo vietų sklaidą, taip pat duomenis apie svarbiausius miesto traukos objektas bei jų išsidėstymą, buvo </w:t>
      </w:r>
      <w:r w:rsidR="003A68F0" w:rsidRPr="003A68F0">
        <w:rPr>
          <w:lang w:val="lt-LT" w:eastAsia="lt-LT"/>
        </w:rPr>
        <w:t>nustatyta</w:t>
      </w:r>
      <w:r w:rsidRPr="003A68F0">
        <w:rPr>
          <w:lang w:val="lt-LT" w:eastAsia="lt-LT"/>
        </w:rPr>
        <w:t xml:space="preserve">, jog aktualiausi dviračių tinklo plėtros sprendiniai pateikti “Ekologinių turizmo transporto grandžių Trakų istorinio nacionalinio parko teritorijoje specialiajame plane”. Siekiant sukurti vientisą tinklą užtikrinantį </w:t>
      </w:r>
      <w:r w:rsidR="005B10E6" w:rsidRPr="003A68F0">
        <w:rPr>
          <w:lang w:val="lt-LT" w:eastAsia="lt-LT"/>
        </w:rPr>
        <w:t xml:space="preserve">traukos objektų prieinamumą, tiek turistams, tiek Trakų miesto ir rajono </w:t>
      </w:r>
      <w:r w:rsidR="005B10E6" w:rsidRPr="003A68F0">
        <w:rPr>
          <w:lang w:val="lt-LT" w:eastAsia="lt-LT"/>
        </w:rPr>
        <w:lastRenderedPageBreak/>
        <w:t xml:space="preserve">gyventojams, numatyta tinklą išplėsti ne tik pačio miesto viduje, tačiau ir apjungti su šalia esančiomis gyvenvietėmis, taip skatinant rinktis darnaus judumo priemones kasdieniniams susisiekimo sprendimams atlikti. </w:t>
      </w:r>
      <w:r w:rsidRPr="003A68F0">
        <w:rPr>
          <w:lang w:val="lt-LT" w:eastAsia="lt-LT"/>
        </w:rPr>
        <w:t>Pėsčiųjų, dviračių takų įrengimas, atitinkantis Pėsčiųjų ir dviračių takų projektavimo rekomendacijose R PDTP 12 nustatytus dviračių takų įrengimo pagal tipus, dviračių pervažų įrengimo reikalavimus ir bent minimalius dviračių, pėsčiųjų takų ir šaligatvių parametrus, bei infrastruktūros įrengimo išbaigtumas bei vientisumas įgauna ypatingą svarbą miesto bevariklio transporto naudotojams.</w:t>
      </w:r>
    </w:p>
    <w:p w14:paraId="4D9595C1" w14:textId="77777777" w:rsidR="00EA04FE" w:rsidRPr="003A68F0" w:rsidRDefault="00920647" w:rsidP="00EA04FE">
      <w:pPr>
        <w:spacing w:line="280" w:lineRule="atLeast"/>
        <w:rPr>
          <w:lang w:val="lt-LT" w:eastAsia="lt-LT"/>
        </w:rPr>
      </w:pPr>
      <w:r w:rsidRPr="003A68F0">
        <w:rPr>
          <w:lang w:val="lt-LT" w:eastAsia="lt-LT"/>
        </w:rPr>
        <w:t>Pėsčiųjų ir dviračių takų tinklą siūloma ir toliau vystyti „</w:t>
      </w:r>
      <w:r w:rsidR="005B10E6" w:rsidRPr="003A68F0">
        <w:rPr>
          <w:lang w:val="lt-LT" w:eastAsia="lt-LT"/>
        </w:rPr>
        <w:t>Ekologinių turizmo transporto grandžių Trakų istorinio nacionalinio parko teritorijoje specialiojo plano</w:t>
      </w:r>
      <w:r w:rsidRPr="003A68F0">
        <w:rPr>
          <w:lang w:val="lt-LT" w:eastAsia="lt-LT"/>
        </w:rPr>
        <w:t>“ sprendinių pagrindu, įrengiant neatsiejamą nuo dviračių takų eismo organizavimo saugiam pėsčiųjų ir dviratininkų judėjimui ir kitą infrastruktūrą (inžinerinius įrenginius dviračių statymui, saugojimui, esamų ar planuojamų tikslinių dviračių trasų (kultūriniais, pažintiniais, poilsiniais tikslais) ženklinimą informaciniais ženklais ir pan.). Dviračių statymo įrenginiai turėtų būti lokalizuojami prie visų</w:t>
      </w:r>
      <w:r w:rsidR="005B10E6" w:rsidRPr="003A68F0">
        <w:rPr>
          <w:lang w:val="lt-LT" w:eastAsia="lt-LT"/>
        </w:rPr>
        <w:t xml:space="preserve"> pagrindinių</w:t>
      </w:r>
      <w:r w:rsidRPr="003A68F0">
        <w:rPr>
          <w:lang w:val="lt-LT" w:eastAsia="lt-LT"/>
        </w:rPr>
        <w:t xml:space="preserve"> traukos objektų (pagrindinio ir vidurinio, profesinio ugdymo įstaigų</w:t>
      </w:r>
      <w:r w:rsidR="00CE2C65" w:rsidRPr="003A68F0">
        <w:rPr>
          <w:lang w:val="lt-LT" w:eastAsia="lt-LT"/>
        </w:rPr>
        <w:t>, autobusų stoties, geležinkelio stoties</w:t>
      </w:r>
      <w:r w:rsidRPr="003A68F0">
        <w:rPr>
          <w:lang w:val="lt-LT" w:eastAsia="lt-LT"/>
        </w:rPr>
        <w:t>, prekybos centrų, verslo centrų, įvairias paslaugas teikiančių įstaigų, valstybinių įstaigų, paplūdimių, parkų ir t.t.).</w:t>
      </w:r>
    </w:p>
    <w:p w14:paraId="7E9EF5C9" w14:textId="77777777" w:rsidR="00920647" w:rsidRPr="003A68F0" w:rsidRDefault="00920647" w:rsidP="00920647">
      <w:pPr>
        <w:spacing w:after="60" w:line="280" w:lineRule="atLeast"/>
        <w:jc w:val="center"/>
        <w:rPr>
          <w:lang w:val="lt-LT" w:eastAsia="lt-LT"/>
        </w:rPr>
      </w:pPr>
      <w:r w:rsidRPr="003A68F0">
        <w:rPr>
          <w:noProof/>
          <w:lang w:val="lt-LT" w:eastAsia="lt-LT"/>
        </w:rPr>
        <w:drawing>
          <wp:inline distT="0" distB="0" distL="0" distR="0" wp14:anchorId="2ED8AFCD" wp14:editId="49DD2011">
            <wp:extent cx="5618073" cy="2414016"/>
            <wp:effectExtent l="19050" t="0" r="59055" b="0"/>
            <wp:docPr id="2057" name="Diagram 20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334816B5" w14:textId="1913C169" w:rsidR="005B10E6" w:rsidRPr="003A68F0" w:rsidRDefault="005B10E6" w:rsidP="005B10E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6" w:name="_Toc530067973"/>
      <w:r w:rsidR="00961B54">
        <w:rPr>
          <w:noProof/>
          <w:lang w:val="lt-LT"/>
        </w:rPr>
        <w:t>56</w:t>
      </w:r>
      <w:r w:rsidRPr="003A68F0">
        <w:rPr>
          <w:lang w:val="lt-LT"/>
        </w:rPr>
        <w:fldChar w:fldCharType="end"/>
      </w:r>
      <w:r w:rsidRPr="003A68F0">
        <w:rPr>
          <w:lang w:val="lt-LT"/>
        </w:rPr>
        <w:t xml:space="preserve"> paveikslas. Bevariklio transporto sistemos strategija ir skatinimo priemonės</w:t>
      </w:r>
      <w:bookmarkEnd w:id="126"/>
    </w:p>
    <w:p w14:paraId="6F9BECCD" w14:textId="77777777" w:rsidR="005B10E6" w:rsidRPr="003A68F0" w:rsidRDefault="005B10E6" w:rsidP="005B10E6">
      <w:pPr>
        <w:pStyle w:val="BodyText"/>
        <w:tabs>
          <w:tab w:val="left" w:pos="3345"/>
          <w:tab w:val="center" w:pos="4465"/>
        </w:tabs>
        <w:spacing w:after="200" w:line="276" w:lineRule="auto"/>
        <w:rPr>
          <w:rStyle w:val="SubtleEmphasis"/>
        </w:rPr>
      </w:pPr>
      <w:r w:rsidRPr="003A68F0">
        <w:rPr>
          <w:rStyle w:val="SubtleEmphasis"/>
        </w:rPr>
        <w:t>Šaltinis: sudaryta Konsultanto</w:t>
      </w:r>
      <w:r w:rsidRPr="003A68F0">
        <w:rPr>
          <w:rStyle w:val="SubtleEmphasis"/>
        </w:rPr>
        <w:tab/>
      </w:r>
    </w:p>
    <w:p w14:paraId="4BD86683" w14:textId="77777777" w:rsidR="005B10E6" w:rsidRPr="003A68F0" w:rsidRDefault="005B10E6" w:rsidP="005B10E6">
      <w:pPr>
        <w:pStyle w:val="Heading3"/>
        <w:rPr>
          <w:lang w:val="lt-LT"/>
        </w:rPr>
      </w:pPr>
      <w:bookmarkStart w:id="127" w:name="_Toc530067851"/>
      <w:r w:rsidRPr="003A68F0">
        <w:rPr>
          <w:lang w:val="lt-LT"/>
        </w:rPr>
        <w:t>Bevariklio transporto skatinimo priemonės</w:t>
      </w:r>
      <w:bookmarkEnd w:id="127"/>
    </w:p>
    <w:p w14:paraId="47E19B1D" w14:textId="77777777" w:rsidR="00920647" w:rsidRPr="003A68F0" w:rsidRDefault="00CE2C65" w:rsidP="008C0E05">
      <w:pPr>
        <w:rPr>
          <w:b/>
          <w:lang w:val="lt-LT"/>
        </w:rPr>
      </w:pPr>
      <w:r w:rsidRPr="003A68F0">
        <w:rPr>
          <w:b/>
          <w:lang w:val="lt-LT"/>
        </w:rPr>
        <w:t>Tankus, rišlus ir kokybiškas pėsčiųjų ir dviračių takų tinklas</w:t>
      </w:r>
    </w:p>
    <w:p w14:paraId="3508741D" w14:textId="77777777" w:rsidR="00CE2C65" w:rsidRPr="00EA04FE" w:rsidRDefault="00CE2C65" w:rsidP="00CE2C65">
      <w:pPr>
        <w:spacing w:line="280" w:lineRule="atLeast"/>
        <w:rPr>
          <w:lang w:val="lt-LT" w:eastAsia="lt-LT"/>
        </w:rPr>
      </w:pPr>
      <w:r w:rsidRPr="00EA04FE">
        <w:rPr>
          <w:lang w:val="lt-LT" w:eastAsia="lt-LT"/>
        </w:rPr>
        <w:t>Trakų miesto gyventojų anketinės apklausos rezultatai patvirtino teiginius jog pirmiausia svarbu įrengti rišlų dviračių takų tinklą mieste, užtikrinant gerą įrengtų dviračių takų būklę. Dviračių eismo organizavimas, tik nužymint jo vietą horizontaliuoju ir vertikaliuoju ženklinimu šaligatvyje ar bendrame pėsčiųjų ir dviračių take, jo dalyje, neužtikrina komfortiškos ir saugios kelionės, jei takai neatitinka nustatytų minimalių rekomenduojamų parametrų arba dangos būklė yra nekokybiška. Taip pat neužtikrinama galimybė patogiai judėti ir judėjimo negalią turintiems asmenims.</w:t>
      </w:r>
    </w:p>
    <w:p w14:paraId="205B4871" w14:textId="77777777" w:rsidR="0026570C" w:rsidRDefault="00CE2C65" w:rsidP="00046B90">
      <w:pPr>
        <w:spacing w:line="280" w:lineRule="atLeast"/>
        <w:rPr>
          <w:lang w:val="lt-LT" w:eastAsia="lt-LT"/>
        </w:rPr>
      </w:pPr>
      <w:r w:rsidRPr="00EA04FE">
        <w:rPr>
          <w:lang w:val="lt-LT" w:eastAsia="lt-LT"/>
        </w:rPr>
        <w:t xml:space="preserve">Kadangi dviračių takų įrengimas yra ilgas procesas, dėl techninės dokumentacijos parengimo ir statybos, artimiausiu metu įgyvendinti visų </w:t>
      </w:r>
      <w:r w:rsidRPr="00EA04FE">
        <w:rPr>
          <w:i/>
          <w:lang w:val="lt-LT" w:eastAsia="lt-LT"/>
        </w:rPr>
        <w:t>„</w:t>
      </w:r>
      <w:r w:rsidR="00046B90" w:rsidRPr="00EA04FE">
        <w:rPr>
          <w:i/>
          <w:lang w:val="lt-LT" w:eastAsia="lt-LT"/>
        </w:rPr>
        <w:t>Ekologinių turizmo transporto grandžių Trakų istorinio nacionalinio parko teritorijoje specialiajame plane</w:t>
      </w:r>
      <w:r w:rsidRPr="00EA04FE">
        <w:rPr>
          <w:i/>
          <w:lang w:val="lt-LT" w:eastAsia="lt-LT"/>
        </w:rPr>
        <w:t>“</w:t>
      </w:r>
      <w:r w:rsidRPr="00EA04FE">
        <w:rPr>
          <w:lang w:val="lt-LT" w:eastAsia="lt-LT"/>
        </w:rPr>
        <w:t xml:space="preserve"> planuojamų dviračių takų galimybės nėra, todėl, siekiant intensyvinti bevariklio transporto naudojimą artimiausioje perspektyvoje, tikslinga būtų optimizuoti pėsčiųjų ir dviračių ta</w:t>
      </w:r>
      <w:r w:rsidR="0026570C">
        <w:rPr>
          <w:lang w:val="lt-LT" w:eastAsia="lt-LT"/>
        </w:rPr>
        <w:t xml:space="preserve">kų tinklą, prioritetą skiriant </w:t>
      </w:r>
      <w:r w:rsidRPr="00EA04FE">
        <w:rPr>
          <w:lang w:val="lt-LT" w:eastAsia="lt-LT"/>
        </w:rPr>
        <w:t xml:space="preserve">esamo suformuoto tinklo vientisumo ir kokybės gerinimui, jį papildant svarbiausiomis jungtimis su daugiausiai gyventojų ir darbo vietų turinčiais transportiniais rajonais. </w:t>
      </w:r>
    </w:p>
    <w:p w14:paraId="68F6CA99" w14:textId="77777777" w:rsidR="0026570C" w:rsidRPr="003E0EBA" w:rsidRDefault="0066142F" w:rsidP="00434D80">
      <w:pPr>
        <w:spacing w:line="280" w:lineRule="atLeast"/>
        <w:jc w:val="center"/>
        <w:rPr>
          <w:b/>
          <w:lang w:val="lt-LT" w:eastAsia="lt-LT"/>
        </w:rPr>
      </w:pPr>
      <w:r>
        <w:rPr>
          <w:noProof/>
          <w:lang w:val="lt-LT" w:eastAsia="lt-LT"/>
        </w:rPr>
        <w:lastRenderedPageBreak/>
        <w:drawing>
          <wp:inline distT="0" distB="0" distL="0" distR="0" wp14:anchorId="432408CA" wp14:editId="5871F457">
            <wp:extent cx="5670550" cy="4041944"/>
            <wp:effectExtent l="0" t="0" r="6350" b="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70550" cy="4041944"/>
                    </a:xfrm>
                    <a:prstGeom prst="rect">
                      <a:avLst/>
                    </a:prstGeom>
                  </pic:spPr>
                </pic:pic>
              </a:graphicData>
            </a:graphic>
          </wp:inline>
        </w:drawing>
      </w:r>
    </w:p>
    <w:p w14:paraId="5EC74E95" w14:textId="1E31371A" w:rsidR="0026570C" w:rsidRPr="003A68F0" w:rsidRDefault="0026570C" w:rsidP="0026570C">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8" w:name="_Toc530067974"/>
      <w:r w:rsidR="00961B54">
        <w:rPr>
          <w:noProof/>
          <w:lang w:val="lt-LT"/>
        </w:rPr>
        <w:t>57</w:t>
      </w:r>
      <w:r w:rsidRPr="003A68F0">
        <w:rPr>
          <w:lang w:val="lt-LT"/>
        </w:rPr>
        <w:fldChar w:fldCharType="end"/>
      </w:r>
      <w:r w:rsidRPr="003A68F0">
        <w:rPr>
          <w:lang w:val="lt-LT"/>
        </w:rPr>
        <w:t xml:space="preserve"> paveikslas. </w:t>
      </w:r>
      <w:r>
        <w:rPr>
          <w:lang w:val="lt-LT"/>
        </w:rPr>
        <w:t>Perspektyvinė d</w:t>
      </w:r>
      <w:r w:rsidRPr="003A68F0">
        <w:rPr>
          <w:lang w:val="lt-LT"/>
        </w:rPr>
        <w:t>viračių tinklo plėtros schema</w:t>
      </w:r>
      <w:r>
        <w:rPr>
          <w:lang w:val="lt-LT"/>
        </w:rPr>
        <w:t xml:space="preserve"> iki 2030 metų ir po 2030 metų</w:t>
      </w:r>
      <w:bookmarkEnd w:id="128"/>
    </w:p>
    <w:p w14:paraId="1F1EA5C3" w14:textId="77777777" w:rsidR="0026570C" w:rsidRPr="0026570C" w:rsidRDefault="0026570C" w:rsidP="0026570C">
      <w:pPr>
        <w:pStyle w:val="BodyText"/>
        <w:tabs>
          <w:tab w:val="left" w:pos="3345"/>
          <w:tab w:val="center" w:pos="4465"/>
        </w:tabs>
        <w:spacing w:after="200" w:line="276" w:lineRule="auto"/>
        <w:rPr>
          <w:rFonts w:asciiTheme="minorHAnsi" w:hAnsiTheme="minorHAnsi"/>
          <w:color w:val="808080"/>
          <w:sz w:val="18"/>
          <w:szCs w:val="18"/>
          <w:lang w:val="lt-LT"/>
        </w:rPr>
      </w:pPr>
      <w:r>
        <w:rPr>
          <w:rStyle w:val="SubtleEmphasis"/>
        </w:rPr>
        <w:t>Šaltinis: sudaryta Konsultanto</w:t>
      </w:r>
    </w:p>
    <w:p w14:paraId="27068D1E" w14:textId="77777777" w:rsidR="0021329F" w:rsidRDefault="00046B90" w:rsidP="00046B90">
      <w:pPr>
        <w:spacing w:line="280" w:lineRule="atLeast"/>
        <w:rPr>
          <w:lang w:val="lt-LT" w:eastAsia="lt-LT"/>
        </w:rPr>
      </w:pPr>
      <w:r w:rsidRPr="00EA04FE">
        <w:rPr>
          <w:lang w:val="lt-LT" w:eastAsia="lt-LT"/>
        </w:rPr>
        <w:t>Per ateinančius 10 metų siūloma sudaryti vientisą dviračių takų tinklą, užtikrinantį visu Trakų miesto pagrindinių traukos objektų pasiekiamumą bei sukuriant vientisą dviračių takų kultūros paveldo objektais tinklą, pritaikytą turistam</w:t>
      </w:r>
      <w:r w:rsidR="00EA04FE">
        <w:rPr>
          <w:lang w:val="lt-LT" w:eastAsia="lt-LT"/>
        </w:rPr>
        <w:t xml:space="preserve">s bei vietiniams gyventojams. </w:t>
      </w:r>
      <w:r w:rsidR="00CE2C65" w:rsidRPr="00EA04FE">
        <w:rPr>
          <w:lang w:val="lt-LT" w:eastAsia="lt-LT"/>
        </w:rPr>
        <w:t xml:space="preserve">Suformavus dviračių takų trasas, bus užtikrinta galimybė </w:t>
      </w:r>
      <w:r w:rsidR="00993E23" w:rsidRPr="00EA04FE">
        <w:rPr>
          <w:lang w:val="lt-LT" w:eastAsia="lt-LT"/>
        </w:rPr>
        <w:t>Trakų</w:t>
      </w:r>
      <w:r w:rsidR="00CE2C65" w:rsidRPr="00EA04FE">
        <w:rPr>
          <w:lang w:val="lt-LT" w:eastAsia="lt-LT"/>
        </w:rPr>
        <w:t xml:space="preserve"> mieste ar miesto prieigose dirbantiesiems ar gyventojams dviračiu </w:t>
      </w:r>
      <w:r w:rsidR="00993E23" w:rsidRPr="00EA04FE">
        <w:rPr>
          <w:lang w:val="lt-LT" w:eastAsia="lt-LT"/>
        </w:rPr>
        <w:t>pasiekti visus pagrindinius traukos objektus</w:t>
      </w:r>
      <w:r w:rsidR="00CE2C65" w:rsidRPr="00EA04FE">
        <w:rPr>
          <w:lang w:val="lt-LT" w:eastAsia="lt-LT"/>
        </w:rPr>
        <w:t xml:space="preserve">. Pirmiausia siūloma įrengti tinklą, užtikrinsiantį galimybę bevarikliu transportu patekti į </w:t>
      </w:r>
      <w:r w:rsidR="00993E23" w:rsidRPr="00EA04FE">
        <w:rPr>
          <w:lang w:val="lt-LT" w:eastAsia="lt-LT"/>
        </w:rPr>
        <w:t>Trakų</w:t>
      </w:r>
      <w:r w:rsidR="00CE2C65" w:rsidRPr="00EA04FE">
        <w:rPr>
          <w:lang w:val="lt-LT" w:eastAsia="lt-LT"/>
        </w:rPr>
        <w:t xml:space="preserve"> mieste esančias mokymo įstaigas bei kasdieninio va</w:t>
      </w:r>
      <w:r w:rsidR="00993E23" w:rsidRPr="00EA04FE">
        <w:rPr>
          <w:lang w:val="lt-LT" w:eastAsia="lt-LT"/>
        </w:rPr>
        <w:t>rtojimo prekių prekybos centrus bei</w:t>
      </w:r>
      <w:r w:rsidR="00CE2C65" w:rsidRPr="00EA04FE">
        <w:rPr>
          <w:lang w:val="lt-LT" w:eastAsia="lt-LT"/>
        </w:rPr>
        <w:t xml:space="preserve"> </w:t>
      </w:r>
      <w:r w:rsidR="00993E23" w:rsidRPr="00EA04FE">
        <w:rPr>
          <w:lang w:val="lt-LT" w:eastAsia="lt-LT"/>
        </w:rPr>
        <w:t>miesto rekreacines  teritorijas</w:t>
      </w:r>
      <w:r w:rsidR="00CE2C65" w:rsidRPr="00EA04FE">
        <w:rPr>
          <w:lang w:val="lt-LT" w:eastAsia="lt-LT"/>
        </w:rPr>
        <w:t>. Šis tinklas labiau orientuotas atlikti kasdienines darbo keliones, keliones mokymosi tikslais, su galimybe patekti ir į miesto rekreacines – gamtinėmis ir kultūrinėmis vertingomis savybėmis išsiskiriančias, teritorijas.</w:t>
      </w:r>
    </w:p>
    <w:p w14:paraId="75C9F870" w14:textId="400B84F3" w:rsidR="00920647" w:rsidRDefault="0021329F" w:rsidP="00046B90">
      <w:pPr>
        <w:spacing w:line="280" w:lineRule="atLeast"/>
        <w:rPr>
          <w:lang w:val="lt-LT" w:eastAsia="lt-LT"/>
        </w:rPr>
      </w:pPr>
      <w:r w:rsidRPr="0021329F">
        <w:rPr>
          <w:lang w:val="lt-LT" w:eastAsia="lt-LT"/>
        </w:rPr>
        <w:t>Plane numatytas ir trūkstamų atkarpų sujungimas ir naujų įrengimas. Planas rengiamas laikotarpiui iki 2030 metų. Prioritetai parinkti atsižvelgiant į atliktus tyrimus, nustatytus poreiki</w:t>
      </w:r>
      <w:r w:rsidR="00C23273">
        <w:rPr>
          <w:lang w:val="lt-LT" w:eastAsia="lt-LT"/>
        </w:rPr>
        <w:t xml:space="preserve">us, </w:t>
      </w:r>
      <w:r w:rsidRPr="0021329F">
        <w:rPr>
          <w:lang w:val="lt-LT" w:eastAsia="lt-LT"/>
        </w:rPr>
        <w:t>turimą finansavimą</w:t>
      </w:r>
      <w:r w:rsidR="00C23273">
        <w:rPr>
          <w:lang w:val="lt-LT" w:eastAsia="lt-LT"/>
        </w:rPr>
        <w:t xml:space="preserve"> bei žemės nuosavybės klausimu</w:t>
      </w:r>
      <w:r w:rsidR="00C23273" w:rsidRPr="00C23273">
        <w:rPr>
          <w:lang w:val="lt-LT" w:eastAsia="lt-LT"/>
        </w:rPr>
        <w:t>s</w:t>
      </w:r>
      <w:r w:rsidRPr="0021329F">
        <w:rPr>
          <w:lang w:val="lt-LT" w:eastAsia="lt-LT"/>
        </w:rPr>
        <w:t>.</w:t>
      </w:r>
    </w:p>
    <w:p w14:paraId="604CCF48" w14:textId="77777777" w:rsidR="00920647" w:rsidRPr="003A68F0" w:rsidRDefault="00CE2C65" w:rsidP="008C0E05">
      <w:pPr>
        <w:rPr>
          <w:b/>
          <w:lang w:val="lt-LT"/>
        </w:rPr>
      </w:pPr>
      <w:r w:rsidRPr="003A68F0">
        <w:rPr>
          <w:b/>
          <w:lang w:val="lt-LT"/>
        </w:rPr>
        <w:t>Integruotas pėsčiųjų ir dviračių takų tinklas</w:t>
      </w:r>
    </w:p>
    <w:p w14:paraId="7DB8DAE3" w14:textId="77777777" w:rsidR="00046B90" w:rsidRPr="00EA04FE" w:rsidRDefault="00046B90" w:rsidP="00046B90">
      <w:pPr>
        <w:spacing w:line="280" w:lineRule="atLeast"/>
        <w:rPr>
          <w:lang w:val="lt-LT" w:eastAsia="lt-LT"/>
        </w:rPr>
      </w:pPr>
      <w:r w:rsidRPr="00EA04FE">
        <w:rPr>
          <w:lang w:val="lt-LT" w:eastAsia="lt-LT"/>
        </w:rPr>
        <w:t>Analizuojant esamą būklę buvo atlikta galimų vystyti kombinuotų kelionių sistemų apžvalga, kuri apima dviračių transporto integravimo į tra</w:t>
      </w:r>
      <w:r w:rsidR="00722879">
        <w:rPr>
          <w:lang w:val="lt-LT" w:eastAsia="lt-LT"/>
        </w:rPr>
        <w:t>nsporto sistemą principus: Bike&amp;</w:t>
      </w:r>
      <w:r w:rsidRPr="00EA04FE">
        <w:rPr>
          <w:lang w:val="lt-LT" w:eastAsia="lt-LT"/>
        </w:rPr>
        <w:t>Ride – palik dviratį ir važiuok viešuoju</w:t>
      </w:r>
      <w:r w:rsidR="00722879">
        <w:rPr>
          <w:lang w:val="lt-LT" w:eastAsia="lt-LT"/>
        </w:rPr>
        <w:t xml:space="preserve"> transportu; Park&amp;</w:t>
      </w:r>
      <w:r w:rsidRPr="00EA04FE">
        <w:rPr>
          <w:lang w:val="lt-LT" w:eastAsia="lt-LT"/>
        </w:rPr>
        <w:t>Go – palik automobilį/d</w:t>
      </w:r>
      <w:r w:rsidR="00722879">
        <w:rPr>
          <w:lang w:val="lt-LT" w:eastAsia="lt-LT"/>
        </w:rPr>
        <w:t>viratį ir eik pėsčiomis; Park&amp;</w:t>
      </w:r>
      <w:r w:rsidRPr="00EA04FE">
        <w:rPr>
          <w:lang w:val="lt-LT" w:eastAsia="lt-LT"/>
        </w:rPr>
        <w:t xml:space="preserve">Rail - palik automobilį/dviratį ir važiuok bėginiu viešuoju transportu – sistema; </w:t>
      </w:r>
      <w:r w:rsidR="003A68F0" w:rsidRPr="00EA04FE">
        <w:rPr>
          <w:lang w:val="lt-LT" w:eastAsia="lt-LT"/>
        </w:rPr>
        <w:t>Bike sharing</w:t>
      </w:r>
      <w:r w:rsidRPr="00EA04FE">
        <w:rPr>
          <w:lang w:val="lt-LT" w:eastAsia="lt-LT"/>
        </w:rPr>
        <w:t xml:space="preserve"> – dalinimosi viešaisiais dviračiais sistema.</w:t>
      </w:r>
    </w:p>
    <w:p w14:paraId="37B23F96" w14:textId="77777777" w:rsidR="00046B90" w:rsidRPr="00EA04FE" w:rsidRDefault="00046B90" w:rsidP="00046B90">
      <w:pPr>
        <w:spacing w:line="280" w:lineRule="atLeast"/>
        <w:rPr>
          <w:lang w:val="lt-LT" w:eastAsia="lt-LT"/>
        </w:rPr>
      </w:pPr>
      <w:r w:rsidRPr="00EA04FE">
        <w:rPr>
          <w:lang w:val="lt-LT" w:eastAsia="lt-LT"/>
        </w:rPr>
        <w:t xml:space="preserve">Viena iš dviejuose Lietuvos miestuose jau veikiančių sistemų yra </w:t>
      </w:r>
      <w:r w:rsidR="003A68F0" w:rsidRPr="00EA04FE">
        <w:rPr>
          <w:lang w:val="lt-LT" w:eastAsia="lt-LT"/>
        </w:rPr>
        <w:t>Bike sharing</w:t>
      </w:r>
      <w:r w:rsidRPr="00EA04FE">
        <w:rPr>
          <w:lang w:val="lt-LT" w:eastAsia="lt-LT"/>
        </w:rPr>
        <w:t xml:space="preserve"> – dalijimosi dviračiais sistema. Šios sistemos pagrindinis privalumas yra tai, kad ji gali veikti tiek viena, tiek integruota ir į kitas kombinuotų</w:t>
      </w:r>
      <w:r w:rsidR="00722879">
        <w:rPr>
          <w:lang w:val="lt-LT" w:eastAsia="lt-LT"/>
        </w:rPr>
        <w:t xml:space="preserve"> kelionių sistemas (pvz. Bike&amp;Ride, Park&amp;Rail, Park&amp;</w:t>
      </w:r>
      <w:r w:rsidRPr="00EA04FE">
        <w:rPr>
          <w:lang w:val="lt-LT" w:eastAsia="lt-LT"/>
        </w:rPr>
        <w:t xml:space="preserve">Ride). Šios sistemos vystymosi sėkmingumas tik iš dalies priklauso nuo kitų transporto rūšių keleivių vežimo efektyvumo. Sistemos sėkmę </w:t>
      </w:r>
      <w:r w:rsidRPr="00EA04FE">
        <w:rPr>
          <w:lang w:val="lt-LT" w:eastAsia="lt-LT"/>
        </w:rPr>
        <w:lastRenderedPageBreak/>
        <w:t>lemia infrastruktūros išvystymo lygis, efektyvių rinkodaros priemonių indėlis bei gyventojų fizinio aktyvumo sąmoningumo didinimas.</w:t>
      </w:r>
    </w:p>
    <w:p w14:paraId="4C3E208D" w14:textId="77777777" w:rsidR="00046B90" w:rsidRPr="003A68F0" w:rsidRDefault="00046B90" w:rsidP="00046B90">
      <w:pPr>
        <w:spacing w:line="280" w:lineRule="atLeast"/>
        <w:rPr>
          <w:lang w:val="lt-LT" w:eastAsia="lt-LT"/>
        </w:rPr>
      </w:pPr>
      <w:r w:rsidRPr="00EA04FE">
        <w:rPr>
          <w:lang w:val="lt-LT" w:eastAsia="lt-LT"/>
        </w:rPr>
        <w:t xml:space="preserve">Analizuojant užsienio šalių gerąją patirtį ir remiantis mokslinių tyrimų rezultatais, yra teigiama, kad optimalus atstumas, kurį be vargo gali nuvažiuoti asmuo, įskaitant ir vyresnio amžiaus asmenis, yra 5 km. Darbingo amžiaus žmonių kelionės dviračių transportu atstumas gali siekti net iki 20 km. Žinoma, maksimalų galimą nuvažiuoti atstumą lemia dviratininko fizinis pasirengimas, dviračių infrastruktūros ir pačio dviračio kokybė bei reljefas, todėl aukščiau paminėti atstumai yra sąlyginiai. Tačiau šie atstumai rodo, kad Trakų miestas bei gretimi užmiesčio miesteliai gali turėti sėkmingai veikiančią </w:t>
      </w:r>
      <w:r w:rsidR="003A68F0" w:rsidRPr="00EA04FE">
        <w:rPr>
          <w:lang w:val="lt-LT" w:eastAsia="lt-LT"/>
        </w:rPr>
        <w:t>Bike sharing</w:t>
      </w:r>
      <w:r w:rsidRPr="00EA04FE">
        <w:rPr>
          <w:lang w:val="lt-LT" w:eastAsia="lt-LT"/>
        </w:rPr>
        <w:t xml:space="preserve"> sistemą, pirmu plėtros etapu įrengus sąlyginai nedidelį stotelių skaičių.</w:t>
      </w:r>
      <w:r w:rsidRPr="003A68F0">
        <w:rPr>
          <w:lang w:val="lt-LT" w:eastAsia="lt-LT"/>
        </w:rPr>
        <w:t xml:space="preserve"> </w:t>
      </w:r>
    </w:p>
    <w:p w14:paraId="0673B0DF" w14:textId="77777777" w:rsidR="00182EBE" w:rsidRPr="003A68F0" w:rsidRDefault="003A68F0" w:rsidP="00046B90">
      <w:pPr>
        <w:spacing w:line="280" w:lineRule="atLeast"/>
        <w:rPr>
          <w:lang w:val="lt-LT" w:eastAsia="lt-LT"/>
        </w:rPr>
      </w:pPr>
      <w:r w:rsidRPr="00EA04FE">
        <w:rPr>
          <w:lang w:val="lt-LT" w:eastAsia="lt-LT"/>
        </w:rPr>
        <w:t>Bike sharing</w:t>
      </w:r>
      <w:r w:rsidR="00046B90" w:rsidRPr="00EA04FE">
        <w:rPr>
          <w:lang w:val="lt-LT" w:eastAsia="lt-LT"/>
        </w:rPr>
        <w:t xml:space="preserve"> sistemą siūloma formuoti įrengiant dviračių dalijimosi punktus prie pagrindinių trakų turizmo objektų (Trakų pilis, Karaimų g., Užutrakio dvaro sodyba), taip pat prie planuojamų įrengti </w:t>
      </w:r>
      <w:r w:rsidR="003179E2">
        <w:rPr>
          <w:lang w:val="lt-LT" w:eastAsia="lt-LT"/>
        </w:rPr>
        <w:t>Park</w:t>
      </w:r>
      <w:r w:rsidR="00046B90" w:rsidRPr="00EA04FE">
        <w:rPr>
          <w:lang w:val="lt-LT" w:eastAsia="lt-LT"/>
        </w:rPr>
        <w:t>&amp;</w:t>
      </w:r>
      <w:r w:rsidR="003179E2" w:rsidRPr="00EA04FE">
        <w:rPr>
          <w:lang w:val="lt-LT" w:eastAsia="lt-LT"/>
        </w:rPr>
        <w:t xml:space="preserve">Ride </w:t>
      </w:r>
      <w:r w:rsidR="00046B90" w:rsidRPr="00EA04FE">
        <w:rPr>
          <w:lang w:val="lt-LT" w:eastAsia="lt-LT"/>
        </w:rPr>
        <w:t xml:space="preserve">aikštelių esančių šalia miesto, geležinkelių stoties, autobusų stoties, </w:t>
      </w:r>
      <w:r w:rsidR="00C16877" w:rsidRPr="00EA04FE">
        <w:rPr>
          <w:lang w:val="lt-LT" w:eastAsia="lt-LT"/>
        </w:rPr>
        <w:t>Lietuvos olimpinio sporto centro Trakų sporto bazės, mokymo įstaigų, taip pat prie prekybos centrų</w:t>
      </w:r>
      <w:r w:rsidR="00182EBE">
        <w:rPr>
          <w:lang w:val="lt-LT" w:eastAsia="lt-LT"/>
        </w:rPr>
        <w:t xml:space="preserve"> (IKI – Trakai (Vytauto g. 60) </w:t>
      </w:r>
      <w:r w:rsidR="00C16877" w:rsidRPr="00EA04FE">
        <w:rPr>
          <w:lang w:val="lt-LT" w:eastAsia="lt-LT"/>
        </w:rPr>
        <w:t xml:space="preserve">bei prie Trakų turizmo informacijos centro. </w:t>
      </w:r>
      <w:r w:rsidR="00182EBE">
        <w:rPr>
          <w:lang w:val="lt-LT" w:eastAsia="lt-LT"/>
        </w:rPr>
        <w:t>Remiantis darnaus judumo plano sprendiniais,</w:t>
      </w:r>
      <w:r w:rsidR="00046B90" w:rsidRPr="00EA04FE">
        <w:rPr>
          <w:lang w:val="lt-LT" w:eastAsia="lt-LT"/>
        </w:rPr>
        <w:t xml:space="preserve"> tokią sistemą sudarytų </w:t>
      </w:r>
      <w:r w:rsidR="00182EBE">
        <w:rPr>
          <w:lang w:val="lt-LT" w:eastAsia="lt-LT"/>
        </w:rPr>
        <w:t>14</w:t>
      </w:r>
      <w:r w:rsidR="00046B90" w:rsidRPr="00EA04FE">
        <w:rPr>
          <w:lang w:val="lt-LT" w:eastAsia="lt-LT"/>
        </w:rPr>
        <w:t xml:space="preserve"> nuomos punktų, kuriuose galėtų būti iki 10 nuomojamų dviračių. Svarbu dviračių nuomos punktus įrengti prie autobusų ir geležinkelio stočių, kad jais galėtų naudotis iš kitų miestų ar priemiesčio atvykstantys gyventojai. Siūloma išdėstyti </w:t>
      </w:r>
      <w:r w:rsidRPr="00EA04FE">
        <w:rPr>
          <w:lang w:val="lt-LT" w:eastAsia="lt-LT"/>
        </w:rPr>
        <w:t>Bike sharing</w:t>
      </w:r>
      <w:r w:rsidR="00046B90" w:rsidRPr="00EA04FE">
        <w:rPr>
          <w:lang w:val="lt-LT" w:eastAsia="lt-LT"/>
        </w:rPr>
        <w:t xml:space="preserve"> nuomos punktus tokiu principu, kad maksimalus nuomos punkto atstumas nuo tikslinio traukos objekto/objektų sankaupos būtų ne didesnis kaip 600 m</w:t>
      </w:r>
      <w:r w:rsidR="003179E2">
        <w:rPr>
          <w:lang w:val="lt-LT" w:eastAsia="lt-LT"/>
        </w:rPr>
        <w:t>. (išimtis Užutrakio dvaro sodyba)</w:t>
      </w:r>
      <w:r w:rsidR="00046B90" w:rsidRPr="00EA04FE">
        <w:rPr>
          <w:lang w:val="lt-LT" w:eastAsia="lt-LT"/>
        </w:rPr>
        <w:t>.</w:t>
      </w:r>
    </w:p>
    <w:tbl>
      <w:tblPr>
        <w:tblW w:w="9158" w:type="dxa"/>
        <w:tblLook w:val="04A0" w:firstRow="1" w:lastRow="0" w:firstColumn="1" w:lastColumn="0" w:noHBand="0" w:noVBand="1"/>
      </w:tblPr>
      <w:tblGrid>
        <w:gridCol w:w="4722"/>
        <w:gridCol w:w="4436"/>
      </w:tblGrid>
      <w:tr w:rsidR="00C16877" w:rsidRPr="003A68F0" w14:paraId="1582EDEC" w14:textId="77777777" w:rsidTr="004405A8">
        <w:trPr>
          <w:trHeight w:val="2487"/>
        </w:trPr>
        <w:tc>
          <w:tcPr>
            <w:tcW w:w="4722" w:type="dxa"/>
          </w:tcPr>
          <w:p w14:paraId="1F5500DA" w14:textId="77777777" w:rsidR="00C16877" w:rsidRPr="003A68F0" w:rsidRDefault="00C16877" w:rsidP="00C2420B">
            <w:pPr>
              <w:spacing w:after="60" w:line="280" w:lineRule="atLeast"/>
              <w:jc w:val="center"/>
              <w:rPr>
                <w:lang w:val="lt-LT" w:eastAsia="lt-LT"/>
              </w:rPr>
            </w:pPr>
            <w:r w:rsidRPr="003A68F0">
              <w:rPr>
                <w:noProof/>
                <w:lang w:val="lt-LT" w:eastAsia="lt-LT"/>
              </w:rPr>
              <w:drawing>
                <wp:inline distT="0" distB="0" distL="0" distR="0" wp14:anchorId="26B787F9" wp14:editId="69E8112E">
                  <wp:extent cx="2523744" cy="1681444"/>
                  <wp:effectExtent l="19050" t="19050" r="10160" b="1460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G_129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28366" cy="1684523"/>
                          </a:xfrm>
                          <a:prstGeom prst="rect">
                            <a:avLst/>
                          </a:prstGeom>
                          <a:ln>
                            <a:solidFill>
                              <a:schemeClr val="accent1"/>
                            </a:solidFill>
                          </a:ln>
                        </pic:spPr>
                      </pic:pic>
                    </a:graphicData>
                  </a:graphic>
                </wp:inline>
              </w:drawing>
            </w:r>
          </w:p>
        </w:tc>
        <w:tc>
          <w:tcPr>
            <w:tcW w:w="4436" w:type="dxa"/>
          </w:tcPr>
          <w:p w14:paraId="1B0E7A9F" w14:textId="77777777" w:rsidR="00C16877" w:rsidRPr="003A68F0" w:rsidRDefault="00C16877" w:rsidP="00C2420B">
            <w:pPr>
              <w:spacing w:after="60" w:line="280" w:lineRule="atLeast"/>
              <w:jc w:val="center"/>
              <w:rPr>
                <w:lang w:val="lt-LT" w:eastAsia="lt-LT"/>
              </w:rPr>
            </w:pPr>
            <w:r w:rsidRPr="003A68F0">
              <w:rPr>
                <w:noProof/>
                <w:lang w:val="lt-LT" w:eastAsia="lt-LT"/>
              </w:rPr>
              <w:drawing>
                <wp:inline distT="0" distB="0" distL="0" distR="0" wp14:anchorId="06E7F49F" wp14:editId="0BA02240">
                  <wp:extent cx="2158996" cy="1682496"/>
                  <wp:effectExtent l="19050" t="19050" r="13335" b="1333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73379" cy="1693705"/>
                          </a:xfrm>
                          <a:prstGeom prst="rect">
                            <a:avLst/>
                          </a:prstGeom>
                          <a:noFill/>
                          <a:ln>
                            <a:solidFill>
                              <a:schemeClr val="accent1"/>
                            </a:solidFill>
                          </a:ln>
                        </pic:spPr>
                      </pic:pic>
                    </a:graphicData>
                  </a:graphic>
                </wp:inline>
              </w:drawing>
            </w:r>
          </w:p>
        </w:tc>
      </w:tr>
      <w:tr w:rsidR="00C16877" w:rsidRPr="003A68F0" w14:paraId="730099C1" w14:textId="77777777" w:rsidTr="004405A8">
        <w:trPr>
          <w:trHeight w:val="310"/>
        </w:trPr>
        <w:tc>
          <w:tcPr>
            <w:tcW w:w="4722" w:type="dxa"/>
            <w:tcBorders>
              <w:top w:val="nil"/>
              <w:left w:val="nil"/>
              <w:bottom w:val="nil"/>
              <w:right w:val="nil"/>
            </w:tcBorders>
          </w:tcPr>
          <w:p w14:paraId="5AEE2723" w14:textId="77777777" w:rsidR="00C16877" w:rsidRPr="003A68F0" w:rsidRDefault="00C16877" w:rsidP="00C16877">
            <w:pPr>
              <w:tabs>
                <w:tab w:val="center" w:pos="2250"/>
                <w:tab w:val="right" w:pos="4500"/>
              </w:tabs>
              <w:jc w:val="left"/>
              <w:rPr>
                <w:lang w:val="lt-LT"/>
              </w:rPr>
            </w:pPr>
            <w:r w:rsidRPr="003A68F0">
              <w:rPr>
                <w:lang w:val="lt-LT"/>
              </w:rPr>
              <w:tab/>
            </w:r>
            <w:r w:rsidR="003A68F0" w:rsidRPr="003A68F0">
              <w:rPr>
                <w:lang w:val="lt-LT"/>
              </w:rPr>
              <w:t>Bike sharing</w:t>
            </w:r>
            <w:r w:rsidRPr="003A68F0">
              <w:rPr>
                <w:lang w:val="lt-LT"/>
              </w:rPr>
              <w:t xml:space="preserve"> sistema Vilniuje</w:t>
            </w:r>
            <w:r w:rsidRPr="003A68F0">
              <w:rPr>
                <w:lang w:val="lt-LT"/>
              </w:rPr>
              <w:tab/>
            </w:r>
          </w:p>
        </w:tc>
        <w:tc>
          <w:tcPr>
            <w:tcW w:w="4436" w:type="dxa"/>
            <w:tcBorders>
              <w:top w:val="nil"/>
              <w:left w:val="nil"/>
              <w:bottom w:val="nil"/>
              <w:right w:val="nil"/>
            </w:tcBorders>
          </w:tcPr>
          <w:p w14:paraId="7D605097" w14:textId="77777777" w:rsidR="00C16877" w:rsidRPr="003A68F0" w:rsidRDefault="00C16877" w:rsidP="00C16877">
            <w:pPr>
              <w:jc w:val="center"/>
              <w:rPr>
                <w:lang w:val="lt-LT"/>
              </w:rPr>
            </w:pPr>
            <w:r w:rsidRPr="003A68F0">
              <w:rPr>
                <w:lang w:val="lt-LT"/>
              </w:rPr>
              <w:t>Bike and Ride sistema</w:t>
            </w:r>
          </w:p>
        </w:tc>
      </w:tr>
    </w:tbl>
    <w:p w14:paraId="79176657" w14:textId="77777777" w:rsidR="00B11B1E" w:rsidRPr="003A68F0" w:rsidRDefault="00182EBE" w:rsidP="003179E2">
      <w:pPr>
        <w:jc w:val="center"/>
        <w:rPr>
          <w:highlight w:val="yellow"/>
          <w:lang w:val="lt-LT"/>
        </w:rPr>
      </w:pPr>
      <w:r>
        <w:rPr>
          <w:noProof/>
          <w:lang w:val="lt-LT" w:eastAsia="lt-LT"/>
        </w:rPr>
        <w:drawing>
          <wp:inline distT="0" distB="0" distL="0" distR="0" wp14:anchorId="194EA45B" wp14:editId="7903E5E3">
            <wp:extent cx="3800832" cy="2699308"/>
            <wp:effectExtent l="19050" t="19050" r="9525" b="25400"/>
            <wp:docPr id="458" name="Paveikslėlis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808362" cy="2704656"/>
                    </a:xfrm>
                    <a:prstGeom prst="rect">
                      <a:avLst/>
                    </a:prstGeom>
                    <a:ln>
                      <a:solidFill>
                        <a:schemeClr val="accent1"/>
                      </a:solidFill>
                    </a:ln>
                  </pic:spPr>
                </pic:pic>
              </a:graphicData>
            </a:graphic>
          </wp:inline>
        </w:drawing>
      </w:r>
    </w:p>
    <w:p w14:paraId="11BE00BC" w14:textId="2FC22156" w:rsidR="00C16877" w:rsidRPr="003A68F0" w:rsidRDefault="00C16877" w:rsidP="00C16877">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29" w:name="_Toc530067975"/>
      <w:r w:rsidR="00961B54">
        <w:rPr>
          <w:noProof/>
          <w:lang w:val="lt-LT"/>
        </w:rPr>
        <w:t>58</w:t>
      </w:r>
      <w:r w:rsidRPr="003A68F0">
        <w:rPr>
          <w:lang w:val="lt-LT"/>
        </w:rPr>
        <w:fldChar w:fldCharType="end"/>
      </w:r>
      <w:r w:rsidRPr="003A68F0">
        <w:rPr>
          <w:lang w:val="lt-LT"/>
        </w:rPr>
        <w:t xml:space="preserve"> paveikslas. Pirmojo plėtros etapo dviračių dalijimosi </w:t>
      </w:r>
      <w:r w:rsidR="003A68F0" w:rsidRPr="003A68F0">
        <w:rPr>
          <w:lang w:val="lt-LT"/>
        </w:rPr>
        <w:t>Bike sharing</w:t>
      </w:r>
      <w:r w:rsidRPr="003A68F0">
        <w:rPr>
          <w:lang w:val="lt-LT"/>
        </w:rPr>
        <w:t xml:space="preserve"> aikštelių išdėstymas</w:t>
      </w:r>
      <w:bookmarkEnd w:id="129"/>
    </w:p>
    <w:p w14:paraId="412ED9C7" w14:textId="77777777" w:rsidR="00C16877" w:rsidRPr="003A68F0" w:rsidRDefault="00C16877" w:rsidP="00C16877">
      <w:pPr>
        <w:pStyle w:val="BodyText"/>
        <w:tabs>
          <w:tab w:val="left" w:pos="3345"/>
          <w:tab w:val="center" w:pos="4465"/>
        </w:tabs>
        <w:spacing w:after="200" w:line="276" w:lineRule="auto"/>
        <w:rPr>
          <w:rStyle w:val="SubtleEmphasis"/>
        </w:rPr>
      </w:pPr>
      <w:r w:rsidRPr="003A68F0">
        <w:rPr>
          <w:rStyle w:val="SubtleEmphasis"/>
        </w:rPr>
        <w:t>Šaltinis: sudaryta Konsultanto</w:t>
      </w:r>
      <w:r w:rsidRPr="003A68F0">
        <w:rPr>
          <w:rStyle w:val="SubtleEmphasis"/>
        </w:rPr>
        <w:tab/>
      </w:r>
    </w:p>
    <w:p w14:paraId="3D658AF3" w14:textId="77777777" w:rsidR="00C16877" w:rsidRPr="003A68F0" w:rsidRDefault="00C16877" w:rsidP="00642192">
      <w:pPr>
        <w:rPr>
          <w:lang w:val="lt-LT"/>
        </w:rPr>
      </w:pPr>
      <w:r w:rsidRPr="00EA04FE">
        <w:rPr>
          <w:lang w:val="lt-LT"/>
        </w:rPr>
        <w:lastRenderedPageBreak/>
        <w:t xml:space="preserve">Ateityje, keičiantis gyventojų keliavimo įpročiams, atsiradus susidomėjimui bevarikliu transportu, kaip kasdienių darbo, buitinių kelionių atlikimo priemone, didėjant bevariklio transporto srautams, siūloma vystyti kombinuotų kelionių sistemas, įrengiant dviračių nuomos punktus greta atokiau nuo miesto centro esančių didelių traukos objektų, galinių viešojo transporto stotelių, </w:t>
      </w:r>
      <w:r w:rsidR="00642192" w:rsidRPr="00EA04FE">
        <w:rPr>
          <w:lang w:val="lt-LT"/>
        </w:rPr>
        <w:t>užmiesčio miestelių</w:t>
      </w:r>
      <w:r w:rsidRPr="00EA04FE">
        <w:rPr>
          <w:lang w:val="lt-LT"/>
        </w:rPr>
        <w:t xml:space="preserve">. Analizuojant nuomos punktų išsidėstymą ir poreikį pažangiuosiuose užsienio šalių miestuose, stebimas tolygus nuomos punktų išdėstymas visame mieste, miesto pagrindinių gatvių prieigose, miesto pakraščiuose. Priimant prielaidą, jog ateityje </w:t>
      </w:r>
      <w:r w:rsidR="00642192" w:rsidRPr="00EA04FE">
        <w:rPr>
          <w:lang w:val="lt-LT"/>
        </w:rPr>
        <w:t xml:space="preserve">Trakų mieste </w:t>
      </w:r>
      <w:r w:rsidRPr="00EA04FE">
        <w:rPr>
          <w:lang w:val="lt-LT"/>
        </w:rPr>
        <w:t xml:space="preserve">dviračių transporto srautai galėtų sudaryti iki </w:t>
      </w:r>
      <w:r w:rsidR="00642192" w:rsidRPr="00EA04FE">
        <w:rPr>
          <w:lang w:val="lt-LT"/>
        </w:rPr>
        <w:t>40</w:t>
      </w:r>
      <w:r w:rsidRPr="00EA04FE">
        <w:rPr>
          <w:lang w:val="lt-LT"/>
        </w:rPr>
        <w:t xml:space="preserve"> % visų kelionių, nuomos punktų poreikis išaugtų iki maždaug</w:t>
      </w:r>
      <w:r w:rsidR="00A85356" w:rsidRPr="00EA04FE">
        <w:rPr>
          <w:lang w:val="lt-LT"/>
        </w:rPr>
        <w:t xml:space="preserve"> 25</w:t>
      </w:r>
      <w:r w:rsidRPr="00EA04FE">
        <w:rPr>
          <w:lang w:val="lt-LT"/>
        </w:rPr>
        <w:t xml:space="preserve"> nuomos punktų. Bet kuriuo atveju, siekiant, kad ši sistema būtų veikianti, pirmiausia turi būti suformuotas dviračių takų tinklas – vientisas, saugus, informatyvus.</w:t>
      </w:r>
    </w:p>
    <w:p w14:paraId="7B905614" w14:textId="77777777" w:rsidR="0077007B" w:rsidRPr="003A68F0" w:rsidRDefault="00CE2C65" w:rsidP="008C0E05">
      <w:pPr>
        <w:rPr>
          <w:b/>
          <w:lang w:val="lt-LT"/>
        </w:rPr>
      </w:pPr>
      <w:r w:rsidRPr="003A68F0">
        <w:rPr>
          <w:b/>
          <w:lang w:val="lt-LT"/>
        </w:rPr>
        <w:t>Saugus pėsčiųjų ir dviračių eismas</w:t>
      </w:r>
    </w:p>
    <w:p w14:paraId="6B433A3E" w14:textId="77777777" w:rsidR="005D2E46" w:rsidRPr="003A68F0" w:rsidRDefault="005D2E46" w:rsidP="005D2E46">
      <w:pPr>
        <w:spacing w:line="280" w:lineRule="atLeast"/>
        <w:rPr>
          <w:lang w:val="lt-LT" w:eastAsia="lt-LT"/>
        </w:rPr>
      </w:pPr>
      <w:r w:rsidRPr="003A68F0">
        <w:rPr>
          <w:lang w:val="lt-LT" w:eastAsia="lt-LT"/>
        </w:rPr>
        <w:t xml:space="preserve">Trakų miesto gyventojai dažnai atsisako kelionių pėsčiomis arba dviračiu dėl eismo saugumo. </w:t>
      </w:r>
      <w:r w:rsidR="00A85356" w:rsidRPr="003A68F0">
        <w:rPr>
          <w:lang w:val="lt-LT" w:eastAsia="lt-LT"/>
        </w:rPr>
        <w:t xml:space="preserve">Paprašius įvertinti svarbos tvarka kaip gyventojai vertina susisiekimo elementus esančius Trakuose, vertinant apšvietimą ir saugumą pastebimos </w:t>
      </w:r>
      <w:r w:rsidR="00993E23" w:rsidRPr="003A68F0">
        <w:rPr>
          <w:lang w:val="lt-LT" w:eastAsia="lt-LT"/>
        </w:rPr>
        <w:t>neutralios</w:t>
      </w:r>
      <w:r w:rsidR="00A85356" w:rsidRPr="003A68F0">
        <w:rPr>
          <w:lang w:val="lt-LT" w:eastAsia="lt-LT"/>
        </w:rPr>
        <w:t xml:space="preserve"> nuomonės. Daugiau kaip 30 proc. respondentų </w:t>
      </w:r>
      <w:r w:rsidR="00993E23" w:rsidRPr="003A68F0">
        <w:rPr>
          <w:lang w:val="lt-LT" w:eastAsia="lt-LT"/>
        </w:rPr>
        <w:t>neutraliai</w:t>
      </w:r>
      <w:r w:rsidR="00A85356" w:rsidRPr="003A68F0">
        <w:rPr>
          <w:lang w:val="lt-LT" w:eastAsia="lt-LT"/>
        </w:rPr>
        <w:t xml:space="preserve"> vertina </w:t>
      </w:r>
      <w:r w:rsidR="00993E23" w:rsidRPr="003A68F0">
        <w:rPr>
          <w:lang w:val="lt-LT" w:eastAsia="lt-LT"/>
        </w:rPr>
        <w:t>apšvietimo</w:t>
      </w:r>
      <w:r w:rsidR="00A85356" w:rsidRPr="003A68F0">
        <w:rPr>
          <w:lang w:val="lt-LT" w:eastAsia="lt-LT"/>
        </w:rPr>
        <w:t xml:space="preserve"> ir saugumo elementus esančius Trakuose, daugiau kaip 28 proc. vertina prastai, o likusi dalis vertina gerai arba labai gerai. Ši apklaus atskleidė, jog didelė dalis investicijų į tai neturėtų būti nukreipiama, tačiau įgyvendinant esamus sprendinius, turi būti atsižvelgiama į apšvietimo ir saugumo kaip susisiekimo elemento kokybės užtikrinimą</w:t>
      </w:r>
      <w:r w:rsidR="00182EBE">
        <w:rPr>
          <w:lang w:val="lt-LT" w:eastAsia="lt-LT"/>
        </w:rPr>
        <w:t xml:space="preserve"> (analizė pateikta tolimesniuose skyriuose)</w:t>
      </w:r>
      <w:r w:rsidR="00A85356" w:rsidRPr="003A68F0">
        <w:rPr>
          <w:lang w:val="lt-LT" w:eastAsia="lt-LT"/>
        </w:rPr>
        <w:t xml:space="preserve">. </w:t>
      </w:r>
      <w:r w:rsidRPr="003A68F0">
        <w:rPr>
          <w:lang w:val="lt-LT" w:eastAsia="lt-LT"/>
        </w:rPr>
        <w:t>Dauguma saugaus ir kokybiško eismo reikalavimų galėtų būti įgyvendinami tiesiog užtikrinant pėsčiųjų ir dviračių takams keliamus reikalavimus išdėstytus statybos techniniuose reglamentuose. Esminiai jų yra:</w:t>
      </w:r>
    </w:p>
    <w:p w14:paraId="0D1E5BD4" w14:textId="77777777" w:rsidR="005D2E46" w:rsidRPr="007C734D" w:rsidRDefault="005D2E46" w:rsidP="00A53125">
      <w:pPr>
        <w:pStyle w:val="ListParagraph"/>
        <w:numPr>
          <w:ilvl w:val="0"/>
          <w:numId w:val="43"/>
        </w:numPr>
        <w:rPr>
          <w:lang w:val="lt-LT"/>
        </w:rPr>
      </w:pPr>
      <w:r w:rsidRPr="007C734D">
        <w:rPr>
          <w:lang w:val="lt-LT"/>
        </w:rPr>
        <w:t>Tinkamas tako plotis (įskaitant 0,5 m apsaugos zoną, kurioje negali būti kelio ženklų, apšvietimo atramų ir kitų objektų, galinčių tapti kliūtimi dviratininkams, pėstiesiems ar žmonėms su negalia);</w:t>
      </w:r>
    </w:p>
    <w:p w14:paraId="60B59EDE" w14:textId="77777777" w:rsidR="005D2E46" w:rsidRPr="007C734D" w:rsidRDefault="005D2E46" w:rsidP="00A53125">
      <w:pPr>
        <w:pStyle w:val="ListParagraph"/>
        <w:numPr>
          <w:ilvl w:val="0"/>
          <w:numId w:val="43"/>
        </w:numPr>
        <w:rPr>
          <w:lang w:val="lt-LT"/>
        </w:rPr>
      </w:pPr>
      <w:r w:rsidRPr="007C734D">
        <w:rPr>
          <w:lang w:val="lt-LT"/>
        </w:rPr>
        <w:t>Tako išilginis nuolydis;</w:t>
      </w:r>
    </w:p>
    <w:p w14:paraId="329C9619" w14:textId="77777777" w:rsidR="005D2E46" w:rsidRPr="007C734D" w:rsidRDefault="005D2E46" w:rsidP="00A53125">
      <w:pPr>
        <w:pStyle w:val="ListParagraph"/>
        <w:numPr>
          <w:ilvl w:val="0"/>
          <w:numId w:val="43"/>
        </w:numPr>
        <w:rPr>
          <w:lang w:val="lt-LT"/>
        </w:rPr>
      </w:pPr>
      <w:r w:rsidRPr="007C734D">
        <w:rPr>
          <w:lang w:val="lt-LT"/>
        </w:rPr>
        <w:t>Tako danga;</w:t>
      </w:r>
    </w:p>
    <w:p w14:paraId="3C3702B1" w14:textId="77777777" w:rsidR="005D2E46" w:rsidRPr="007C734D" w:rsidRDefault="005D2E46" w:rsidP="00A53125">
      <w:pPr>
        <w:pStyle w:val="ListParagraph"/>
        <w:numPr>
          <w:ilvl w:val="0"/>
          <w:numId w:val="43"/>
        </w:numPr>
        <w:rPr>
          <w:lang w:val="lt-LT"/>
        </w:rPr>
      </w:pPr>
      <w:r w:rsidRPr="007C734D">
        <w:rPr>
          <w:lang w:val="lt-LT"/>
        </w:rPr>
        <w:t>Eismo organizavimas kelio ženklais ir horizontaliuoju dangos ženklinimu;</w:t>
      </w:r>
    </w:p>
    <w:p w14:paraId="256F1053" w14:textId="77777777" w:rsidR="005D2E46" w:rsidRPr="007C734D" w:rsidRDefault="005D2E46" w:rsidP="00A53125">
      <w:pPr>
        <w:pStyle w:val="ListParagraph"/>
        <w:numPr>
          <w:ilvl w:val="0"/>
          <w:numId w:val="43"/>
        </w:numPr>
        <w:rPr>
          <w:lang w:val="lt-LT"/>
        </w:rPr>
      </w:pPr>
      <w:r w:rsidRPr="007C734D">
        <w:rPr>
          <w:lang w:val="lt-LT"/>
        </w:rPr>
        <w:t>Paviršinio lietaus vandens nuvedimas;</w:t>
      </w:r>
    </w:p>
    <w:p w14:paraId="30D219B1" w14:textId="77777777" w:rsidR="005D2E46" w:rsidRPr="007C734D" w:rsidRDefault="005D2E46" w:rsidP="00A53125">
      <w:pPr>
        <w:pStyle w:val="ListParagraph"/>
        <w:numPr>
          <w:ilvl w:val="0"/>
          <w:numId w:val="43"/>
        </w:numPr>
        <w:rPr>
          <w:lang w:val="lt-LT"/>
        </w:rPr>
      </w:pPr>
      <w:r w:rsidRPr="007C734D">
        <w:rPr>
          <w:lang w:val="lt-LT"/>
        </w:rPr>
        <w:t>Apšvietimas;</w:t>
      </w:r>
    </w:p>
    <w:p w14:paraId="07307777" w14:textId="77777777" w:rsidR="005D2E46" w:rsidRPr="007C734D" w:rsidRDefault="005D2E46" w:rsidP="00A53125">
      <w:pPr>
        <w:pStyle w:val="ListParagraph"/>
        <w:numPr>
          <w:ilvl w:val="0"/>
          <w:numId w:val="43"/>
        </w:numPr>
        <w:rPr>
          <w:lang w:val="lt-LT"/>
        </w:rPr>
      </w:pPr>
      <w:r w:rsidRPr="007C734D">
        <w:rPr>
          <w:lang w:val="lt-LT"/>
        </w:rPr>
        <w:t>Pėsčiųjų perėjų įrengimas (saugos salelės kur reikia);</w:t>
      </w:r>
    </w:p>
    <w:p w14:paraId="6963D3BD" w14:textId="77777777" w:rsidR="005D2E46" w:rsidRPr="007C734D" w:rsidRDefault="005D2E46" w:rsidP="00A53125">
      <w:pPr>
        <w:pStyle w:val="ListParagraph"/>
        <w:numPr>
          <w:ilvl w:val="0"/>
          <w:numId w:val="43"/>
        </w:numPr>
        <w:rPr>
          <w:lang w:val="lt-LT"/>
        </w:rPr>
      </w:pPr>
      <w:r w:rsidRPr="007C734D">
        <w:rPr>
          <w:lang w:val="lt-LT"/>
        </w:rPr>
        <w:t>Tinkamas gatvės bordiūrų nuleidimas ir t.t.</w:t>
      </w:r>
    </w:p>
    <w:p w14:paraId="35BEECC0" w14:textId="77777777" w:rsidR="0077007B" w:rsidRPr="003A68F0" w:rsidRDefault="005D2E46" w:rsidP="00A85356">
      <w:pPr>
        <w:spacing w:line="280" w:lineRule="atLeast"/>
        <w:rPr>
          <w:lang w:val="lt-LT" w:eastAsia="lt-LT"/>
        </w:rPr>
      </w:pPr>
      <w:r w:rsidRPr="003A68F0">
        <w:rPr>
          <w:lang w:val="lt-LT" w:eastAsia="lt-LT"/>
        </w:rPr>
        <w:t>Visų šių reikalavimų įgyvendinimas galėtų labai pagerinti pėsčiųjų ir dviratininkų judėjimo galimybes ir padidinti šių kelionių modalinį indėlių į bendra gyventojų judumą. Šiems uždaviniams užtikrinti turėtų būti skiriamas tinkamas lėšų skaičius, nes sąlyginai mažomis sąnaudomis</w:t>
      </w:r>
      <w:r w:rsidR="00A85356" w:rsidRPr="003A68F0">
        <w:rPr>
          <w:lang w:val="lt-LT" w:eastAsia="lt-LT"/>
        </w:rPr>
        <w:t>, kurios bus integruotos į kitų sprendinių diegimus,</w:t>
      </w:r>
      <w:r w:rsidRPr="003A68F0">
        <w:rPr>
          <w:lang w:val="lt-LT" w:eastAsia="lt-LT"/>
        </w:rPr>
        <w:t xml:space="preserve"> galima būti pasiekti gana didelį efektą</w:t>
      </w:r>
      <w:r w:rsidR="00A85356" w:rsidRPr="003A68F0">
        <w:rPr>
          <w:lang w:val="lt-LT" w:eastAsia="lt-LT"/>
        </w:rPr>
        <w:t xml:space="preserve"> ir spręsti esamas problemas</w:t>
      </w:r>
      <w:r w:rsidRPr="003A68F0">
        <w:rPr>
          <w:lang w:val="lt-LT" w:eastAsia="lt-LT"/>
        </w:rPr>
        <w:t>.</w:t>
      </w:r>
    </w:p>
    <w:p w14:paraId="788D5B96" w14:textId="77777777" w:rsidR="00CE2C65" w:rsidRPr="003A68F0" w:rsidRDefault="00CE2C65" w:rsidP="00CE2C65">
      <w:pPr>
        <w:rPr>
          <w:b/>
          <w:highlight w:val="yellow"/>
          <w:lang w:val="lt-LT"/>
        </w:rPr>
      </w:pPr>
      <w:r w:rsidRPr="003A68F0">
        <w:rPr>
          <w:b/>
          <w:lang w:val="lt-LT"/>
        </w:rPr>
        <w:t>Dviračių stovėjimo vietos prie svarbiausių traukos objektų</w:t>
      </w:r>
    </w:p>
    <w:p w14:paraId="61FF8187" w14:textId="154AC50E" w:rsidR="00CE2C65" w:rsidRDefault="005D2E46" w:rsidP="005D2E46">
      <w:pPr>
        <w:rPr>
          <w:lang w:val="lt-LT"/>
        </w:rPr>
      </w:pPr>
      <w:r w:rsidRPr="003A68F0">
        <w:rPr>
          <w:lang w:val="lt-LT"/>
        </w:rPr>
        <w:t xml:space="preserve">Statybos techninis reglamentas STR 2.06.04:2014 „Gatvės ir vietinės reikšmės keliai. Bendrieji reikalavimai“ numato, kad prie kiekvieno naujai statomo ar rekonstruojamo pastato turi būti įrengtas dviračių stovėjimo vietų skaičius, kaip nurodyta reglamento 43 lentelėje. Galimybės saugiai palikti savo dviratį nebuvimas, labai ženkliai sumažina dviračiais atliekamų kelionių skaičių. Net ir intensyvus dviračių takų tiesimas neturės didelio efekto, jeigu dviratininkui nebus užtikrintos sąlygos saugiai palikti savo transporto priemonę. STR reikalavimų vykdymo užtikrinimas turėtų būti atidžiai stebimas savivaldybės darbuotojų dalyvaujančių statybos procese. Taip pat būtina plėsti </w:t>
      </w:r>
      <w:r w:rsidR="003A68F0" w:rsidRPr="003A68F0">
        <w:rPr>
          <w:lang w:val="lt-LT"/>
        </w:rPr>
        <w:t>Bike sharing</w:t>
      </w:r>
      <w:r w:rsidRPr="003A68F0">
        <w:rPr>
          <w:lang w:val="lt-LT"/>
        </w:rPr>
        <w:t xml:space="preserve"> ir Bike and Ride aikštelių tinklą, aprašyta ankstesniame poskyryje.</w:t>
      </w:r>
    </w:p>
    <w:p w14:paraId="707658EA" w14:textId="6E8E4D0A" w:rsidR="0066472D" w:rsidRPr="00A53125" w:rsidRDefault="0066472D" w:rsidP="005D2E46">
      <w:pPr>
        <w:rPr>
          <w:b/>
          <w:lang w:val="lt-LT"/>
        </w:rPr>
      </w:pPr>
      <w:r w:rsidRPr="00A53125">
        <w:rPr>
          <w:b/>
          <w:lang w:val="lt-LT"/>
        </w:rPr>
        <w:lastRenderedPageBreak/>
        <w:t>Rekreacinis vandens transportas</w:t>
      </w:r>
      <w:r w:rsidR="00CA6E0F">
        <w:rPr>
          <w:b/>
          <w:lang w:val="lt-LT"/>
        </w:rPr>
        <w:t xml:space="preserve"> – „Trakai – ežerų miestas“ koncepcija</w:t>
      </w:r>
    </w:p>
    <w:p w14:paraId="03470C85" w14:textId="4A8216D1" w:rsidR="002952E1" w:rsidRDefault="00CA6E0F" w:rsidP="005D2E46">
      <w:pPr>
        <w:rPr>
          <w:lang w:val="lt-LT"/>
        </w:rPr>
      </w:pPr>
      <w:r>
        <w:rPr>
          <w:lang w:val="lt-LT"/>
        </w:rPr>
        <w:t xml:space="preserve">Pristatant Planą visuomenei buvo gautas pasiūlymas įvertinti „Trakų – ežero miesto“ koncepciją, apimančią ekologiškų vandens transporto priemonių naudojimą Galvės ir Totoriškių ežeruose bei tam įrengiant pasukamus tiltus. </w:t>
      </w:r>
      <w:r w:rsidRPr="00CA6E0F">
        <w:rPr>
          <w:lang w:val="lt-LT"/>
        </w:rPr>
        <w:t xml:space="preserve">Plane tai nėra numatoma kaip konkreti priemonė dėl to, kad planas </w:t>
      </w:r>
      <w:r>
        <w:rPr>
          <w:lang w:val="lt-LT"/>
        </w:rPr>
        <w:t>yra</w:t>
      </w:r>
      <w:r w:rsidRPr="00CA6E0F">
        <w:rPr>
          <w:lang w:val="lt-LT"/>
        </w:rPr>
        <w:t xml:space="preserve"> skirtas miestiečių ir svečių transportiniam, o ne rekreaciniam aptarnavimui. Visgi darnaus judumo planas ir jo sprendiniai ne</w:t>
      </w:r>
      <w:r>
        <w:rPr>
          <w:lang w:val="lt-LT"/>
        </w:rPr>
        <w:t>užkerta galimybės įgyvendinti „T</w:t>
      </w:r>
      <w:r w:rsidRPr="00CA6E0F">
        <w:rPr>
          <w:lang w:val="lt-LT"/>
        </w:rPr>
        <w:t xml:space="preserve">rakų – ežerų miesto“ koncepciją. </w:t>
      </w:r>
      <w:r>
        <w:rPr>
          <w:lang w:val="lt-LT"/>
        </w:rPr>
        <w:t>Todėl</w:t>
      </w:r>
      <w:r w:rsidRPr="00CA6E0F">
        <w:rPr>
          <w:lang w:val="lt-LT"/>
        </w:rPr>
        <w:t xml:space="preserve"> esant galimybei</w:t>
      </w:r>
      <w:r>
        <w:rPr>
          <w:lang w:val="lt-LT"/>
        </w:rPr>
        <w:t xml:space="preserve"> siūloma svarstyti investicijų į</w:t>
      </w:r>
      <w:r w:rsidRPr="00CA6E0F">
        <w:rPr>
          <w:lang w:val="lt-LT"/>
        </w:rPr>
        <w:t xml:space="preserve"> </w:t>
      </w:r>
      <w:r>
        <w:rPr>
          <w:lang w:val="lt-LT"/>
        </w:rPr>
        <w:t>pasukamus tiltus</w:t>
      </w:r>
      <w:r w:rsidRPr="00CA6E0F">
        <w:rPr>
          <w:lang w:val="lt-LT"/>
        </w:rPr>
        <w:t xml:space="preserve"> </w:t>
      </w:r>
      <w:r>
        <w:rPr>
          <w:lang w:val="lt-LT"/>
        </w:rPr>
        <w:t xml:space="preserve">pritraukimą </w:t>
      </w:r>
      <w:r w:rsidRPr="00CA6E0F">
        <w:rPr>
          <w:lang w:val="lt-LT"/>
        </w:rPr>
        <w:t>privataus ir viešojo sektoriaus partnerystės būdu, esant privačių investuotojų ketinimams ir įsipareigojimams aptarnauti komercinius vandens maršrutus</w:t>
      </w:r>
      <w:r>
        <w:rPr>
          <w:lang w:val="lt-LT"/>
        </w:rPr>
        <w:t>.</w:t>
      </w:r>
      <w:r w:rsidR="002952E1">
        <w:rPr>
          <w:lang w:val="lt-LT"/>
        </w:rPr>
        <w:t xml:space="preserve"> Papildomai, rekreaciniams tikslams, svarstytina prieplaukos mažiesiems laivams įrengimo (arba pritaikymo esamų) galimybė Trakų gatvėje, šalia jau esančių puikios būklės aikštelių. Tokiu būdu iš autobusų išlipę turistai galėtų nuplaukti į pilį iš Totoriškių ežero užuot</w:t>
      </w:r>
      <w:r w:rsidR="00DE7CB6">
        <w:rPr>
          <w:lang w:val="lt-LT"/>
        </w:rPr>
        <w:t xml:space="preserve"> judėdami per užkimštą senamiestį.</w:t>
      </w:r>
    </w:p>
    <w:p w14:paraId="2218F196" w14:textId="06666D3A" w:rsidR="008C0E05" w:rsidRPr="003A68F0" w:rsidRDefault="008C0E05" w:rsidP="008C0E05">
      <w:pPr>
        <w:pStyle w:val="Heading2"/>
        <w:rPr>
          <w:lang w:val="lt-LT"/>
        </w:rPr>
      </w:pPr>
      <w:bookmarkStart w:id="130" w:name="_Toc530067852"/>
      <w:r w:rsidRPr="003A68F0">
        <w:rPr>
          <w:lang w:val="lt-LT"/>
        </w:rPr>
        <w:t>Modalinis transporto priemonių pasiskirstymas</w:t>
      </w:r>
      <w:bookmarkEnd w:id="130"/>
    </w:p>
    <w:p w14:paraId="31F8BD4B" w14:textId="77777777" w:rsidR="00993E23" w:rsidRPr="003A68F0" w:rsidRDefault="00993E23" w:rsidP="00993E23">
      <w:pPr>
        <w:rPr>
          <w:lang w:val="lt-LT"/>
        </w:rPr>
      </w:pPr>
      <w:r w:rsidRPr="003A68F0">
        <w:rPr>
          <w:lang w:val="lt-LT"/>
        </w:rPr>
        <w:t xml:space="preserve">Atlikus </w:t>
      </w:r>
      <w:r w:rsidR="000B4050">
        <w:rPr>
          <w:lang w:val="lt-LT"/>
        </w:rPr>
        <w:t>Trakų</w:t>
      </w:r>
      <w:r w:rsidRPr="003A68F0">
        <w:rPr>
          <w:lang w:val="lt-LT"/>
        </w:rPr>
        <w:t xml:space="preserve"> miesto esamos judumo situacijos analizę modalinių kelionių pasiskirstyme išryškinti šie aspektai:</w:t>
      </w:r>
    </w:p>
    <w:p w14:paraId="2E82A9C2" w14:textId="77777777" w:rsidR="00BC0492" w:rsidRPr="003A68F0" w:rsidRDefault="00993E23" w:rsidP="00A53125">
      <w:pPr>
        <w:pStyle w:val="ListParagraph"/>
        <w:numPr>
          <w:ilvl w:val="0"/>
          <w:numId w:val="44"/>
        </w:numPr>
        <w:rPr>
          <w:lang w:val="lt-LT"/>
        </w:rPr>
      </w:pPr>
      <w:r w:rsidRPr="003A68F0">
        <w:rPr>
          <w:lang w:val="lt-LT"/>
        </w:rPr>
        <w:t xml:space="preserve">Remiantis atliktos </w:t>
      </w:r>
      <w:r w:rsidR="00BC0492" w:rsidRPr="003A68F0">
        <w:rPr>
          <w:lang w:val="lt-LT"/>
        </w:rPr>
        <w:t xml:space="preserve">vietinių gyventojų </w:t>
      </w:r>
      <w:r w:rsidRPr="003A68F0">
        <w:rPr>
          <w:lang w:val="lt-LT"/>
        </w:rPr>
        <w:t xml:space="preserve">anketinės apklausos duomenimis </w:t>
      </w:r>
      <w:r w:rsidR="00BC0492" w:rsidRPr="003A68F0">
        <w:rPr>
          <w:lang w:val="lt-LT"/>
        </w:rPr>
        <w:t>62</w:t>
      </w:r>
      <w:r w:rsidRPr="003A68F0">
        <w:rPr>
          <w:lang w:val="lt-LT"/>
        </w:rPr>
        <w:t xml:space="preserve"> proc. kelionių atliekama automobiliu, </w:t>
      </w:r>
      <w:r w:rsidR="00BC0492" w:rsidRPr="003A68F0">
        <w:rPr>
          <w:lang w:val="lt-LT"/>
        </w:rPr>
        <w:t>28</w:t>
      </w:r>
      <w:r w:rsidRPr="003A68F0">
        <w:rPr>
          <w:lang w:val="lt-LT"/>
        </w:rPr>
        <w:t xml:space="preserve"> proc. – pėsčiomis, </w:t>
      </w:r>
      <w:r w:rsidR="00BC0492" w:rsidRPr="003A68F0">
        <w:rPr>
          <w:lang w:val="lt-LT"/>
        </w:rPr>
        <w:t>6</w:t>
      </w:r>
      <w:r w:rsidRPr="003A68F0">
        <w:rPr>
          <w:lang w:val="lt-LT"/>
        </w:rPr>
        <w:t xml:space="preserve"> proc. – dviračiu, 4 proc. – viešuoju transportu; </w:t>
      </w:r>
    </w:p>
    <w:p w14:paraId="65B74433" w14:textId="77777777" w:rsidR="00BC0492" w:rsidRPr="003A68F0" w:rsidRDefault="00BC0492" w:rsidP="00A53125">
      <w:pPr>
        <w:pStyle w:val="ListParagraph"/>
        <w:numPr>
          <w:ilvl w:val="0"/>
          <w:numId w:val="44"/>
        </w:numPr>
        <w:rPr>
          <w:lang w:val="lt-LT"/>
        </w:rPr>
      </w:pPr>
      <w:r w:rsidRPr="003A68F0">
        <w:rPr>
          <w:lang w:val="lt-LT"/>
        </w:rPr>
        <w:t>Remiantis atliktos apklausos rezultatais, pastebima, kad miesto gyventojai iš esmės prastai vertina tiek dviračių infrastruktūrą, tiek ir viešojo transporto tinklo paslaugas;</w:t>
      </w:r>
    </w:p>
    <w:p w14:paraId="42C058BB" w14:textId="77777777" w:rsidR="00993E23" w:rsidRPr="003A68F0" w:rsidRDefault="00993E23" w:rsidP="00A53125">
      <w:pPr>
        <w:pStyle w:val="ListParagraph"/>
        <w:numPr>
          <w:ilvl w:val="0"/>
          <w:numId w:val="44"/>
        </w:numPr>
        <w:rPr>
          <w:lang w:val="lt-LT"/>
        </w:rPr>
      </w:pPr>
      <w:r w:rsidRPr="003A68F0">
        <w:rPr>
          <w:lang w:val="lt-LT"/>
        </w:rPr>
        <w:t xml:space="preserve">Vertinant, kad gyventojų skaičius Trakų mieste mažėja bei didėja vyresnių žmonių skaičius būtina parinkti darnaus plano įgyvendinimo metu jiems tinkamas priemones (nepamirštant turistų, jaunimo bei kt. vartotojų). </w:t>
      </w:r>
    </w:p>
    <w:p w14:paraId="6818CF9A" w14:textId="77777777" w:rsidR="00993E23" w:rsidRPr="003A68F0" w:rsidRDefault="00993E23" w:rsidP="00993E23">
      <w:pPr>
        <w:rPr>
          <w:highlight w:val="yellow"/>
          <w:lang w:val="lt-LT"/>
        </w:rPr>
      </w:pPr>
      <w:r w:rsidRPr="003A68F0">
        <w:rPr>
          <w:lang w:val="lt-LT"/>
        </w:rPr>
        <w:t>Atsižvelgiant į šiuo aspektus bei remiantis užsienio šalių gerąją praktika buvo šioje dalyje nurodoma strategija ir priemonės, kurios skatintų gyventojus mažiau naudotis automobiliu.</w:t>
      </w:r>
    </w:p>
    <w:p w14:paraId="1AE146B3" w14:textId="77777777" w:rsidR="00993E23" w:rsidRPr="003A68F0" w:rsidRDefault="00993E23" w:rsidP="00A026D1">
      <w:pPr>
        <w:pStyle w:val="Heading3"/>
        <w:rPr>
          <w:lang w:val="lt-LT"/>
        </w:rPr>
      </w:pPr>
      <w:bookmarkStart w:id="131" w:name="_Toc530067853"/>
      <w:r w:rsidRPr="003A68F0">
        <w:rPr>
          <w:lang w:val="lt-LT"/>
        </w:rPr>
        <w:t>Ilgalaikė modalinių kelionių paskirstymo vystymo strategija</w:t>
      </w:r>
      <w:bookmarkEnd w:id="131"/>
    </w:p>
    <w:p w14:paraId="4F620F40" w14:textId="77777777" w:rsidR="00BC0492" w:rsidRPr="003A68F0" w:rsidRDefault="00BC0492" w:rsidP="00BC0492">
      <w:pPr>
        <w:rPr>
          <w:lang w:val="lt-LT"/>
        </w:rPr>
      </w:pPr>
      <w:r w:rsidRPr="003A68F0">
        <w:rPr>
          <w:lang w:val="lt-LT"/>
        </w:rPr>
        <w:t>Vertinant Trakų miesto modalinių kelionių pasiskirstymą siūloma:</w:t>
      </w:r>
    </w:p>
    <w:p w14:paraId="7FEFFC5D" w14:textId="77777777" w:rsidR="00BC0492" w:rsidRPr="003A68F0" w:rsidRDefault="00BC0492" w:rsidP="00A53125">
      <w:pPr>
        <w:pStyle w:val="ListParagraph"/>
        <w:numPr>
          <w:ilvl w:val="0"/>
          <w:numId w:val="45"/>
        </w:numPr>
        <w:rPr>
          <w:lang w:val="lt-LT"/>
        </w:rPr>
      </w:pPr>
      <w:r w:rsidRPr="003A68F0">
        <w:rPr>
          <w:lang w:val="lt-LT"/>
        </w:rPr>
        <w:t>Didinti viešojo transporto naudojimąsi, įgyvendinant numatytus viešojo transporto tinklo įrengimo sprendinius;</w:t>
      </w:r>
    </w:p>
    <w:p w14:paraId="34B16E20" w14:textId="77777777" w:rsidR="00BC0492" w:rsidRPr="003A68F0" w:rsidRDefault="00BC0492" w:rsidP="00A53125">
      <w:pPr>
        <w:pStyle w:val="ListParagraph"/>
        <w:numPr>
          <w:ilvl w:val="0"/>
          <w:numId w:val="45"/>
        </w:numPr>
        <w:rPr>
          <w:lang w:val="lt-LT"/>
        </w:rPr>
      </w:pPr>
      <w:r w:rsidRPr="003A68F0">
        <w:rPr>
          <w:lang w:val="lt-LT"/>
        </w:rPr>
        <w:t>Suformuoti saugu, patogus ir vientisas pėsčiųjų ir dviračių tinklas;</w:t>
      </w:r>
    </w:p>
    <w:p w14:paraId="15DAA2A9" w14:textId="77777777" w:rsidR="00BC0492" w:rsidRPr="003A68F0" w:rsidRDefault="00BC0492" w:rsidP="00A53125">
      <w:pPr>
        <w:pStyle w:val="ListParagraph"/>
        <w:numPr>
          <w:ilvl w:val="0"/>
          <w:numId w:val="45"/>
        </w:numPr>
        <w:rPr>
          <w:lang w:val="lt-LT"/>
        </w:rPr>
      </w:pPr>
      <w:r w:rsidRPr="003A68F0">
        <w:rPr>
          <w:lang w:val="lt-LT"/>
        </w:rPr>
        <w:t>Regiono mastu sukurti multimodalinę maršrutų planavimo ir informacinę sistemą;</w:t>
      </w:r>
    </w:p>
    <w:p w14:paraId="7F9EE97C" w14:textId="77777777" w:rsidR="00BC0492" w:rsidRPr="003A68F0" w:rsidRDefault="00BC0492" w:rsidP="00A53125">
      <w:pPr>
        <w:pStyle w:val="ListParagraph"/>
        <w:numPr>
          <w:ilvl w:val="0"/>
          <w:numId w:val="45"/>
        </w:numPr>
        <w:rPr>
          <w:lang w:val="lt-LT"/>
        </w:rPr>
      </w:pPr>
      <w:r w:rsidRPr="003A68F0">
        <w:rPr>
          <w:lang w:val="lt-LT"/>
        </w:rPr>
        <w:t xml:space="preserve">Savivaldai priimti sprendimą Karaimų gatvės atkarpoje bei visuose trakuose riboti </w:t>
      </w:r>
      <w:r w:rsidR="00574BDA" w:rsidRPr="003A68F0">
        <w:rPr>
          <w:lang w:val="lt-LT"/>
        </w:rPr>
        <w:t>automobilių eismą savaitgaliais, kada ir pastebima didžiausia turistų bei aplinkinių gyventojų transporto srauto problema;</w:t>
      </w:r>
    </w:p>
    <w:p w14:paraId="0E702DD0" w14:textId="77777777" w:rsidR="00993E23" w:rsidRPr="003A68F0" w:rsidRDefault="00BC0492" w:rsidP="00BC0492">
      <w:pPr>
        <w:rPr>
          <w:highlight w:val="yellow"/>
          <w:lang w:val="lt-LT"/>
        </w:rPr>
      </w:pPr>
      <w:r w:rsidRPr="003A68F0">
        <w:rPr>
          <w:lang w:val="lt-LT"/>
        </w:rPr>
        <w:t>Laikantis šių principu Trakų mieste gyventojai dažniau naudotųsi viešuoju transportu, dviračiais arba vaikščiotų pėsčiomis, kas lemtų  automobilių skaičiaus sumažėjimą.</w:t>
      </w:r>
    </w:p>
    <w:p w14:paraId="009A5078" w14:textId="77777777" w:rsidR="00574BDA" w:rsidRPr="003A68F0" w:rsidRDefault="00DC2C5A" w:rsidP="00DC2C5A">
      <w:pPr>
        <w:pStyle w:val="Heading3"/>
        <w:rPr>
          <w:lang w:val="lt-LT"/>
        </w:rPr>
      </w:pPr>
      <w:bookmarkStart w:id="132" w:name="_Toc530067854"/>
      <w:r w:rsidRPr="003A68F0">
        <w:rPr>
          <w:lang w:val="lt-LT"/>
        </w:rPr>
        <w:t>Kelionių pasiskirstymo pagal transporto rūšis statistika ir prognozė iki 2030 m.</w:t>
      </w:r>
      <w:bookmarkEnd w:id="132"/>
    </w:p>
    <w:p w14:paraId="3B0DBF25" w14:textId="77777777" w:rsidR="00A026D1" w:rsidRPr="003A68F0" w:rsidRDefault="00A026D1" w:rsidP="008C0E05">
      <w:pPr>
        <w:rPr>
          <w:lang w:val="lt-LT"/>
        </w:rPr>
      </w:pPr>
      <w:r w:rsidRPr="003A68F0">
        <w:rPr>
          <w:lang w:val="lt-LT"/>
        </w:rPr>
        <w:t xml:space="preserve">Anketinių apklausų duomenys parodė, kad Trakų miesto kelionių modalinis pasiskirstymas yra ganėtinai nutolęs nuo darnios susisiekimo sistemos. Kadangi šiuo metu net 62 proc. kelionių atliekama automobiliu, tuo tarpu pėsčiomis ir dviračiais atliekama apie 34 proc. kelionių, o viešuoju transportu tik 4 procentai. Vertinant esamą modalinio pasiskirstymo struktūrą Trakų rajone su analogiško dydžio Europos miestais </w:t>
      </w:r>
      <w:r w:rsidRPr="003A68F0">
        <w:rPr>
          <w:lang w:val="lt-LT"/>
        </w:rPr>
        <w:lastRenderedPageBreak/>
        <w:t xml:space="preserve">pastebima, jog Trakuose esanti situacija yra ženkliai prastesnė, kadangi analogiško dydžio miestuose lengvaisiais automobiliais vidutiniškai atliekama mažiau kaip 53 % kelionių, kas parodo esančią problemą Trakuose ir poreikį lengvųjų automobilių srauto bendrojoje struktūroje mažinimui. </w:t>
      </w:r>
    </w:p>
    <w:p w14:paraId="196AC716" w14:textId="77777777" w:rsidR="00DC2C5A" w:rsidRPr="003A68F0" w:rsidRDefault="00DC2C5A" w:rsidP="008C0E05">
      <w:pPr>
        <w:rPr>
          <w:lang w:val="lt-LT"/>
        </w:rPr>
      </w:pPr>
      <w:r w:rsidRPr="003A68F0">
        <w:rPr>
          <w:lang w:val="lt-LT"/>
        </w:rPr>
        <w:t xml:space="preserve">Siekiant darnaus judumo priemonių įgyvendinimo, sudarant sprendinių sąrašą turi būti atsižvelgiama ir į mažėjantį Trakų miesto ir rajono gyventojų skaičių, kuris tikėtina mažės ir ateityje (žr. </w:t>
      </w:r>
      <w:r w:rsidR="007C734D">
        <w:rPr>
          <w:lang w:val="lt-LT"/>
        </w:rPr>
        <w:t>59</w:t>
      </w:r>
      <w:r w:rsidRPr="003A68F0">
        <w:rPr>
          <w:lang w:val="lt-LT"/>
        </w:rPr>
        <w:t xml:space="preserve"> paveikslą).</w:t>
      </w:r>
    </w:p>
    <w:p w14:paraId="3064515D" w14:textId="77777777" w:rsidR="00DC2C5A" w:rsidRPr="003A68F0" w:rsidRDefault="00DC2C5A" w:rsidP="00DC2C5A">
      <w:pPr>
        <w:pStyle w:val="SCFigTitle"/>
        <w:spacing w:before="200" w:line="276" w:lineRule="auto"/>
        <w:rPr>
          <w:lang w:val="lt-LT"/>
        </w:rPr>
      </w:pPr>
      <w:r w:rsidRPr="003A68F0">
        <w:rPr>
          <w:noProof/>
          <w:lang w:val="lt-LT" w:eastAsia="lt-LT"/>
        </w:rPr>
        <w:drawing>
          <wp:inline distT="0" distB="0" distL="0" distR="0" wp14:anchorId="25972376" wp14:editId="42AE53DD">
            <wp:extent cx="5669280" cy="1997049"/>
            <wp:effectExtent l="0" t="0" r="7620" b="3810"/>
            <wp:docPr id="49" name="Diagrama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392235F" w14:textId="0176E75A" w:rsidR="00DC2C5A" w:rsidRPr="003A68F0" w:rsidRDefault="00DC2C5A" w:rsidP="00DC2C5A">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33" w:name="_Toc530067976"/>
      <w:r w:rsidR="00961B54">
        <w:rPr>
          <w:noProof/>
          <w:lang w:val="lt-LT"/>
        </w:rPr>
        <w:t>59</w:t>
      </w:r>
      <w:r w:rsidRPr="003A68F0">
        <w:rPr>
          <w:lang w:val="lt-LT"/>
        </w:rPr>
        <w:fldChar w:fldCharType="end"/>
      </w:r>
      <w:r w:rsidRPr="003A68F0">
        <w:rPr>
          <w:lang w:val="lt-LT"/>
        </w:rPr>
        <w:t xml:space="preserve"> paveikslas. Trakų rajono gyventojų skaičiaus prognozė iki 2030 m.</w:t>
      </w:r>
      <w:bookmarkEnd w:id="133"/>
    </w:p>
    <w:p w14:paraId="6863AB08" w14:textId="77777777" w:rsidR="00DC2C5A" w:rsidRPr="003A68F0" w:rsidRDefault="00DC2C5A" w:rsidP="00DC2C5A">
      <w:pPr>
        <w:pStyle w:val="BodyText"/>
        <w:tabs>
          <w:tab w:val="left" w:pos="3345"/>
          <w:tab w:val="center" w:pos="4465"/>
        </w:tabs>
        <w:spacing w:after="200" w:line="276" w:lineRule="auto"/>
        <w:rPr>
          <w:rStyle w:val="SubtleEmphasis"/>
        </w:rPr>
      </w:pPr>
      <w:r w:rsidRPr="003A68F0">
        <w:rPr>
          <w:rStyle w:val="SubtleEmphasis"/>
        </w:rPr>
        <w:t>Šaltinis: sudaryta Konsultanto remiantis viešai prieinamais Lietuvos Respublikos statistikos departamento duomenimis</w:t>
      </w:r>
    </w:p>
    <w:p w14:paraId="52A54299" w14:textId="77777777" w:rsidR="00DC2C5A" w:rsidRPr="003A68F0" w:rsidRDefault="00DC2C5A" w:rsidP="00DC2C5A">
      <w:pPr>
        <w:rPr>
          <w:lang w:val="lt-LT"/>
        </w:rPr>
      </w:pPr>
      <w:r w:rsidRPr="003A68F0">
        <w:rPr>
          <w:lang w:val="lt-LT"/>
        </w:rPr>
        <w:t xml:space="preserve">Trakų miesto gyventojų skaičius nuo 2018 iki 2030 m. prognozuojama, jog sumažės 18,19 procento, t.y. nuo </w:t>
      </w:r>
      <w:r w:rsidR="00D6299C" w:rsidRPr="003A68F0">
        <w:rPr>
          <w:lang w:val="lt-LT"/>
        </w:rPr>
        <w:t>4.953</w:t>
      </w:r>
      <w:r w:rsidRPr="003A68F0">
        <w:rPr>
          <w:lang w:val="lt-LT"/>
        </w:rPr>
        <w:t xml:space="preserve"> iki </w:t>
      </w:r>
      <w:r w:rsidR="00D6299C" w:rsidRPr="003A68F0">
        <w:rPr>
          <w:lang w:val="lt-LT"/>
        </w:rPr>
        <w:t>4.052</w:t>
      </w:r>
      <w:r w:rsidRPr="003A68F0">
        <w:rPr>
          <w:lang w:val="lt-LT"/>
        </w:rPr>
        <w:t xml:space="preserve"> gyventojų</w:t>
      </w:r>
      <w:r w:rsidR="00D6299C" w:rsidRPr="003A68F0">
        <w:rPr>
          <w:lang w:val="lt-LT"/>
        </w:rPr>
        <w:t>, likusioje Trakų rajono dalyje išskiriamos panašios tendencijos, gyventojų skaičius iki 2030 metų sumažės apie 8 proc., nuo 27.560 iki 25.525 gyventojų</w:t>
      </w:r>
      <w:r w:rsidRPr="003A68F0">
        <w:rPr>
          <w:lang w:val="lt-LT"/>
        </w:rPr>
        <w:t xml:space="preserve">. Gyventojų skaičiaus mažėjimas turės įtakos </w:t>
      </w:r>
      <w:r w:rsidR="00D6299C" w:rsidRPr="003A68F0">
        <w:rPr>
          <w:lang w:val="lt-LT"/>
        </w:rPr>
        <w:t>Trakų</w:t>
      </w:r>
      <w:r w:rsidRPr="003A68F0">
        <w:rPr>
          <w:lang w:val="lt-LT"/>
        </w:rPr>
        <w:t xml:space="preserve"> miestui, nes kiekvienais metais mažės miesto apgyvendinimas, taip pat mažės surenkamas </w:t>
      </w:r>
      <w:r w:rsidR="00D6299C" w:rsidRPr="003A68F0">
        <w:rPr>
          <w:lang w:val="lt-LT"/>
        </w:rPr>
        <w:t>Trakų</w:t>
      </w:r>
      <w:r w:rsidRPr="003A68F0">
        <w:rPr>
          <w:lang w:val="lt-LT"/>
        </w:rPr>
        <w:t xml:space="preserve"> miesto savivaldybės biudžetas. Nors nuolatinių </w:t>
      </w:r>
      <w:r w:rsidR="00D6299C" w:rsidRPr="003A68F0">
        <w:rPr>
          <w:lang w:val="lt-LT"/>
        </w:rPr>
        <w:t>Trakų</w:t>
      </w:r>
      <w:r w:rsidRPr="003A68F0">
        <w:rPr>
          <w:lang w:val="lt-LT"/>
        </w:rPr>
        <w:t xml:space="preserve"> miesto</w:t>
      </w:r>
      <w:r w:rsidR="00D6299C" w:rsidRPr="003A68F0">
        <w:rPr>
          <w:lang w:val="lt-LT"/>
        </w:rPr>
        <w:t xml:space="preserve"> ir rajono</w:t>
      </w:r>
      <w:r w:rsidRPr="003A68F0">
        <w:rPr>
          <w:lang w:val="lt-LT"/>
        </w:rPr>
        <w:t xml:space="preserve"> gyventojų skaičius mažės, tačiau nėra jokių priežasčių dėl kurių turėtų mažėti ar reikšmingai pasikeisti turistų skaičius </w:t>
      </w:r>
      <w:r w:rsidR="00D6299C" w:rsidRPr="003A68F0">
        <w:rPr>
          <w:lang w:val="lt-LT"/>
        </w:rPr>
        <w:t>Trakų</w:t>
      </w:r>
      <w:r w:rsidRPr="003A68F0">
        <w:rPr>
          <w:lang w:val="lt-LT"/>
        </w:rPr>
        <w:t xml:space="preserve"> mieste, kadangi turistai atvyksta iš kitų Lietuvos ir užsienio miestų. </w:t>
      </w:r>
    </w:p>
    <w:p w14:paraId="28F8C89E" w14:textId="77777777" w:rsidR="00DC2C5A" w:rsidRPr="003A68F0" w:rsidRDefault="00DC2C5A" w:rsidP="00DC2C5A">
      <w:pPr>
        <w:rPr>
          <w:lang w:val="lt-LT"/>
        </w:rPr>
      </w:pPr>
      <w:r w:rsidRPr="003A68F0">
        <w:rPr>
          <w:lang w:val="lt-LT"/>
        </w:rPr>
        <w:t>Keliavimo būdo pasirinkimą daug ką lemia gyventojų skaičius mieste, pvz. kuo daugiau pensinio amžiaus gyventojų, tuo daugiau kelionių viešuoju transportu, o kelionių dviračiais mažėja. Norint išlaikyti mieste kelionių pasiskirstymą pagal transporto rūšį būtina pritaikyti infrastuktūrą kiekvienam keliavimo būdui, atsižvelgiant į gyventojų skaičių mieste.</w:t>
      </w:r>
    </w:p>
    <w:p w14:paraId="6B35117D" w14:textId="77777777" w:rsidR="00DC2C5A" w:rsidRPr="003A68F0" w:rsidRDefault="00D6299C" w:rsidP="00D6299C">
      <w:pPr>
        <w:tabs>
          <w:tab w:val="left" w:pos="4723"/>
        </w:tabs>
        <w:ind w:left="567" w:hanging="567"/>
        <w:rPr>
          <w:lang w:val="lt-LT"/>
        </w:rPr>
      </w:pPr>
      <w:r w:rsidRPr="003A68F0">
        <w:rPr>
          <w:lang w:val="lt-LT"/>
        </w:rPr>
        <w:t>Vertinant modalinio kelionių pasiskirstymo scenarijus siekiant darnaus judumo išskiriami du scenarijai:</w:t>
      </w:r>
    </w:p>
    <w:p w14:paraId="6DECDC2C" w14:textId="77777777" w:rsidR="00D6299C" w:rsidRPr="003A68F0" w:rsidRDefault="00D6299C" w:rsidP="00A53125">
      <w:pPr>
        <w:pStyle w:val="ListParagraph"/>
        <w:numPr>
          <w:ilvl w:val="0"/>
          <w:numId w:val="46"/>
        </w:numPr>
        <w:rPr>
          <w:lang w:val="lt-LT"/>
        </w:rPr>
      </w:pPr>
      <w:r w:rsidRPr="003A68F0">
        <w:rPr>
          <w:lang w:val="lt-LT"/>
        </w:rPr>
        <w:t>Esamų susisiekimo tendencijų scenarijus – koks būtų modalinis pasiskirstymas jeigu visos tendencijos išliktų tokios pačios kaip ir yra šiuo metu;</w:t>
      </w:r>
    </w:p>
    <w:p w14:paraId="32C77640" w14:textId="77777777" w:rsidR="00D6299C" w:rsidRPr="003A68F0" w:rsidRDefault="00D6299C" w:rsidP="00A53125">
      <w:pPr>
        <w:pStyle w:val="ListParagraph"/>
        <w:numPr>
          <w:ilvl w:val="0"/>
          <w:numId w:val="46"/>
        </w:numPr>
        <w:rPr>
          <w:lang w:val="lt-LT"/>
        </w:rPr>
      </w:pPr>
      <w:r w:rsidRPr="003A68F0">
        <w:rPr>
          <w:lang w:val="lt-LT"/>
        </w:rPr>
        <w:t>Darnaus judumo scenarijus – šis scenarijus nagrinėja modalinį pasiskirstymą 2030 metams, jeigu Trakų miestas užsibrėžtų ambicingus tikslus darnaus judumo valdymo srityje ir juos sėkmingai įgyvendintų.</w:t>
      </w:r>
    </w:p>
    <w:p w14:paraId="29104F3E" w14:textId="77777777" w:rsidR="00D6299C" w:rsidRPr="003A68F0" w:rsidRDefault="00D6299C" w:rsidP="00D6299C">
      <w:pPr>
        <w:rPr>
          <w:b/>
          <w:lang w:val="lt-LT"/>
        </w:rPr>
      </w:pPr>
      <w:r w:rsidRPr="003A68F0">
        <w:rPr>
          <w:b/>
          <w:lang w:val="lt-LT"/>
        </w:rPr>
        <w:t>Esamų susisiekimo tendencijų modalinio pasiskirstymo scenarijus</w:t>
      </w:r>
    </w:p>
    <w:p w14:paraId="71BCB6C4" w14:textId="77777777" w:rsidR="00D6299C" w:rsidRPr="003A68F0" w:rsidRDefault="00D6299C" w:rsidP="00D6299C">
      <w:pPr>
        <w:rPr>
          <w:lang w:val="lt-LT"/>
        </w:rPr>
      </w:pPr>
      <w:r w:rsidRPr="003A68F0">
        <w:rPr>
          <w:lang w:val="lt-LT"/>
        </w:rPr>
        <w:t>Šis scenarijus nagrinėja atskirų susisiekimo būdų: pėsčiomis, dviračiu, viešuoju transportu ir automobiliu tendencijas Lietuvoje ir Trakuose.</w:t>
      </w:r>
    </w:p>
    <w:p w14:paraId="6FBC74B6" w14:textId="77777777" w:rsidR="00D6299C" w:rsidRPr="003A68F0" w:rsidRDefault="00D6299C" w:rsidP="00D6299C">
      <w:pPr>
        <w:rPr>
          <w:lang w:val="lt-LT"/>
        </w:rPr>
      </w:pPr>
      <w:r w:rsidRPr="003A68F0">
        <w:rPr>
          <w:u w:val="single"/>
          <w:lang w:val="lt-LT"/>
        </w:rPr>
        <w:t>Susisiekimo automobiliu tendencijos.</w:t>
      </w:r>
      <w:r w:rsidRPr="003A68F0">
        <w:rPr>
          <w:lang w:val="lt-LT"/>
        </w:rPr>
        <w:t xml:space="preserve"> Susisiekimo automobiliu tendencijas labiausiai lemia tokie faktoriai: gyventojų perkamoji galia, automobilizacijos lygis, susisiekimo automobiliu greitis (transporto spūstys, laisvos parkavimo vietos paieška) bei patogumas. </w:t>
      </w:r>
    </w:p>
    <w:p w14:paraId="2BD65F88" w14:textId="77777777" w:rsidR="00D6299C" w:rsidRPr="003A68F0" w:rsidRDefault="00D6299C" w:rsidP="00D6299C">
      <w:pPr>
        <w:rPr>
          <w:lang w:val="lt-LT"/>
        </w:rPr>
      </w:pPr>
      <w:r w:rsidRPr="003A68F0">
        <w:rPr>
          <w:lang w:val="lt-LT"/>
        </w:rPr>
        <w:t>Pagrindinės prielaidos kelionių, atliekamų automobiliais, prognozėms:</w:t>
      </w:r>
    </w:p>
    <w:p w14:paraId="5A1BB028" w14:textId="77777777" w:rsidR="00D6299C" w:rsidRPr="003A68F0" w:rsidRDefault="00D6299C" w:rsidP="00A53125">
      <w:pPr>
        <w:pStyle w:val="ListParagraph"/>
        <w:numPr>
          <w:ilvl w:val="0"/>
          <w:numId w:val="47"/>
        </w:numPr>
        <w:rPr>
          <w:lang w:val="lt-LT"/>
        </w:rPr>
      </w:pPr>
      <w:r w:rsidRPr="003A68F0">
        <w:rPr>
          <w:lang w:val="lt-LT"/>
        </w:rPr>
        <w:lastRenderedPageBreak/>
        <w:t xml:space="preserve">Atsižvelgiant į ilgalaikius Europos sąjungos ir Lietuvos transporto priemonių parko statistinius duomenis, prognozuojama, kad automobilizacijos lygio augimas, tolygiai lėtės ir 2030 metais sieks apie 480 aut./1000 gyventojų, t. y. bus maždaug 15 </w:t>
      </w:r>
      <w:r w:rsidR="004D074E" w:rsidRPr="003A68F0">
        <w:rPr>
          <w:lang w:val="lt-LT"/>
        </w:rPr>
        <w:t>proc.</w:t>
      </w:r>
      <w:r w:rsidRPr="003A68F0">
        <w:rPr>
          <w:lang w:val="lt-LT"/>
        </w:rPr>
        <w:t xml:space="preserve"> didesnis nei yra šiuo metu Trakų mieste;</w:t>
      </w:r>
    </w:p>
    <w:p w14:paraId="7341E0DE" w14:textId="77777777" w:rsidR="00D6299C" w:rsidRPr="003A68F0" w:rsidRDefault="00D6299C" w:rsidP="00A53125">
      <w:pPr>
        <w:pStyle w:val="ListParagraph"/>
        <w:numPr>
          <w:ilvl w:val="0"/>
          <w:numId w:val="47"/>
        </w:numPr>
        <w:rPr>
          <w:lang w:val="lt-LT"/>
        </w:rPr>
      </w:pPr>
      <w:r w:rsidRPr="003A68F0">
        <w:rPr>
          <w:lang w:val="lt-LT"/>
        </w:rPr>
        <w:t xml:space="preserve">Prognozuojama, kad nuolatinių gyventojų skaičius Trakų mieste sumažės </w:t>
      </w:r>
      <w:r w:rsidR="004D074E" w:rsidRPr="003A68F0">
        <w:rPr>
          <w:lang w:val="lt-LT"/>
        </w:rPr>
        <w:t>18,19 proc.</w:t>
      </w:r>
      <w:r w:rsidRPr="003A68F0">
        <w:rPr>
          <w:lang w:val="lt-LT"/>
        </w:rPr>
        <w:t xml:space="preserve"> ir 2030 m. sieks </w:t>
      </w:r>
      <w:r w:rsidR="004D074E" w:rsidRPr="003A68F0">
        <w:rPr>
          <w:lang w:val="lt-LT"/>
        </w:rPr>
        <w:t>4.052</w:t>
      </w:r>
      <w:r w:rsidRPr="003A68F0">
        <w:rPr>
          <w:lang w:val="lt-LT"/>
        </w:rPr>
        <w:t xml:space="preserve"> gyventojų</w:t>
      </w:r>
      <w:r w:rsidR="004D074E" w:rsidRPr="003A68F0">
        <w:rPr>
          <w:lang w:val="lt-LT"/>
        </w:rPr>
        <w:t>, likusioje Trakų rajono dalyje – 25.252 gyventojų</w:t>
      </w:r>
      <w:r w:rsidRPr="003A68F0">
        <w:rPr>
          <w:lang w:val="lt-LT"/>
        </w:rPr>
        <w:t>;</w:t>
      </w:r>
    </w:p>
    <w:p w14:paraId="415CABE5" w14:textId="77777777" w:rsidR="00D6299C" w:rsidRPr="003A68F0" w:rsidRDefault="00D6299C" w:rsidP="00A53125">
      <w:pPr>
        <w:pStyle w:val="ListParagraph"/>
        <w:numPr>
          <w:ilvl w:val="0"/>
          <w:numId w:val="47"/>
        </w:numPr>
        <w:rPr>
          <w:lang w:val="lt-LT"/>
        </w:rPr>
      </w:pPr>
      <w:r w:rsidRPr="003A68F0">
        <w:rPr>
          <w:lang w:val="lt-LT"/>
        </w:rPr>
        <w:t xml:space="preserve">Ekonomikos augimas skatins gyventojus dažniau naudoti savo transporto priemonę, (ypač tuos gyventojus kurie ją turi, bet retai naudoja dėl per didelių eksploatacijos kaštų), todėl prognozuojama, kad ekonomikos augimas didins kelionių atliekamų automobiliais skaičių. Ši augimą bandys kažkiek atsverti nežymus susisiekimo dviračiais didėjimas. </w:t>
      </w:r>
    </w:p>
    <w:p w14:paraId="1B3B44CA" w14:textId="77777777" w:rsidR="004D074E" w:rsidRPr="003A68F0" w:rsidRDefault="00D6299C" w:rsidP="00A53125">
      <w:pPr>
        <w:pStyle w:val="ListParagraph"/>
        <w:numPr>
          <w:ilvl w:val="0"/>
          <w:numId w:val="47"/>
        </w:numPr>
        <w:rPr>
          <w:lang w:val="lt-LT"/>
        </w:rPr>
      </w:pPr>
      <w:r w:rsidRPr="003A68F0">
        <w:rPr>
          <w:lang w:val="lt-LT"/>
        </w:rPr>
        <w:t>Derinant aukščiau išvardintus faktorius, prognozuojama, kad gyventojų skaičiaus mažėjimas nenusvers tokių faktorių kaip automobilizacijos lygio augimas ir transporto priemonių panaudojimo intensyvumas, todėl 2030 metais eismo intensyvumas gatvių tinkle išaugs apie 5 - 10 %, analogiškai didindamas automobilių stovėjimo aikštelių miesto centre apkrovimą</w:t>
      </w:r>
      <w:r w:rsidR="004D074E" w:rsidRPr="003A68F0">
        <w:rPr>
          <w:lang w:val="lt-LT"/>
        </w:rPr>
        <w:t>, kuris šiuo metu ir taip yra problematiškas</w:t>
      </w:r>
      <w:r w:rsidRPr="003A68F0">
        <w:rPr>
          <w:lang w:val="lt-LT"/>
        </w:rPr>
        <w:t xml:space="preserve">. </w:t>
      </w:r>
      <w:r w:rsidR="004D074E" w:rsidRPr="003A68F0">
        <w:rPr>
          <w:lang w:val="lt-LT"/>
        </w:rPr>
        <w:t>Tokios tendencijos lems ir toliau augančias judumo problemas, ypač parkavimo problemą, todėl siekiant šią problemą spręsti turėtų būti numatyti apribojimai autotransporto priemonių vykimui į miesto centrą;</w:t>
      </w:r>
    </w:p>
    <w:p w14:paraId="4BCAAFA1" w14:textId="77777777" w:rsidR="00D6299C" w:rsidRPr="003A68F0" w:rsidRDefault="00D6299C" w:rsidP="00A53125">
      <w:pPr>
        <w:pStyle w:val="ListParagraph"/>
        <w:numPr>
          <w:ilvl w:val="0"/>
          <w:numId w:val="47"/>
        </w:numPr>
        <w:rPr>
          <w:lang w:val="lt-LT"/>
        </w:rPr>
      </w:pPr>
      <w:r w:rsidRPr="003A68F0">
        <w:rPr>
          <w:lang w:val="lt-LT"/>
        </w:rPr>
        <w:t>Modalinio kelionių pasiskirstymo dalis tenkanti privačioms transporto p</w:t>
      </w:r>
      <w:r w:rsidR="004D074E" w:rsidRPr="003A68F0">
        <w:rPr>
          <w:lang w:val="lt-LT"/>
        </w:rPr>
        <w:t xml:space="preserve">riemonėms turi galimybių augti </w:t>
      </w:r>
      <w:r w:rsidRPr="003A68F0">
        <w:rPr>
          <w:lang w:val="lt-LT"/>
        </w:rPr>
        <w:t xml:space="preserve">net iki </w:t>
      </w:r>
      <w:r w:rsidR="004D074E" w:rsidRPr="003A68F0">
        <w:rPr>
          <w:lang w:val="lt-LT"/>
        </w:rPr>
        <w:t>68</w:t>
      </w:r>
      <w:r w:rsidRPr="003A68F0">
        <w:rPr>
          <w:lang w:val="lt-LT"/>
        </w:rPr>
        <w:t xml:space="preserve"> %, jeigu kiti susisiekimo būdai neformuos deramos atsvaros.</w:t>
      </w:r>
    </w:p>
    <w:p w14:paraId="39C0A0CF" w14:textId="77777777" w:rsidR="004D074E" w:rsidRPr="003A68F0" w:rsidRDefault="00D6299C" w:rsidP="004D074E">
      <w:pPr>
        <w:rPr>
          <w:lang w:val="lt-LT"/>
        </w:rPr>
      </w:pPr>
      <w:r w:rsidRPr="003A68F0">
        <w:rPr>
          <w:u w:val="single"/>
          <w:lang w:val="lt-LT"/>
        </w:rPr>
        <w:t>Susisiekimo viešuoju transportu tendencijos</w:t>
      </w:r>
      <w:r w:rsidRPr="003A68F0">
        <w:rPr>
          <w:lang w:val="lt-LT"/>
        </w:rPr>
        <w:t>. Keleivių srautai viešajame transporte tolygiai mažėja</w:t>
      </w:r>
      <w:r w:rsidR="004D074E" w:rsidRPr="003A68F0">
        <w:rPr>
          <w:lang w:val="lt-LT"/>
        </w:rPr>
        <w:t xml:space="preserve"> visoje Lietuvoje, o Trak</w:t>
      </w:r>
      <w:r w:rsidR="009A334C">
        <w:rPr>
          <w:lang w:val="lt-LT"/>
        </w:rPr>
        <w:t>ų</w:t>
      </w:r>
      <w:r w:rsidR="004D074E" w:rsidRPr="003A68F0">
        <w:rPr>
          <w:lang w:val="lt-LT"/>
        </w:rPr>
        <w:t xml:space="preserve"> mieste vidinis viešojo transporto tinklas iš vis neegzistuoja. Tikėtina, jog jeigu nebus iš esmės apžvelgiamas galimos problemos aktualumas, lengvųjų automobilių dalis modalinėje struktūroje tiek Lietuvoje, tiek Trakuose tikėtina ir toliau augs. </w:t>
      </w:r>
    </w:p>
    <w:p w14:paraId="2DE5FF90" w14:textId="77777777" w:rsidR="00D6299C" w:rsidRPr="003A68F0" w:rsidRDefault="00D6299C" w:rsidP="004D074E">
      <w:pPr>
        <w:rPr>
          <w:lang w:val="lt-LT"/>
        </w:rPr>
      </w:pPr>
      <w:r w:rsidRPr="003A68F0">
        <w:rPr>
          <w:u w:val="single"/>
          <w:lang w:val="lt-LT"/>
        </w:rPr>
        <w:t>Susisiekimo dviračiais tendencijos</w:t>
      </w:r>
      <w:r w:rsidRPr="003A68F0">
        <w:rPr>
          <w:lang w:val="lt-LT"/>
        </w:rPr>
        <w:t>. Kelioni</w:t>
      </w:r>
      <w:r w:rsidR="004D074E" w:rsidRPr="003A68F0">
        <w:rPr>
          <w:lang w:val="lt-LT"/>
        </w:rPr>
        <w:t>ų atliekamų dviračiais dalis nesparčiai, tačiau auga visoje Lietuvoje. Nors ir yra pastebimos augimo tendencijos, kelionių dviračiais susisiekimo būdo potencialas nėra maksimaliai išnaudojamas, kadangi didžioji dalis šio kelionių būdo skatinimo yra ribojama dėl infrastruktūros trūkumo</w:t>
      </w:r>
      <w:r w:rsidRPr="003A68F0">
        <w:rPr>
          <w:lang w:val="lt-LT"/>
        </w:rPr>
        <w:t>. Prognozuojama, kad dviračių srautai mieste augs, tačiau jais atlieka</w:t>
      </w:r>
      <w:r w:rsidR="004D074E" w:rsidRPr="003A68F0">
        <w:rPr>
          <w:lang w:val="lt-LT"/>
        </w:rPr>
        <w:t>mų kelionių skaičius neviršys 7 proc.</w:t>
      </w:r>
      <w:r w:rsidRPr="003A68F0">
        <w:rPr>
          <w:lang w:val="lt-LT"/>
        </w:rPr>
        <w:t xml:space="preserve"> 2030 metais.</w:t>
      </w:r>
    </w:p>
    <w:p w14:paraId="6B8A1366" w14:textId="77777777" w:rsidR="00D6299C" w:rsidRPr="003A68F0" w:rsidRDefault="00D6299C" w:rsidP="004D074E">
      <w:pPr>
        <w:rPr>
          <w:lang w:val="lt-LT"/>
        </w:rPr>
      </w:pPr>
      <w:r w:rsidRPr="003A68F0">
        <w:rPr>
          <w:u w:val="single"/>
          <w:lang w:val="lt-LT"/>
        </w:rPr>
        <w:t>Susisiekimo pėsčiomis tendencijos</w:t>
      </w:r>
      <w:r w:rsidRPr="003A68F0">
        <w:rPr>
          <w:lang w:val="lt-LT"/>
        </w:rPr>
        <w:t xml:space="preserve">. Augant automobilizacijos lygiui ir gyventojams keliantis į periferiją, prognozuojama, kad pėsčiomis atliekamų kelionių skaičius mieste po truputi mažės iki </w:t>
      </w:r>
      <w:r w:rsidR="005E2128" w:rsidRPr="003A68F0">
        <w:rPr>
          <w:lang w:val="lt-LT"/>
        </w:rPr>
        <w:t>21 proc.</w:t>
      </w:r>
      <w:r w:rsidRPr="003A68F0">
        <w:rPr>
          <w:lang w:val="lt-LT"/>
        </w:rPr>
        <w:t xml:space="preserve"> 2030 metais.</w:t>
      </w:r>
    </w:p>
    <w:p w14:paraId="2B1712F6" w14:textId="77777777" w:rsidR="00B60812" w:rsidRPr="003A68F0" w:rsidRDefault="00B60812" w:rsidP="00A53125">
      <w:pPr>
        <w:jc w:val="center"/>
        <w:rPr>
          <w:lang w:val="lt-LT"/>
        </w:rPr>
      </w:pPr>
      <w:r w:rsidRPr="003A68F0">
        <w:rPr>
          <w:noProof/>
          <w:lang w:val="lt-LT" w:eastAsia="lt-LT"/>
        </w:rPr>
        <w:drawing>
          <wp:inline distT="0" distB="0" distL="0" distR="0" wp14:anchorId="30EB6BB5" wp14:editId="318D0DDE">
            <wp:extent cx="5486400" cy="2194560"/>
            <wp:effectExtent l="0" t="0" r="0" b="15240"/>
            <wp:docPr id="211032" name="Chart 211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F3F3837" w14:textId="00B43C30" w:rsidR="004D074E" w:rsidRPr="003A68F0" w:rsidRDefault="004D074E" w:rsidP="004D074E">
      <w:pPr>
        <w:pStyle w:val="SCFigTitle"/>
        <w:spacing w:before="200" w:line="276" w:lineRule="auto"/>
        <w:rPr>
          <w:lang w:val="lt-LT"/>
        </w:rPr>
      </w:pPr>
      <w:r w:rsidRPr="003A68F0">
        <w:rPr>
          <w:lang w:val="lt-LT"/>
        </w:rPr>
        <w:lastRenderedPageBreak/>
        <w:fldChar w:fldCharType="begin"/>
      </w:r>
      <w:r w:rsidRPr="003A68F0">
        <w:rPr>
          <w:lang w:val="lt-LT"/>
        </w:rPr>
        <w:instrText xml:space="preserve"> SEQ paveikslas \* ARABIC </w:instrText>
      </w:r>
      <w:r w:rsidRPr="003A68F0">
        <w:rPr>
          <w:lang w:val="lt-LT"/>
        </w:rPr>
        <w:fldChar w:fldCharType="separate"/>
      </w:r>
      <w:bookmarkStart w:id="134" w:name="_Toc530067977"/>
      <w:r w:rsidR="00961B54">
        <w:rPr>
          <w:noProof/>
          <w:lang w:val="lt-LT"/>
        </w:rPr>
        <w:t>60</w:t>
      </w:r>
      <w:r w:rsidRPr="003A68F0">
        <w:rPr>
          <w:lang w:val="lt-LT"/>
        </w:rPr>
        <w:fldChar w:fldCharType="end"/>
      </w:r>
      <w:r w:rsidRPr="003A68F0">
        <w:rPr>
          <w:lang w:val="lt-LT"/>
        </w:rPr>
        <w:t xml:space="preserve"> paveikslas. Prognozuojamas modalinis kelionių pasiskirstymas Trakų mieste 2030, pagal esamas susisiekimo tendencijas</w:t>
      </w:r>
      <w:bookmarkEnd w:id="134"/>
    </w:p>
    <w:p w14:paraId="275C6F72" w14:textId="77777777" w:rsidR="004D074E" w:rsidRPr="003A68F0" w:rsidRDefault="004D074E" w:rsidP="004D074E">
      <w:pPr>
        <w:pStyle w:val="BodyText"/>
        <w:tabs>
          <w:tab w:val="left" w:pos="3345"/>
          <w:tab w:val="center" w:pos="4465"/>
        </w:tabs>
        <w:spacing w:after="200" w:line="276" w:lineRule="auto"/>
        <w:rPr>
          <w:rStyle w:val="SubtleEmphasis"/>
        </w:rPr>
      </w:pPr>
      <w:r w:rsidRPr="003A68F0">
        <w:rPr>
          <w:rStyle w:val="SubtleEmphasis"/>
        </w:rPr>
        <w:t xml:space="preserve">Šaltinis: sudaryta Konsultanto </w:t>
      </w:r>
    </w:p>
    <w:p w14:paraId="202C3D9C" w14:textId="77777777" w:rsidR="00D6299C" w:rsidRPr="003A68F0" w:rsidRDefault="005E2128" w:rsidP="00A026D1">
      <w:pPr>
        <w:spacing w:line="280" w:lineRule="atLeast"/>
        <w:rPr>
          <w:b/>
          <w:lang w:val="lt-LT"/>
        </w:rPr>
      </w:pPr>
      <w:r w:rsidRPr="003A68F0">
        <w:rPr>
          <w:b/>
          <w:lang w:val="lt-LT"/>
        </w:rPr>
        <w:t>Darnaus judumo modalinio pasiskirstymo scenarijus</w:t>
      </w:r>
    </w:p>
    <w:p w14:paraId="5C44514D" w14:textId="77777777" w:rsidR="004D074E" w:rsidRPr="003A68F0" w:rsidRDefault="005E2128" w:rsidP="00A026D1">
      <w:pPr>
        <w:spacing w:line="280" w:lineRule="atLeast"/>
        <w:rPr>
          <w:lang w:val="lt-LT"/>
        </w:rPr>
      </w:pPr>
      <w:r w:rsidRPr="003A68F0">
        <w:rPr>
          <w:lang w:val="lt-LT"/>
        </w:rPr>
        <w:t>Darnaus judumo modalinio pasiskirstymo scenarijus formuojamas, kuriant viziją kaip siekiamybę turėti darnią susisiekimo sistemą mieste, kuri pakeistų vyraujančias tendencijas nedarnių susisiekimo būdu link. Šios tendencijos susiformavo natūraliai gyventojams siekiant didesnio susisiekimo greičio bei aukštesnės kokybės, kurią vidutiniams ir ilgiems atstumams prie esamų eismo sąlygų geriausiai užtikrino privatūs automobiliai. Tikėtis, kad automobilis taps nereikšmingu susisiekimo būdu mieste yra nerealu, tačiau vadovaujantis geriausia užsienio šalių praktika, ir kuriant bei įgyvendinant ambicingus planus, galima pasiekti darnią susisiekimo sistemą, kurioje visi trys pagrindiniai susisiekimo būdai (individualus transportas, viešasis transportas, bevariklis transportas) pasidalintų po trečdalį mieste atliekamų kelionių.</w:t>
      </w:r>
    </w:p>
    <w:p w14:paraId="43EFE9B0" w14:textId="77777777" w:rsidR="004D074E" w:rsidRPr="003A68F0" w:rsidRDefault="005E2128" w:rsidP="00A026D1">
      <w:pPr>
        <w:spacing w:line="280" w:lineRule="atLeast"/>
        <w:rPr>
          <w:lang w:val="lt-LT"/>
        </w:rPr>
      </w:pPr>
      <w:r w:rsidRPr="003A68F0">
        <w:rPr>
          <w:lang w:val="lt-LT"/>
        </w:rPr>
        <w:t xml:space="preserve">Pasitelkiant gerąją užsienio šalių patirtį yra realu, kad Trakų mieste dviračiais atliekamų kelionių dalis galėtų pasiekti 10 %, kuri perimtų dalį kelionių iš visų susisiekimo būdų: vidutinio atstumo kelionėse iš automobilių ir viešojo transporto, o trumpo atstumo kelionėse iš pėsčiomis atliekamų kelionių dalies. Įdiegiant efektyvią ir vientisą viešojo tinklo sistemą, galima būtų modalinį paskirstymą </w:t>
      </w:r>
      <w:r w:rsidR="007F5F2C" w:rsidRPr="003A68F0">
        <w:rPr>
          <w:lang w:val="lt-LT"/>
        </w:rPr>
        <w:t>perstruktūrizuoti neatpažįstamai ir pasiekti darnios sistemos, kurios metu viešuoju transportu kelionių skaičius siektų iki 33 proc.</w:t>
      </w:r>
      <w:r w:rsidRPr="003A68F0">
        <w:rPr>
          <w:lang w:val="lt-LT"/>
        </w:rPr>
        <w:t>, tačiau tikėtis didesnės dalies būtų sunku, nei sukūrus gerą ir patogų dviračių tinklą, dalis viešojo transporto keleivių neišvengiamai rinksis susisiekimą dviračiais. Tokia tendencija stebima daugelyje vakarų Europos miestų. Miestai turintys gerai išplėtotą dviratininkų judėjimą, paprastai sąlyginai nedaug kelionių atlieka viešuoju transportu. Pasiekti, kad automobiliais atliekamų kelionių būtų mažia</w:t>
      </w:r>
      <w:r w:rsidR="007F5F2C" w:rsidRPr="003A68F0">
        <w:rPr>
          <w:lang w:val="lt-LT"/>
        </w:rPr>
        <w:t xml:space="preserve">u nei 1/3 yra sunkiai tikėtina ir tik </w:t>
      </w:r>
      <w:r w:rsidRPr="003A68F0">
        <w:rPr>
          <w:lang w:val="lt-LT"/>
        </w:rPr>
        <w:t>labai retam miestui pavyksta tai įgyvendinti.</w:t>
      </w:r>
    </w:p>
    <w:p w14:paraId="65E4E24C" w14:textId="77777777" w:rsidR="00B60812" w:rsidRPr="003A68F0" w:rsidRDefault="00B60812" w:rsidP="00A53125">
      <w:pPr>
        <w:spacing w:line="280" w:lineRule="atLeast"/>
        <w:jc w:val="center"/>
        <w:rPr>
          <w:lang w:val="lt-LT"/>
        </w:rPr>
      </w:pPr>
      <w:r w:rsidRPr="003A68F0">
        <w:rPr>
          <w:noProof/>
          <w:lang w:val="lt-LT" w:eastAsia="lt-LT"/>
        </w:rPr>
        <w:drawing>
          <wp:inline distT="0" distB="0" distL="0" distR="0" wp14:anchorId="6F927DA2" wp14:editId="61EAB60C">
            <wp:extent cx="5486400" cy="2267712"/>
            <wp:effectExtent l="0" t="0" r="19050" b="18415"/>
            <wp:docPr id="211033" name="Chart 21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8CA63E4" w14:textId="744C4C36" w:rsidR="007F5F2C" w:rsidRPr="003A68F0" w:rsidRDefault="007F5F2C" w:rsidP="007F5F2C">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35" w:name="_Toc530067978"/>
      <w:r w:rsidR="00961B54">
        <w:rPr>
          <w:noProof/>
          <w:lang w:val="lt-LT"/>
        </w:rPr>
        <w:t>61</w:t>
      </w:r>
      <w:r w:rsidRPr="003A68F0">
        <w:rPr>
          <w:lang w:val="lt-LT"/>
        </w:rPr>
        <w:fldChar w:fldCharType="end"/>
      </w:r>
      <w:r w:rsidRPr="003A68F0">
        <w:rPr>
          <w:lang w:val="lt-LT"/>
        </w:rPr>
        <w:t xml:space="preserve"> paveikslas. Prognozuojamas modalinis kelionių pasiskirstymas Trakų mieste 2030, pagal darnaus judumo scenarijų</w:t>
      </w:r>
      <w:bookmarkEnd w:id="135"/>
    </w:p>
    <w:p w14:paraId="2766D2FC" w14:textId="77777777" w:rsidR="007F5F2C" w:rsidRPr="003A68F0" w:rsidRDefault="007F5F2C" w:rsidP="007F5F2C">
      <w:pPr>
        <w:pStyle w:val="BodyText"/>
        <w:tabs>
          <w:tab w:val="left" w:pos="3345"/>
          <w:tab w:val="center" w:pos="4465"/>
          <w:tab w:val="right" w:pos="8930"/>
        </w:tabs>
        <w:spacing w:after="200" w:line="276" w:lineRule="auto"/>
        <w:rPr>
          <w:rStyle w:val="SubtleEmphasis"/>
        </w:rPr>
      </w:pPr>
      <w:r w:rsidRPr="003A68F0">
        <w:rPr>
          <w:rStyle w:val="SubtleEmphasis"/>
        </w:rPr>
        <w:t>Šaltinis: sudaryta Konsultanto</w:t>
      </w:r>
    </w:p>
    <w:p w14:paraId="2EB8C705" w14:textId="77777777" w:rsidR="007C734D" w:rsidRPr="007C734D" w:rsidRDefault="007F5F2C" w:rsidP="007F5F2C">
      <w:pPr>
        <w:spacing w:line="280" w:lineRule="atLeast"/>
        <w:rPr>
          <w:color w:val="A4A4A4" w:themeColor="text2"/>
          <w:sz w:val="18"/>
          <w:szCs w:val="18"/>
          <w:lang w:val="lt-LT"/>
        </w:rPr>
      </w:pPr>
      <w:r w:rsidRPr="003A68F0">
        <w:rPr>
          <w:lang w:val="lt-LT" w:eastAsia="lt-LT"/>
        </w:rPr>
        <w:t xml:space="preserve">Kiekvienas susisiekimo būdas turi savo optimalias panaudojimo ribas priklausomai nuo atliekamų kelionių ilgio. Atsižvelgiant į šį faktorių ir darnių susisiekimo būdo plėtotės principus Trakų miestui siūloma susisiekimo būdų hierarchija pateikta </w:t>
      </w:r>
      <w:r w:rsidR="007C734D">
        <w:rPr>
          <w:lang w:val="lt-LT" w:eastAsia="lt-LT"/>
        </w:rPr>
        <w:t>62</w:t>
      </w:r>
      <w:r w:rsidRPr="003A68F0">
        <w:rPr>
          <w:lang w:val="lt-LT" w:eastAsia="lt-LT"/>
        </w:rPr>
        <w:t xml:space="preserve"> pav.</w:t>
      </w:r>
      <w:r w:rsidR="007C734D">
        <w:rPr>
          <w:lang w:val="lt-LT" w:eastAsia="lt-LT"/>
        </w:rPr>
        <w:t>:</w:t>
      </w:r>
      <w:r w:rsidRPr="003A68F0">
        <w:rPr>
          <w:rStyle w:val="SubtleEmphasis"/>
          <w:rFonts w:ascii="Calibri Light" w:hAnsi="Calibri Light"/>
          <w:color w:val="A4A4A4" w:themeColor="text2"/>
        </w:rPr>
        <w:tab/>
      </w:r>
    </w:p>
    <w:p w14:paraId="01B7CA82" w14:textId="77777777" w:rsidR="007F5F2C" w:rsidRPr="003A68F0" w:rsidRDefault="007F5F2C" w:rsidP="00A53125">
      <w:pPr>
        <w:pStyle w:val="ListParagraph"/>
        <w:numPr>
          <w:ilvl w:val="0"/>
          <w:numId w:val="48"/>
        </w:numPr>
        <w:rPr>
          <w:lang w:val="lt-LT"/>
        </w:rPr>
      </w:pPr>
      <w:r w:rsidRPr="003A68F0">
        <w:rPr>
          <w:lang w:val="lt-LT"/>
        </w:rPr>
        <w:t>Susisiekimas pėsčiomis turi būti dominuojantis susisiekimo būdas atstumais iki 1 km. Kelionėms nuo 1 iki 2,5 km jo svarba pradeda mažėti dėl žmonių fizinių galimybių, o nuo 2,5 km jis tampa neberacionalus;</w:t>
      </w:r>
    </w:p>
    <w:p w14:paraId="02E09FD8" w14:textId="77777777" w:rsidR="007F5F2C" w:rsidRPr="003A68F0" w:rsidRDefault="007F5F2C" w:rsidP="00A53125">
      <w:pPr>
        <w:pStyle w:val="ListParagraph"/>
        <w:numPr>
          <w:ilvl w:val="0"/>
          <w:numId w:val="48"/>
        </w:numPr>
        <w:rPr>
          <w:lang w:val="lt-LT"/>
        </w:rPr>
      </w:pPr>
      <w:r w:rsidRPr="003A68F0">
        <w:rPr>
          <w:lang w:val="lt-LT"/>
        </w:rPr>
        <w:lastRenderedPageBreak/>
        <w:t>Susisiekimas dviračių galėtu tapti dominuojančiu susisiekimo būdu kelionėms nuo 1 km iki 5 km, tačiau jo svarba išliktų labai aukšta kelionėms iki 10 km. Toliau didėjant atstumui dviračio reikšmė turėtų menkti;</w:t>
      </w:r>
    </w:p>
    <w:p w14:paraId="7E60C0F0" w14:textId="14F839C5" w:rsidR="007F5F2C" w:rsidRPr="003A68F0" w:rsidRDefault="007F5F2C" w:rsidP="00A53125">
      <w:pPr>
        <w:pStyle w:val="ListParagraph"/>
        <w:numPr>
          <w:ilvl w:val="0"/>
          <w:numId w:val="48"/>
        </w:numPr>
        <w:rPr>
          <w:lang w:val="lt-LT"/>
        </w:rPr>
      </w:pPr>
      <w:r w:rsidRPr="003A68F0">
        <w:rPr>
          <w:lang w:val="lt-LT"/>
        </w:rPr>
        <w:t>Viešasis transportas tampa labai svarbus kelionėms nuo 2,5 km</w:t>
      </w:r>
      <w:r w:rsidR="00E52A68">
        <w:rPr>
          <w:lang w:val="lt-LT"/>
        </w:rPr>
        <w:t>, todėl</w:t>
      </w:r>
      <w:r w:rsidRPr="003A68F0">
        <w:rPr>
          <w:lang w:val="lt-LT"/>
        </w:rPr>
        <w:t xml:space="preserve"> turėtų tapti dominuojantis Trakų mieste. </w:t>
      </w:r>
    </w:p>
    <w:p w14:paraId="60D6B31D" w14:textId="77777777" w:rsidR="007F5F2C" w:rsidRPr="003A68F0" w:rsidRDefault="007F5F2C" w:rsidP="00A53125">
      <w:pPr>
        <w:pStyle w:val="ListParagraph"/>
        <w:numPr>
          <w:ilvl w:val="0"/>
          <w:numId w:val="48"/>
        </w:numPr>
        <w:rPr>
          <w:lang w:val="lt-LT"/>
        </w:rPr>
      </w:pPr>
      <w:r w:rsidRPr="003A68F0">
        <w:rPr>
          <w:lang w:val="lt-LT"/>
        </w:rPr>
        <w:t xml:space="preserve">Automobilio svarba išauga tik didelių atstumų kelionėms, nes dėl mažo šoninių rajoninių miestų gyventojų tankumo ir nedidelių keleivių srautų eksploatuoti didelio dažnumo viešąjį transportą, kuris galėtų patenkinti visų keleivių poreikius, yra neracionalu. </w:t>
      </w:r>
    </w:p>
    <w:p w14:paraId="27A24284" w14:textId="77777777" w:rsidR="004D074E" w:rsidRPr="003A68F0" w:rsidRDefault="007F5F2C" w:rsidP="00A53125">
      <w:pPr>
        <w:pStyle w:val="ListParagraph"/>
        <w:numPr>
          <w:ilvl w:val="0"/>
          <w:numId w:val="48"/>
        </w:numPr>
        <w:rPr>
          <w:lang w:val="lt-LT"/>
        </w:rPr>
      </w:pPr>
      <w:r w:rsidRPr="003A68F0">
        <w:rPr>
          <w:lang w:val="lt-LT"/>
        </w:rPr>
        <w:t>Nuo 20 km atstumo efektyviai galėtų būti naudojamas susisiekimas geležinkeliu, ypač kalbant apie susisiekimą Vilniumi. Siekiant maksimalaus darnaus judumo, reikia kad būtų geležinkelio stotyse formuojamas multimodalinis transporto mazgas (autobusų maršrutai, taksi, automobilių dalinimosi sistemos, dviračių nuomos ar kiti ekonomiškai pagrįsti kombinuotų kelionių būdai).</w:t>
      </w:r>
    </w:p>
    <w:p w14:paraId="16DE99C6" w14:textId="77777777" w:rsidR="004D074E" w:rsidRPr="003A68F0" w:rsidRDefault="007F5F2C" w:rsidP="003E0EBA">
      <w:pPr>
        <w:spacing w:line="280" w:lineRule="atLeast"/>
        <w:jc w:val="center"/>
        <w:rPr>
          <w:lang w:val="lt-LT"/>
        </w:rPr>
      </w:pPr>
      <w:r w:rsidRPr="003A68F0">
        <w:rPr>
          <w:noProof/>
          <w:lang w:val="lt-LT" w:eastAsia="lt-LT"/>
        </w:rPr>
        <w:drawing>
          <wp:inline distT="0" distB="0" distL="0" distR="0" wp14:anchorId="0456D07E" wp14:editId="118914FE">
            <wp:extent cx="5669280" cy="1841572"/>
            <wp:effectExtent l="19050" t="19050" r="26670" b="2540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al Split by Trip Length.jpg"/>
                    <pic:cNvPicPr/>
                  </pic:nvPicPr>
                  <pic:blipFill rotWithShape="1">
                    <a:blip r:embed="rId115" cstate="print">
                      <a:extLst>
                        <a:ext uri="{28A0092B-C50C-407E-A947-70E740481C1C}">
                          <a14:useLocalDpi xmlns:a14="http://schemas.microsoft.com/office/drawing/2010/main" val="0"/>
                        </a:ext>
                      </a:extLst>
                    </a:blip>
                    <a:srcRect l="2564" t="28578" r="2243" b="28629"/>
                    <a:stretch/>
                  </pic:blipFill>
                  <pic:spPr bwMode="auto">
                    <a:xfrm>
                      <a:off x="0" y="0"/>
                      <a:ext cx="5680072" cy="184507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4BDEFE8" w14:textId="7B3EE525" w:rsidR="007F5F2C" w:rsidRPr="003A68F0" w:rsidRDefault="007F5F2C" w:rsidP="007F5F2C">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36" w:name="_Toc530067979"/>
      <w:r w:rsidR="00961B54">
        <w:rPr>
          <w:noProof/>
          <w:lang w:val="lt-LT"/>
        </w:rPr>
        <w:t>62</w:t>
      </w:r>
      <w:r w:rsidRPr="003A68F0">
        <w:rPr>
          <w:lang w:val="lt-LT"/>
        </w:rPr>
        <w:fldChar w:fldCharType="end"/>
      </w:r>
      <w:r w:rsidRPr="003A68F0">
        <w:rPr>
          <w:lang w:val="lt-LT"/>
        </w:rPr>
        <w:t xml:space="preserve"> paveikslas. Susisiekimo būdų svarba, priklausomai nuo kelionės atstumo</w:t>
      </w:r>
      <w:bookmarkEnd w:id="136"/>
    </w:p>
    <w:p w14:paraId="35A99337" w14:textId="77777777" w:rsidR="007F5F2C" w:rsidRPr="003A68F0" w:rsidRDefault="007F5F2C" w:rsidP="007F5F2C">
      <w:pPr>
        <w:pStyle w:val="BodyText"/>
        <w:tabs>
          <w:tab w:val="left" w:pos="3345"/>
          <w:tab w:val="center" w:pos="4465"/>
          <w:tab w:val="right" w:pos="8930"/>
        </w:tabs>
        <w:spacing w:after="200" w:line="276" w:lineRule="auto"/>
        <w:rPr>
          <w:rStyle w:val="SubtleEmphasis"/>
        </w:rPr>
      </w:pPr>
      <w:r w:rsidRPr="003A68F0">
        <w:rPr>
          <w:rStyle w:val="SubtleEmphasis"/>
        </w:rPr>
        <w:t>Šaltinis: sudaryta Konsultanto</w:t>
      </w:r>
    </w:p>
    <w:p w14:paraId="4581693D" w14:textId="77777777" w:rsidR="00574BDA" w:rsidRPr="003A68F0" w:rsidRDefault="00574BDA" w:rsidP="00A026D1">
      <w:pPr>
        <w:pStyle w:val="Heading3"/>
        <w:rPr>
          <w:lang w:val="lt-LT"/>
        </w:rPr>
      </w:pPr>
      <w:bookmarkStart w:id="137" w:name="_Toc530067855"/>
      <w:r w:rsidRPr="003A68F0">
        <w:rPr>
          <w:lang w:val="lt-LT"/>
        </w:rPr>
        <w:t>Numatomos priemonės skatinančios keisti keliavo įpročius</w:t>
      </w:r>
      <w:bookmarkEnd w:id="137"/>
    </w:p>
    <w:p w14:paraId="10AF3536" w14:textId="77777777" w:rsidR="00D53513" w:rsidRPr="003A68F0" w:rsidRDefault="00D53513" w:rsidP="00D53513">
      <w:pPr>
        <w:spacing w:line="280" w:lineRule="atLeast"/>
        <w:rPr>
          <w:lang w:val="lt-LT" w:eastAsia="lt-LT"/>
        </w:rPr>
      </w:pPr>
      <w:r w:rsidRPr="003A68F0">
        <w:rPr>
          <w:lang w:val="lt-LT" w:eastAsia="lt-LT"/>
        </w:rPr>
        <w:t xml:space="preserve">Pasaulyje yra naudojama šimtai skirtingų strategijų kaip galima keisti susisiekimo būdų modalinį pasiskirstymą, skatinant arba ribojant atskirtus susisiekimo būdus. Atsižvelgiant į </w:t>
      </w:r>
      <w:r w:rsidR="00E67FB5" w:rsidRPr="003A68F0">
        <w:rPr>
          <w:lang w:val="lt-LT" w:eastAsia="lt-LT"/>
        </w:rPr>
        <w:t>Trakų</w:t>
      </w:r>
      <w:r w:rsidRPr="003A68F0">
        <w:rPr>
          <w:lang w:val="lt-LT" w:eastAsia="lt-LT"/>
        </w:rPr>
        <w:t xml:space="preserve"> miesto specifiką, infrastruktūros išvystymo lygį, anketinės gyventojų apklausos duomenis manoma, kad efektyviausios priemonės pasiekti darnaus judumo modalinio pasiskirstymo scenarijų būtų:</w:t>
      </w:r>
    </w:p>
    <w:p w14:paraId="2C99093F" w14:textId="77777777" w:rsidR="00D53513" w:rsidRPr="007C734D" w:rsidRDefault="00D53513" w:rsidP="00A53125">
      <w:pPr>
        <w:pStyle w:val="ListParagraph"/>
        <w:numPr>
          <w:ilvl w:val="0"/>
          <w:numId w:val="49"/>
        </w:numPr>
        <w:rPr>
          <w:lang w:val="lt-LT"/>
        </w:rPr>
      </w:pPr>
      <w:r w:rsidRPr="007C734D">
        <w:rPr>
          <w:lang w:val="lt-LT"/>
        </w:rPr>
        <w:t>Saugaus ir patogaus dviračių tinklo suformavimas;</w:t>
      </w:r>
    </w:p>
    <w:p w14:paraId="06048B4F" w14:textId="77777777" w:rsidR="00D53513" w:rsidRDefault="00D53513" w:rsidP="00A53125">
      <w:pPr>
        <w:pStyle w:val="ListParagraph"/>
        <w:numPr>
          <w:ilvl w:val="0"/>
          <w:numId w:val="49"/>
        </w:numPr>
        <w:rPr>
          <w:lang w:val="lt-LT"/>
        </w:rPr>
      </w:pPr>
      <w:r w:rsidRPr="007C734D">
        <w:rPr>
          <w:lang w:val="lt-LT"/>
        </w:rPr>
        <w:t>Saugių dviračių parkavimo vietų įrengimas;</w:t>
      </w:r>
    </w:p>
    <w:p w14:paraId="77610BDF" w14:textId="77777777" w:rsidR="00182EBE" w:rsidRPr="007C734D" w:rsidRDefault="00182EBE" w:rsidP="00A53125">
      <w:pPr>
        <w:pStyle w:val="ListParagraph"/>
        <w:numPr>
          <w:ilvl w:val="0"/>
          <w:numId w:val="49"/>
        </w:numPr>
        <w:rPr>
          <w:lang w:val="lt-LT"/>
        </w:rPr>
      </w:pPr>
      <w:r>
        <w:rPr>
          <w:lang w:val="lt-LT"/>
        </w:rPr>
        <w:t>Vandens infrastruktūra pritaikyta turizmo ir judumo skatinimui;</w:t>
      </w:r>
    </w:p>
    <w:p w14:paraId="6111505D" w14:textId="77777777" w:rsidR="00D53513" w:rsidRPr="007C734D" w:rsidRDefault="00D53513" w:rsidP="00A53125">
      <w:pPr>
        <w:pStyle w:val="ListParagraph"/>
        <w:numPr>
          <w:ilvl w:val="0"/>
          <w:numId w:val="49"/>
        </w:numPr>
        <w:rPr>
          <w:lang w:val="lt-LT"/>
        </w:rPr>
      </w:pPr>
      <w:r w:rsidRPr="007C734D">
        <w:rPr>
          <w:lang w:val="lt-LT"/>
        </w:rPr>
        <w:t>Pėsčiųjų ir dviračių takų apšvietimas;</w:t>
      </w:r>
    </w:p>
    <w:p w14:paraId="7044DE6B" w14:textId="77777777" w:rsidR="00D53513" w:rsidRPr="007C734D" w:rsidRDefault="00E67FB5" w:rsidP="00A53125">
      <w:pPr>
        <w:pStyle w:val="ListParagraph"/>
        <w:numPr>
          <w:ilvl w:val="0"/>
          <w:numId w:val="49"/>
        </w:numPr>
        <w:rPr>
          <w:lang w:val="lt-LT"/>
        </w:rPr>
      </w:pPr>
      <w:r w:rsidRPr="007C734D">
        <w:rPr>
          <w:lang w:val="lt-LT"/>
        </w:rPr>
        <w:t>Vidinio viešojo</w:t>
      </w:r>
      <w:r w:rsidR="00D53513" w:rsidRPr="007C734D">
        <w:rPr>
          <w:lang w:val="lt-LT"/>
        </w:rPr>
        <w:t xml:space="preserve"> transporto </w:t>
      </w:r>
      <w:r w:rsidRPr="007C734D">
        <w:rPr>
          <w:lang w:val="lt-LT"/>
        </w:rPr>
        <w:t>tinklo sukūrimas</w:t>
      </w:r>
      <w:r w:rsidR="00D53513" w:rsidRPr="007C734D">
        <w:rPr>
          <w:lang w:val="lt-LT"/>
        </w:rPr>
        <w:t>;</w:t>
      </w:r>
    </w:p>
    <w:p w14:paraId="1D159886" w14:textId="77777777" w:rsidR="00D53513" w:rsidRPr="007C734D" w:rsidRDefault="00D53513" w:rsidP="00A53125">
      <w:pPr>
        <w:pStyle w:val="ListParagraph"/>
        <w:numPr>
          <w:ilvl w:val="0"/>
          <w:numId w:val="49"/>
        </w:numPr>
        <w:rPr>
          <w:lang w:val="lt-LT"/>
        </w:rPr>
      </w:pPr>
      <w:r w:rsidRPr="007C734D">
        <w:rPr>
          <w:lang w:val="lt-LT"/>
        </w:rPr>
        <w:t>Pėsčiųjų takų ir šaligatvių plėtra;</w:t>
      </w:r>
    </w:p>
    <w:p w14:paraId="608904A6" w14:textId="77777777" w:rsidR="00D53513" w:rsidRPr="007C734D" w:rsidRDefault="00D53513" w:rsidP="00A53125">
      <w:pPr>
        <w:pStyle w:val="ListParagraph"/>
        <w:numPr>
          <w:ilvl w:val="0"/>
          <w:numId w:val="49"/>
        </w:numPr>
        <w:rPr>
          <w:lang w:val="lt-LT"/>
        </w:rPr>
      </w:pPr>
      <w:r w:rsidRPr="007C734D">
        <w:rPr>
          <w:lang w:val="lt-LT"/>
        </w:rPr>
        <w:t xml:space="preserve">Dviračių dalinimosi (angl. </w:t>
      </w:r>
      <w:r w:rsidR="003A68F0" w:rsidRPr="007C734D">
        <w:rPr>
          <w:lang w:val="lt-LT"/>
        </w:rPr>
        <w:t>Bike sharing</w:t>
      </w:r>
      <w:r w:rsidRPr="007C734D">
        <w:rPr>
          <w:lang w:val="lt-LT"/>
        </w:rPr>
        <w:t>) sistemos įdiegimas;</w:t>
      </w:r>
    </w:p>
    <w:p w14:paraId="03844873" w14:textId="77777777" w:rsidR="00D53513" w:rsidRPr="007C734D" w:rsidRDefault="00D53513" w:rsidP="00A53125">
      <w:pPr>
        <w:pStyle w:val="ListParagraph"/>
        <w:numPr>
          <w:ilvl w:val="0"/>
          <w:numId w:val="49"/>
        </w:numPr>
        <w:rPr>
          <w:lang w:val="lt-LT"/>
        </w:rPr>
      </w:pPr>
      <w:r w:rsidRPr="007C734D">
        <w:rPr>
          <w:lang w:val="lt-LT"/>
        </w:rPr>
        <w:t>Modalinių kelionių sistemų diegimas (miesto, priemiesčio ir geležinkelio tvarkaraščių integravimas, B+R</w:t>
      </w:r>
      <w:r w:rsidR="00E67FB5" w:rsidRPr="007C734D">
        <w:rPr>
          <w:lang w:val="lt-LT"/>
        </w:rPr>
        <w:t>, P+R sistemų diegimas ir pan.);</w:t>
      </w:r>
    </w:p>
    <w:p w14:paraId="04DC05B9" w14:textId="77777777" w:rsidR="00E67FB5" w:rsidRPr="007C734D" w:rsidRDefault="00E67FB5" w:rsidP="00A53125">
      <w:pPr>
        <w:pStyle w:val="ListParagraph"/>
        <w:numPr>
          <w:ilvl w:val="0"/>
          <w:numId w:val="49"/>
        </w:numPr>
        <w:rPr>
          <w:lang w:val="lt-LT"/>
        </w:rPr>
      </w:pPr>
      <w:r w:rsidRPr="007C734D">
        <w:rPr>
          <w:lang w:val="lt-LT"/>
        </w:rPr>
        <w:t>Savivaldos teise priimtų sprendimų įgyvendinimas, apribojant autotransporto srautą į miesto centrą;</w:t>
      </w:r>
    </w:p>
    <w:p w14:paraId="07D4488D" w14:textId="77777777" w:rsidR="00D53513" w:rsidRPr="003A68F0" w:rsidRDefault="00D53513" w:rsidP="00D53513">
      <w:pPr>
        <w:spacing w:line="280" w:lineRule="atLeast"/>
        <w:rPr>
          <w:lang w:val="lt-LT" w:eastAsia="lt-LT"/>
        </w:rPr>
      </w:pPr>
      <w:r w:rsidRPr="003A68F0">
        <w:rPr>
          <w:lang w:val="lt-LT" w:eastAsia="lt-LT"/>
        </w:rPr>
        <w:lastRenderedPageBreak/>
        <w:t xml:space="preserve">Visos šios ir daugelis kitų priemonių yra detaliau nagrinėjamos kituose bylos skyriuose. </w:t>
      </w:r>
    </w:p>
    <w:p w14:paraId="75F0017E" w14:textId="77777777" w:rsidR="00D226F5" w:rsidRPr="003C266D" w:rsidRDefault="008C0E05" w:rsidP="00D226F5">
      <w:pPr>
        <w:pStyle w:val="Heading2"/>
        <w:rPr>
          <w:lang w:val="lt-LT"/>
        </w:rPr>
      </w:pPr>
      <w:bookmarkStart w:id="138" w:name="_Toc530067856"/>
      <w:r w:rsidRPr="003C266D">
        <w:rPr>
          <w:lang w:val="lt-LT"/>
        </w:rPr>
        <w:t>Eismo sauga ir saugumas</w:t>
      </w:r>
      <w:bookmarkEnd w:id="138"/>
    </w:p>
    <w:p w14:paraId="1376286D" w14:textId="77777777" w:rsidR="00D226F5" w:rsidRPr="000811D6" w:rsidRDefault="00D226F5" w:rsidP="00D226F5">
      <w:pPr>
        <w:pStyle w:val="Heading3"/>
        <w:rPr>
          <w:lang w:val="lt-LT"/>
        </w:rPr>
      </w:pPr>
      <w:bookmarkStart w:id="139" w:name="_Toc530067857"/>
      <w:r w:rsidRPr="000811D6">
        <w:rPr>
          <w:lang w:val="lt-LT"/>
        </w:rPr>
        <w:t>Ilgalaikė eismo saugos ir saugumo vystymo strategija</w:t>
      </w:r>
      <w:bookmarkEnd w:id="139"/>
    </w:p>
    <w:p w14:paraId="36F99592" w14:textId="77777777" w:rsidR="00D226F5" w:rsidRPr="000811D6" w:rsidRDefault="00D226F5" w:rsidP="000811D6">
      <w:pPr>
        <w:spacing w:line="280" w:lineRule="atLeast"/>
        <w:rPr>
          <w:lang w:val="lt-LT" w:eastAsia="lt-LT"/>
        </w:rPr>
      </w:pPr>
      <w:r w:rsidRPr="000811D6">
        <w:rPr>
          <w:lang w:val="lt-LT" w:eastAsia="lt-LT"/>
        </w:rPr>
        <w:t xml:space="preserve">Trakų miesto darnaus judumo plano esamoje būklėje atlikus išsamią eismo saugumo problemų analizę, kitas svarbus žingsnis yra aiškiai nusistatyti  eismo saugumo plėtros kryptis ir tų krypčių svarbiausius tikslus, ir tuomet parinkti tinkamas priemones iškeltiems tikslams pasiekti. </w:t>
      </w:r>
    </w:p>
    <w:p w14:paraId="1FEBCFD1" w14:textId="77777777" w:rsidR="00D226F5" w:rsidRPr="000811D6" w:rsidRDefault="00D226F5" w:rsidP="000811D6">
      <w:pPr>
        <w:spacing w:line="280" w:lineRule="atLeast"/>
        <w:rPr>
          <w:lang w:val="lt-LT" w:eastAsia="lt-LT"/>
        </w:rPr>
      </w:pPr>
      <w:r w:rsidRPr="000811D6">
        <w:rPr>
          <w:lang w:val="lt-LT" w:eastAsia="lt-LT"/>
        </w:rPr>
        <w:t>Europos patirtis rodo, kad geriausiai yra remtis vizija, numatančią kokie turėtų būti ilgalaikiai tikslai ir koks vaidmuo tenka įvairioms su eismo saugumu susijusioms institucijoms. Tokia vizija formuluojama kaip ilgalaikis tikslas be konkretaus termino, kurį įmanoma pasiekti tik dedant labai dideles pastangas. Pasaulyje ir Europoje šiuo metu yra 3 plačiausiai žinomos ir taikomos eismo saugumo vizijos:</w:t>
      </w:r>
    </w:p>
    <w:p w14:paraId="34904D3C" w14:textId="77777777" w:rsidR="00D226F5" w:rsidRPr="000811D6" w:rsidRDefault="00D226F5" w:rsidP="00D226F5">
      <w:pPr>
        <w:spacing w:after="60" w:line="280" w:lineRule="atLeast"/>
        <w:jc w:val="center"/>
        <w:rPr>
          <w:lang w:val="lt-LT" w:eastAsia="lt-LT"/>
        </w:rPr>
      </w:pPr>
      <w:r w:rsidRPr="000811D6">
        <w:rPr>
          <w:noProof/>
          <w:lang w:val="lt-LT" w:eastAsia="lt-LT"/>
        </w:rPr>
        <w:drawing>
          <wp:inline distT="0" distB="0" distL="0" distR="0" wp14:anchorId="52F715FC" wp14:editId="6C1349D9">
            <wp:extent cx="5632704" cy="1945843"/>
            <wp:effectExtent l="38100" t="0" r="25400" b="0"/>
            <wp:docPr id="2062" name="Diagram 20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1EEFB524" w14:textId="1AA7E586" w:rsidR="00D226F5" w:rsidRPr="000811D6" w:rsidRDefault="00D226F5" w:rsidP="00D226F5">
      <w:pPr>
        <w:pStyle w:val="SCFigTitle"/>
        <w:spacing w:before="200" w:line="276" w:lineRule="auto"/>
        <w:rPr>
          <w:lang w:val="lt-LT"/>
        </w:rPr>
      </w:pPr>
      <w:r w:rsidRPr="000811D6">
        <w:rPr>
          <w:lang w:val="lt-LT"/>
        </w:rPr>
        <w:fldChar w:fldCharType="begin"/>
      </w:r>
      <w:r w:rsidRPr="000811D6">
        <w:rPr>
          <w:lang w:val="lt-LT"/>
        </w:rPr>
        <w:instrText xml:space="preserve"> SEQ paveikslas \* ARABIC </w:instrText>
      </w:r>
      <w:r w:rsidRPr="000811D6">
        <w:rPr>
          <w:lang w:val="lt-LT"/>
        </w:rPr>
        <w:fldChar w:fldCharType="separate"/>
      </w:r>
      <w:bookmarkStart w:id="140" w:name="_Toc530067980"/>
      <w:r w:rsidR="00961B54">
        <w:rPr>
          <w:noProof/>
          <w:lang w:val="lt-LT"/>
        </w:rPr>
        <w:t>63</w:t>
      </w:r>
      <w:r w:rsidRPr="000811D6">
        <w:rPr>
          <w:lang w:val="lt-LT"/>
        </w:rPr>
        <w:fldChar w:fldCharType="end"/>
      </w:r>
      <w:r w:rsidRPr="000811D6">
        <w:rPr>
          <w:lang w:val="lt-LT"/>
        </w:rPr>
        <w:t xml:space="preserve"> paveikslas. Geriausiai pasaulyje žinomos eismo saugumo vizijos ir jų principai</w:t>
      </w:r>
      <w:bookmarkEnd w:id="140"/>
    </w:p>
    <w:p w14:paraId="6D04DE59" w14:textId="77777777" w:rsidR="00D226F5" w:rsidRPr="000811D6" w:rsidRDefault="00D226F5" w:rsidP="007C734D">
      <w:pPr>
        <w:pStyle w:val="BodyText"/>
        <w:tabs>
          <w:tab w:val="left" w:pos="2777"/>
        </w:tabs>
        <w:spacing w:after="200" w:line="276" w:lineRule="auto"/>
        <w:rPr>
          <w:rStyle w:val="SubtleEmphasis"/>
        </w:rPr>
      </w:pPr>
      <w:r w:rsidRPr="000811D6">
        <w:rPr>
          <w:rStyle w:val="SubtleEmphasis"/>
        </w:rPr>
        <w:t>Šaltinis: sudaryta Konsultanto</w:t>
      </w:r>
      <w:r w:rsidR="007C734D">
        <w:rPr>
          <w:rStyle w:val="SubtleEmphasis"/>
        </w:rPr>
        <w:tab/>
      </w:r>
    </w:p>
    <w:p w14:paraId="6ED2E5FA" w14:textId="77777777" w:rsidR="00D226F5" w:rsidRPr="000811D6" w:rsidRDefault="00D226F5" w:rsidP="00D226F5">
      <w:pPr>
        <w:spacing w:before="240" w:line="280" w:lineRule="atLeast"/>
        <w:rPr>
          <w:lang w:val="lt-LT" w:eastAsia="lt-LT"/>
        </w:rPr>
      </w:pPr>
      <w:r w:rsidRPr="000811D6">
        <w:rPr>
          <w:lang w:val="lt-LT" w:eastAsia="lt-LT"/>
        </w:rPr>
        <w:t xml:space="preserve">Tačiau reikia nepamiršti, kad nusistatant eismo saugumo viziją, visada svarbu atsižvelgti į vietos sąlygas ir pasirinktas priemones derinti prie esamos aplinkos, o ne taikyti aklai. Taip pat reikia atkreipti dėmesį, kad šios vizijos taikomos visos valstybės mastu, o ne konkrečių miestų vizijai. Tačiau darant Trakų miesto darnaus judumo planą į šias vizijas tikslinga atsižvelgti. </w:t>
      </w:r>
    </w:p>
    <w:p w14:paraId="2BCDAC85" w14:textId="77777777" w:rsidR="00D226F5" w:rsidRPr="000811D6" w:rsidRDefault="00D226F5" w:rsidP="00D226F5">
      <w:pPr>
        <w:spacing w:line="280" w:lineRule="atLeast"/>
        <w:rPr>
          <w:lang w:val="lt-LT" w:eastAsia="lt-LT"/>
        </w:rPr>
      </w:pPr>
      <w:r w:rsidRPr="000811D6">
        <w:rPr>
          <w:lang w:val="lt-LT" w:eastAsia="lt-LT"/>
        </w:rPr>
        <w:t>Trakų miesto eismo saugos ir saugumo strategija formuojama vadovaujantis teisės aktais, transporto politikos ir strateginiais dokumentais, kuriose numatytos svarbiausios nuostatos, susijusius su eismo saugumo užtikrinimu, valdymu, priežiūra ir siekiamais tikslais:</w:t>
      </w:r>
    </w:p>
    <w:p w14:paraId="0C60382C" w14:textId="77777777" w:rsidR="00D226F5" w:rsidRPr="007C734D" w:rsidRDefault="00D226F5" w:rsidP="00A53125">
      <w:pPr>
        <w:pStyle w:val="ListParagraph"/>
        <w:numPr>
          <w:ilvl w:val="0"/>
          <w:numId w:val="50"/>
        </w:numPr>
        <w:rPr>
          <w:lang w:val="lt-LT"/>
        </w:rPr>
      </w:pPr>
      <w:r w:rsidRPr="007C734D">
        <w:rPr>
          <w:lang w:val="lt-LT"/>
        </w:rPr>
        <w:t>Europos Parlamento ir Tarybos direktyva 2008/96/EB dėl kelių infrastruktūros saugumo valdymo;</w:t>
      </w:r>
    </w:p>
    <w:p w14:paraId="625798E5" w14:textId="77777777" w:rsidR="00D226F5" w:rsidRPr="007C734D" w:rsidRDefault="00D226F5" w:rsidP="00A53125">
      <w:pPr>
        <w:pStyle w:val="ListParagraph"/>
        <w:numPr>
          <w:ilvl w:val="0"/>
          <w:numId w:val="50"/>
        </w:numPr>
        <w:rPr>
          <w:lang w:val="lt-LT"/>
        </w:rPr>
      </w:pPr>
      <w:r w:rsidRPr="007C734D">
        <w:rPr>
          <w:lang w:val="lt-LT"/>
        </w:rPr>
        <w:t>Europos Komisijos Baltoji knyga (Bendros Europos transporto erdvės kūrimo planas. Konkurencingos efektyviu išteklių naudojimu grindžiamos transporto sistemos kūrimas. /* KOM/2011/0144);</w:t>
      </w:r>
    </w:p>
    <w:p w14:paraId="559169C6" w14:textId="77777777" w:rsidR="00D226F5" w:rsidRPr="007C734D" w:rsidRDefault="00D226F5" w:rsidP="00A53125">
      <w:pPr>
        <w:pStyle w:val="ListParagraph"/>
        <w:numPr>
          <w:ilvl w:val="0"/>
          <w:numId w:val="50"/>
        </w:numPr>
        <w:rPr>
          <w:lang w:val="lt-LT"/>
        </w:rPr>
      </w:pPr>
      <w:r w:rsidRPr="007C734D">
        <w:rPr>
          <w:lang w:val="lt-LT"/>
        </w:rPr>
        <w:t>Lietuvos Respublikos saugaus eismo automobilių keliais įstatymas;</w:t>
      </w:r>
    </w:p>
    <w:p w14:paraId="4693AFF0" w14:textId="77777777" w:rsidR="00D226F5" w:rsidRPr="007C734D" w:rsidRDefault="00D226F5" w:rsidP="00A53125">
      <w:pPr>
        <w:pStyle w:val="ListParagraph"/>
        <w:numPr>
          <w:ilvl w:val="0"/>
          <w:numId w:val="50"/>
        </w:numPr>
        <w:rPr>
          <w:lang w:val="lt-LT"/>
        </w:rPr>
      </w:pPr>
      <w:r w:rsidRPr="007C734D">
        <w:rPr>
          <w:lang w:val="lt-LT"/>
        </w:rPr>
        <w:t>Lietuvos Respublikos kelių įstatymas;</w:t>
      </w:r>
    </w:p>
    <w:p w14:paraId="2AD17051" w14:textId="77777777" w:rsidR="00D226F5" w:rsidRPr="007C734D" w:rsidRDefault="00D226F5" w:rsidP="00A53125">
      <w:pPr>
        <w:pStyle w:val="ListParagraph"/>
        <w:numPr>
          <w:ilvl w:val="0"/>
          <w:numId w:val="50"/>
        </w:numPr>
        <w:rPr>
          <w:lang w:val="lt-LT"/>
        </w:rPr>
      </w:pPr>
      <w:r w:rsidRPr="007C734D">
        <w:rPr>
          <w:lang w:val="lt-LT"/>
        </w:rPr>
        <w:t>Nacionalinė susisiekimo plėtros 2014 – 2022 m. programa;</w:t>
      </w:r>
    </w:p>
    <w:p w14:paraId="3FCE9D01" w14:textId="77777777" w:rsidR="00D226F5" w:rsidRPr="007C734D" w:rsidRDefault="00D226F5" w:rsidP="00A53125">
      <w:pPr>
        <w:pStyle w:val="ListParagraph"/>
        <w:numPr>
          <w:ilvl w:val="0"/>
          <w:numId w:val="50"/>
        </w:numPr>
        <w:rPr>
          <w:lang w:val="lt-LT"/>
        </w:rPr>
      </w:pPr>
      <w:r w:rsidRPr="007C734D">
        <w:rPr>
          <w:lang w:val="lt-LT"/>
        </w:rPr>
        <w:t>Valstybinė saugaus eismo plėtros programa 2011 – 2017 m.;</w:t>
      </w:r>
    </w:p>
    <w:p w14:paraId="746A1770" w14:textId="77777777" w:rsidR="00D226F5" w:rsidRPr="000811D6" w:rsidRDefault="00D226F5" w:rsidP="007C734D">
      <w:pPr>
        <w:spacing w:line="280" w:lineRule="atLeast"/>
        <w:rPr>
          <w:lang w:val="lt-LT" w:eastAsia="lt-LT"/>
        </w:rPr>
      </w:pPr>
      <w:r w:rsidRPr="000811D6">
        <w:rPr>
          <w:lang w:val="lt-LT" w:eastAsia="lt-LT"/>
        </w:rPr>
        <w:t xml:space="preserve">Saugaus eismo automobilių keliais įstatyme, eismo saugumas apibrėžiamas kaip visuma kelių eismo ypatybių, rodančių, kiek eismo dalyviai yra apsaugoti nuo eismo įvykių ir jų padarinių. Eismo sistemą </w:t>
      </w:r>
      <w:r w:rsidRPr="000811D6">
        <w:rPr>
          <w:lang w:val="lt-LT" w:eastAsia="lt-LT"/>
        </w:rPr>
        <w:lastRenderedPageBreak/>
        <w:t xml:space="preserve">sudaro trys pagrindiniai elementai: eismo dalyvis, kelias (gatvė) ir jį supanti aplinka, transporto priemonė. Nors eismo įvykiai yra atsitiktiniai, labai svarbu suvokti ir valdyti jų priežastys, aplinkybes ir padarinius, kad būtų užkirstas kelias tolimesniems įvykiams arba bent jau sušvelninti jų padariniai. Svarbu suprasti, kad žmogus yra labiausiai pažeidžiamas eismo dalyvis, bet ir žmogaus padaryta klaida turi didžiausią įtaką eismo įvykiui įvykti. </w:t>
      </w:r>
    </w:p>
    <w:p w14:paraId="251208FE" w14:textId="77777777" w:rsidR="00D226F5" w:rsidRPr="000811D6" w:rsidRDefault="00D226F5" w:rsidP="007C734D">
      <w:pPr>
        <w:spacing w:before="120" w:line="280" w:lineRule="atLeast"/>
        <w:rPr>
          <w:lang w:val="lt-LT" w:eastAsia="lt-LT"/>
        </w:rPr>
      </w:pPr>
      <w:r w:rsidRPr="000811D6">
        <w:rPr>
          <w:lang w:val="lt-LT" w:eastAsia="lt-LT"/>
        </w:rPr>
        <w:t>Rengiant judumo planus, didžiausias dėmesys yra skiriamas Europos Komisijos „Baltojoje knygoje“ (2011 m.) pateiktiems tikslams, iš kurių  su eismo saugumu susiję šie:</w:t>
      </w:r>
    </w:p>
    <w:p w14:paraId="3FEFC1EE" w14:textId="77777777" w:rsidR="00D226F5" w:rsidRPr="007C734D" w:rsidRDefault="00D226F5" w:rsidP="00A53125">
      <w:pPr>
        <w:pStyle w:val="ListParagraph"/>
        <w:numPr>
          <w:ilvl w:val="0"/>
          <w:numId w:val="51"/>
        </w:numPr>
        <w:rPr>
          <w:lang w:val="lt-LT"/>
        </w:rPr>
      </w:pPr>
      <w:r w:rsidRPr="007C734D">
        <w:rPr>
          <w:lang w:val="lt-LT"/>
        </w:rPr>
        <w:t>Iki 2020 m. aukų skaičių keliuose sumažinti per pusę (skaičiuojant nuo 2010 metų);</w:t>
      </w:r>
    </w:p>
    <w:p w14:paraId="6BEF9024" w14:textId="77777777" w:rsidR="00D226F5" w:rsidRPr="007C734D" w:rsidRDefault="00D226F5" w:rsidP="00A53125">
      <w:pPr>
        <w:pStyle w:val="ListParagraph"/>
        <w:numPr>
          <w:ilvl w:val="0"/>
          <w:numId w:val="51"/>
        </w:numPr>
        <w:rPr>
          <w:lang w:val="lt-LT"/>
        </w:rPr>
      </w:pPr>
      <w:r w:rsidRPr="007C734D">
        <w:rPr>
          <w:lang w:val="lt-LT"/>
        </w:rPr>
        <w:t>Iki 2050 m. užtikrinti beveik visišką kelių saugą.</w:t>
      </w:r>
    </w:p>
    <w:p w14:paraId="60799642" w14:textId="77777777" w:rsidR="00D226F5" w:rsidRPr="000811D6" w:rsidRDefault="00D226F5" w:rsidP="007C734D">
      <w:pPr>
        <w:spacing w:before="120" w:line="280" w:lineRule="atLeast"/>
        <w:rPr>
          <w:lang w:val="lt-LT" w:eastAsia="lt-LT"/>
        </w:rPr>
      </w:pPr>
      <w:r w:rsidRPr="000811D6">
        <w:rPr>
          <w:lang w:val="lt-LT" w:eastAsia="lt-LT"/>
        </w:rPr>
        <w:t>Siekiant šių tikslų, Lietuvos keliuose diegiant įvairias saugumo priemones, rekonstruojat pavojingas sankryžas, keičiant eismo organizavimą ir šviečiant eismo dalyvius, Lietuva žuvusiųjų skaičių 1 milijonui gyventojų 2010 – 2016 m. jau sumažino nuo 95 iki 65 t. y.  37 % ir kol kas padarė didžiausią pažangą po Portugalijos (40 % per 2010 – 2016 m.), o lyginant 2015 – 2016 m. duomenis, Lietuvoje registruotas didžiausias žūčių keliuose sumažėjimas (22 %) Europos Sąjungoje. Nepaisant to, kad žuvusiųjų skaičius sumažėjo, išaugo eismo įvykių ir sužeistųjų skaičius.</w:t>
      </w:r>
    </w:p>
    <w:p w14:paraId="33865272" w14:textId="77777777" w:rsidR="00D226F5" w:rsidRPr="000811D6" w:rsidRDefault="00D226F5" w:rsidP="00D226F5">
      <w:pPr>
        <w:rPr>
          <w:lang w:val="lt-LT"/>
        </w:rPr>
      </w:pPr>
      <w:r w:rsidRPr="000811D6">
        <w:rPr>
          <w:lang w:val="lt-LT"/>
        </w:rPr>
        <w:t xml:space="preserve">Žvelgiant į saugaus bei darnaus judumo tendencijas Trakų mieste pastebima, jog Trakai yra vienas iš miestų pasižyminčių ganėtinai mažu eismo įvykių skaičiumi. 2017 metų duomenimis, Trakų mieste įvyko vos </w:t>
      </w:r>
      <w:r w:rsidR="000811D6" w:rsidRPr="000811D6">
        <w:rPr>
          <w:lang w:val="lt-LT"/>
        </w:rPr>
        <w:t xml:space="preserve">8 įskaitiniai eismo įvykiai. Tokios tendencijos parodo, jog eismo saugos priemonių diegimas išlieka aktualus, tačiau ne toks būtinas, o didelės investicijos į mažos problemą sprendimą gali būti neefektyvios. </w:t>
      </w:r>
    </w:p>
    <w:p w14:paraId="4315AB8B" w14:textId="77777777" w:rsidR="00D226F5" w:rsidRPr="000811D6" w:rsidRDefault="008C0E05" w:rsidP="000811D6">
      <w:pPr>
        <w:rPr>
          <w:lang w:val="lt-LT"/>
        </w:rPr>
      </w:pPr>
      <w:r w:rsidRPr="000811D6">
        <w:rPr>
          <w:lang w:val="lt-LT"/>
        </w:rPr>
        <w:t xml:space="preserve">Siekiant mažinti avaringumą ir iki </w:t>
      </w:r>
      <w:r w:rsidR="000811D6" w:rsidRPr="000811D6">
        <w:rPr>
          <w:lang w:val="lt-LT"/>
        </w:rPr>
        <w:t>2030</w:t>
      </w:r>
      <w:r w:rsidRPr="000811D6">
        <w:rPr>
          <w:lang w:val="lt-LT"/>
        </w:rPr>
        <w:t xml:space="preserve"> m. perpus sumažinti įskaitinių eismo įvykių skaičių avaringiausiose vietose </w:t>
      </w:r>
      <w:r w:rsidR="000811D6" w:rsidRPr="000811D6">
        <w:rPr>
          <w:lang w:val="lt-LT"/>
        </w:rPr>
        <w:t>numatytos techninės</w:t>
      </w:r>
      <w:r w:rsidRPr="000811D6">
        <w:rPr>
          <w:lang w:val="lt-LT"/>
        </w:rPr>
        <w:t xml:space="preserve"> eismo saugumo priemon</w:t>
      </w:r>
      <w:r w:rsidR="000811D6" w:rsidRPr="000811D6">
        <w:rPr>
          <w:lang w:val="lt-LT"/>
        </w:rPr>
        <w:t>ė</w:t>
      </w:r>
      <w:r w:rsidRPr="000811D6">
        <w:rPr>
          <w:lang w:val="lt-LT"/>
        </w:rPr>
        <w:t xml:space="preserve">s </w:t>
      </w:r>
      <w:r w:rsidR="000811D6" w:rsidRPr="000811D6">
        <w:rPr>
          <w:lang w:val="lt-LT"/>
        </w:rPr>
        <w:t>bei tinklo, eismo organizacijos pertvarkymas</w:t>
      </w:r>
      <w:r w:rsidRPr="000811D6">
        <w:rPr>
          <w:lang w:val="lt-LT"/>
        </w:rPr>
        <w:t>, ypatingą dėmesį skiriant pėsčiųjų perėjoms ir sankryžoms</w:t>
      </w:r>
      <w:r w:rsidR="00D226F5" w:rsidRPr="000811D6">
        <w:rPr>
          <w:lang w:val="lt-LT"/>
        </w:rPr>
        <w:t>, taip pat naujai kuriamam dviračių takų tinklui</w:t>
      </w:r>
      <w:r w:rsidRPr="000811D6">
        <w:rPr>
          <w:lang w:val="lt-LT"/>
        </w:rPr>
        <w:t>.</w:t>
      </w:r>
    </w:p>
    <w:p w14:paraId="3162BBF4" w14:textId="77777777" w:rsidR="000811D6" w:rsidRDefault="000811D6" w:rsidP="00D226F5">
      <w:pPr>
        <w:tabs>
          <w:tab w:val="left" w:pos="3319"/>
        </w:tabs>
        <w:rPr>
          <w:lang w:val="lt-LT"/>
        </w:rPr>
      </w:pPr>
      <w:r w:rsidRPr="003A68F0">
        <w:rPr>
          <w:noProof/>
          <w:lang w:val="lt-LT" w:eastAsia="lt-LT"/>
        </w:rPr>
        <w:drawing>
          <wp:inline distT="0" distB="0" distL="0" distR="0" wp14:anchorId="3B04F9DA" wp14:editId="48F1E8F3">
            <wp:extent cx="5676595" cy="2465223"/>
            <wp:effectExtent l="0" t="0" r="19685" b="0"/>
            <wp:docPr id="211049" name="Diagram 20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33D14BEB" w14:textId="71594DA2" w:rsidR="000811D6" w:rsidRPr="003A68F0" w:rsidRDefault="000811D6" w:rsidP="000811D6">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41" w:name="_Toc530067981"/>
      <w:r w:rsidR="00961B54">
        <w:rPr>
          <w:noProof/>
          <w:lang w:val="lt-LT"/>
        </w:rPr>
        <w:t>64</w:t>
      </w:r>
      <w:r w:rsidRPr="003A68F0">
        <w:rPr>
          <w:lang w:val="lt-LT"/>
        </w:rPr>
        <w:fldChar w:fldCharType="end"/>
      </w:r>
      <w:r w:rsidRPr="003A68F0">
        <w:rPr>
          <w:lang w:val="lt-LT"/>
        </w:rPr>
        <w:t xml:space="preserve"> paveikslas. </w:t>
      </w:r>
      <w:r>
        <w:rPr>
          <w:lang w:val="lt-LT"/>
        </w:rPr>
        <w:t>Eismo saugos ir saugumo plėtros kryptys (priemonės)</w:t>
      </w:r>
      <w:bookmarkEnd w:id="141"/>
    </w:p>
    <w:p w14:paraId="7F5A4CC3" w14:textId="77777777" w:rsidR="000811D6" w:rsidRPr="000811D6" w:rsidRDefault="000811D6" w:rsidP="000811D6">
      <w:pPr>
        <w:pStyle w:val="BodyText"/>
        <w:tabs>
          <w:tab w:val="left" w:pos="3345"/>
          <w:tab w:val="center" w:pos="4465"/>
        </w:tabs>
        <w:spacing w:after="200" w:line="276" w:lineRule="auto"/>
        <w:rPr>
          <w:rFonts w:asciiTheme="minorHAnsi" w:hAnsiTheme="minorHAnsi"/>
          <w:color w:val="808080"/>
          <w:sz w:val="18"/>
          <w:szCs w:val="18"/>
          <w:lang w:val="lt-LT"/>
        </w:rPr>
      </w:pPr>
      <w:r>
        <w:rPr>
          <w:rStyle w:val="SubtleEmphasis"/>
        </w:rPr>
        <w:t xml:space="preserve">Šaltinis: sudaryta Konsultanto </w:t>
      </w:r>
    </w:p>
    <w:p w14:paraId="463FBF3D" w14:textId="77777777" w:rsidR="00D226F5" w:rsidRPr="000811D6" w:rsidRDefault="00D226F5" w:rsidP="008C0E05">
      <w:pPr>
        <w:pStyle w:val="Heading3"/>
        <w:rPr>
          <w:lang w:val="lt-LT"/>
        </w:rPr>
      </w:pPr>
      <w:bookmarkStart w:id="142" w:name="_Toc530067858"/>
      <w:r>
        <w:rPr>
          <w:lang w:val="lt-LT"/>
        </w:rPr>
        <w:t>Eismo saugos gerinimo priemonės</w:t>
      </w:r>
      <w:r w:rsidRPr="00D226F5">
        <w:rPr>
          <w:lang w:val="lt-LT"/>
        </w:rPr>
        <w:t xml:space="preserve"> iki 2030 m</w:t>
      </w:r>
      <w:bookmarkEnd w:id="142"/>
    </w:p>
    <w:p w14:paraId="16985E4E" w14:textId="77777777" w:rsidR="00D226F5" w:rsidRPr="003C266D" w:rsidRDefault="000811D6" w:rsidP="008C0E05">
      <w:pPr>
        <w:rPr>
          <w:lang w:val="lt-LT" w:eastAsia="lt-LT"/>
        </w:rPr>
      </w:pPr>
      <w:r w:rsidRPr="003C266D">
        <w:rPr>
          <w:lang w:val="lt-LT" w:eastAsia="lt-LT"/>
        </w:rPr>
        <w:t>Atsižvelgus į Europos šalių gerąją praktiką, Trakų mieste rekomenduojama taikyti šias eismo saugumo gerinimo priemones:</w:t>
      </w:r>
    </w:p>
    <w:p w14:paraId="6E669353" w14:textId="77777777" w:rsidR="006B00C1" w:rsidRPr="003C266D" w:rsidRDefault="001405B4" w:rsidP="000811D6">
      <w:pPr>
        <w:rPr>
          <w:lang w:val="lt-LT" w:eastAsia="lt-LT"/>
        </w:rPr>
      </w:pPr>
      <w:r w:rsidRPr="003C266D">
        <w:rPr>
          <w:b/>
          <w:lang w:val="lt-LT" w:eastAsia="lt-LT"/>
        </w:rPr>
        <w:t>Maksimalus dviračių takų tinklo apšvietimas didinant saugumą pasirenkant dviratį kaip transporto priemonę judumui</w:t>
      </w:r>
      <w:r w:rsidR="000811D6" w:rsidRPr="003C266D">
        <w:rPr>
          <w:lang w:val="lt-LT" w:eastAsia="lt-LT"/>
        </w:rPr>
        <w:t xml:space="preserve">. </w:t>
      </w:r>
      <w:r w:rsidR="003C266D" w:rsidRPr="003C266D">
        <w:rPr>
          <w:lang w:val="lt-LT" w:eastAsia="lt-LT"/>
        </w:rPr>
        <w:t xml:space="preserve">Siekiant maksimaliai užtikrinti tiek dviratininkų, tiek pėsčiųjų vykstančių pėsčiųjų/dviračių takais saugumą, numatomas maksimalus dviračių/pėsčiųjų tako tinklo apšvietimas. Pirmojo etapo metu iki 2030 </w:t>
      </w:r>
      <w:r w:rsidR="003C266D" w:rsidRPr="003C266D">
        <w:rPr>
          <w:lang w:val="lt-LT" w:eastAsia="lt-LT"/>
        </w:rPr>
        <w:lastRenderedPageBreak/>
        <w:t xml:space="preserve">metų numatoma apšviesti pagrindinį, pirmojo etapo metu numatyto išvystyti dviračių takų tinklą (žr. </w:t>
      </w:r>
      <w:r w:rsidR="007C734D">
        <w:rPr>
          <w:lang w:val="lt-LT" w:eastAsia="lt-LT"/>
        </w:rPr>
        <w:t>65</w:t>
      </w:r>
      <w:r w:rsidR="003C266D" w:rsidRPr="003C266D">
        <w:rPr>
          <w:lang w:val="lt-LT" w:eastAsia="lt-LT"/>
        </w:rPr>
        <w:t xml:space="preserve"> paveikslą).</w:t>
      </w:r>
    </w:p>
    <w:p w14:paraId="702ED1CF" w14:textId="77777777" w:rsidR="000811D6" w:rsidRDefault="003E0EBA" w:rsidP="003C266D">
      <w:pPr>
        <w:jc w:val="center"/>
        <w:rPr>
          <w:lang w:eastAsia="lt-LT"/>
        </w:rPr>
      </w:pPr>
      <w:r>
        <w:rPr>
          <w:noProof/>
          <w:lang w:val="lt-LT" w:eastAsia="lt-LT"/>
        </w:rPr>
        <w:drawing>
          <wp:inline distT="0" distB="0" distL="0" distR="0" wp14:anchorId="03829A6F" wp14:editId="446B33DE">
            <wp:extent cx="5086469" cy="3621024"/>
            <wp:effectExtent l="19050" t="19050" r="19050" b="17780"/>
            <wp:docPr id="211037" name="Paveikslėlis 21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093728" cy="3626192"/>
                    </a:xfrm>
                    <a:prstGeom prst="rect">
                      <a:avLst/>
                    </a:prstGeom>
                    <a:ln w="3175">
                      <a:solidFill>
                        <a:schemeClr val="accent1"/>
                      </a:solidFill>
                    </a:ln>
                  </pic:spPr>
                </pic:pic>
              </a:graphicData>
            </a:graphic>
          </wp:inline>
        </w:drawing>
      </w:r>
    </w:p>
    <w:p w14:paraId="4F33D960" w14:textId="259278CB" w:rsidR="003C266D" w:rsidRPr="003A68F0" w:rsidRDefault="003C266D" w:rsidP="003C266D">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43" w:name="_Toc530067982"/>
      <w:r w:rsidR="00961B54">
        <w:rPr>
          <w:noProof/>
          <w:lang w:val="lt-LT"/>
        </w:rPr>
        <w:t>65</w:t>
      </w:r>
      <w:r w:rsidRPr="003A68F0">
        <w:rPr>
          <w:lang w:val="lt-LT"/>
        </w:rPr>
        <w:fldChar w:fldCharType="end"/>
      </w:r>
      <w:r w:rsidRPr="003A68F0">
        <w:rPr>
          <w:lang w:val="lt-LT"/>
        </w:rPr>
        <w:t xml:space="preserve"> paveikslas. </w:t>
      </w:r>
      <w:r>
        <w:rPr>
          <w:lang w:val="lt-LT"/>
        </w:rPr>
        <w:t>Numatomas dviračių ir pėsčiųjų takų tinklo apšvietimo įrengimas iki 2030 metų ir po 2030 metų</w:t>
      </w:r>
      <w:bookmarkEnd w:id="143"/>
    </w:p>
    <w:p w14:paraId="1327165D" w14:textId="77777777" w:rsidR="003C266D" w:rsidRPr="003C266D" w:rsidRDefault="003C266D" w:rsidP="003C266D">
      <w:pPr>
        <w:pStyle w:val="BodyText"/>
        <w:tabs>
          <w:tab w:val="left" w:pos="3345"/>
          <w:tab w:val="center" w:pos="4465"/>
        </w:tabs>
        <w:spacing w:after="200" w:line="276" w:lineRule="auto"/>
        <w:rPr>
          <w:rFonts w:asciiTheme="minorHAnsi" w:hAnsiTheme="minorHAnsi"/>
          <w:color w:val="808080"/>
          <w:sz w:val="18"/>
          <w:szCs w:val="18"/>
          <w:lang w:val="lt-LT"/>
        </w:rPr>
      </w:pPr>
      <w:r>
        <w:rPr>
          <w:rStyle w:val="SubtleEmphasis"/>
        </w:rPr>
        <w:t xml:space="preserve">Šaltinis: sudaryta Konsultanto </w:t>
      </w:r>
    </w:p>
    <w:p w14:paraId="5D91A322" w14:textId="77777777" w:rsidR="000811D6" w:rsidRPr="003C266D" w:rsidRDefault="001405B4" w:rsidP="008C0E05">
      <w:pPr>
        <w:rPr>
          <w:lang w:val="lt-LT" w:eastAsia="lt-LT"/>
        </w:rPr>
      </w:pPr>
      <w:r w:rsidRPr="000811D6">
        <w:rPr>
          <w:b/>
          <w:lang w:val="lt-LT" w:eastAsia="lt-LT"/>
        </w:rPr>
        <w:t>Pavojingiausių ir didžiausią eismo transporto srautą turinčių perėjų apšvietimas didinant p</w:t>
      </w:r>
      <w:r w:rsidR="003C266D">
        <w:rPr>
          <w:b/>
          <w:lang w:val="lt-LT" w:eastAsia="lt-LT"/>
        </w:rPr>
        <w:t>ė</w:t>
      </w:r>
      <w:r w:rsidRPr="000811D6">
        <w:rPr>
          <w:b/>
          <w:lang w:val="lt-LT" w:eastAsia="lt-LT"/>
        </w:rPr>
        <w:t>sčiųjų bei dviratininkų saugumą</w:t>
      </w:r>
      <w:r w:rsidR="000811D6">
        <w:rPr>
          <w:b/>
          <w:lang w:val="lt-LT" w:eastAsia="lt-LT"/>
        </w:rPr>
        <w:t xml:space="preserve">. </w:t>
      </w:r>
      <w:r w:rsidR="003C266D">
        <w:rPr>
          <w:lang w:val="lt-LT" w:eastAsia="lt-LT"/>
        </w:rPr>
        <w:t xml:space="preserve">Siekiant maksimaliai užtikrinti pėsčiųjų </w:t>
      </w:r>
      <w:r w:rsidR="00066757">
        <w:rPr>
          <w:lang w:val="lt-LT" w:eastAsia="lt-LT"/>
        </w:rPr>
        <w:t xml:space="preserve">judumą Trakų mieste, numatoma apšviesti perėjas, kuriose pastebimas didžiausias transporto srautas bei kuriose pastebėta daugiausiai įskaitinių įvykių kasmet (žr. </w:t>
      </w:r>
      <w:r w:rsidR="007C734D">
        <w:rPr>
          <w:lang w:val="lt-LT" w:eastAsia="lt-LT"/>
        </w:rPr>
        <w:t>66</w:t>
      </w:r>
      <w:r w:rsidR="00066757">
        <w:rPr>
          <w:lang w:val="lt-LT" w:eastAsia="lt-LT"/>
        </w:rPr>
        <w:t xml:space="preserve"> paveikslą).</w:t>
      </w:r>
    </w:p>
    <w:p w14:paraId="372C35C8" w14:textId="77777777" w:rsidR="000811D6" w:rsidRDefault="00422722" w:rsidP="003C266D">
      <w:pPr>
        <w:jc w:val="center"/>
        <w:rPr>
          <w:lang w:eastAsia="lt-LT"/>
        </w:rPr>
      </w:pPr>
      <w:r>
        <w:rPr>
          <w:noProof/>
          <w:lang w:val="lt-LT" w:eastAsia="lt-LT"/>
        </w:rPr>
        <w:drawing>
          <wp:inline distT="0" distB="0" distL="0" distR="0" wp14:anchorId="5FB1B78B" wp14:editId="3FDB3EEA">
            <wp:extent cx="3650285" cy="3080337"/>
            <wp:effectExtent l="0" t="0" r="7620" b="635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50285" cy="3080337"/>
                    </a:xfrm>
                    <a:prstGeom prst="rect">
                      <a:avLst/>
                    </a:prstGeom>
                    <a:noFill/>
                    <a:ln>
                      <a:noFill/>
                    </a:ln>
                  </pic:spPr>
                </pic:pic>
              </a:graphicData>
            </a:graphic>
          </wp:inline>
        </w:drawing>
      </w:r>
    </w:p>
    <w:p w14:paraId="3617F8BF" w14:textId="79DFF522" w:rsidR="003C266D" w:rsidRPr="003A68F0" w:rsidRDefault="003C266D" w:rsidP="003C266D">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44" w:name="_Toc530067983"/>
      <w:r w:rsidR="00961B54">
        <w:rPr>
          <w:noProof/>
          <w:lang w:val="lt-LT"/>
        </w:rPr>
        <w:t>66</w:t>
      </w:r>
      <w:r w:rsidRPr="003A68F0">
        <w:rPr>
          <w:lang w:val="lt-LT"/>
        </w:rPr>
        <w:fldChar w:fldCharType="end"/>
      </w:r>
      <w:r w:rsidRPr="003A68F0">
        <w:rPr>
          <w:lang w:val="lt-LT"/>
        </w:rPr>
        <w:t xml:space="preserve"> paveikslas. </w:t>
      </w:r>
      <w:r>
        <w:rPr>
          <w:lang w:val="lt-LT"/>
        </w:rPr>
        <w:t xml:space="preserve">Numatomas pėsčiųjų </w:t>
      </w:r>
      <w:r w:rsidR="00066757">
        <w:rPr>
          <w:lang w:val="lt-LT"/>
        </w:rPr>
        <w:t>perėjų</w:t>
      </w:r>
      <w:r>
        <w:rPr>
          <w:lang w:val="lt-LT"/>
        </w:rPr>
        <w:t xml:space="preserve"> apšvietimo įrengimas</w:t>
      </w:r>
      <w:bookmarkEnd w:id="144"/>
    </w:p>
    <w:p w14:paraId="50AE8EFA" w14:textId="77777777" w:rsidR="00066757" w:rsidRDefault="003C266D" w:rsidP="00066757">
      <w:pPr>
        <w:pStyle w:val="BodyText"/>
        <w:tabs>
          <w:tab w:val="left" w:pos="3345"/>
          <w:tab w:val="center" w:pos="4465"/>
        </w:tabs>
        <w:spacing w:after="200" w:line="276" w:lineRule="auto"/>
        <w:rPr>
          <w:rStyle w:val="SubtleEmphasis"/>
        </w:rPr>
      </w:pPr>
      <w:r>
        <w:rPr>
          <w:rStyle w:val="SubtleEmphasis"/>
        </w:rPr>
        <w:lastRenderedPageBreak/>
        <w:t xml:space="preserve">Šaltinis: sudaryta Konsultanto </w:t>
      </w:r>
    </w:p>
    <w:p w14:paraId="53AFF39F" w14:textId="77777777" w:rsidR="00066757" w:rsidRDefault="00066757" w:rsidP="00066757">
      <w:pPr>
        <w:rPr>
          <w:lang w:val="lt-LT"/>
        </w:rPr>
      </w:pPr>
      <w:r w:rsidRPr="00066757">
        <w:rPr>
          <w:lang w:val="lt-LT"/>
        </w:rPr>
        <w:t xml:space="preserve">Remiantis aukščiau pateiktu paveikslu galima pastebėti, jog pėsčiųjų parėjų apšvietimo įrengimas bus įgyvendinamas 10-tyje perėjų: Vytauto ir Birutės g. sankryža (4 vnt.); Vytauto ir Trakų g. sankryža (2 vnt.); Karaimų ir Trakų g. sankryža (2 vnt.); Trakų ir Kranto g. sankryža (1 vnt.); Vytauto g. pradžia (1 vnt.). Įgyvendinus numatomos uždavinius, ne tik padidės pėsčiųjų ir dviratininkų saugumas, tačiau tikėtina ir sumažės įskaitinių įvykių skaičius iki minimumo. Prognozuojama, jog įskaitinių įvykių skaičius iki 2030 metų Trakų mieste turėtų sumažėti iki 3-4 per metus.  </w:t>
      </w:r>
    </w:p>
    <w:p w14:paraId="2021FCB2" w14:textId="77777777" w:rsidR="00F41D1D" w:rsidRPr="00800727" w:rsidRDefault="00146CB1" w:rsidP="00800727">
      <w:pPr>
        <w:tabs>
          <w:tab w:val="left" w:pos="4838"/>
        </w:tabs>
        <w:rPr>
          <w:lang w:val="lt-LT"/>
        </w:rPr>
      </w:pPr>
      <w:r w:rsidRPr="00800727">
        <w:rPr>
          <w:b/>
          <w:lang w:val="lt-LT"/>
        </w:rPr>
        <w:t>Priemiestinių teritorijų gyventojų saugumo didinimas</w:t>
      </w:r>
      <w:r w:rsidR="00E42FAC">
        <w:rPr>
          <w:b/>
          <w:lang w:val="lt-LT"/>
        </w:rPr>
        <w:tab/>
        <w:t xml:space="preserve">. </w:t>
      </w:r>
      <w:r w:rsidR="00800727" w:rsidRPr="00800727">
        <w:rPr>
          <w:lang w:val="lt-LT"/>
        </w:rPr>
        <w:t xml:space="preserve">Remiantis Trakų rajono policijos pateiktais duomenimis pastebėta, jog Trakų rajone eismo saugumo problema nėra žymi, tačiau reikalaujanti minimalių investicijų į maksimalų saugos ir saugumo skatinimą. Ne išimtis tokios tendencijos pastebimos ir priemiestinėse teritorijose, kuriose eismas yra mažiausiai reguliuojamas, transporto priemonės neretai viršija leistiną greitį, o pėstiesiems bei dviratininkams kyla grėsmė pateikti į eismo įvykius. Atsižvelgiant į tai, priemiestinėse teritorijose buvo numatyta įrengti iškilius pėsčiųjų perėjų ir greičio mažinimo kalnelius (žr. 67 paveikslą). </w:t>
      </w:r>
      <w:r w:rsidR="00800727" w:rsidRPr="00800727">
        <w:rPr>
          <w:lang w:val="lt-LT" w:eastAsia="lt-LT"/>
        </w:rPr>
        <w:t>Tai viena iš pačių efektyviausių greičio mažinimo priemonių, kuri eismo įvykių skaičių sumažina apie 50 %. Priemonės įrengiamos B2, C ir D kategorijos gatvėse per visą važiuojamosios dalies plotį. Kalneliai gali būti įrengiami grupėmis ir pavieniui. Nuo kalnelio formos priklauso ir juo važiuojančių transporto priemonių greitis.</w:t>
      </w:r>
    </w:p>
    <w:p w14:paraId="52E7FBA6" w14:textId="77777777" w:rsidR="00800727" w:rsidRPr="00800727" w:rsidRDefault="00800727" w:rsidP="00E42FAC">
      <w:pPr>
        <w:tabs>
          <w:tab w:val="left" w:pos="4838"/>
        </w:tabs>
        <w:spacing w:after="0"/>
        <w:jc w:val="center"/>
        <w:rPr>
          <w:lang w:val="lt-LT"/>
        </w:rPr>
      </w:pPr>
      <w:r w:rsidRPr="00800727">
        <w:rPr>
          <w:noProof/>
          <w:lang w:val="lt-LT" w:eastAsia="lt-LT"/>
        </w:rPr>
        <w:drawing>
          <wp:inline distT="0" distB="0" distL="0" distR="0" wp14:anchorId="590974AB" wp14:editId="5ACD9FE8">
            <wp:extent cx="2706624" cy="1805863"/>
            <wp:effectExtent l="19050" t="19050" r="17780" b="23495"/>
            <wp:docPr id="463"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83247329jkal8345.jpg"/>
                    <pic:cNvPicPr/>
                  </pic:nvPicPr>
                  <pic:blipFill>
                    <a:blip r:embed="rId128">
                      <a:extLst>
                        <a:ext uri="{28A0092B-C50C-407E-A947-70E740481C1C}">
                          <a14:useLocalDpi xmlns:a14="http://schemas.microsoft.com/office/drawing/2010/main" val="0"/>
                        </a:ext>
                      </a:extLst>
                    </a:blip>
                    <a:stretch>
                      <a:fillRect/>
                    </a:stretch>
                  </pic:blipFill>
                  <pic:spPr>
                    <a:xfrm>
                      <a:off x="0" y="0"/>
                      <a:ext cx="2740316" cy="1828342"/>
                    </a:xfrm>
                    <a:prstGeom prst="rect">
                      <a:avLst/>
                    </a:prstGeom>
                    <a:ln>
                      <a:solidFill>
                        <a:schemeClr val="accent1"/>
                      </a:solidFill>
                    </a:ln>
                  </pic:spPr>
                </pic:pic>
              </a:graphicData>
            </a:graphic>
          </wp:inline>
        </w:drawing>
      </w:r>
      <w:r w:rsidRPr="00800727">
        <w:rPr>
          <w:noProof/>
          <w:lang w:val="lt-LT" w:eastAsia="lt-LT"/>
        </w:rPr>
        <w:drawing>
          <wp:inline distT="0" distB="0" distL="0" distR="0" wp14:anchorId="1D7C74AE" wp14:editId="4A94F22E">
            <wp:extent cx="2689629" cy="1792224"/>
            <wp:effectExtent l="19050" t="19050" r="15875" b="17780"/>
            <wp:docPr id="46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le59290121_3f79540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44112" cy="1828528"/>
                    </a:xfrm>
                    <a:prstGeom prst="rect">
                      <a:avLst/>
                    </a:prstGeom>
                    <a:ln>
                      <a:solidFill>
                        <a:schemeClr val="accent1"/>
                      </a:solidFill>
                    </a:ln>
                  </pic:spPr>
                </pic:pic>
              </a:graphicData>
            </a:graphic>
          </wp:inline>
        </w:drawing>
      </w:r>
    </w:p>
    <w:p w14:paraId="28ADF7FB" w14:textId="77777777" w:rsidR="00E42FAC" w:rsidRDefault="00E42FAC" w:rsidP="00E42FAC">
      <w:pPr>
        <w:pStyle w:val="SCFigTitle"/>
        <w:spacing w:line="276" w:lineRule="auto"/>
        <w:jc w:val="center"/>
        <w:rPr>
          <w:noProof/>
          <w:lang w:val="lt-LT" w:eastAsia="lt-LT"/>
        </w:rPr>
      </w:pPr>
      <w:r>
        <w:rPr>
          <w:noProof/>
          <w:lang w:val="lt-LT" w:eastAsia="lt-LT"/>
        </w:rPr>
        <w:drawing>
          <wp:inline distT="0" distB="0" distL="0" distR="0" wp14:anchorId="4F1BA6AD" wp14:editId="72D61E20">
            <wp:extent cx="4176979" cy="3416167"/>
            <wp:effectExtent l="19050" t="19050" r="14605" b="1333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177840" cy="3416871"/>
                    </a:xfrm>
                    <a:prstGeom prst="rect">
                      <a:avLst/>
                    </a:prstGeom>
                    <a:noFill/>
                    <a:ln>
                      <a:solidFill>
                        <a:schemeClr val="accent1"/>
                      </a:solidFill>
                    </a:ln>
                  </pic:spPr>
                </pic:pic>
              </a:graphicData>
            </a:graphic>
          </wp:inline>
        </w:drawing>
      </w:r>
    </w:p>
    <w:p w14:paraId="350F2882" w14:textId="743E07ED" w:rsidR="00800727" w:rsidRPr="00800727" w:rsidRDefault="00800727" w:rsidP="00800727">
      <w:pPr>
        <w:pStyle w:val="SCFigTitle"/>
        <w:spacing w:before="200" w:line="276" w:lineRule="auto"/>
        <w:rPr>
          <w:lang w:val="lt-LT"/>
        </w:rPr>
      </w:pPr>
      <w:r w:rsidRPr="00800727">
        <w:rPr>
          <w:lang w:val="lt-LT"/>
        </w:rPr>
        <w:lastRenderedPageBreak/>
        <w:fldChar w:fldCharType="begin"/>
      </w:r>
      <w:r w:rsidRPr="00800727">
        <w:rPr>
          <w:lang w:val="lt-LT"/>
        </w:rPr>
        <w:instrText xml:space="preserve"> SEQ paveikslas \* ARABIC </w:instrText>
      </w:r>
      <w:r w:rsidRPr="00800727">
        <w:rPr>
          <w:lang w:val="lt-LT"/>
        </w:rPr>
        <w:fldChar w:fldCharType="separate"/>
      </w:r>
      <w:bookmarkStart w:id="145" w:name="_Toc530067984"/>
      <w:r w:rsidR="00961B54">
        <w:rPr>
          <w:noProof/>
          <w:lang w:val="lt-LT"/>
        </w:rPr>
        <w:t>67</w:t>
      </w:r>
      <w:r w:rsidRPr="00800727">
        <w:rPr>
          <w:lang w:val="lt-LT"/>
        </w:rPr>
        <w:fldChar w:fldCharType="end"/>
      </w:r>
      <w:r w:rsidRPr="00800727">
        <w:rPr>
          <w:lang w:val="lt-LT"/>
        </w:rPr>
        <w:t xml:space="preserve"> paveikslas. Iškilūs pėsčiųjų perėjų ir greičio mažinimo kalneliai</w:t>
      </w:r>
      <w:r>
        <w:rPr>
          <w:lang w:val="lt-LT"/>
        </w:rPr>
        <w:t xml:space="preserve"> bei potencialios sprendinių vietos</w:t>
      </w:r>
      <w:bookmarkEnd w:id="145"/>
    </w:p>
    <w:p w14:paraId="2191D247" w14:textId="77777777" w:rsidR="00800727" w:rsidRDefault="00800727" w:rsidP="00800727">
      <w:pPr>
        <w:pStyle w:val="BodyText"/>
        <w:tabs>
          <w:tab w:val="left" w:pos="3345"/>
          <w:tab w:val="center" w:pos="4465"/>
        </w:tabs>
        <w:spacing w:after="200" w:line="276" w:lineRule="auto"/>
        <w:rPr>
          <w:rStyle w:val="SubtleEmphasis"/>
        </w:rPr>
      </w:pPr>
      <w:r w:rsidRPr="00800727">
        <w:rPr>
          <w:rStyle w:val="SubtleEmphasis"/>
        </w:rPr>
        <w:t>Šaltinis: sudaryta Konsultanto remiantis viešai prieinama informacija</w:t>
      </w:r>
    </w:p>
    <w:p w14:paraId="723CB978" w14:textId="77777777" w:rsidR="00D56A8F" w:rsidRPr="00800727" w:rsidRDefault="00800727" w:rsidP="00800727">
      <w:pPr>
        <w:rPr>
          <w:lang w:val="lt-LT"/>
        </w:rPr>
      </w:pPr>
      <w:r w:rsidRPr="00800727">
        <w:rPr>
          <w:lang w:val="lt-LT"/>
        </w:rPr>
        <w:t xml:space="preserve">Kadangi priemiestinėse teritorijose dėl mažo eismo srauto nėra poreikio įrengti šviesoforus bei reguliuojamas pėsčiųjų perėjas, siekiant suvaldyti transporto eismą bei padidinti pėsčiųjų ir dviratininkų saugumą geriausias sprendimas yra įrengti </w:t>
      </w:r>
      <w:r w:rsidR="00D56A8F" w:rsidRPr="00800727">
        <w:rPr>
          <w:lang w:val="lt-LT" w:eastAsia="lt-LT"/>
        </w:rPr>
        <w:t xml:space="preserve">dirbtinius kelio dangos nelygumus, kurie skirti transporto priemonių </w:t>
      </w:r>
      <w:r w:rsidRPr="00800727">
        <w:rPr>
          <w:lang w:val="lt-LT" w:eastAsia="lt-LT"/>
        </w:rPr>
        <w:t>greičio</w:t>
      </w:r>
      <w:r w:rsidR="00D56A8F" w:rsidRPr="00800727">
        <w:rPr>
          <w:lang w:val="lt-LT" w:eastAsia="lt-LT"/>
        </w:rPr>
        <w:t xml:space="preserve"> </w:t>
      </w:r>
      <w:r w:rsidRPr="00800727">
        <w:rPr>
          <w:lang w:val="lt-LT" w:eastAsia="lt-LT"/>
        </w:rPr>
        <w:t>sumažinimui</w:t>
      </w:r>
      <w:r w:rsidR="00D56A8F" w:rsidRPr="00800727">
        <w:rPr>
          <w:lang w:val="lt-LT" w:eastAsia="lt-LT"/>
        </w:rPr>
        <w:t xml:space="preserve"> arba </w:t>
      </w:r>
      <w:r w:rsidRPr="00800727">
        <w:rPr>
          <w:lang w:val="lt-LT" w:eastAsia="lt-LT"/>
        </w:rPr>
        <w:t>leistino greičio palaikymui</w:t>
      </w:r>
      <w:r w:rsidR="00D56A8F" w:rsidRPr="00800727">
        <w:rPr>
          <w:lang w:val="lt-LT" w:eastAsia="lt-LT"/>
        </w:rPr>
        <w:t xml:space="preserve"> kelio (gatvės) ruože. </w:t>
      </w:r>
    </w:p>
    <w:p w14:paraId="1EA41BF8" w14:textId="77777777" w:rsidR="00001D68" w:rsidRPr="003A68F0" w:rsidRDefault="00001D68" w:rsidP="00001D68">
      <w:pPr>
        <w:pStyle w:val="Heading2"/>
        <w:rPr>
          <w:lang w:val="lt-LT"/>
        </w:rPr>
      </w:pPr>
      <w:bookmarkStart w:id="146" w:name="_Toc530067859"/>
      <w:r w:rsidRPr="003A68F0">
        <w:rPr>
          <w:lang w:val="lt-LT"/>
        </w:rPr>
        <w:t>Eismo organizavimo tobulinimas ir judumo paklausos valdymas</w:t>
      </w:r>
      <w:bookmarkEnd w:id="146"/>
    </w:p>
    <w:p w14:paraId="18D1B7D0" w14:textId="77777777" w:rsidR="00001D68" w:rsidRPr="003A68F0" w:rsidRDefault="00001D68" w:rsidP="00001D68">
      <w:pPr>
        <w:rPr>
          <w:lang w:val="lt-LT"/>
        </w:rPr>
      </w:pPr>
      <w:r w:rsidRPr="003A68F0">
        <w:rPr>
          <w:lang w:val="lt-LT"/>
        </w:rPr>
        <w:t xml:space="preserve">Atlikus </w:t>
      </w:r>
      <w:r w:rsidR="000B4050">
        <w:rPr>
          <w:lang w:val="lt-LT"/>
        </w:rPr>
        <w:t>Trakų</w:t>
      </w:r>
      <w:r w:rsidRPr="003A68F0">
        <w:rPr>
          <w:lang w:val="lt-LT"/>
        </w:rPr>
        <w:t xml:space="preserve"> miesto esamos judumo situacijos analizę eismo organizavime ir judumo valdyme išryškinti šie aspektai:</w:t>
      </w:r>
    </w:p>
    <w:p w14:paraId="40855B50" w14:textId="77777777" w:rsidR="00001D68" w:rsidRPr="007C734D" w:rsidRDefault="00001D68" w:rsidP="00A53125">
      <w:pPr>
        <w:pStyle w:val="ListParagraph"/>
        <w:numPr>
          <w:ilvl w:val="0"/>
          <w:numId w:val="52"/>
        </w:numPr>
        <w:rPr>
          <w:lang w:val="lt-LT"/>
        </w:rPr>
      </w:pPr>
      <w:r w:rsidRPr="007C734D">
        <w:rPr>
          <w:lang w:val="lt-LT"/>
        </w:rPr>
        <w:t xml:space="preserve">Transporto spūstys ir stovėjimo problemos Trakų miesto centrinėje dalyje pastebimos vasaros sezono metu bei savaitgaliais. Gatvių tinklas priparkuotomis transporto priemonėmis labiausiai apkrautas miesto centrinėje dalyje ir Karaimų gatvėje. </w:t>
      </w:r>
    </w:p>
    <w:p w14:paraId="570CE11B" w14:textId="77777777" w:rsidR="00001D68" w:rsidRPr="007C734D" w:rsidRDefault="00001D68" w:rsidP="00A53125">
      <w:pPr>
        <w:pStyle w:val="ListParagraph"/>
        <w:numPr>
          <w:ilvl w:val="0"/>
          <w:numId w:val="52"/>
        </w:numPr>
        <w:rPr>
          <w:lang w:val="lt-LT"/>
        </w:rPr>
      </w:pPr>
      <w:r w:rsidRPr="007C734D">
        <w:rPr>
          <w:lang w:val="lt-LT"/>
        </w:rPr>
        <w:t>Išskirtos keturios apmokestinimo zonos: žalioji, mėlynoji, raudonoji ir geltonoji. Brangiausia yra mėlynoji, pigiausia žalioji;</w:t>
      </w:r>
    </w:p>
    <w:p w14:paraId="2424A8DE" w14:textId="77777777" w:rsidR="00001D68" w:rsidRPr="007C734D" w:rsidRDefault="00001D68" w:rsidP="00A53125">
      <w:pPr>
        <w:pStyle w:val="ListParagraph"/>
        <w:numPr>
          <w:ilvl w:val="0"/>
          <w:numId w:val="52"/>
        </w:numPr>
        <w:rPr>
          <w:lang w:val="lt-LT"/>
        </w:rPr>
      </w:pPr>
      <w:r w:rsidRPr="007C734D">
        <w:rPr>
          <w:lang w:val="lt-LT"/>
        </w:rPr>
        <w:t>Pagrindinės Trakų miesto gatvės: Trakų, Vytauto ir Karaimų gatvės. Šiose gatvėse vyksta intensyviausi transporto priemonių srautai.</w:t>
      </w:r>
    </w:p>
    <w:p w14:paraId="2D6F213E" w14:textId="77777777" w:rsidR="00001D68" w:rsidRPr="003A68F0" w:rsidRDefault="00001D68" w:rsidP="00001D68">
      <w:pPr>
        <w:rPr>
          <w:lang w:val="lt-LT"/>
        </w:rPr>
      </w:pPr>
      <w:r w:rsidRPr="003A68F0">
        <w:rPr>
          <w:lang w:val="lt-LT"/>
        </w:rPr>
        <w:t>Atsižvelgiant į aukščiau išdėstytus aspektus Teminėse dalyse yra ieškomos priemonės ir galimybės užtikrinti esamų problemų sprendimą, sprendimų tęstinumą ir tobulinimą.</w:t>
      </w:r>
    </w:p>
    <w:p w14:paraId="1B5B2423" w14:textId="77777777" w:rsidR="00001D68" w:rsidRPr="00405416" w:rsidRDefault="00001D68" w:rsidP="00001D68">
      <w:pPr>
        <w:pStyle w:val="Heading3"/>
        <w:rPr>
          <w:lang w:val="lt-LT"/>
        </w:rPr>
      </w:pPr>
      <w:bookmarkStart w:id="147" w:name="_Toc530067860"/>
      <w:r w:rsidRPr="00405416">
        <w:rPr>
          <w:lang w:val="lt-LT"/>
        </w:rPr>
        <w:t>Ilgalaikė eismo organizavimo tobulinimo ir judumo valdymo strategija</w:t>
      </w:r>
      <w:bookmarkEnd w:id="147"/>
    </w:p>
    <w:p w14:paraId="128619AD" w14:textId="77777777" w:rsidR="00001D68" w:rsidRPr="003A68F0" w:rsidRDefault="00001D68" w:rsidP="00001D68">
      <w:pPr>
        <w:spacing w:line="280" w:lineRule="atLeast"/>
        <w:rPr>
          <w:lang w:val="lt-LT" w:eastAsia="lt-LT"/>
        </w:rPr>
      </w:pPr>
      <w:r w:rsidRPr="003A68F0">
        <w:rPr>
          <w:lang w:val="lt-LT" w:eastAsia="lt-LT"/>
        </w:rPr>
        <w:t xml:space="preserve">Trakų miesto eismo organizavimo tobulinimo ir judumo valdymo strategija formuojama siekiant įgyvendinti </w:t>
      </w:r>
      <w:r w:rsidRPr="003A68F0">
        <w:rPr>
          <w:b/>
          <w:lang w:val="lt-LT" w:eastAsia="lt-LT"/>
        </w:rPr>
        <w:t xml:space="preserve">darnaus judumo </w:t>
      </w:r>
      <w:r w:rsidRPr="003A68F0">
        <w:rPr>
          <w:lang w:val="lt-LT" w:eastAsia="lt-LT"/>
        </w:rPr>
        <w:t xml:space="preserve">koncepcijoje išsikeltus kelionių modalinio pasiskirstymo tikslus ir užtikrinti kelionių efektyvumą eismo organizavimo ir informacijos pateikimo priemonėmis. </w:t>
      </w:r>
    </w:p>
    <w:p w14:paraId="3D93B5D9" w14:textId="77777777" w:rsidR="002F7FEC" w:rsidRPr="003A68F0" w:rsidRDefault="00001D68" w:rsidP="00001D68">
      <w:pPr>
        <w:spacing w:line="280" w:lineRule="atLeast"/>
        <w:rPr>
          <w:lang w:val="lt-LT" w:eastAsia="lt-LT"/>
        </w:rPr>
      </w:pPr>
      <w:r w:rsidRPr="003A68F0">
        <w:rPr>
          <w:lang w:val="lt-LT" w:eastAsia="lt-LT"/>
        </w:rPr>
        <w:t>Pagrindinė modalinių kelionių pasiskirstymo kryptis yra didinti kelionių, atliekamų darniais susisiekimo būdais (pėsčiomis, dviračiais, viešuoju transportu), dalį ir mažinti nedarnių kelionių (individualiu motorizuotu transportu) dalį susisiekimo sistemoje. Šie tikslai įgyvendinami taikant įvairias darnaus judumo valdymo strategijas.</w:t>
      </w:r>
    </w:p>
    <w:p w14:paraId="66B421EB" w14:textId="77777777" w:rsidR="00001D68" w:rsidRPr="003A68F0" w:rsidRDefault="00001D68" w:rsidP="00001D68">
      <w:pPr>
        <w:spacing w:after="60" w:line="280" w:lineRule="atLeast"/>
        <w:jc w:val="center"/>
        <w:rPr>
          <w:lang w:val="lt-LT" w:eastAsia="lt-LT"/>
        </w:rPr>
      </w:pPr>
      <w:r w:rsidRPr="003A68F0">
        <w:rPr>
          <w:noProof/>
          <w:lang w:val="lt-LT" w:eastAsia="lt-LT"/>
        </w:rPr>
        <w:drawing>
          <wp:inline distT="0" distB="0" distL="0" distR="0" wp14:anchorId="1B4EA551" wp14:editId="3328D949">
            <wp:extent cx="5486400" cy="1433779"/>
            <wp:effectExtent l="0" t="0" r="0" b="14605"/>
            <wp:docPr id="211008" name="Diagram 2110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27861747" w14:textId="1C45EA35"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48" w:name="_Toc530067985"/>
      <w:r w:rsidR="00961B54">
        <w:rPr>
          <w:noProof/>
          <w:lang w:val="lt-LT"/>
        </w:rPr>
        <w:t>68</w:t>
      </w:r>
      <w:r w:rsidRPr="003A68F0">
        <w:rPr>
          <w:lang w:val="lt-LT"/>
        </w:rPr>
        <w:fldChar w:fldCharType="end"/>
      </w:r>
      <w:r w:rsidRPr="003A68F0">
        <w:rPr>
          <w:lang w:val="lt-LT"/>
        </w:rPr>
        <w:t xml:space="preserve"> paveikslas. Eismo organizavimo ir judumo valdymo strategija ir skatinimo priemonės</w:t>
      </w:r>
      <w:bookmarkEnd w:id="148"/>
    </w:p>
    <w:p w14:paraId="5E37CFA4" w14:textId="77777777" w:rsidR="00001D68" w:rsidRPr="003A68F0" w:rsidRDefault="00001D68" w:rsidP="00001D68">
      <w:pPr>
        <w:pStyle w:val="BodyText"/>
        <w:tabs>
          <w:tab w:val="left" w:pos="3345"/>
          <w:tab w:val="center" w:pos="4465"/>
          <w:tab w:val="right" w:pos="8930"/>
        </w:tabs>
        <w:spacing w:after="200" w:line="276" w:lineRule="auto"/>
        <w:rPr>
          <w:rStyle w:val="SubtleEmphasis"/>
          <w:rFonts w:ascii="Calibri Light" w:hAnsi="Calibri Light"/>
          <w:color w:val="A4A4A4" w:themeColor="text2"/>
        </w:rPr>
      </w:pPr>
      <w:r w:rsidRPr="003A68F0">
        <w:rPr>
          <w:rStyle w:val="SubtleEmphasis"/>
          <w:rFonts w:ascii="Calibri Light" w:hAnsi="Calibri Light"/>
          <w:color w:val="A4A4A4" w:themeColor="text2"/>
        </w:rPr>
        <w:t>Šaltinis: sudaryta Konsultanto</w:t>
      </w:r>
    </w:p>
    <w:p w14:paraId="1E25A00B" w14:textId="77777777" w:rsidR="00FE7B1D" w:rsidRPr="003A68F0" w:rsidRDefault="00001D68" w:rsidP="00001D68">
      <w:pPr>
        <w:rPr>
          <w:rStyle w:val="SubtleEmphasis"/>
          <w:rFonts w:ascii="Calibri Light" w:hAnsi="Calibri Light"/>
          <w:color w:val="000000" w:themeColor="text1"/>
          <w:sz w:val="21"/>
          <w:szCs w:val="21"/>
        </w:rPr>
      </w:pPr>
      <w:r w:rsidRPr="003A68F0">
        <w:rPr>
          <w:lang w:val="lt-LT"/>
        </w:rPr>
        <w:t>Laikantis šios vystymo strategijos, transporto priemonės bus paskirstytos mieste taip, kad mažėtų transporto priemonių spūstys pagrindinėse miesto gatvėse, sutrumpės kelionių trukmės laikas, padidės sankryžų laidumas, bus integruotos periferinės miesto zonos į bendrą susisiekimo sistemos tinklą, nustatytos mišraus eismo zonos, stovėjimo sistemos valdymas ir t.t.</w:t>
      </w:r>
    </w:p>
    <w:p w14:paraId="24799B31" w14:textId="77777777" w:rsidR="00001D68" w:rsidRPr="003A68F0" w:rsidRDefault="00001D68" w:rsidP="00001D68">
      <w:pPr>
        <w:pStyle w:val="Heading3"/>
        <w:rPr>
          <w:lang w:val="lt-LT"/>
        </w:rPr>
      </w:pPr>
      <w:bookmarkStart w:id="149" w:name="_Toc530067861"/>
      <w:r w:rsidRPr="003A68F0">
        <w:rPr>
          <w:lang w:val="lt-LT"/>
        </w:rPr>
        <w:lastRenderedPageBreak/>
        <w:t>Eismo organizavimo tobulinimo ir judumo valdymo priemonės</w:t>
      </w:r>
      <w:bookmarkEnd w:id="149"/>
    </w:p>
    <w:p w14:paraId="68436E6E" w14:textId="77777777" w:rsidR="00001D68" w:rsidRPr="003A68F0" w:rsidRDefault="00001D68" w:rsidP="00001D68">
      <w:pPr>
        <w:rPr>
          <w:lang w:val="lt-LT"/>
        </w:rPr>
      </w:pPr>
      <w:r w:rsidRPr="003A68F0">
        <w:rPr>
          <w:lang w:val="lt-LT"/>
        </w:rPr>
        <w:t>Parenkant eismo organizavimo tobulinimo ir judumo valdymo priemones iki 2030 m. yra įvertinta ir kitų šalių geroji patirtis bei nustatytas jų naudingumas ir reikalingumas Trakų miestui.</w:t>
      </w:r>
    </w:p>
    <w:p w14:paraId="7DF064AC" w14:textId="77777777" w:rsidR="00001D68" w:rsidRPr="003A68F0" w:rsidRDefault="00405416" w:rsidP="00001D68">
      <w:pPr>
        <w:rPr>
          <w:lang w:val="lt-LT"/>
        </w:rPr>
      </w:pPr>
      <w:r>
        <w:rPr>
          <w:lang w:val="lt-LT"/>
        </w:rPr>
        <w:t xml:space="preserve">Eismo organizavimo tobulinimo ir judumo valdymą numatoma įgalinti </w:t>
      </w:r>
      <w:r w:rsidR="00001D68" w:rsidRPr="003A68F0">
        <w:rPr>
          <w:lang w:val="lt-LT"/>
        </w:rPr>
        <w:t xml:space="preserve"> įgyvendinus šias priemones:</w:t>
      </w:r>
    </w:p>
    <w:p w14:paraId="0A531E36" w14:textId="77777777" w:rsidR="00001D68" w:rsidRPr="003A68F0" w:rsidRDefault="00001D68" w:rsidP="00A53125">
      <w:pPr>
        <w:pStyle w:val="ListParagraph"/>
        <w:numPr>
          <w:ilvl w:val="0"/>
          <w:numId w:val="91"/>
        </w:numPr>
        <w:rPr>
          <w:lang w:val="lt-LT"/>
        </w:rPr>
      </w:pPr>
      <w:r w:rsidRPr="003A68F0">
        <w:rPr>
          <w:lang w:val="lt-LT"/>
        </w:rPr>
        <w:t xml:space="preserve">Automobilių </w:t>
      </w:r>
      <w:r w:rsidR="00405416">
        <w:rPr>
          <w:lang w:val="lt-LT"/>
        </w:rPr>
        <w:t>srauto miesto viduje</w:t>
      </w:r>
      <w:r w:rsidRPr="003A68F0">
        <w:rPr>
          <w:lang w:val="lt-LT"/>
        </w:rPr>
        <w:t xml:space="preserve"> optimizavimas</w:t>
      </w:r>
      <w:r w:rsidR="00447B08">
        <w:rPr>
          <w:lang w:val="lt-LT"/>
        </w:rPr>
        <w:t xml:space="preserve"> (užtvarų, „kišenių“ ties užtvarais įrengimas; žaliosios gatvės uždarymas ir nukreipimų įrengimas; Apžvalgos ir Polomėnų gatvių sujungimo atnaujinimas)</w:t>
      </w:r>
      <w:r w:rsidRPr="003A68F0">
        <w:rPr>
          <w:lang w:val="lt-LT"/>
        </w:rPr>
        <w:t>;</w:t>
      </w:r>
    </w:p>
    <w:p w14:paraId="31BABDAF" w14:textId="77777777" w:rsidR="00001D68" w:rsidRPr="003A68F0" w:rsidRDefault="00001D68" w:rsidP="00A53125">
      <w:pPr>
        <w:pStyle w:val="ListParagraph"/>
        <w:numPr>
          <w:ilvl w:val="0"/>
          <w:numId w:val="91"/>
        </w:numPr>
        <w:rPr>
          <w:lang w:val="lt-LT"/>
        </w:rPr>
      </w:pPr>
      <w:r w:rsidRPr="003A68F0">
        <w:rPr>
          <w:lang w:val="lt-LT"/>
        </w:rPr>
        <w:t>Skirtingų susisiekimo sistemų integracija;</w:t>
      </w:r>
    </w:p>
    <w:p w14:paraId="640BA1A9" w14:textId="77777777" w:rsidR="00405416" w:rsidRDefault="00CE39D3" w:rsidP="00001D68">
      <w:pPr>
        <w:rPr>
          <w:lang w:val="lt-LT"/>
        </w:rPr>
      </w:pPr>
      <w:r w:rsidRPr="00CE39D3">
        <w:rPr>
          <w:u w:val="single"/>
          <w:lang w:val="lt-LT"/>
        </w:rPr>
        <w:t>Automobilių srauto miesto viduje optimizavimas</w:t>
      </w:r>
      <w:r w:rsidR="00405416">
        <w:rPr>
          <w:u w:val="single"/>
          <w:lang w:val="lt-LT"/>
        </w:rPr>
        <w:t xml:space="preserve"> bei mokestinių zonų įkainių didinimas</w:t>
      </w:r>
      <w:r w:rsidR="00001D68" w:rsidRPr="003A68F0">
        <w:rPr>
          <w:u w:val="single"/>
          <w:lang w:val="lt-LT"/>
        </w:rPr>
        <w:t>.</w:t>
      </w:r>
      <w:r w:rsidR="00001D68" w:rsidRPr="003A68F0">
        <w:rPr>
          <w:lang w:val="lt-LT"/>
        </w:rPr>
        <w:t xml:space="preserve"> Siekiant optimizuoti automobilių stovėjimo sistemą bei sėkmingai apriboti įvažiavimą į Trakų miesto centrą, numatoma šalia miestų įrengti P+R aikšteles bei prie šiaurinio ir pietinio įvažiavimo į miesto centrą įrengti </w:t>
      </w:r>
      <w:r w:rsidR="003A68F0" w:rsidRPr="003A68F0">
        <w:rPr>
          <w:lang w:val="lt-LT"/>
        </w:rPr>
        <w:t>užtvarus</w:t>
      </w:r>
      <w:r w:rsidR="00001D68" w:rsidRPr="003A68F0">
        <w:rPr>
          <w:lang w:val="lt-LT"/>
        </w:rPr>
        <w:t>, kurių dėka būtų reguliuojamas transporto eismas</w:t>
      </w:r>
      <w:r w:rsidR="00405416">
        <w:rPr>
          <w:lang w:val="lt-LT"/>
        </w:rPr>
        <w:t xml:space="preserve"> (žr. </w:t>
      </w:r>
      <w:r w:rsidR="002F7FEC">
        <w:rPr>
          <w:lang w:val="lt-LT"/>
        </w:rPr>
        <w:t>69</w:t>
      </w:r>
      <w:r w:rsidR="00405416">
        <w:rPr>
          <w:lang w:val="lt-LT"/>
        </w:rPr>
        <w:t xml:space="preserve"> paveikslą)</w:t>
      </w:r>
      <w:r w:rsidR="00001D68" w:rsidRPr="003A68F0">
        <w:rPr>
          <w:lang w:val="lt-LT"/>
        </w:rPr>
        <w:t xml:space="preserve">. </w:t>
      </w:r>
    </w:p>
    <w:p w14:paraId="2D45CE5A" w14:textId="77777777" w:rsidR="00405416" w:rsidRDefault="00D64474" w:rsidP="00CE39D3">
      <w:pPr>
        <w:jc w:val="center"/>
        <w:rPr>
          <w:lang w:val="lt-LT"/>
        </w:rPr>
      </w:pPr>
      <w:r>
        <w:rPr>
          <w:noProof/>
          <w:lang w:val="lt-LT" w:eastAsia="lt-LT"/>
        </w:rPr>
        <w:drawing>
          <wp:inline distT="0" distB="0" distL="0" distR="0" wp14:anchorId="41249C96" wp14:editId="349802E1">
            <wp:extent cx="5664835" cy="3983990"/>
            <wp:effectExtent l="0" t="0" r="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64835" cy="3983990"/>
                    </a:xfrm>
                    <a:prstGeom prst="rect">
                      <a:avLst/>
                    </a:prstGeom>
                    <a:noFill/>
                    <a:ln>
                      <a:noFill/>
                    </a:ln>
                  </pic:spPr>
                </pic:pic>
              </a:graphicData>
            </a:graphic>
          </wp:inline>
        </w:drawing>
      </w:r>
    </w:p>
    <w:p w14:paraId="6A0A1322" w14:textId="7F1DB219" w:rsidR="00CE39D3" w:rsidRPr="003A68F0" w:rsidRDefault="00CE39D3" w:rsidP="00CE39D3">
      <w:pPr>
        <w:pStyle w:val="SCFigTitle"/>
        <w:spacing w:before="200"/>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0" w:name="_Toc530067986"/>
      <w:r w:rsidR="00961B54">
        <w:rPr>
          <w:noProof/>
          <w:lang w:val="lt-LT"/>
        </w:rPr>
        <w:t>69</w:t>
      </w:r>
      <w:r w:rsidRPr="003A68F0">
        <w:rPr>
          <w:lang w:val="lt-LT"/>
        </w:rPr>
        <w:fldChar w:fldCharType="end"/>
      </w:r>
      <w:r w:rsidRPr="003A68F0">
        <w:rPr>
          <w:lang w:val="lt-LT"/>
        </w:rPr>
        <w:t xml:space="preserve"> paveikslas. </w:t>
      </w:r>
      <w:r w:rsidRPr="00CE39D3">
        <w:rPr>
          <w:lang w:val="lt-LT"/>
        </w:rPr>
        <w:t xml:space="preserve">Numatomos įrengti užtvaros eismo </w:t>
      </w:r>
      <w:r w:rsidR="008F4DE6">
        <w:rPr>
          <w:lang w:val="lt-LT"/>
        </w:rPr>
        <w:t>apmokestinimui</w:t>
      </w:r>
      <w:bookmarkEnd w:id="150"/>
    </w:p>
    <w:p w14:paraId="1F8CE149" w14:textId="77777777" w:rsidR="00CE39D3" w:rsidRPr="00CE39D3" w:rsidRDefault="00CE39D3" w:rsidP="00CE39D3">
      <w:pPr>
        <w:pStyle w:val="BodyText"/>
        <w:tabs>
          <w:tab w:val="left" w:pos="3345"/>
          <w:tab w:val="center" w:pos="4465"/>
          <w:tab w:val="right" w:pos="8930"/>
        </w:tabs>
        <w:spacing w:after="200" w:line="276" w:lineRule="auto"/>
        <w:rPr>
          <w:rFonts w:ascii="Calibri Light" w:hAnsi="Calibri Light"/>
          <w:color w:val="A4A4A4" w:themeColor="text2"/>
          <w:sz w:val="18"/>
          <w:szCs w:val="18"/>
          <w:lang w:val="lt-LT"/>
        </w:rPr>
      </w:pPr>
      <w:r>
        <w:rPr>
          <w:rStyle w:val="SubtleEmphasis"/>
          <w:rFonts w:ascii="Calibri Light" w:hAnsi="Calibri Light"/>
          <w:color w:val="A4A4A4" w:themeColor="text2"/>
        </w:rPr>
        <w:t>Šaltinis: sudaryta Konsultanto</w:t>
      </w:r>
    </w:p>
    <w:p w14:paraId="7AAB7081" w14:textId="758224BC" w:rsidR="00001D68" w:rsidRDefault="00001D68" w:rsidP="00001D68">
      <w:pPr>
        <w:rPr>
          <w:color w:val="auto"/>
          <w:lang w:val="lt-LT"/>
        </w:rPr>
      </w:pPr>
      <w:r w:rsidRPr="00505B2F">
        <w:rPr>
          <w:color w:val="auto"/>
          <w:lang w:val="lt-LT"/>
        </w:rPr>
        <w:t xml:space="preserve">Įrengus tokio tipo sprendinius būtų sudarytos sąlygos apmokestinti visą vidinę miesto centro teritoriją, kurią supa ežerai. </w:t>
      </w:r>
      <w:r w:rsidR="00447B08" w:rsidRPr="00505B2F">
        <w:rPr>
          <w:color w:val="auto"/>
          <w:lang w:val="lt-LT"/>
        </w:rPr>
        <w:t>Numatomi sprendimai apimtų įvažiavimo mokestį, kuris galėtų siekti apie (5-10 EUR) (įvažiavimo mokesčio atsisakoma ne sezono metu) bei stovėjimo mokestį vidinėje Trakų miesto pusiasalio dalyje. Transporto priemonė susimokėjusi 5-10 EUR įvažiavimo mokestį galėtų 15-20 min. praleisti nemokamai, po to įsijungtų parkavimo tarifas ir transporto priemonės savininkas būtų apmokestinamas</w:t>
      </w:r>
      <w:r w:rsidR="00505B2F" w:rsidRPr="00505B2F">
        <w:rPr>
          <w:color w:val="auto"/>
          <w:lang w:val="lt-LT"/>
        </w:rPr>
        <w:t xml:space="preserve">. Įrengus užtvarų sistemą transporto priemonės vairuotojas galėtų laisvai įvažiuoti į miestą, kur būtų nuskaitomi numeriai ir </w:t>
      </w:r>
      <w:r w:rsidR="008A63C2">
        <w:rPr>
          <w:color w:val="auto"/>
          <w:lang w:val="lt-LT"/>
        </w:rPr>
        <w:t xml:space="preserve">pateikiama informacija apie vykdomą rinkliavą, suteikiant galimybę apsisukti. Transporto priemonės vairuotojas </w:t>
      </w:r>
      <w:r w:rsidR="00505B2F" w:rsidRPr="00505B2F">
        <w:rPr>
          <w:color w:val="auto"/>
          <w:lang w:val="lt-LT"/>
        </w:rPr>
        <w:t xml:space="preserve">tik išvažiuodamas privažiuotų prie užtvarų, kurie atsidarytų jeigu transporto priemonės vairuotojas būtų susimokėjęs. Mokėjimas vyktų per sistemą, apmokėtas stovėjimas </w:t>
      </w:r>
      <w:r w:rsidR="00505B2F" w:rsidRPr="00505B2F">
        <w:rPr>
          <w:color w:val="auto"/>
          <w:lang w:val="lt-LT"/>
        </w:rPr>
        <w:lastRenderedPageBreak/>
        <w:t xml:space="preserve">leistų per 15 min išvažiuoti miesto ribojamosios dalies. Tokie sprendimai </w:t>
      </w:r>
      <w:r w:rsidR="00447B08" w:rsidRPr="00505B2F">
        <w:rPr>
          <w:color w:val="auto"/>
          <w:lang w:val="lt-LT"/>
        </w:rPr>
        <w:t xml:space="preserve">leistų ne tik apmokestinti vidinę Trakų miesto pusiasalio dalį, tačiau ir sumažintų tranzitinį eismą, kas automatiškai sudarytų sąlygas mažesniam transporto srautui, taip pat didžioji atvykstančių dalis pasirinktų transporto priemonės palikimą Park&amp;Ride aikštelėse, kuriose būtų taikomas mažesnis parkavimo įkainis, </w:t>
      </w:r>
      <w:r w:rsidR="00505B2F" w:rsidRPr="00505B2F">
        <w:rPr>
          <w:color w:val="auto"/>
          <w:lang w:val="lt-LT"/>
        </w:rPr>
        <w:t xml:space="preserve">kuris galėtų siekti apie 1 EUR/h. Transporto priemonės savininkas susimokėjęs automatiškai gauna galimybę nemokamai vykti vidiniu viešuoju transportu. </w:t>
      </w:r>
      <w:r w:rsidRPr="00505B2F">
        <w:rPr>
          <w:color w:val="auto"/>
          <w:lang w:val="lt-LT"/>
        </w:rPr>
        <w:t>Esami miesto gyventojai turėtų Trakų rajono savivaldybės išduotus įvažiavimo leidimus (pagal gyvenamąją vietą), ir stovėjimas pagal paskirstytas zonas (kuriai ir būtų priskirta gyventojo gyvenamoji vieta) prie gyvenamųjų nieko nekainuotų. Siekiant skatinti turizmą bei motelių</w:t>
      </w:r>
      <w:r w:rsidR="003A68F0" w:rsidRPr="00505B2F">
        <w:rPr>
          <w:color w:val="auto"/>
          <w:lang w:val="lt-LT"/>
        </w:rPr>
        <w:t xml:space="preserve"> ir viešbučių</w:t>
      </w:r>
      <w:r w:rsidRPr="00505B2F">
        <w:rPr>
          <w:color w:val="auto"/>
          <w:lang w:val="lt-LT"/>
        </w:rPr>
        <w:t xml:space="preserve"> verslą, būtų numatyti sprendimai šių verslo atstovų klientams taikyti sumažintus parkavimo įkainius.</w:t>
      </w:r>
      <w:r w:rsidR="00505B2F" w:rsidRPr="00505B2F">
        <w:rPr>
          <w:color w:val="auto"/>
          <w:lang w:val="lt-LT"/>
        </w:rPr>
        <w:t xml:space="preserve"> Žvelgiant į prekių įvežimo į parduotuves, prekybos centrus bei </w:t>
      </w:r>
      <w:r w:rsidRPr="00505B2F">
        <w:rPr>
          <w:color w:val="auto"/>
          <w:lang w:val="lt-LT"/>
        </w:rPr>
        <w:t xml:space="preserve"> </w:t>
      </w:r>
      <w:r w:rsidR="00505B2F" w:rsidRPr="00505B2F">
        <w:rPr>
          <w:color w:val="auto"/>
          <w:lang w:val="lt-LT"/>
        </w:rPr>
        <w:t xml:space="preserve">visuomeninio maitinimo įmones ir pan., būtų numatytas sprendimas šių paslaugų teikėjų transporto priemones neapmokestinti, suderinus transporto priemonių sąrašą su Trakų rajono savivaldybe arba kitu šių paslaugų administratoriumi. </w:t>
      </w:r>
    </w:p>
    <w:p w14:paraId="19092C21" w14:textId="5CCEB8ED" w:rsidR="00297ABC" w:rsidRPr="00505B2F" w:rsidRDefault="00297ABC" w:rsidP="00001D68">
      <w:pPr>
        <w:rPr>
          <w:color w:val="auto"/>
          <w:lang w:val="lt-LT"/>
        </w:rPr>
      </w:pPr>
      <w:r>
        <w:rPr>
          <w:color w:val="auto"/>
          <w:lang w:val="lt-LT"/>
        </w:rPr>
        <w:t>Pažymėtina, kad alternatyvus transporto paskirstymo būdas, pvz. aptarnaujantį transportą įleisti tik r</w:t>
      </w:r>
      <w:r w:rsidRPr="00297ABC">
        <w:rPr>
          <w:color w:val="auto"/>
          <w:lang w:val="lt-LT"/>
        </w:rPr>
        <w:t>ytinėmis valandomis miestuose prieštar</w:t>
      </w:r>
      <w:r>
        <w:rPr>
          <w:color w:val="auto"/>
          <w:lang w:val="lt-LT"/>
        </w:rPr>
        <w:t>auja miegamųjų zonų gyventojų poreikiams, o</w:t>
      </w:r>
      <w:r w:rsidRPr="00297ABC">
        <w:rPr>
          <w:color w:val="auto"/>
          <w:lang w:val="lt-LT"/>
        </w:rPr>
        <w:t xml:space="preserve"> parduotuvės</w:t>
      </w:r>
      <w:r>
        <w:rPr>
          <w:color w:val="auto"/>
          <w:lang w:val="lt-LT"/>
        </w:rPr>
        <w:t xml:space="preserve"> kaip tik yra gyvenam</w:t>
      </w:r>
      <w:r w:rsidRPr="00297ABC">
        <w:rPr>
          <w:color w:val="auto"/>
          <w:lang w:val="lt-LT"/>
        </w:rPr>
        <w:t>ose teritorijose. Nustatėme, kad daugiausia problemų kelia aptarnaujantis transportas renginių metu, tad specialiai renginių metu yra planuojama sudarinėti spec. grafikus aptarnaujančiam transportui ir tai nėra darnaus judumo plano objektas.</w:t>
      </w:r>
    </w:p>
    <w:p w14:paraId="1E07ED8A" w14:textId="77777777" w:rsidR="004D5FC1" w:rsidRDefault="00505B2F" w:rsidP="00001D68">
      <w:pPr>
        <w:rPr>
          <w:lang w:val="lt-LT"/>
        </w:rPr>
      </w:pPr>
      <w:r>
        <w:rPr>
          <w:lang w:val="lt-LT"/>
        </w:rPr>
        <w:t xml:space="preserve">Siekiant išvengti galimų spūsčių susidarymo ties </w:t>
      </w:r>
      <w:r w:rsidR="004D5FC1">
        <w:rPr>
          <w:lang w:val="lt-LT"/>
        </w:rPr>
        <w:t>užtvaromis, numatoma įrengti ir gatvių praplėtimus, kitaip dar vadinamus „kišenėmis“. Tokie sprendimai leistų ne tik suspausti srautą ties užtvaromis, tačiau ir paskirstyti išvengiant spūsčių, t. y. sudarant sąlygas pamiršusiems susimokėti įvažiuoti į „kišenę“ ir susimokėti už paslaugas.</w:t>
      </w:r>
    </w:p>
    <w:p w14:paraId="31309788" w14:textId="77777777" w:rsidR="004D5FC1" w:rsidRDefault="004D5FC1" w:rsidP="00001D68">
      <w:pPr>
        <w:rPr>
          <w:lang w:val="lt-LT"/>
        </w:rPr>
      </w:pPr>
      <w:r>
        <w:rPr>
          <w:lang w:val="lt-LT"/>
        </w:rPr>
        <w:t>Siekiant maksimaliai užtikrinti sklandų užtvarų veikimą bei įvažiavimo į miestą transporto priemonių srauto apribojimą, turi būti numatyti sprendimai dėl Žaliosios gatvės uždarymo ir nukreipimų į Park&amp;Ride aikšteles. Kadangi dažni Trakų miesto lankytojai, žinodami šio pravažiavimo galimybes nesunkiai galės išvengti užtvarų apmokestinimo. Numatoma ties gatvės pradžiomis (2x) įrengti nukreipiamuosius ženklus į Park&amp;Ride aikšteles, o viduryje gatvės įrengti užtvarą, kad būtų sudaromos sąlygos transporto eismo uždarymui šia gatve.</w:t>
      </w:r>
    </w:p>
    <w:p w14:paraId="3032126D" w14:textId="77777777" w:rsidR="004B1B2A" w:rsidRDefault="00CE39D3" w:rsidP="00001D68">
      <w:pPr>
        <w:rPr>
          <w:lang w:val="lt-LT"/>
        </w:rPr>
      </w:pPr>
      <w:r>
        <w:rPr>
          <w:lang w:val="lt-LT"/>
        </w:rPr>
        <w:t xml:space="preserve">Siekiant optimizuoti transporto srautą mieste kaip alternatyva buvo numatyta vidinėje pusiasalio dalyje įgyvendinti vienpusio transporto srauto sprendinius, t. y. Vytauto ir Karaimų gatvėje palikti transporto srauto judėjimą šiaurine kryptimi, o Trakų gatvėje uždaryti judėjimą šiaurine kryptimi ir </w:t>
      </w:r>
      <w:r w:rsidR="004B1B2A">
        <w:rPr>
          <w:lang w:val="lt-LT"/>
        </w:rPr>
        <w:t>įrengti</w:t>
      </w:r>
      <w:r>
        <w:rPr>
          <w:lang w:val="lt-LT"/>
        </w:rPr>
        <w:t xml:space="preserve"> vienpusį judėjimą į pietinę miesto dalį, taip sukuriant bendrą vienpusio eismo tinklą Trakų mieste. </w:t>
      </w:r>
      <w:r w:rsidR="004B1B2A">
        <w:rPr>
          <w:lang w:val="lt-LT"/>
        </w:rPr>
        <w:t>Tačiau atlikto vertinimo metu nustatyta, jog ši alternatyva nepasiteisino. Analizuojant buvo numatyta palyginti tris scenarijus: 1. Neįgyvendinti papildomų sprendinių; 2. Uždaryti judėjimą Vytauto-Karaimų gatve; 3. Įvesti vienpusio eismo judėjimą Trakų gatve. Žemiau pateikiame transporto srautų prognozes pagal numatomus scenarijus:</w:t>
      </w:r>
    </w:p>
    <w:tbl>
      <w:tblPr>
        <w:tblW w:w="9240" w:type="dxa"/>
        <w:tblLook w:val="04A0" w:firstRow="1" w:lastRow="0" w:firstColumn="1" w:lastColumn="0" w:noHBand="0" w:noVBand="1"/>
      </w:tblPr>
      <w:tblGrid>
        <w:gridCol w:w="4620"/>
        <w:gridCol w:w="4620"/>
      </w:tblGrid>
      <w:tr w:rsidR="004B1B2A" w14:paraId="0A41E87E" w14:textId="77777777" w:rsidTr="00762161">
        <w:trPr>
          <w:trHeight w:val="2887"/>
        </w:trPr>
        <w:tc>
          <w:tcPr>
            <w:tcW w:w="4620" w:type="dxa"/>
          </w:tcPr>
          <w:p w14:paraId="0BF9A728" w14:textId="77777777" w:rsidR="004B1B2A" w:rsidRDefault="004B1B2A" w:rsidP="00001D68">
            <w:pPr>
              <w:rPr>
                <w:lang w:val="lt-LT"/>
              </w:rPr>
            </w:pPr>
            <w:r>
              <w:rPr>
                <w:noProof/>
                <w:lang w:val="lt-LT" w:eastAsia="lt-LT"/>
              </w:rPr>
              <w:lastRenderedPageBreak/>
              <w:drawing>
                <wp:inline distT="0" distB="0" distL="0" distR="0" wp14:anchorId="46B34A27" wp14:editId="6730A0E5">
                  <wp:extent cx="2755647" cy="2137559"/>
                  <wp:effectExtent l="0" t="0" r="6985" b="0"/>
                  <wp:docPr id="211054" name="Paveikslėlis 21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1796" cy="2142328"/>
                          </a:xfrm>
                          <a:prstGeom prst="rect">
                            <a:avLst/>
                          </a:prstGeom>
                          <a:noFill/>
                          <a:ln>
                            <a:noFill/>
                          </a:ln>
                        </pic:spPr>
                      </pic:pic>
                    </a:graphicData>
                  </a:graphic>
                </wp:inline>
              </w:drawing>
            </w:r>
          </w:p>
        </w:tc>
        <w:tc>
          <w:tcPr>
            <w:tcW w:w="4620" w:type="dxa"/>
          </w:tcPr>
          <w:p w14:paraId="038E6EEB" w14:textId="77777777" w:rsidR="004B1B2A" w:rsidRDefault="004B1B2A" w:rsidP="00001D68">
            <w:pPr>
              <w:rPr>
                <w:lang w:val="lt-LT"/>
              </w:rPr>
            </w:pPr>
            <w:r>
              <w:rPr>
                <w:noProof/>
                <w:lang w:val="lt-LT" w:eastAsia="lt-LT"/>
              </w:rPr>
              <w:drawing>
                <wp:inline distT="0" distB="0" distL="0" distR="0" wp14:anchorId="4F994C27" wp14:editId="470B61A3">
                  <wp:extent cx="2753176" cy="2137559"/>
                  <wp:effectExtent l="0" t="0" r="9525" b="0"/>
                  <wp:docPr id="211056" name="Paveikslėlis 211056" descr="C:\Users\Lukas Petkevicius\Desktop\3 alt (karaimu ir vyt uzdary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kas Petkevicius\Desktop\3 alt (karaimu ir vyt uzdarymas).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56586" cy="2140206"/>
                          </a:xfrm>
                          <a:prstGeom prst="rect">
                            <a:avLst/>
                          </a:prstGeom>
                          <a:noFill/>
                          <a:ln>
                            <a:noFill/>
                          </a:ln>
                        </pic:spPr>
                      </pic:pic>
                    </a:graphicData>
                  </a:graphic>
                </wp:inline>
              </w:drawing>
            </w:r>
          </w:p>
        </w:tc>
      </w:tr>
      <w:tr w:rsidR="004B1B2A" w:rsidRPr="0066472D" w14:paraId="50631C85" w14:textId="77777777" w:rsidTr="00762161">
        <w:trPr>
          <w:trHeight w:val="611"/>
        </w:trPr>
        <w:tc>
          <w:tcPr>
            <w:tcW w:w="4620" w:type="dxa"/>
          </w:tcPr>
          <w:p w14:paraId="1D80E951" w14:textId="77777777" w:rsidR="004B1B2A" w:rsidRPr="004B1B2A" w:rsidRDefault="004B1B2A" w:rsidP="00001D68">
            <w:pPr>
              <w:rPr>
                <w:sz w:val="20"/>
                <w:szCs w:val="20"/>
                <w:lang w:val="lt-LT"/>
              </w:rPr>
            </w:pPr>
            <w:r w:rsidRPr="004B1B2A">
              <w:rPr>
                <w:sz w:val="20"/>
                <w:szCs w:val="20"/>
                <w:lang w:val="lt-LT"/>
              </w:rPr>
              <w:t>1 scenarijus. Neįgyvendinti papildomų sprendinių</w:t>
            </w:r>
          </w:p>
        </w:tc>
        <w:tc>
          <w:tcPr>
            <w:tcW w:w="4620" w:type="dxa"/>
          </w:tcPr>
          <w:p w14:paraId="75837D19" w14:textId="77777777" w:rsidR="004B1B2A" w:rsidRPr="004B1B2A" w:rsidRDefault="004B1B2A" w:rsidP="00001D68">
            <w:pPr>
              <w:rPr>
                <w:sz w:val="20"/>
                <w:szCs w:val="20"/>
                <w:lang w:val="lt-LT"/>
              </w:rPr>
            </w:pPr>
            <w:r w:rsidRPr="004B1B2A">
              <w:rPr>
                <w:sz w:val="20"/>
                <w:szCs w:val="20"/>
                <w:lang w:val="lt-LT"/>
              </w:rPr>
              <w:t>2 scenarijus. Uždaryti judėjimą Vytauto-Karaimų gatve nukreipiant srautą į Trakų gatvę</w:t>
            </w:r>
          </w:p>
        </w:tc>
      </w:tr>
      <w:tr w:rsidR="004B1B2A" w14:paraId="02BAE21A" w14:textId="77777777" w:rsidTr="00762161">
        <w:trPr>
          <w:trHeight w:val="4037"/>
        </w:trPr>
        <w:tc>
          <w:tcPr>
            <w:tcW w:w="9239" w:type="dxa"/>
            <w:gridSpan w:val="2"/>
          </w:tcPr>
          <w:p w14:paraId="0549FEA6" w14:textId="77777777" w:rsidR="004B1B2A" w:rsidRDefault="004B1B2A" w:rsidP="004B1B2A">
            <w:pPr>
              <w:jc w:val="center"/>
              <w:rPr>
                <w:lang w:val="lt-LT"/>
              </w:rPr>
            </w:pPr>
            <w:r>
              <w:rPr>
                <w:noProof/>
                <w:lang w:val="lt-LT" w:eastAsia="lt-LT"/>
              </w:rPr>
              <w:drawing>
                <wp:inline distT="0" distB="0" distL="0" distR="0" wp14:anchorId="1AAD9285" wp14:editId="0FDAA5CD">
                  <wp:extent cx="3234982" cy="2511632"/>
                  <wp:effectExtent l="0" t="0" r="3810" b="3175"/>
                  <wp:docPr id="211057" name="Paveikslėlis 211057" descr="C:\Users\Lukas Petkevicius\Desktop\2 alt (traku g vienpu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as Petkevicius\Desktop\2 alt (traku g vienpusis.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36020" cy="2512438"/>
                          </a:xfrm>
                          <a:prstGeom prst="rect">
                            <a:avLst/>
                          </a:prstGeom>
                          <a:noFill/>
                          <a:ln>
                            <a:noFill/>
                          </a:ln>
                        </pic:spPr>
                      </pic:pic>
                    </a:graphicData>
                  </a:graphic>
                </wp:inline>
              </w:drawing>
            </w:r>
          </w:p>
        </w:tc>
      </w:tr>
      <w:tr w:rsidR="004B1B2A" w14:paraId="22121CC6" w14:textId="77777777" w:rsidTr="00762161">
        <w:trPr>
          <w:trHeight w:val="361"/>
        </w:trPr>
        <w:tc>
          <w:tcPr>
            <w:tcW w:w="9239" w:type="dxa"/>
            <w:gridSpan w:val="2"/>
          </w:tcPr>
          <w:p w14:paraId="5680B0F9" w14:textId="77777777" w:rsidR="004B1B2A" w:rsidRPr="004B1B2A" w:rsidRDefault="004B1B2A" w:rsidP="004B1B2A">
            <w:pPr>
              <w:jc w:val="center"/>
              <w:rPr>
                <w:sz w:val="20"/>
                <w:szCs w:val="20"/>
                <w:lang w:val="lt-LT"/>
              </w:rPr>
            </w:pPr>
            <w:r w:rsidRPr="004B1B2A">
              <w:rPr>
                <w:sz w:val="20"/>
                <w:szCs w:val="20"/>
                <w:lang w:val="lt-LT"/>
              </w:rPr>
              <w:t xml:space="preserve">3 scenarijus. Įvesti vienpusio eismo judėjimą Trakų gatvėje </w:t>
            </w:r>
          </w:p>
        </w:tc>
      </w:tr>
    </w:tbl>
    <w:p w14:paraId="2BE69A05" w14:textId="1D522EC7" w:rsidR="004B1B2A" w:rsidRPr="003A68F0" w:rsidRDefault="004B1B2A" w:rsidP="004B1B2A">
      <w:pPr>
        <w:pStyle w:val="SCFigTitle"/>
        <w:spacing w:before="200"/>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1" w:name="_Toc530067987"/>
      <w:r w:rsidR="00961B54">
        <w:rPr>
          <w:noProof/>
          <w:lang w:val="lt-LT"/>
        </w:rPr>
        <w:t>70</w:t>
      </w:r>
      <w:r w:rsidRPr="003A68F0">
        <w:rPr>
          <w:lang w:val="lt-LT"/>
        </w:rPr>
        <w:fldChar w:fldCharType="end"/>
      </w:r>
      <w:r w:rsidRPr="003A68F0">
        <w:rPr>
          <w:lang w:val="lt-LT"/>
        </w:rPr>
        <w:t xml:space="preserve"> paveikslas. </w:t>
      </w:r>
      <w:r>
        <w:rPr>
          <w:lang w:val="lt-LT"/>
        </w:rPr>
        <w:t>Automobilių srauto miesto viduje nukreipimo scenarijai</w:t>
      </w:r>
      <w:bookmarkEnd w:id="151"/>
    </w:p>
    <w:p w14:paraId="48AF6D3C" w14:textId="77777777" w:rsidR="004B1B2A" w:rsidRPr="004B1B2A" w:rsidRDefault="004B1B2A" w:rsidP="004B1B2A">
      <w:pPr>
        <w:pStyle w:val="BodyText"/>
        <w:tabs>
          <w:tab w:val="left" w:pos="3345"/>
          <w:tab w:val="center" w:pos="4465"/>
          <w:tab w:val="right" w:pos="8930"/>
        </w:tabs>
        <w:spacing w:after="200" w:line="276" w:lineRule="auto"/>
        <w:rPr>
          <w:rFonts w:ascii="Calibri Light" w:hAnsi="Calibri Light"/>
          <w:color w:val="A4A4A4" w:themeColor="text2"/>
          <w:sz w:val="18"/>
          <w:szCs w:val="18"/>
          <w:lang w:val="lt-LT"/>
        </w:rPr>
      </w:pPr>
      <w:r>
        <w:rPr>
          <w:rStyle w:val="SubtleEmphasis"/>
          <w:rFonts w:ascii="Calibri Light" w:hAnsi="Calibri Light"/>
          <w:color w:val="A4A4A4" w:themeColor="text2"/>
        </w:rPr>
        <w:t>Šaltinis: sudaryta Konsultanto</w:t>
      </w:r>
    </w:p>
    <w:p w14:paraId="0CFE7236" w14:textId="77777777" w:rsidR="00CE39D3" w:rsidRDefault="004B1B2A" w:rsidP="00001D68">
      <w:pPr>
        <w:rPr>
          <w:lang w:val="lt-LT"/>
        </w:rPr>
      </w:pPr>
      <w:r>
        <w:rPr>
          <w:lang w:val="lt-LT"/>
        </w:rPr>
        <w:t xml:space="preserve">Atliktos palyginamosios scenarijų analizės metu nustatyta, jog esamų tendencijų scenarijus yra realiausias, kadangi vienpusio eismo įvedimo arba gatvių uždarymo scenarijai nesprendžia esamų problemų, o kaip tik didėjantis srautas Karaimų/Vytauto arba Trakų gatvėse didina parkavimo, eismo saugumo, triukšmo ir kitas problemas. Dėl esamų sprendimų nukenčia ne tik gyventojai, kadangi vienoje arba kitoje gatvėje </w:t>
      </w:r>
      <w:r w:rsidR="003E0646">
        <w:rPr>
          <w:lang w:val="lt-LT"/>
        </w:rPr>
        <w:t xml:space="preserve">neesant galimybei srautams pasiskirstyti tolygiai </w:t>
      </w:r>
      <w:r>
        <w:rPr>
          <w:lang w:val="lt-LT"/>
        </w:rPr>
        <w:t xml:space="preserve">padidėja užterštumas ir </w:t>
      </w:r>
      <w:r w:rsidR="003E0646">
        <w:rPr>
          <w:lang w:val="lt-LT"/>
        </w:rPr>
        <w:t>triukšmas, tačiau ir vietos verslininkai, kurie yra įsikūrę tiek Karaimų/Vytauto, tiek ir Trakų gatvėse bei kurie, dėl srautų paskirstymo, netenka dalies potencialių klientų. Taigi apibendrinant galima teigti, jog gatvių eismo srautų organizavimo apribojimai bei pakeitimai didina problemą ne tik vietos verslininkams, tačiau ir gy</w:t>
      </w:r>
      <w:r w:rsidR="00722879">
        <w:rPr>
          <w:lang w:val="lt-LT"/>
        </w:rPr>
        <w:t xml:space="preserve">ventojams, o projekte numatyti </w:t>
      </w:r>
      <w:r w:rsidR="00722879" w:rsidRPr="003A68F0">
        <w:rPr>
          <w:color w:val="auto"/>
          <w:lang w:val="lt-LT" w:eastAsia="lt-LT"/>
        </w:rPr>
        <w:t>Park</w:t>
      </w:r>
      <w:r w:rsidR="00722879" w:rsidRPr="003A68F0">
        <w:rPr>
          <w:color w:val="auto"/>
          <w:lang w:val="lt-LT"/>
        </w:rPr>
        <w:t>&amp;Ride</w:t>
      </w:r>
      <w:r w:rsidR="003E0646">
        <w:rPr>
          <w:lang w:val="lt-LT"/>
        </w:rPr>
        <w:t xml:space="preserve"> bei užtvarų į miesto centrą ir viešojo transporto įrengimo sprendimai spręs esančias parkavimo ir eismo srautų miesto centre problemas, nepakenkdami susiformavusiai aplinkai bei neiškraipydami esamos konkurencijos.  </w:t>
      </w:r>
    </w:p>
    <w:p w14:paraId="18704C2C" w14:textId="77777777" w:rsidR="00001D68" w:rsidRPr="003A68F0" w:rsidRDefault="00001D68" w:rsidP="00001D68">
      <w:pPr>
        <w:rPr>
          <w:lang w:val="lt-LT"/>
        </w:rPr>
      </w:pPr>
      <w:r w:rsidRPr="003A68F0">
        <w:rPr>
          <w:u w:val="single"/>
          <w:lang w:val="lt-LT"/>
        </w:rPr>
        <w:t xml:space="preserve">Skirtingų susisiekimo sistemų integracija. </w:t>
      </w:r>
      <w:r w:rsidRPr="003A68F0">
        <w:rPr>
          <w:lang w:val="lt-LT"/>
        </w:rPr>
        <w:t>Susisiekimo būdų integracija Trakų mieste apima:</w:t>
      </w:r>
    </w:p>
    <w:p w14:paraId="2727038F" w14:textId="77777777" w:rsidR="00001D68" w:rsidRPr="003A68F0" w:rsidRDefault="00001D68" w:rsidP="00A53125">
      <w:pPr>
        <w:pStyle w:val="ListParagraph"/>
        <w:numPr>
          <w:ilvl w:val="0"/>
          <w:numId w:val="55"/>
        </w:numPr>
        <w:rPr>
          <w:lang w:val="lt-LT"/>
        </w:rPr>
      </w:pPr>
      <w:r w:rsidRPr="003A68F0">
        <w:rPr>
          <w:lang w:val="lt-LT"/>
        </w:rPr>
        <w:t>„Statyk ir važiuok“ (</w:t>
      </w:r>
      <w:r w:rsidRPr="002B30BF">
        <w:rPr>
          <w:i/>
          <w:lang w:val="lt-LT"/>
        </w:rPr>
        <w:t>angl. Park and Ride</w:t>
      </w:r>
      <w:r w:rsidRPr="003A68F0">
        <w:rPr>
          <w:lang w:val="lt-LT"/>
        </w:rPr>
        <w:t xml:space="preserve">) aikštelių įrengimą (numatoma viena vieta ties šiauriniu įvažiavimu į miestą ir viena vieta ties pietiniu įvažiavimu į miestą (žr. </w:t>
      </w:r>
      <w:r w:rsidR="00D64474">
        <w:rPr>
          <w:lang w:val="lt-LT"/>
        </w:rPr>
        <w:t>53</w:t>
      </w:r>
      <w:r w:rsidRPr="003A68F0">
        <w:rPr>
          <w:lang w:val="lt-LT"/>
        </w:rPr>
        <w:t xml:space="preserve"> paveikslą));</w:t>
      </w:r>
    </w:p>
    <w:p w14:paraId="1EC05B0B" w14:textId="77777777" w:rsidR="00001D68" w:rsidRPr="003A68F0" w:rsidRDefault="00001D68" w:rsidP="00A53125">
      <w:pPr>
        <w:pStyle w:val="ListParagraph"/>
        <w:numPr>
          <w:ilvl w:val="0"/>
          <w:numId w:val="55"/>
        </w:numPr>
        <w:rPr>
          <w:lang w:val="lt-LT"/>
        </w:rPr>
      </w:pPr>
      <w:r w:rsidRPr="003A68F0">
        <w:rPr>
          <w:lang w:val="lt-LT"/>
        </w:rPr>
        <w:lastRenderedPageBreak/>
        <w:t xml:space="preserve">Dviračių dalijimosi sistemos įrengimą (numatoma </w:t>
      </w:r>
      <w:r w:rsidR="00CE39D3">
        <w:rPr>
          <w:lang w:val="lt-LT"/>
        </w:rPr>
        <w:t>13</w:t>
      </w:r>
      <w:r w:rsidRPr="003A68F0">
        <w:rPr>
          <w:lang w:val="lt-LT"/>
        </w:rPr>
        <w:t xml:space="preserve"> nuomos punktų);</w:t>
      </w:r>
    </w:p>
    <w:p w14:paraId="54718385" w14:textId="77777777" w:rsidR="00001D68" w:rsidRPr="003A68F0" w:rsidRDefault="00001D68" w:rsidP="00A53125">
      <w:pPr>
        <w:pStyle w:val="ListParagraph"/>
        <w:numPr>
          <w:ilvl w:val="0"/>
          <w:numId w:val="55"/>
        </w:numPr>
        <w:rPr>
          <w:lang w:val="lt-LT"/>
        </w:rPr>
      </w:pPr>
      <w:r w:rsidRPr="003A68F0">
        <w:rPr>
          <w:lang w:val="lt-LT"/>
        </w:rPr>
        <w:t>Automobilių dalijimosi sistemos įrengimą. Dalijimasis automobiliais (</w:t>
      </w:r>
      <w:r w:rsidR="002B30BF" w:rsidRPr="002B30BF">
        <w:rPr>
          <w:i/>
          <w:lang w:val="lt-LT"/>
        </w:rPr>
        <w:t xml:space="preserve">angl. </w:t>
      </w:r>
      <w:r w:rsidRPr="002B30BF">
        <w:rPr>
          <w:i/>
          <w:lang w:val="lt-LT"/>
        </w:rPr>
        <w:t>Car</w:t>
      </w:r>
      <w:r w:rsidR="003A68F0" w:rsidRPr="002B30BF">
        <w:rPr>
          <w:i/>
          <w:lang w:val="lt-LT"/>
        </w:rPr>
        <w:t xml:space="preserve"> </w:t>
      </w:r>
      <w:r w:rsidRPr="002B30BF">
        <w:rPr>
          <w:i/>
          <w:lang w:val="lt-LT"/>
        </w:rPr>
        <w:t>sharing</w:t>
      </w:r>
      <w:r w:rsidRPr="003A68F0">
        <w:rPr>
          <w:lang w:val="lt-LT"/>
        </w:rPr>
        <w:t>) tai dar viena  priemonė mažinanti individualių transporto priemonių naudojimą, o tuo pačiu mažinanti triukšmą ir užterštumą mieste. Tokios dalijimosi lengvaisiais automobiliais sistemos jau veikia Vilniuje, Kaune ir Klaipėdoje. Tikėtina, kad bendradarbiaujant su CityBee kūrėjais, bent jau sezono metu turėtų atsirasti analogiška sistema. Pagrindinės vartojimo kryptys turėtų būti priemiestinės gyvenamosios teritorijos - centrinė miesto dalis ir atvirkščiai. Būtent priemiestinės teritorijos rečiau aptarnaujamos viešuoju transportu, todėl tokios dalinimosi arba nuomos automobiliais sistemos leistų pasinaudoti CityBee kaip kaimynų kolektyvine susisiekimo priemone į darbo vietas, esančias miesto centrinėje dalyje. Analogiškai galėtų būti panaudojamas taksi;</w:t>
      </w:r>
    </w:p>
    <w:p w14:paraId="21CF6CF2" w14:textId="77777777" w:rsidR="00001D68" w:rsidRPr="003A68F0" w:rsidRDefault="00001D68" w:rsidP="00A53125">
      <w:pPr>
        <w:pStyle w:val="ListParagraph"/>
        <w:numPr>
          <w:ilvl w:val="0"/>
          <w:numId w:val="55"/>
        </w:numPr>
        <w:rPr>
          <w:lang w:val="lt-LT"/>
        </w:rPr>
      </w:pPr>
      <w:r w:rsidRPr="003A68F0">
        <w:rPr>
          <w:lang w:val="lt-LT"/>
        </w:rPr>
        <w:t xml:space="preserve">Naujai kuriamo miesto ir priemiestinių maršrutų bilietų ir tvarkaraščių integracija. </w:t>
      </w:r>
    </w:p>
    <w:p w14:paraId="2D933B69" w14:textId="77777777" w:rsidR="00001D68" w:rsidRPr="0007313E" w:rsidRDefault="00001D68" w:rsidP="00001D68">
      <w:pPr>
        <w:pStyle w:val="Heading2"/>
        <w:rPr>
          <w:lang w:val="lt-LT"/>
        </w:rPr>
      </w:pPr>
      <w:bookmarkStart w:id="152" w:name="_Toc530067862"/>
      <w:r w:rsidRPr="0007313E">
        <w:rPr>
          <w:lang w:val="lt-LT"/>
        </w:rPr>
        <w:t>Universalus dizainas ir specialiųjų poreikių turinčių žmonių įtrauktis</w:t>
      </w:r>
      <w:bookmarkEnd w:id="152"/>
    </w:p>
    <w:p w14:paraId="045AE72B" w14:textId="77777777" w:rsidR="00001D68" w:rsidRPr="003A68F0" w:rsidRDefault="00001D68" w:rsidP="00001D68">
      <w:pPr>
        <w:rPr>
          <w:lang w:val="lt-LT"/>
        </w:rPr>
      </w:pPr>
      <w:r w:rsidRPr="003A68F0">
        <w:rPr>
          <w:lang w:val="lt-LT"/>
        </w:rPr>
        <w:t>Atlikus Trakų miesto esamos judumo situacijos analizę susisiekimo sistemos visuotinime ir specialių poreikių turinčių žmonių įtrauktyje išryškinti šie aspektai:</w:t>
      </w:r>
    </w:p>
    <w:p w14:paraId="2E62FCB1" w14:textId="77777777" w:rsidR="00001D68" w:rsidRPr="003A68F0" w:rsidRDefault="00001D68" w:rsidP="00A53125">
      <w:pPr>
        <w:pStyle w:val="ListParagraph"/>
        <w:numPr>
          <w:ilvl w:val="0"/>
          <w:numId w:val="53"/>
        </w:numPr>
        <w:rPr>
          <w:lang w:val="lt-LT"/>
        </w:rPr>
      </w:pPr>
      <w:r w:rsidRPr="003A68F0">
        <w:rPr>
          <w:lang w:val="lt-LT"/>
        </w:rPr>
        <w:t>Trakų autobusų stotyje teikiamos pagalbos paslaugos neįgaliesiems. Taip pat autobusų stotis pritaikyta neįgaliųjų judėjimui;</w:t>
      </w:r>
    </w:p>
    <w:p w14:paraId="2684E240" w14:textId="77777777" w:rsidR="00001D68" w:rsidRPr="003A68F0" w:rsidRDefault="00001D68" w:rsidP="00A53125">
      <w:pPr>
        <w:pStyle w:val="ListParagraph"/>
        <w:numPr>
          <w:ilvl w:val="0"/>
          <w:numId w:val="53"/>
        </w:numPr>
        <w:rPr>
          <w:lang w:val="lt-LT"/>
        </w:rPr>
      </w:pPr>
      <w:r w:rsidRPr="003A68F0">
        <w:rPr>
          <w:lang w:val="lt-LT"/>
        </w:rPr>
        <w:t>Kuriant darnų judumą skatinantį vidinį viešojo transporto tinklą, įsigyjant transporto priemones  atsižvelgti į pritaikomumo galimybes neįgaliesiems;</w:t>
      </w:r>
    </w:p>
    <w:p w14:paraId="52E883D2" w14:textId="77777777" w:rsidR="00001D68" w:rsidRPr="003A68F0" w:rsidRDefault="00001D68" w:rsidP="00A53125">
      <w:pPr>
        <w:pStyle w:val="ListParagraph"/>
        <w:numPr>
          <w:ilvl w:val="0"/>
          <w:numId w:val="53"/>
        </w:numPr>
        <w:rPr>
          <w:lang w:val="lt-LT"/>
        </w:rPr>
      </w:pPr>
      <w:r w:rsidRPr="003A68F0">
        <w:rPr>
          <w:lang w:val="lt-LT"/>
        </w:rPr>
        <w:t>Įrengiant naujus ir rekonstruojant, remontuojant esamus šaligatvius, takus, jie pritaikomi žmonėms su negalia.</w:t>
      </w:r>
    </w:p>
    <w:p w14:paraId="3D15EF93" w14:textId="77777777" w:rsidR="00001D68" w:rsidRPr="003A68F0" w:rsidRDefault="00001D68" w:rsidP="00A53125">
      <w:pPr>
        <w:pStyle w:val="ListParagraph"/>
        <w:numPr>
          <w:ilvl w:val="0"/>
          <w:numId w:val="53"/>
        </w:numPr>
        <w:rPr>
          <w:lang w:val="lt-LT"/>
        </w:rPr>
      </w:pPr>
      <w:r w:rsidRPr="003A68F0">
        <w:rPr>
          <w:lang w:val="lt-LT"/>
        </w:rPr>
        <w:t>Trūksta visuomenės gebėjimų padėti žmonėms su negalia.</w:t>
      </w:r>
    </w:p>
    <w:p w14:paraId="0D949D8B" w14:textId="77777777" w:rsidR="00001D68" w:rsidRPr="003A68F0" w:rsidRDefault="00001D68" w:rsidP="00001D68">
      <w:pPr>
        <w:pStyle w:val="Heading3"/>
        <w:rPr>
          <w:lang w:val="lt-LT"/>
        </w:rPr>
      </w:pPr>
      <w:bookmarkStart w:id="153" w:name="_Toc530067863"/>
      <w:r w:rsidRPr="003A68F0">
        <w:rPr>
          <w:lang w:val="lt-LT"/>
        </w:rPr>
        <w:t>Ilgalaikės universalaus dizaino ir specialiųjų poreikių turinčių žmonių įtraukties strategija</w:t>
      </w:r>
      <w:bookmarkEnd w:id="153"/>
    </w:p>
    <w:p w14:paraId="196C8762" w14:textId="77777777" w:rsidR="00001D68" w:rsidRPr="003A68F0" w:rsidRDefault="00001D68" w:rsidP="00001D68">
      <w:pPr>
        <w:spacing w:line="280" w:lineRule="atLeast"/>
        <w:rPr>
          <w:color w:val="auto"/>
          <w:lang w:val="lt-LT" w:eastAsia="lt-LT"/>
        </w:rPr>
      </w:pPr>
      <w:r w:rsidRPr="003A68F0">
        <w:rPr>
          <w:color w:val="auto"/>
          <w:lang w:val="lt-LT" w:eastAsia="lt-LT"/>
        </w:rPr>
        <w:t xml:space="preserve">Siekiant sudaryti galimybes visiems gyventojams naudotis susisiekimo sistema, buvo numatyti uždaviniai, kurie padės tai įgyvendinti: </w:t>
      </w:r>
    </w:p>
    <w:p w14:paraId="739282AE" w14:textId="77777777" w:rsidR="00001D68" w:rsidRPr="003A68F0" w:rsidRDefault="00001D68" w:rsidP="00A53125">
      <w:pPr>
        <w:pStyle w:val="ListParagraph"/>
        <w:numPr>
          <w:ilvl w:val="0"/>
          <w:numId w:val="54"/>
        </w:numPr>
        <w:rPr>
          <w:lang w:val="lt-LT"/>
        </w:rPr>
      </w:pPr>
      <w:r w:rsidRPr="003A68F0">
        <w:rPr>
          <w:lang w:val="lt-LT"/>
        </w:rPr>
        <w:t>Viso viešojo transporto pritaikymas SPTŽ</w:t>
      </w:r>
      <w:r w:rsidR="0092052C">
        <w:rPr>
          <w:lang w:val="lt-LT"/>
        </w:rPr>
        <w:t>;</w:t>
      </w:r>
    </w:p>
    <w:p w14:paraId="56AC435F" w14:textId="77777777" w:rsidR="00001D68" w:rsidRPr="003A68F0" w:rsidRDefault="00001D68" w:rsidP="00A53125">
      <w:pPr>
        <w:pStyle w:val="ListParagraph"/>
        <w:numPr>
          <w:ilvl w:val="0"/>
          <w:numId w:val="54"/>
        </w:numPr>
        <w:rPr>
          <w:lang w:val="lt-LT"/>
        </w:rPr>
      </w:pPr>
      <w:r w:rsidRPr="003A68F0">
        <w:rPr>
          <w:lang w:val="lt-LT"/>
        </w:rPr>
        <w:t>Infrastruktūrinis vientisumas</w:t>
      </w:r>
      <w:r w:rsidR="0092052C">
        <w:rPr>
          <w:lang w:val="lt-LT"/>
        </w:rPr>
        <w:t xml:space="preserve"> ir infrastruktūros pritaikymas</w:t>
      </w:r>
      <w:r w:rsidRPr="003A68F0">
        <w:rPr>
          <w:lang w:val="lt-LT"/>
        </w:rPr>
        <w:t xml:space="preserve"> SPTŽ universalaus dizaino principu</w:t>
      </w:r>
      <w:r w:rsidR="0092052C">
        <w:rPr>
          <w:lang w:val="lt-LT"/>
        </w:rPr>
        <w:t>;</w:t>
      </w:r>
    </w:p>
    <w:p w14:paraId="29A17E96" w14:textId="77777777" w:rsidR="00001D68" w:rsidRPr="003A68F0" w:rsidRDefault="00001D68" w:rsidP="00A53125">
      <w:pPr>
        <w:pStyle w:val="ListParagraph"/>
        <w:numPr>
          <w:ilvl w:val="0"/>
          <w:numId w:val="54"/>
        </w:numPr>
        <w:rPr>
          <w:lang w:val="lt-LT"/>
        </w:rPr>
      </w:pPr>
      <w:r w:rsidRPr="003A68F0">
        <w:rPr>
          <w:lang w:val="lt-LT"/>
        </w:rPr>
        <w:t>Atsakingo personalo, dirbančio  su  SPTŽ, mokymai</w:t>
      </w:r>
      <w:r w:rsidR="0092052C">
        <w:rPr>
          <w:lang w:val="lt-LT"/>
        </w:rPr>
        <w:t>;</w:t>
      </w:r>
    </w:p>
    <w:p w14:paraId="338209A0" w14:textId="77777777" w:rsidR="00001D68" w:rsidRPr="003A68F0" w:rsidRDefault="00001D68" w:rsidP="00001D68">
      <w:pPr>
        <w:spacing w:line="280" w:lineRule="atLeast"/>
        <w:rPr>
          <w:color w:val="auto"/>
          <w:lang w:val="lt-LT" w:eastAsia="lt-LT"/>
        </w:rPr>
      </w:pPr>
      <w:r w:rsidRPr="003A68F0">
        <w:rPr>
          <w:color w:val="auto"/>
          <w:lang w:val="lt-LT" w:eastAsia="lt-LT"/>
        </w:rPr>
        <w:t xml:space="preserve">Įgyvendinant darnaus judumo planą siūloma orientuotis į tai, kad visa susisiekimo infrastruktūra ir planuojamos vidinio miesto tinklo bei užmiestinio ir tarpmiestinio viešojo transporto priemonės būtų pritaikytos specialiųjų poreikių turintiems žmonėms (toliau SPTŽ). Amžius ar fizinė negalia, neturėtų būti judėjimą varžantis veiksnys. </w:t>
      </w:r>
    </w:p>
    <w:p w14:paraId="1EB7FD65" w14:textId="77777777" w:rsidR="00001D68" w:rsidRPr="003A68F0" w:rsidRDefault="00001D68" w:rsidP="00001D68">
      <w:pPr>
        <w:spacing w:line="280" w:lineRule="atLeast"/>
        <w:rPr>
          <w:lang w:val="lt-LT" w:eastAsia="lt-LT"/>
        </w:rPr>
      </w:pPr>
      <w:r w:rsidRPr="003A68F0">
        <w:rPr>
          <w:b/>
          <w:lang w:val="lt-LT" w:eastAsia="lt-LT"/>
        </w:rPr>
        <w:t>Viso viešojo transporto pritaikymas SPTŽ.</w:t>
      </w:r>
      <w:r w:rsidRPr="003A68F0">
        <w:rPr>
          <w:lang w:val="lt-LT" w:eastAsia="lt-LT"/>
        </w:rPr>
        <w:t xml:space="preserve"> Siekiant sukurti tvarią darnaus judumo sistemą pritaikytą tiek ir specialiųjų poreikių turintiems žmonėms, tiek ir likusiems Trakų miesto gyventojams bei turistams, sprendimai ir priemonės susijusios su viešuoju transportu turi būti pritaikytos SPTŽ. Kuriant naują darnią ir aukštos kokybės viešojo tinklo infrastruktūrą, visi sprendimai turi būti akcentuoti į SPTŽ poreikių pritaikymą. Taip pat turi būti sudarytos sąlygos ir tarpmiestinio bei priemiestinio autobusų pritaikymui </w:t>
      </w:r>
      <w:r w:rsidRPr="003A68F0">
        <w:rPr>
          <w:lang w:val="lt-LT" w:eastAsia="lt-LT"/>
        </w:rPr>
        <w:lastRenderedPageBreak/>
        <w:t xml:space="preserve">SPTŽ. Šiuo metu Trakų miesto transporto parko priemonės </w:t>
      </w:r>
      <w:r w:rsidRPr="003A68F0">
        <w:rPr>
          <w:color w:val="auto"/>
          <w:lang w:val="lt-LT" w:eastAsia="lt-LT"/>
        </w:rPr>
        <w:t xml:space="preserve">nėra pakankamai pritaikytos SPTŽ. SPTŽ ne visada gali tikėtis vienodų galimybių naudojantis Trakų miesto transporto parko viešuoju transportu, kadangi tik 47 proc. viso Trakų miesto viešojo transporto parko yra pritaikytas SPTŽ. </w:t>
      </w:r>
      <w:r w:rsidRPr="003A68F0">
        <w:rPr>
          <w:lang w:val="lt-LT" w:eastAsia="lt-LT"/>
        </w:rPr>
        <w:t>Transporto priemonių pritaikymas SPTŽ parodytų miesto pažangą ir tai, kaip jame sugebama spręsti socialines problemas.</w:t>
      </w:r>
    </w:p>
    <w:p w14:paraId="1380BCFF" w14:textId="77777777" w:rsidR="00001D68" w:rsidRPr="003A68F0" w:rsidRDefault="00001D68" w:rsidP="00001D68">
      <w:pPr>
        <w:spacing w:line="280" w:lineRule="atLeast"/>
        <w:rPr>
          <w:color w:val="auto"/>
          <w:lang w:val="lt-LT" w:eastAsia="da-DK"/>
        </w:rPr>
      </w:pPr>
      <w:r w:rsidRPr="003A68F0">
        <w:rPr>
          <w:b/>
          <w:color w:val="auto"/>
          <w:lang w:val="lt-LT" w:eastAsia="lt-LT"/>
        </w:rPr>
        <w:t xml:space="preserve">Infrastruktūrinis vientisumas ir infrastruktūros pritaikymas  SPTŽ universalaus dizaino principu. </w:t>
      </w:r>
      <w:r w:rsidRPr="003A68F0">
        <w:rPr>
          <w:color w:val="auto"/>
          <w:lang w:val="lt-LT" w:eastAsia="da-DK"/>
        </w:rPr>
        <w:t xml:space="preserve">Patekimą į transporto priemonę, nors ji yra pritaikyta SPTŽ, apsunkina šaligatvių aukštis. Dažnai autobusų stotelėse šaligatvių aukštis žemesnis nei autobuso slenkstis, todėl SPTŽ be kitų žmonių pagalbos patekti į transporto priemonės vidų yra neįmanoma. Taip pat problemų kyla asmenims su neįgaliojo vežimėliu, kai jie nori susipažinti su viešojo transporto tvarkaraščiu, dėl netinkamo aukščio. Su šia problema susiduria ir regėjimo negalią turintys asmenys, kadangi tvarkaraščių raidžių dydis labai mažas. </w:t>
      </w:r>
    </w:p>
    <w:p w14:paraId="4CDF4A0B" w14:textId="77777777" w:rsidR="00001D68" w:rsidRPr="003A68F0" w:rsidRDefault="00001D68" w:rsidP="00001D68">
      <w:pPr>
        <w:spacing w:line="280" w:lineRule="atLeast"/>
        <w:rPr>
          <w:b/>
          <w:color w:val="auto"/>
          <w:lang w:val="lt-LT" w:eastAsia="da-DK"/>
        </w:rPr>
      </w:pPr>
      <w:r w:rsidRPr="003A68F0">
        <w:rPr>
          <w:b/>
          <w:color w:val="auto"/>
          <w:lang w:val="lt-LT" w:eastAsia="lt-LT"/>
        </w:rPr>
        <w:t xml:space="preserve">Atsakingo personalo, dirbančio  su  SPTŽ, mokymai. </w:t>
      </w:r>
      <w:r w:rsidRPr="003A68F0">
        <w:rPr>
          <w:color w:val="auto"/>
          <w:lang w:val="lt-LT" w:eastAsia="da-DK"/>
        </w:rPr>
        <w:t xml:space="preserve">Šiuo metu Lietuvoje SPTŽ vieną didžiausių viešojo transporto problemų įvardija viešojo transporto darbuotojų ir vairuotojų nemokėjimą tinkamai elgtis su SPTŽ. Net tuo atveju, kai į viešojo transporto sistemos tobulinimą investuojami pinigai ir techniškai transportas pritaikomas SPTŽ, dažnai reikalinga bent minimali pagalba tokiam asmeniui patekti į transporto priemonę. Darbuotojai nėra apmokyti kaip elgtis tokioje situacijoje, dažnai nesiryžta imtis iniciatyvos ir padėti dėl psichologinių barjerų. Kartais SPTŽ susilaukia vairuotojų neapykantos dėl prašymo sustoti ar nuleisti specialią rampą. Kita problema – viešojo transporto vairuotojai sustoja per toli nuo viešojo transporto stotelių šaligatvių. Vis daugiau dėmesio ir lėšų skiriama tam, kad miestuose kursuotų žemagrindės viešojo transporto priemonės, leidžiančios SPTŽ naudotis viešojo transporto paslaugomis. Regėjimo negalią turintiems asmenims daugiausia problemų kelia autobusų ženklinimas. Autobusų numeriai yra skirtingose vietose, šviečia skirtingomis spalvomis, todėl sunku juos pamatyti esant prastoms oro sąlygoms. Problemų kylą dėl įdiegtos garsinės sistemos, jos esmė, kad autobusas atvykęs į viešojo transporto stotelę prisistato. </w:t>
      </w:r>
    </w:p>
    <w:p w14:paraId="2D2865CF" w14:textId="77777777" w:rsidR="00001D68" w:rsidRPr="003A68F0" w:rsidRDefault="00001D68" w:rsidP="00001D68">
      <w:pPr>
        <w:spacing w:line="280" w:lineRule="atLeast"/>
        <w:rPr>
          <w:color w:val="auto"/>
          <w:lang w:val="lt-LT" w:eastAsia="da-DK"/>
        </w:rPr>
      </w:pPr>
      <w:r w:rsidRPr="003A68F0">
        <w:rPr>
          <w:color w:val="auto"/>
          <w:lang w:val="lt-LT" w:eastAsia="da-DK"/>
        </w:rPr>
        <w:t xml:space="preserve">Pertvarkant miesto susisiekimo sistemą būtina orientuotis į tai, kad ji būtų prieinama visiems. </w:t>
      </w:r>
      <w:r w:rsidRPr="003A68F0">
        <w:rPr>
          <w:color w:val="auto"/>
          <w:lang w:val="lt-LT"/>
        </w:rPr>
        <w:t>Darni transporto sistema yra suvokiama kaip vienetas, kuris patenkina pagrindinius visuomenės susisiekimo ir vystymosi poreikius, laikantis sveikatos ir ekologinių reikalavimų.</w:t>
      </w:r>
    </w:p>
    <w:p w14:paraId="01D67990" w14:textId="77777777" w:rsidR="00001D68" w:rsidRPr="003A68F0" w:rsidRDefault="00001D68" w:rsidP="00001D68">
      <w:pPr>
        <w:spacing w:line="280" w:lineRule="atLeast"/>
        <w:rPr>
          <w:color w:val="auto"/>
          <w:lang w:val="lt-LT" w:eastAsia="da-DK"/>
        </w:rPr>
      </w:pPr>
      <w:r w:rsidRPr="003A68F0">
        <w:rPr>
          <w:color w:val="auto"/>
          <w:lang w:val="lt-LT" w:eastAsia="da-DK"/>
        </w:rPr>
        <w:t>Kuriant infrastuktūros prieinamumą ir fizinę aplinką, reikėtų taikyti universalaus dizaino principą. Universalus dizainas suteikia galimybė naudotis infrastruktūra visiems asmenis be papildomo pritaikymo ar specialios konstrukcijos būtinybės. Universalus dizainas siekia, kad SPTŽ galėtų gyventi savarankiškai ir visapusiškai dalyvauti visose gyvenimo srityse, transporte, tai užtikrintų lygias asmenų teises.</w:t>
      </w:r>
    </w:p>
    <w:p w14:paraId="1C02481B" w14:textId="77777777" w:rsidR="00001D68" w:rsidRPr="003A68F0" w:rsidRDefault="00001D68" w:rsidP="00001D68">
      <w:pPr>
        <w:pStyle w:val="Heading3"/>
        <w:rPr>
          <w:lang w:val="lt-LT"/>
        </w:rPr>
      </w:pPr>
      <w:bookmarkStart w:id="154" w:name="_Toc530067864"/>
      <w:r w:rsidRPr="003A68F0">
        <w:rPr>
          <w:lang w:val="lt-LT"/>
        </w:rPr>
        <w:t>Ilgalaikės universalaus dizaino ir specialiųjų poreikių turinčių žmonių įtraukties strategijos įgyvendinimo priemonės</w:t>
      </w:r>
      <w:bookmarkEnd w:id="154"/>
    </w:p>
    <w:p w14:paraId="1E94EF88" w14:textId="77777777" w:rsidR="00001D68" w:rsidRDefault="00001D68" w:rsidP="00001D68">
      <w:pPr>
        <w:spacing w:after="0" w:line="280" w:lineRule="atLeast"/>
        <w:rPr>
          <w:color w:val="auto"/>
          <w:lang w:val="lt-LT" w:eastAsia="da-DK"/>
        </w:rPr>
      </w:pPr>
      <w:r w:rsidRPr="003A68F0">
        <w:rPr>
          <w:color w:val="auto"/>
          <w:lang w:val="lt-LT" w:eastAsia="da-DK"/>
        </w:rPr>
        <w:t>Identifikavus miesto problemas, numačius uždavinius ir įvertinus veiklą lemiančius veiksnius galima siūlyti diegtis atitinkamas priemones. SPTŽ uždavinių ir siūlomų priemonių sąryšis pavaizduotas žemiau esančioje schemoje ir aprašymuose.</w:t>
      </w:r>
    </w:p>
    <w:p w14:paraId="52B5F5F8" w14:textId="77777777" w:rsidR="0092052C" w:rsidRPr="003A68F0" w:rsidRDefault="0092052C" w:rsidP="00001D68">
      <w:pPr>
        <w:spacing w:after="0" w:line="280" w:lineRule="atLeast"/>
        <w:rPr>
          <w:color w:val="auto"/>
          <w:lang w:val="lt-LT" w:eastAsia="da-DK"/>
        </w:rPr>
      </w:pPr>
    </w:p>
    <w:p w14:paraId="29AA0276" w14:textId="77777777" w:rsidR="00001D68" w:rsidRPr="003A68F0" w:rsidRDefault="00001D68" w:rsidP="00001D68">
      <w:pPr>
        <w:spacing w:line="280" w:lineRule="atLeast"/>
        <w:rPr>
          <w:color w:val="auto"/>
          <w:lang w:val="lt-LT" w:eastAsia="lt-LT"/>
        </w:rPr>
      </w:pPr>
      <w:r w:rsidRPr="003A68F0">
        <w:rPr>
          <w:noProof/>
          <w:lang w:val="lt-LT" w:eastAsia="lt-LT"/>
        </w:rPr>
        <w:drawing>
          <wp:inline distT="0" distB="0" distL="0" distR="0" wp14:anchorId="521766C3" wp14:editId="66CE3701">
            <wp:extent cx="5486400" cy="1775361"/>
            <wp:effectExtent l="0" t="0" r="0" b="15875"/>
            <wp:docPr id="36" name="Diagram 2110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7A2D3AC3" w14:textId="0C8A92C4" w:rsidR="00001D68" w:rsidRPr="003A68F0" w:rsidRDefault="00001D68" w:rsidP="00001D68">
      <w:pPr>
        <w:pStyle w:val="SCFigTitle"/>
        <w:spacing w:before="200" w:line="276" w:lineRule="auto"/>
        <w:rPr>
          <w:lang w:val="lt-LT"/>
        </w:rPr>
      </w:pPr>
      <w:r w:rsidRPr="003A68F0">
        <w:rPr>
          <w:lang w:val="lt-LT"/>
        </w:rPr>
        <w:lastRenderedPageBreak/>
        <w:fldChar w:fldCharType="begin"/>
      </w:r>
      <w:r w:rsidRPr="003A68F0">
        <w:rPr>
          <w:lang w:val="lt-LT"/>
        </w:rPr>
        <w:instrText xml:space="preserve"> SEQ paveikslas \* ARABIC </w:instrText>
      </w:r>
      <w:r w:rsidRPr="003A68F0">
        <w:rPr>
          <w:lang w:val="lt-LT"/>
        </w:rPr>
        <w:fldChar w:fldCharType="separate"/>
      </w:r>
      <w:bookmarkStart w:id="155" w:name="_Toc530067988"/>
      <w:r w:rsidR="00961B54">
        <w:rPr>
          <w:noProof/>
          <w:lang w:val="lt-LT"/>
        </w:rPr>
        <w:t>71</w:t>
      </w:r>
      <w:r w:rsidRPr="003A68F0">
        <w:rPr>
          <w:lang w:val="lt-LT"/>
        </w:rPr>
        <w:fldChar w:fldCharType="end"/>
      </w:r>
      <w:r w:rsidRPr="003A68F0">
        <w:rPr>
          <w:lang w:val="lt-LT"/>
        </w:rPr>
        <w:t xml:space="preserve"> paveikslas. Siūlomi SPTŽ uždaviniai iki 2030 m. Trakų miestui pagal užsienio šalių gerąją praktiką</w:t>
      </w:r>
      <w:bookmarkEnd w:id="155"/>
    </w:p>
    <w:p w14:paraId="34343923" w14:textId="77777777" w:rsidR="00001D68" w:rsidRPr="003A68F0" w:rsidRDefault="00001D68" w:rsidP="00001D68">
      <w:pPr>
        <w:pStyle w:val="BodyText"/>
        <w:tabs>
          <w:tab w:val="left" w:pos="3744"/>
        </w:tabs>
        <w:spacing w:after="200" w:line="276" w:lineRule="auto"/>
        <w:rPr>
          <w:rStyle w:val="SubtleEmphasis"/>
        </w:rPr>
      </w:pPr>
      <w:r w:rsidRPr="003A68F0">
        <w:rPr>
          <w:rStyle w:val="SubtleEmphasis"/>
        </w:rPr>
        <w:t>Šaltinis: sudaryta Konsultanto</w:t>
      </w:r>
      <w:r w:rsidRPr="003A68F0">
        <w:rPr>
          <w:rStyle w:val="SubtleEmphasis"/>
        </w:rPr>
        <w:tab/>
      </w:r>
    </w:p>
    <w:p w14:paraId="5280B593" w14:textId="77777777" w:rsidR="00001D68" w:rsidRPr="003A68F0" w:rsidRDefault="00001D68" w:rsidP="00001D68">
      <w:pPr>
        <w:rPr>
          <w:b/>
          <w:lang w:val="lt-LT"/>
        </w:rPr>
      </w:pPr>
      <w:r w:rsidRPr="003A68F0">
        <w:rPr>
          <w:b/>
          <w:lang w:val="lt-LT"/>
        </w:rPr>
        <w:t>Viso viešojo transporto pritaikymas SPTŽ</w:t>
      </w:r>
    </w:p>
    <w:p w14:paraId="2EC2BBA5" w14:textId="77777777" w:rsidR="00001D68" w:rsidRPr="003A68F0" w:rsidRDefault="00001D68" w:rsidP="00001D68">
      <w:pPr>
        <w:rPr>
          <w:lang w:val="lt-LT"/>
        </w:rPr>
      </w:pPr>
      <w:r w:rsidRPr="003A68F0">
        <w:rPr>
          <w:lang w:val="lt-LT"/>
        </w:rPr>
        <w:t xml:space="preserve">Norint pasiekti viso viešojo transporto pritaikymo SPTŽ uždavinį, numatoma įgyvendinti dvi priemones: 1. Naujai diegiamo vidinio viešojo transporto tinkle būsimų transporto priemonių pritaikymas SPTŽ; 2. Trakų miesto autobusų parko viešojo transporto pritaikymas SPTŽ (rampa, specialusis mygtukas). </w:t>
      </w:r>
      <w:r w:rsidRPr="003A68F0">
        <w:rPr>
          <w:color w:val="auto"/>
          <w:lang w:val="lt-LT"/>
        </w:rPr>
        <w:t>Atlikus Trakų miesto esamos situacijos analizę buvo nustatyta, jog</w:t>
      </w:r>
      <w:r w:rsidRPr="003A68F0">
        <w:rPr>
          <w:color w:val="auto"/>
          <w:lang w:val="lt-LT" w:eastAsia="lt-LT"/>
        </w:rPr>
        <w:t xml:space="preserve"> SPTŽ, kurie turi judėjimo problemų, susiduria su jiems pritaikyto transporto stoka arba netinkamo pritaikymo problema.</w:t>
      </w:r>
    </w:p>
    <w:p w14:paraId="7FA56A5A" w14:textId="77777777" w:rsidR="00001D68" w:rsidRPr="003A68F0" w:rsidRDefault="00001D68" w:rsidP="00001D68">
      <w:pPr>
        <w:rPr>
          <w:color w:val="auto"/>
          <w:lang w:val="lt-LT"/>
        </w:rPr>
      </w:pPr>
      <w:r w:rsidRPr="003A68F0">
        <w:rPr>
          <w:color w:val="auto"/>
          <w:u w:val="single"/>
          <w:lang w:val="lt-LT" w:eastAsia="lt-LT"/>
        </w:rPr>
        <w:t>Naujai diegiamo vidinio viešojo transporto tinkle būsimų transporto priemonių pritaikymas SPTŽ</w:t>
      </w:r>
      <w:r w:rsidRPr="003A68F0">
        <w:rPr>
          <w:b/>
          <w:color w:val="auto"/>
          <w:lang w:val="lt-LT" w:eastAsia="lt-LT"/>
        </w:rPr>
        <w:t>.</w:t>
      </w:r>
      <w:r w:rsidRPr="003A68F0">
        <w:rPr>
          <w:color w:val="auto"/>
          <w:lang w:val="lt-LT" w:eastAsia="lt-LT"/>
        </w:rPr>
        <w:t xml:space="preserve"> Atsižvelgiant į šalių patirtį sprendžiant SPTŽ susisiekimo problemas galima paminėti </w:t>
      </w:r>
      <w:r w:rsidRPr="003A68F0">
        <w:rPr>
          <w:b/>
          <w:color w:val="auto"/>
          <w:lang w:val="lt-LT" w:eastAsia="lt-LT"/>
        </w:rPr>
        <w:t xml:space="preserve">Dubrovniko (Kroatija) </w:t>
      </w:r>
      <w:r w:rsidRPr="003A68F0">
        <w:rPr>
          <w:color w:val="auto"/>
          <w:lang w:val="lt-LT" w:eastAsia="lt-LT"/>
        </w:rPr>
        <w:t xml:space="preserve">miesto praktiką. </w:t>
      </w:r>
      <w:r w:rsidRPr="003A68F0">
        <w:rPr>
          <w:color w:val="auto"/>
          <w:lang w:val="lt-LT"/>
        </w:rPr>
        <w:t xml:space="preserve">Dubrovniko mieste asmenys turintys judėjimo negalią gali rinktis jiems pritaikytą specialų transportą, kuris leidžia be didesnių rūpesčių sėkmingai keliauti mieste. Transporto priemonė su specialia įranga yra suprojektuota taip, kad asmenys galėtų jaustis kiek įmanoma labiau savarankiški ir nepriklausomi, taip juos integruojant į visuomenę. </w:t>
      </w:r>
    </w:p>
    <w:p w14:paraId="07EDEE7E" w14:textId="77777777" w:rsidR="00001D68" w:rsidRPr="003A68F0" w:rsidRDefault="00001D68" w:rsidP="00C75C24">
      <w:pPr>
        <w:jc w:val="center"/>
        <w:rPr>
          <w:lang w:val="lt-LT"/>
        </w:rPr>
      </w:pPr>
      <w:r w:rsidRPr="003A68F0">
        <w:rPr>
          <w:noProof/>
          <w:highlight w:val="yellow"/>
          <w:lang w:val="lt-LT" w:eastAsia="lt-LT"/>
        </w:rPr>
        <w:drawing>
          <wp:inline distT="0" distB="0" distL="0" distR="0" wp14:anchorId="10211E59" wp14:editId="6195EEE8">
            <wp:extent cx="3730837" cy="2268187"/>
            <wp:effectExtent l="0" t="0" r="3175" b="0"/>
            <wp:docPr id="2079" name="Picture 2079" descr="http://www.eltis.org/sites/eltis/files/styles/adaptive/public/news/2014.11.13_accessible_minibus_kecko_flickr_cc-by.jpg?itok=5oYRAk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tis.org/sites/eltis/files/styles/adaptive/public/news/2014.11.13_accessible_minibus_kecko_flickr_cc-by.jpg?itok=5oYRAkr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46672" cy="2277814"/>
                    </a:xfrm>
                    <a:prstGeom prst="rect">
                      <a:avLst/>
                    </a:prstGeom>
                    <a:noFill/>
                    <a:ln>
                      <a:noFill/>
                    </a:ln>
                  </pic:spPr>
                </pic:pic>
              </a:graphicData>
            </a:graphic>
          </wp:inline>
        </w:drawing>
      </w:r>
    </w:p>
    <w:p w14:paraId="4DE30B8C" w14:textId="03C9AA1A"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6" w:name="_Toc530067989"/>
      <w:r w:rsidR="00961B54">
        <w:rPr>
          <w:noProof/>
          <w:lang w:val="lt-LT"/>
        </w:rPr>
        <w:t>72</w:t>
      </w:r>
      <w:r w:rsidRPr="003A68F0">
        <w:rPr>
          <w:lang w:val="lt-LT"/>
        </w:rPr>
        <w:fldChar w:fldCharType="end"/>
      </w:r>
      <w:r w:rsidRPr="003A68F0">
        <w:rPr>
          <w:lang w:val="lt-LT"/>
        </w:rPr>
        <w:t xml:space="preserve"> paveikslas. Transporto priemonės pritaikymas neįgaliųjų judumui</w:t>
      </w:r>
      <w:bookmarkEnd w:id="156"/>
    </w:p>
    <w:p w14:paraId="1A3EE768" w14:textId="77777777" w:rsidR="00001D68" w:rsidRPr="003A68F0" w:rsidRDefault="00001D68" w:rsidP="00001D68">
      <w:pPr>
        <w:pStyle w:val="BodyText"/>
        <w:tabs>
          <w:tab w:val="left" w:pos="3744"/>
        </w:tabs>
        <w:spacing w:after="200" w:line="276" w:lineRule="auto"/>
        <w:rPr>
          <w:rStyle w:val="SubtleEmphasis"/>
        </w:rPr>
      </w:pPr>
      <w:r w:rsidRPr="003A68F0">
        <w:rPr>
          <w:rStyle w:val="SubtleEmphasis"/>
        </w:rPr>
        <w:t>Šaltinis: Europos transporto informacijos tarnybos puslapis http://www.eltis.org/</w:t>
      </w:r>
      <w:r w:rsidRPr="003A68F0">
        <w:rPr>
          <w:rStyle w:val="SubtleEmphasis"/>
        </w:rPr>
        <w:tab/>
      </w:r>
    </w:p>
    <w:p w14:paraId="7A4049AF" w14:textId="77777777" w:rsidR="00001D68" w:rsidRPr="003A68F0" w:rsidRDefault="00001D68" w:rsidP="00001D68">
      <w:pPr>
        <w:rPr>
          <w:lang w:val="lt-LT"/>
        </w:rPr>
      </w:pPr>
      <w:r w:rsidRPr="003A68F0">
        <w:rPr>
          <w:color w:val="auto"/>
          <w:lang w:val="lt-LT"/>
        </w:rPr>
        <w:t>Transporto priemonės gale įrengtas specialus įrenginys, kuris įkelia asmenį su neįgaliojo vežimėliu į transporto priemonės vidų. Tokia transporto priemonė padeda SPTŽ pasiekti gydymo įstaigas, reabilitacijos centrus, įvairius kultūros ir sporto renginius, lankytinas miesto vietas ir pan. Tokio pačio tipo viešojo transporto priemonės naudojamos ir daugybėje kitų Europos miestų, tokių kaip Briuselis (Belgija), Milanas (Italija), Burosas (Švedija) ir kita.</w:t>
      </w:r>
    </w:p>
    <w:p w14:paraId="0F57B4AA" w14:textId="77777777" w:rsidR="00001D68" w:rsidRPr="003A68F0" w:rsidRDefault="00001D68" w:rsidP="00001D68">
      <w:pPr>
        <w:spacing w:line="280" w:lineRule="atLeast"/>
        <w:rPr>
          <w:lang w:val="lt-LT"/>
        </w:rPr>
      </w:pPr>
      <w:r w:rsidRPr="003A68F0">
        <w:rPr>
          <w:lang w:val="lt-LT"/>
        </w:rPr>
        <w:t>Numatomi sprendimai Trakų mieste turėtų būti pritaikyti naujai diegiamame vidiniame Trakų miesto viešojo transporto tinkle. Tikėtina, jog sėkmingai įdiegus numatomą priemonę būtų patenkinami visi SPTŽ poreikiai, sukuriamas darnus bei efektyvus viešojo transporto, atitinkančio visų suinteresuotų asmenų poreikius tinklas.</w:t>
      </w:r>
    </w:p>
    <w:p w14:paraId="32BA9B6D" w14:textId="77777777" w:rsidR="00001D68" w:rsidRPr="003A68F0" w:rsidRDefault="00001D68" w:rsidP="00001D68">
      <w:pPr>
        <w:spacing w:line="280" w:lineRule="atLeast"/>
        <w:rPr>
          <w:rFonts w:eastAsiaTheme="minorEastAsia"/>
          <w:bCs/>
          <w:color w:val="auto"/>
          <w:lang w:val="lt-LT"/>
        </w:rPr>
      </w:pPr>
      <w:r w:rsidRPr="003A68F0">
        <w:rPr>
          <w:color w:val="auto"/>
          <w:u w:val="single"/>
          <w:lang w:val="lt-LT" w:eastAsia="lt-LT"/>
        </w:rPr>
        <w:t>Trakų miesto autobusų parko viešojo transporto pritaikymas SPTŽ (rampa, specialusis mygtukas)</w:t>
      </w:r>
      <w:r w:rsidRPr="003A68F0">
        <w:rPr>
          <w:color w:val="auto"/>
          <w:lang w:val="lt-LT" w:eastAsia="lt-LT"/>
        </w:rPr>
        <w:t xml:space="preserve">. Autobusai taip pat gali būti pritaikomi SPTŽ su vežimėliais. Norint tai padaryti reikia šiek tiek patobulinti autobuso konstrukciją. Durys turi būti pakankamai plačios, kad per jas galėtų įvažiuoti neįgaliojo vežimėlis per specialią atlenkiamą rampą. </w:t>
      </w:r>
      <w:r w:rsidRPr="003A68F0">
        <w:rPr>
          <w:b/>
          <w:color w:val="auto"/>
          <w:lang w:val="lt-LT" w:eastAsia="lt-LT"/>
        </w:rPr>
        <w:t>Grenoblis (Prancūzija)</w:t>
      </w:r>
      <w:r w:rsidRPr="003A68F0">
        <w:rPr>
          <w:color w:val="auto"/>
          <w:lang w:val="lt-LT" w:eastAsia="lt-LT"/>
        </w:rPr>
        <w:t xml:space="preserve">, miestas kuriame SPTŽ randa vieną labiausiai išvystytų viešojo transporto sistemų. Mieste beveik visi miesto autobusai pritaikyti SPTŽ. </w:t>
      </w:r>
    </w:p>
    <w:p w14:paraId="3BE96AE2" w14:textId="3C1E3995" w:rsidR="00001D68" w:rsidRPr="003A68F0" w:rsidRDefault="00001D68" w:rsidP="00001D68">
      <w:pPr>
        <w:spacing w:after="0" w:line="240" w:lineRule="auto"/>
        <w:jc w:val="center"/>
        <w:rPr>
          <w:b/>
          <w:lang w:val="lt-LT" w:eastAsia="lt-LT"/>
        </w:rPr>
      </w:pPr>
      <w:r w:rsidRPr="003A68F0">
        <w:rPr>
          <w:lang w:val="lt-LT" w:eastAsia="lt-LT"/>
        </w:rPr>
        <w:lastRenderedPageBreak/>
        <w:t xml:space="preserve"> </w:t>
      </w:r>
      <w:r w:rsidR="00597B04" w:rsidRPr="00597B04">
        <w:rPr>
          <w:noProof/>
          <w:lang w:val="lt-LT" w:eastAsia="lt-LT"/>
        </w:rPr>
        <w:drawing>
          <wp:inline distT="0" distB="0" distL="0" distR="0" wp14:anchorId="6C3EE830" wp14:editId="1EC5659F">
            <wp:extent cx="4478867" cy="2239434"/>
            <wp:effectExtent l="0" t="0" r="0" b="8890"/>
            <wp:docPr id="2" name="Picture 2" descr="Vaizdo rezultatas pagal uÅ¾klausÄ âcity bus for disabled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city bus for disabledâ"/>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77196" cy="2238599"/>
                    </a:xfrm>
                    <a:prstGeom prst="rect">
                      <a:avLst/>
                    </a:prstGeom>
                    <a:noFill/>
                    <a:ln>
                      <a:noFill/>
                    </a:ln>
                  </pic:spPr>
                </pic:pic>
              </a:graphicData>
            </a:graphic>
          </wp:inline>
        </w:drawing>
      </w:r>
    </w:p>
    <w:p w14:paraId="04B6221E" w14:textId="6A9D59B6"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7" w:name="_Toc530067990"/>
      <w:r w:rsidR="00961B54">
        <w:rPr>
          <w:noProof/>
          <w:lang w:val="lt-LT"/>
        </w:rPr>
        <w:t>73</w:t>
      </w:r>
      <w:r w:rsidRPr="003A68F0">
        <w:rPr>
          <w:lang w:val="lt-LT"/>
        </w:rPr>
        <w:fldChar w:fldCharType="end"/>
      </w:r>
      <w:r w:rsidRPr="003A68F0">
        <w:rPr>
          <w:lang w:val="lt-LT"/>
        </w:rPr>
        <w:t xml:space="preserve"> paveikslas. Viešasis transportas pritaikytas neįgaliems asmenims</w:t>
      </w:r>
      <w:bookmarkEnd w:id="157"/>
    </w:p>
    <w:p w14:paraId="5A478D59" w14:textId="50676D79" w:rsidR="00001D68" w:rsidRPr="003A68F0" w:rsidRDefault="00001D68" w:rsidP="00001D68">
      <w:pPr>
        <w:pStyle w:val="BodyText"/>
        <w:tabs>
          <w:tab w:val="left" w:pos="3744"/>
        </w:tabs>
        <w:spacing w:after="200" w:line="276" w:lineRule="auto"/>
        <w:rPr>
          <w:rStyle w:val="SubtleEmphasis"/>
        </w:rPr>
      </w:pPr>
      <w:r w:rsidRPr="003A68F0">
        <w:rPr>
          <w:rStyle w:val="SubtleEmphasis"/>
        </w:rPr>
        <w:t xml:space="preserve">Šaltinis: </w:t>
      </w:r>
      <w:r w:rsidR="00597B04">
        <w:rPr>
          <w:rStyle w:val="SubtleEmphasis"/>
        </w:rPr>
        <w:t>Transport for London</w:t>
      </w:r>
      <w:r w:rsidRPr="003A68F0">
        <w:rPr>
          <w:rStyle w:val="SubtleEmphasis"/>
        </w:rPr>
        <w:tab/>
      </w:r>
    </w:p>
    <w:p w14:paraId="06066EDF" w14:textId="77777777" w:rsidR="00001D68" w:rsidRPr="003A68F0" w:rsidRDefault="00001D68" w:rsidP="00001D68">
      <w:pPr>
        <w:spacing w:line="280" w:lineRule="atLeast"/>
        <w:rPr>
          <w:color w:val="auto"/>
          <w:lang w:val="lt-LT" w:eastAsia="lt-LT"/>
        </w:rPr>
      </w:pPr>
      <w:r w:rsidRPr="003A68F0">
        <w:rPr>
          <w:color w:val="auto"/>
          <w:lang w:val="lt-LT" w:eastAsia="lt-LT"/>
        </w:rPr>
        <w:t>Autobusai turi specialius mygtukus, kurie informuoja apie neįgalųjį asmenį autobuse ir minėtas pakeliamas rampas, kurių dėka neįgalieji su vežimėliu savarankiškai įvažiuoja į autobusą. Trakų miesto darnaus judumo plano sprendinių apimtyje turėtų būti numatytas esamo Trakų autobusų parko transporto priemonių pritaikymas SPTŽ poreikiams įrengiant ne tik rampas, tačiau ir specialiuosius mygtukus.</w:t>
      </w:r>
    </w:p>
    <w:p w14:paraId="3FD804D4" w14:textId="77777777" w:rsidR="00001D68" w:rsidRPr="003A68F0" w:rsidRDefault="00001D68" w:rsidP="00001D68">
      <w:pPr>
        <w:spacing w:line="280" w:lineRule="atLeast"/>
        <w:rPr>
          <w:color w:val="auto"/>
          <w:lang w:val="lt-LT" w:eastAsia="lt-LT"/>
        </w:rPr>
      </w:pPr>
      <w:r w:rsidRPr="003A68F0">
        <w:rPr>
          <w:b/>
          <w:color w:val="auto"/>
          <w:lang w:val="lt-LT" w:eastAsia="lt-LT"/>
        </w:rPr>
        <w:t>Infrastruktūrinis vientisumas ir infrastruktūros pritaikymas SPTŽ universalaus dizaino principu</w:t>
      </w:r>
      <w:r w:rsidRPr="003A68F0">
        <w:rPr>
          <w:color w:val="auto"/>
          <w:lang w:val="lt-LT" w:eastAsia="lt-LT"/>
        </w:rPr>
        <w:t xml:space="preserve">. </w:t>
      </w:r>
    </w:p>
    <w:p w14:paraId="5D3E0C1C" w14:textId="77777777" w:rsidR="00001D68" w:rsidRPr="003A68F0" w:rsidRDefault="00001D68" w:rsidP="00001D68">
      <w:pPr>
        <w:rPr>
          <w:lang w:val="lt-LT"/>
        </w:rPr>
      </w:pPr>
      <w:r w:rsidRPr="003A68F0">
        <w:rPr>
          <w:lang w:val="lt-LT"/>
        </w:rPr>
        <w:t xml:space="preserve">Norint sukurti vientisą infrastruktūrą pritaikytą SPTŽ universalaus dizainu principu, numatoma įgyvendinti šias priemones: 1. Liečiamieji įspėjamieji paviršiai ir neregių vedimo sistemos; 2. Stotelių, stočių, tvarkaraščių pritaikymas SPTŽ. </w:t>
      </w:r>
      <w:r w:rsidRPr="003A68F0">
        <w:rPr>
          <w:color w:val="auto"/>
          <w:lang w:val="lt-LT" w:eastAsia="lt-LT"/>
        </w:rPr>
        <w:t>Atsižvelgiant į tai, jog gyventojų skaičius Trakų mieste bei rajone mažėja, o pensinio amžiaus žmonių ir neįgalių asmenų, vyresnių nei 18 m. bei neįgalių vaikų skaičius didėja (2017 m. - 7,45 proc. nuo bendro gyventojų skaičiaus), ryškėja</w:t>
      </w:r>
      <w:r w:rsidRPr="003A68F0">
        <w:rPr>
          <w:lang w:val="lt-LT" w:eastAsia="lt-LT"/>
        </w:rPr>
        <w:t xml:space="preserve"> </w:t>
      </w:r>
      <w:r w:rsidRPr="003A68F0">
        <w:rPr>
          <w:color w:val="auto"/>
          <w:lang w:val="lt-LT" w:eastAsia="lt-LT"/>
        </w:rPr>
        <w:t>būtinybė skatinti SPTŽ įtrauktį. Šiuo metu Trakų miesto infrastruktūra ir eismo organizavimas nėra pakankamas SPTŽ poreikiams užtikrinti.</w:t>
      </w:r>
    </w:p>
    <w:p w14:paraId="306378DF" w14:textId="77777777" w:rsidR="00001D68" w:rsidRPr="003A68F0" w:rsidRDefault="00001D68" w:rsidP="00001D68">
      <w:pPr>
        <w:spacing w:line="280" w:lineRule="atLeast"/>
        <w:rPr>
          <w:lang w:val="lt-LT" w:eastAsia="lt-LT"/>
        </w:rPr>
      </w:pPr>
      <w:r w:rsidRPr="003A68F0">
        <w:rPr>
          <w:color w:val="auto"/>
          <w:u w:val="single"/>
          <w:lang w:val="lt-LT" w:eastAsia="lt-LT"/>
        </w:rPr>
        <w:t>Liečiamieji įspėjamieji paviršiai ir neregių vedimo sistemos</w:t>
      </w:r>
      <w:r w:rsidRPr="003A68F0">
        <w:rPr>
          <w:color w:val="auto"/>
          <w:lang w:val="lt-LT" w:eastAsia="lt-LT"/>
        </w:rPr>
        <w:t xml:space="preserve">. Trakų mieste nėra infrastruktūrinio vientisumo, kuris SPTŽ leistų saugiai ir patogiai judėti miesto periferinėse zonose. Ypač mažai dėmesio skiriama akliesiems ir silpnaregiams pritaikytai infrastruktūrai – nutolus toliau nuo miesto centro didžioji dalis infrastruktūros nėra pritaikyta saugiai ar mažiau laiko užimsiančiai kelionei. Regėjimo negalią turintiems asmenims orientuotis aplinkoje ir būti savarankiškiems padeda liečiamieji įspėjamieji paviršiai. Tokie paviršiai turi būti pakankamai kieti ir grubūs, kad žmogus su regėjimo negalia galėtų juos pajusti. </w:t>
      </w:r>
      <w:r w:rsidRPr="003A68F0">
        <w:rPr>
          <w:color w:val="auto"/>
          <w:lang w:val="lt-LT"/>
        </w:rPr>
        <w:t>Neregių vedimo sistemos (</w:t>
      </w:r>
      <w:r w:rsidRPr="002B30BF">
        <w:rPr>
          <w:i/>
          <w:color w:val="auto"/>
          <w:lang w:val="lt-LT"/>
        </w:rPr>
        <w:t>ang</w:t>
      </w:r>
      <w:r w:rsidR="003A68F0" w:rsidRPr="002B30BF">
        <w:rPr>
          <w:i/>
          <w:color w:val="auto"/>
          <w:lang w:val="lt-LT"/>
        </w:rPr>
        <w:t>l</w:t>
      </w:r>
      <w:r w:rsidRPr="002B30BF">
        <w:rPr>
          <w:i/>
          <w:color w:val="auto"/>
          <w:lang w:val="lt-LT"/>
        </w:rPr>
        <w:t>. tactile paving</w:t>
      </w:r>
      <w:r w:rsidRPr="003A68F0">
        <w:rPr>
          <w:color w:val="auto"/>
          <w:lang w:val="lt-LT"/>
        </w:rPr>
        <w:t xml:space="preserve">) naudojamos visame pasaulyje (žr. </w:t>
      </w:r>
      <w:r w:rsidR="0007313E">
        <w:rPr>
          <w:color w:val="auto"/>
          <w:lang w:val="lt-LT"/>
        </w:rPr>
        <w:t>73</w:t>
      </w:r>
      <w:r w:rsidRPr="003A68F0">
        <w:rPr>
          <w:color w:val="auto"/>
          <w:lang w:val="lt-LT"/>
        </w:rPr>
        <w:t xml:space="preserve"> paveikslą). </w:t>
      </w:r>
    </w:p>
    <w:p w14:paraId="7320CFA9" w14:textId="77777777" w:rsidR="00001D68" w:rsidRPr="003A68F0" w:rsidRDefault="00001D68" w:rsidP="00001D68">
      <w:pPr>
        <w:spacing w:after="60" w:line="240" w:lineRule="atLeast"/>
        <w:jc w:val="center"/>
        <w:rPr>
          <w:highlight w:val="yellow"/>
          <w:lang w:val="lt-LT" w:eastAsia="lt-LT"/>
        </w:rPr>
      </w:pPr>
      <w:r w:rsidRPr="003A68F0">
        <w:rPr>
          <w:noProof/>
          <w:lang w:val="lt-LT" w:eastAsia="lt-LT"/>
        </w:rPr>
        <w:drawing>
          <wp:inline distT="0" distB="0" distL="0" distR="0" wp14:anchorId="157DE036" wp14:editId="190F4745">
            <wp:extent cx="5681259" cy="1959429"/>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79323" cy="1958761"/>
                    </a:xfrm>
                    <a:prstGeom prst="rect">
                      <a:avLst/>
                    </a:prstGeom>
                    <a:noFill/>
                  </pic:spPr>
                </pic:pic>
              </a:graphicData>
            </a:graphic>
          </wp:inline>
        </w:drawing>
      </w:r>
    </w:p>
    <w:p w14:paraId="4CCB7FA1" w14:textId="3C669AD8"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8" w:name="_Toc530067991"/>
      <w:r w:rsidR="00961B54">
        <w:rPr>
          <w:noProof/>
          <w:lang w:val="lt-LT"/>
        </w:rPr>
        <w:t>74</w:t>
      </w:r>
      <w:r w:rsidRPr="003A68F0">
        <w:rPr>
          <w:lang w:val="lt-LT"/>
        </w:rPr>
        <w:fldChar w:fldCharType="end"/>
      </w:r>
      <w:r w:rsidRPr="003A68F0">
        <w:rPr>
          <w:lang w:val="lt-LT"/>
        </w:rPr>
        <w:t xml:space="preserve"> paveikslas. Liečiamieji įspėjamieji paviršiai</w:t>
      </w:r>
      <w:bookmarkEnd w:id="158"/>
    </w:p>
    <w:p w14:paraId="35EC196F" w14:textId="77777777" w:rsidR="00001D68" w:rsidRPr="003A68F0" w:rsidRDefault="00001D68" w:rsidP="00001D68">
      <w:pPr>
        <w:pStyle w:val="BodyText"/>
        <w:tabs>
          <w:tab w:val="left" w:pos="3744"/>
        </w:tabs>
        <w:spacing w:after="200" w:line="276" w:lineRule="auto"/>
        <w:rPr>
          <w:rStyle w:val="SubtleEmphasis"/>
        </w:rPr>
      </w:pPr>
      <w:r w:rsidRPr="003A68F0">
        <w:rPr>
          <w:rStyle w:val="SubtleEmphasis"/>
        </w:rPr>
        <w:lastRenderedPageBreak/>
        <w:t>Šaltinis: Lietuvos Respublikos susisiekimo ministro įsakymas Dėl specialiųjų poreikių turinčių žmonių susisiekimo gerinimo Lietuvos Respublikos gerosios praktikos vadovo patvirtinimo</w:t>
      </w:r>
      <w:r w:rsidRPr="003A68F0">
        <w:rPr>
          <w:rStyle w:val="SubtleEmphasis"/>
        </w:rPr>
        <w:tab/>
      </w:r>
    </w:p>
    <w:p w14:paraId="3D9877EA" w14:textId="77777777" w:rsidR="0007313E" w:rsidRDefault="0007313E" w:rsidP="00001D68">
      <w:pPr>
        <w:spacing w:line="280" w:lineRule="atLeast"/>
        <w:rPr>
          <w:rFonts w:cs="Arial"/>
          <w:color w:val="auto"/>
          <w:lang w:val="lt-LT"/>
        </w:rPr>
      </w:pPr>
      <w:r w:rsidRPr="003A68F0">
        <w:rPr>
          <w:color w:val="auto"/>
          <w:lang w:val="lt-LT"/>
        </w:rPr>
        <w:t xml:space="preserve">Tokios neregių vedimo sistemos yra tinkamiausios naujai grindžiamiems šaligatviams, miesto viešosioms erdvėms, aikštėms, lankytinoms vietoms, jos gali būti instaliuotos į jau esamus šaligatvius. </w:t>
      </w:r>
      <w:r w:rsidR="00001D68" w:rsidRPr="003A68F0">
        <w:rPr>
          <w:color w:val="auto"/>
          <w:lang w:val="lt-LT"/>
        </w:rPr>
        <w:t xml:space="preserve">Šie takai gali būti iš plastiko, gumos, plytelių, nerūdijančio plieno. Trinkelės ir plytelės skirtos naujiems ir jau esamiems šaligatviams. Nerūdijančio plieno sistemos gali būti naudojamos šaligatviams, jie ilgaamžiai ir nereikalauja jokios specialios priežiūros, tinkami pėsčiųjų perėjose, gatvių sankryžose, traukinių, autobusų stotyse, oro uostose. Sistemos iš plastiko taip pat gali būti naudojamos šaligatviams, dažnai žymėti laiptams, orientuotis prekybos centruose. Sistemos iš gumos </w:t>
      </w:r>
      <w:r w:rsidR="00001D68" w:rsidRPr="003A68F0">
        <w:rPr>
          <w:rFonts w:cs="Arial"/>
          <w:color w:val="auto"/>
          <w:lang w:val="lt-LT"/>
        </w:rPr>
        <w:t>naudojamos patalpose – prekybos centruose, oro uostuose, bankuose, pašto skyriuose ir t. t.</w:t>
      </w:r>
      <w:r>
        <w:rPr>
          <w:rFonts w:cs="Arial"/>
          <w:color w:val="auto"/>
          <w:lang w:val="lt-LT"/>
        </w:rPr>
        <w:t xml:space="preserve"> </w:t>
      </w:r>
    </w:p>
    <w:p w14:paraId="74231D6B" w14:textId="18D36D02" w:rsidR="0007313E" w:rsidRDefault="0007313E" w:rsidP="0007313E">
      <w:pPr>
        <w:spacing w:line="280" w:lineRule="atLeast"/>
        <w:rPr>
          <w:rFonts w:cs="Arial"/>
          <w:color w:val="auto"/>
          <w:lang w:val="lt-LT"/>
        </w:rPr>
      </w:pPr>
      <w:r>
        <w:rPr>
          <w:rFonts w:cs="Arial"/>
          <w:color w:val="auto"/>
          <w:lang w:val="lt-LT"/>
        </w:rPr>
        <w:t xml:space="preserve">Numatoma, jog </w:t>
      </w:r>
      <w:r w:rsidRPr="003A68F0">
        <w:rPr>
          <w:color w:val="auto"/>
          <w:lang w:val="lt-LT" w:eastAsia="lt-LT"/>
        </w:rPr>
        <w:t>SPTŽ</w:t>
      </w:r>
      <w:r>
        <w:rPr>
          <w:color w:val="auto"/>
          <w:lang w:val="lt-LT" w:eastAsia="lt-LT"/>
        </w:rPr>
        <w:t xml:space="preserve"> poreikiams pritaikyti l</w:t>
      </w:r>
      <w:r w:rsidRPr="0007313E">
        <w:rPr>
          <w:color w:val="auto"/>
          <w:lang w:val="lt-LT" w:eastAsia="lt-LT"/>
        </w:rPr>
        <w:t>iečiamieji įspėjamieji paviršiai ir neregių vedimo sistemos</w:t>
      </w:r>
      <w:r>
        <w:rPr>
          <w:color w:val="auto"/>
          <w:lang w:val="lt-LT" w:eastAsia="lt-LT"/>
        </w:rPr>
        <w:t xml:space="preserve"> bus įrengiamos: </w:t>
      </w:r>
      <w:r w:rsidRPr="0007313E">
        <w:rPr>
          <w:rFonts w:cs="Arial"/>
          <w:color w:val="auto"/>
          <w:lang w:val="lt-LT"/>
        </w:rPr>
        <w:t>Vytauto i</w:t>
      </w:r>
      <w:r>
        <w:rPr>
          <w:rFonts w:cs="Arial"/>
          <w:color w:val="auto"/>
          <w:lang w:val="lt-LT"/>
        </w:rPr>
        <w:t xml:space="preserve">r Birutės g. sankryža (8 vnt.); </w:t>
      </w:r>
      <w:r w:rsidRPr="0007313E">
        <w:rPr>
          <w:rFonts w:cs="Arial"/>
          <w:color w:val="auto"/>
          <w:lang w:val="lt-LT"/>
        </w:rPr>
        <w:t>Vytauto</w:t>
      </w:r>
      <w:r>
        <w:rPr>
          <w:rFonts w:cs="Arial"/>
          <w:color w:val="auto"/>
          <w:lang w:val="lt-LT"/>
        </w:rPr>
        <w:t xml:space="preserve"> ir Trakų g. sankryža (4 vnt.); </w:t>
      </w:r>
      <w:r w:rsidRPr="0007313E">
        <w:rPr>
          <w:rFonts w:cs="Arial"/>
          <w:color w:val="auto"/>
          <w:lang w:val="lt-LT"/>
        </w:rPr>
        <w:t>Karaimų</w:t>
      </w:r>
      <w:r>
        <w:rPr>
          <w:rFonts w:cs="Arial"/>
          <w:color w:val="auto"/>
          <w:lang w:val="lt-LT"/>
        </w:rPr>
        <w:t xml:space="preserve"> ir Trakų g. sankryža (4 vnt.); </w:t>
      </w:r>
      <w:r w:rsidRPr="0007313E">
        <w:rPr>
          <w:rFonts w:cs="Arial"/>
          <w:color w:val="auto"/>
          <w:lang w:val="lt-LT"/>
        </w:rPr>
        <w:t xml:space="preserve">Trakų </w:t>
      </w:r>
      <w:r>
        <w:rPr>
          <w:rFonts w:cs="Arial"/>
          <w:color w:val="auto"/>
          <w:lang w:val="lt-LT"/>
        </w:rPr>
        <w:t xml:space="preserve">ir Kranto g. sankryža (2 vnt.); </w:t>
      </w:r>
      <w:r w:rsidRPr="0007313E">
        <w:rPr>
          <w:rFonts w:cs="Arial"/>
          <w:color w:val="auto"/>
          <w:lang w:val="lt-LT"/>
        </w:rPr>
        <w:t>Vytauto g. pradžia (2 vnt.)</w:t>
      </w:r>
      <w:r>
        <w:rPr>
          <w:rFonts w:cs="Arial"/>
          <w:color w:val="auto"/>
          <w:lang w:val="lt-LT"/>
        </w:rPr>
        <w:t xml:space="preserve"> (žr. 74 paveikslą).</w:t>
      </w:r>
    </w:p>
    <w:p w14:paraId="022C784D" w14:textId="77777777" w:rsidR="0007313E" w:rsidRDefault="00762161" w:rsidP="0007313E">
      <w:pPr>
        <w:pStyle w:val="SCFigTitle"/>
        <w:spacing w:before="200" w:line="276" w:lineRule="auto"/>
        <w:rPr>
          <w:lang w:val="lt-LT"/>
        </w:rPr>
      </w:pPr>
      <w:r>
        <w:rPr>
          <w:noProof/>
          <w:lang w:val="lt-LT" w:eastAsia="lt-LT"/>
        </w:rPr>
        <w:drawing>
          <wp:inline distT="0" distB="0" distL="0" distR="0" wp14:anchorId="7A2DD8C3" wp14:editId="4BE1A19B">
            <wp:extent cx="5664835" cy="4120515"/>
            <wp:effectExtent l="0" t="0" r="0" b="0"/>
            <wp:docPr id="211022" name="Paveikslėlis 21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64835" cy="4120515"/>
                    </a:xfrm>
                    <a:prstGeom prst="rect">
                      <a:avLst/>
                    </a:prstGeom>
                    <a:noFill/>
                    <a:ln>
                      <a:noFill/>
                    </a:ln>
                  </pic:spPr>
                </pic:pic>
              </a:graphicData>
            </a:graphic>
          </wp:inline>
        </w:drawing>
      </w:r>
    </w:p>
    <w:p w14:paraId="7F0FE122" w14:textId="3EE1D844" w:rsidR="0007313E" w:rsidRPr="003A68F0" w:rsidRDefault="0007313E" w:rsidP="0007313E">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59" w:name="_Toc530067992"/>
      <w:r w:rsidR="00961B54">
        <w:rPr>
          <w:noProof/>
          <w:lang w:val="lt-LT"/>
        </w:rPr>
        <w:t>75</w:t>
      </w:r>
      <w:r w:rsidRPr="003A68F0">
        <w:rPr>
          <w:lang w:val="lt-LT"/>
        </w:rPr>
        <w:fldChar w:fldCharType="end"/>
      </w:r>
      <w:r w:rsidRPr="003A68F0">
        <w:rPr>
          <w:lang w:val="lt-LT"/>
        </w:rPr>
        <w:t xml:space="preserve"> paveikslas. Liečiamieji įspėjamieji paviršiai</w:t>
      </w:r>
      <w:r>
        <w:rPr>
          <w:lang w:val="lt-LT"/>
        </w:rPr>
        <w:t xml:space="preserve"> Trakų mieste</w:t>
      </w:r>
      <w:bookmarkEnd w:id="159"/>
    </w:p>
    <w:p w14:paraId="1F3CDA47" w14:textId="77777777" w:rsidR="0007313E" w:rsidRPr="0007313E" w:rsidRDefault="0007313E" w:rsidP="0007313E">
      <w:pPr>
        <w:pStyle w:val="BodyText"/>
        <w:tabs>
          <w:tab w:val="left" w:pos="3744"/>
        </w:tabs>
        <w:spacing w:after="120" w:line="276" w:lineRule="auto"/>
        <w:rPr>
          <w:rFonts w:asciiTheme="minorHAnsi" w:hAnsiTheme="minorHAnsi"/>
          <w:color w:val="808080"/>
          <w:sz w:val="18"/>
          <w:szCs w:val="18"/>
          <w:lang w:val="lt-LT"/>
        </w:rPr>
      </w:pPr>
      <w:r w:rsidRPr="003A68F0">
        <w:rPr>
          <w:rStyle w:val="SubtleEmphasis"/>
        </w:rPr>
        <w:t xml:space="preserve">Šaltinis: </w:t>
      </w:r>
      <w:r>
        <w:rPr>
          <w:rStyle w:val="SubtleEmphasis"/>
        </w:rPr>
        <w:t>sudaryta Konsultanto</w:t>
      </w:r>
      <w:r>
        <w:rPr>
          <w:rStyle w:val="SubtleEmphasis"/>
        </w:rPr>
        <w:tab/>
      </w:r>
    </w:p>
    <w:p w14:paraId="7C8EA92F" w14:textId="77777777" w:rsidR="00001D68" w:rsidRPr="0007313E" w:rsidRDefault="00001D68" w:rsidP="0007313E">
      <w:pPr>
        <w:spacing w:before="120" w:line="280" w:lineRule="atLeast"/>
        <w:rPr>
          <w:lang w:val="lt-LT" w:eastAsia="lt-LT"/>
        </w:rPr>
      </w:pPr>
      <w:r w:rsidRPr="003A68F0">
        <w:rPr>
          <w:color w:val="auto"/>
          <w:lang w:val="lt-LT"/>
        </w:rPr>
        <w:t>Tokia sistema padeda regėjimo negalią turintiems asmenims orientuotis aplinkoje, taip nesunku atskirti gatvių pradžią ar rasti laiptus, šaligatvio kraštus, pėsčiųjų</w:t>
      </w:r>
      <w:r w:rsidR="0007313E">
        <w:rPr>
          <w:color w:val="auto"/>
          <w:lang w:val="lt-LT"/>
        </w:rPr>
        <w:t xml:space="preserve"> perėjas, taip pat didina ne tik patogumą tačiau ir saugą bei saugumą Trakų mieste. </w:t>
      </w:r>
    </w:p>
    <w:p w14:paraId="07FD76A6" w14:textId="77777777" w:rsidR="00001D68" w:rsidRPr="003A68F0" w:rsidRDefault="00001D68" w:rsidP="00001D68">
      <w:pPr>
        <w:spacing w:line="280" w:lineRule="atLeast"/>
        <w:rPr>
          <w:rFonts w:eastAsiaTheme="minorEastAsia"/>
          <w:b/>
          <w:bCs/>
          <w:color w:val="auto"/>
          <w:lang w:val="lt-LT"/>
        </w:rPr>
      </w:pPr>
      <w:r w:rsidRPr="003A68F0">
        <w:rPr>
          <w:rFonts w:eastAsiaTheme="minorEastAsia"/>
          <w:bCs/>
          <w:color w:val="auto"/>
          <w:u w:val="single"/>
          <w:lang w:val="lt-LT"/>
        </w:rPr>
        <w:t>Viešojo transporto infrastuktūros pritaikymas SPTŽ</w:t>
      </w:r>
      <w:r w:rsidRPr="003A68F0">
        <w:rPr>
          <w:rFonts w:eastAsiaTheme="minorEastAsia"/>
          <w:b/>
          <w:bCs/>
          <w:color w:val="auto"/>
          <w:lang w:val="lt-LT"/>
        </w:rPr>
        <w:t xml:space="preserve">. </w:t>
      </w:r>
      <w:r w:rsidRPr="003A68F0">
        <w:rPr>
          <w:rFonts w:eastAsiaTheme="minorEastAsia"/>
          <w:bCs/>
          <w:color w:val="auto"/>
          <w:lang w:val="lt-LT"/>
        </w:rPr>
        <w:t>Įrengiant bei diegiant vidinį Trakų miesto viešojo transporto tinklą, naujai statomose stotelėse turi būti numatyti visi infrastruktūriniai sprendiniai pritaikyti SPTŽ, t. y. viešojo transporto stotelėse numatomi bordiūrai turi būti įrengti tokiame aukštyje, jog neįgalieji su vežimėliais galėtų patogiai pasiekti viešojo transporto priemonę. Remiantis gerąja patirtimi nustatyta, jog</w:t>
      </w:r>
      <w:r w:rsidRPr="003A68F0">
        <w:rPr>
          <w:rFonts w:eastAsiaTheme="minorEastAsia"/>
          <w:b/>
          <w:bCs/>
          <w:color w:val="auto"/>
          <w:lang w:val="lt-LT"/>
        </w:rPr>
        <w:t xml:space="preserve"> </w:t>
      </w:r>
      <w:r w:rsidRPr="003A68F0">
        <w:rPr>
          <w:b/>
          <w:color w:val="auto"/>
          <w:lang w:val="lt-LT"/>
        </w:rPr>
        <w:t>Londono (Anglija)</w:t>
      </w:r>
      <w:r w:rsidRPr="003A68F0">
        <w:rPr>
          <w:color w:val="auto"/>
          <w:lang w:val="lt-LT"/>
        </w:rPr>
        <w:t xml:space="preserve"> miestas yra vienas labiausiai pritaikytų SPTŽ. Stotelės įrengiamos atsižvelgiant į bordiūro aukštį ir naudotojams būtų užtikrintos patogios sąlygos naudotis viešuoju transportu. Svarbu, </w:t>
      </w:r>
      <w:r w:rsidRPr="003A68F0">
        <w:rPr>
          <w:color w:val="auto"/>
          <w:lang w:val="lt-LT"/>
        </w:rPr>
        <w:lastRenderedPageBreak/>
        <w:t xml:space="preserve">kad bordiūras būtų patogus ne tik SPTŽ, bet ir autobusų vairuotojams, kadangi jie turi privažiuoti kuo arčiau ir sustoti lygiagrečiai bordiūrui. Svarbu, kad vietose kur sustoja autobusas nebūtų jokių pašalinių kliūčių, kurios galėtų trukdyti SPTŽ patekti į autobusą (stulpai, šiukšliadėžės, reklaminiai stendai ir pan.). Kalbant apie stotelių pritaikymą SPTŽ svarbu paminėti, kad viešojo transporto tvarkaraščiai turi būti SPTŽ pritaikytame lygyje, akliesiems patogu jeigu iki stotelės ir stotelėje įrengti liečiamieji paviršiai, nukreipiantys asmenį iš ir į stotelę. Neaiškių užrašų problemos gali būti sprendžiamos atsižvelgiant į </w:t>
      </w:r>
      <w:r w:rsidRPr="003A68F0">
        <w:rPr>
          <w:b/>
          <w:color w:val="auto"/>
          <w:lang w:val="lt-LT"/>
        </w:rPr>
        <w:t xml:space="preserve">Prostějov </w:t>
      </w:r>
      <w:r w:rsidRPr="003A68F0">
        <w:rPr>
          <w:color w:val="auto"/>
          <w:lang w:val="lt-LT"/>
        </w:rPr>
        <w:t>(</w:t>
      </w:r>
      <w:r w:rsidRPr="003A68F0">
        <w:rPr>
          <w:b/>
          <w:color w:val="auto"/>
          <w:lang w:val="lt-LT"/>
        </w:rPr>
        <w:t>Čekija)</w:t>
      </w:r>
      <w:r w:rsidRPr="003A68F0">
        <w:rPr>
          <w:color w:val="auto"/>
          <w:lang w:val="lt-LT"/>
        </w:rPr>
        <w:t xml:space="preserve"> miesto patirtį. </w:t>
      </w:r>
    </w:p>
    <w:p w14:paraId="21BD7A79" w14:textId="77777777" w:rsidR="00001D68" w:rsidRPr="003A68F0" w:rsidRDefault="00001D68" w:rsidP="00267147">
      <w:pPr>
        <w:spacing w:after="0" w:line="240" w:lineRule="auto"/>
        <w:jc w:val="center"/>
        <w:rPr>
          <w:lang w:val="lt-LT"/>
        </w:rPr>
      </w:pPr>
      <w:r w:rsidRPr="003A68F0">
        <w:rPr>
          <w:noProof/>
          <w:lang w:val="lt-LT" w:eastAsia="lt-LT"/>
        </w:rPr>
        <w:drawing>
          <wp:inline distT="0" distB="0" distL="0" distR="0" wp14:anchorId="2A019F63" wp14:editId="1ABC85EC">
            <wp:extent cx="4828425" cy="2092147"/>
            <wp:effectExtent l="19050" t="19050" r="10795" b="2286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53933" cy="2233189"/>
                    </a:xfrm>
                    <a:prstGeom prst="rect">
                      <a:avLst/>
                    </a:prstGeom>
                    <a:noFill/>
                    <a:ln>
                      <a:solidFill>
                        <a:schemeClr val="accent1"/>
                      </a:solidFill>
                    </a:ln>
                  </pic:spPr>
                </pic:pic>
              </a:graphicData>
            </a:graphic>
          </wp:inline>
        </w:drawing>
      </w:r>
    </w:p>
    <w:p w14:paraId="7D104853" w14:textId="29864504"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60" w:name="_Toc530067993"/>
      <w:r w:rsidR="00961B54">
        <w:rPr>
          <w:noProof/>
          <w:lang w:val="lt-LT"/>
        </w:rPr>
        <w:t>76</w:t>
      </w:r>
      <w:r w:rsidRPr="003A68F0">
        <w:rPr>
          <w:lang w:val="lt-LT"/>
        </w:rPr>
        <w:fldChar w:fldCharType="end"/>
      </w:r>
      <w:r w:rsidRPr="003A68F0">
        <w:rPr>
          <w:lang w:val="lt-LT"/>
        </w:rPr>
        <w:t xml:space="preserve"> paveikslas. Autobusų stotelės pavyzdys</w:t>
      </w:r>
      <w:bookmarkEnd w:id="160"/>
    </w:p>
    <w:p w14:paraId="74B38638" w14:textId="77777777" w:rsidR="00001D68" w:rsidRPr="003A68F0" w:rsidRDefault="00001D68" w:rsidP="00001D68">
      <w:pPr>
        <w:pStyle w:val="BodyText"/>
        <w:tabs>
          <w:tab w:val="left" w:pos="3744"/>
        </w:tabs>
        <w:spacing w:after="200" w:line="276" w:lineRule="auto"/>
        <w:rPr>
          <w:rStyle w:val="SubtleEmphasis"/>
        </w:rPr>
      </w:pPr>
      <w:r w:rsidRPr="003A68F0">
        <w:rPr>
          <w:rStyle w:val="SubtleEmphasis"/>
        </w:rPr>
        <w:t>Šaltinis: Lietuvos žmonių su negalia sąjungos internetinė svetainė http://www.negalia.lt/(kairėje); Europos transporto informacijos tarnybos puslapis http://www.eltis.org/(dešinėje)</w:t>
      </w:r>
      <w:r w:rsidRPr="003A68F0">
        <w:rPr>
          <w:rStyle w:val="SubtleEmphasis"/>
        </w:rPr>
        <w:tab/>
      </w:r>
    </w:p>
    <w:p w14:paraId="26310C1B" w14:textId="77777777" w:rsidR="00001D68" w:rsidRPr="003A68F0" w:rsidRDefault="0007313E" w:rsidP="00001D68">
      <w:pPr>
        <w:rPr>
          <w:lang w:val="lt-LT"/>
        </w:rPr>
      </w:pPr>
      <w:r>
        <w:rPr>
          <w:lang w:val="lt-LT"/>
        </w:rPr>
        <w:t>Trakų miesto autobusų</w:t>
      </w:r>
      <w:r w:rsidR="00001D68" w:rsidRPr="003A68F0">
        <w:rPr>
          <w:lang w:val="lt-LT"/>
        </w:rPr>
        <w:t xml:space="preserve"> stotelėse</w:t>
      </w:r>
      <w:r>
        <w:rPr>
          <w:lang w:val="lt-LT"/>
        </w:rPr>
        <w:t xml:space="preserve"> (pusiasalio dalyje bei prie </w:t>
      </w:r>
      <w:r w:rsidR="00722879" w:rsidRPr="003A68F0">
        <w:rPr>
          <w:color w:val="auto"/>
          <w:lang w:val="lt-LT" w:eastAsia="lt-LT"/>
        </w:rPr>
        <w:t>Park</w:t>
      </w:r>
      <w:r w:rsidR="00722879" w:rsidRPr="003A68F0">
        <w:rPr>
          <w:color w:val="auto"/>
          <w:lang w:val="lt-LT"/>
        </w:rPr>
        <w:t xml:space="preserve">&amp;Ride </w:t>
      </w:r>
      <w:r>
        <w:rPr>
          <w:lang w:val="lt-LT"/>
        </w:rPr>
        <w:t>aikštelių) bus</w:t>
      </w:r>
      <w:r w:rsidR="00001D68" w:rsidRPr="003A68F0">
        <w:rPr>
          <w:lang w:val="lt-LT"/>
        </w:rPr>
        <w:t xml:space="preserve"> įrengiami specialūs ekranai su viešojo transporto tvarkaraščiais (žr. </w:t>
      </w:r>
      <w:r w:rsidR="002F7FEC">
        <w:rPr>
          <w:lang w:val="lt-LT"/>
        </w:rPr>
        <w:t>76</w:t>
      </w:r>
      <w:r>
        <w:rPr>
          <w:lang w:val="lt-LT"/>
        </w:rPr>
        <w:t xml:space="preserve"> paveikslą), </w:t>
      </w:r>
      <w:r w:rsidR="00001D68" w:rsidRPr="003A68F0">
        <w:rPr>
          <w:lang w:val="lt-LT"/>
        </w:rPr>
        <w:t>kuriuose informacija pateikiama aiškiai ir suprantamai. Tokiais ekranais patogu naudotis tiek SPTŽ, tiek likusiai visuomenei, tokie sprendimai jau taikomi ir Lietuvoje.</w:t>
      </w:r>
    </w:p>
    <w:p w14:paraId="42AA21BA" w14:textId="77777777" w:rsidR="00001D68" w:rsidRPr="003A68F0" w:rsidRDefault="00001D68" w:rsidP="00001D68">
      <w:pPr>
        <w:rPr>
          <w:b/>
          <w:lang w:val="lt-LT"/>
        </w:rPr>
      </w:pPr>
      <w:r w:rsidRPr="003A68F0">
        <w:rPr>
          <w:b/>
          <w:lang w:val="lt-LT"/>
        </w:rPr>
        <w:t>Atsakingo personalo, dirbančio su SPTŽ bei vyresniojo amžiaus ir negalią turinčių asmenų apmokymas</w:t>
      </w:r>
    </w:p>
    <w:p w14:paraId="13DCC613" w14:textId="77777777" w:rsidR="00001D68" w:rsidRPr="003A68F0" w:rsidRDefault="00001D68" w:rsidP="00001D68">
      <w:pPr>
        <w:rPr>
          <w:lang w:val="lt-LT"/>
        </w:rPr>
      </w:pPr>
      <w:r w:rsidRPr="003A68F0">
        <w:rPr>
          <w:lang w:val="lt-LT"/>
        </w:rPr>
        <w:t>Norint maksimaliai užtikrinti ne tik vientisą infrastruktūrą ir priemones pritaikytas SPTŽ universaliam dizainui, tačiau ir sėkmingai bei kokybiškai ją naudoti, buvo numatyti atsakingo personalo, dirbančio su SPTŽ bei vyresniojo amžiaus ir negalią turinčių asmenų mokymai, kurie apims šias priemones: 1. Judėjimo negalią turinčių asmenų mokymai; 2. Viešojo transporto vairuotojų ir darbuotojų mokymai.</w:t>
      </w:r>
    </w:p>
    <w:p w14:paraId="17A770CA" w14:textId="77777777" w:rsidR="00001D68" w:rsidRPr="003A68F0" w:rsidRDefault="00001D68" w:rsidP="00001D68">
      <w:pPr>
        <w:rPr>
          <w:u w:val="single"/>
          <w:lang w:val="lt-LT"/>
        </w:rPr>
      </w:pPr>
      <w:r w:rsidRPr="003A68F0">
        <w:rPr>
          <w:u w:val="single"/>
          <w:lang w:val="lt-LT"/>
        </w:rPr>
        <w:t>Judėjimo negalią turinčių asmenų mokymai</w:t>
      </w:r>
      <w:r w:rsidRPr="003A68F0">
        <w:rPr>
          <w:lang w:val="lt-LT"/>
        </w:rPr>
        <w:t xml:space="preserve">. </w:t>
      </w:r>
      <w:r w:rsidRPr="003A68F0">
        <w:rPr>
          <w:b/>
          <w:color w:val="auto"/>
          <w:lang w:val="lt-LT"/>
        </w:rPr>
        <w:t>Berlyne (Vokietija)</w:t>
      </w:r>
      <w:r w:rsidRPr="003A68F0">
        <w:rPr>
          <w:color w:val="auto"/>
          <w:lang w:val="lt-LT"/>
        </w:rPr>
        <w:t>, vietos transporto operatoriai pasiūlė vietos gyventojams, kurie turi judėjimo negalią, dalyvauti mokymuose, kurių metu supažindinama su saugiu važiavimu miesto viešuoju transportu. Mokymu metu asmenys turintys judėjimo negalia gali nevaržomai išbandyti kaip tiksliai veikia viešajame transporte taikomi sprendimai. Svarbu tai, kad asmuo be jokio streso susipažįsta kaip veikia transporto įranga: kaip naudotis pandusais, tinkamai įvažiuoti ir išvažiuoti iš transporto priemonės. Be to, mokymu metu SPTŽ turi galimybę dalintis savo patirtimi, lūkesčiais su vairuotojais. Svarbu tai, jog tokių užsiėmimų metu stiprinamas savarankiškumas, saugumas, skatinamas bendravimas tarp SPTŽ ir darbuotojų, kitų keleivių.</w:t>
      </w:r>
    </w:p>
    <w:p w14:paraId="0D9EBD78" w14:textId="77777777" w:rsidR="00001D68" w:rsidRPr="003A68F0" w:rsidRDefault="00001D68" w:rsidP="00001D68">
      <w:pPr>
        <w:spacing w:line="280" w:lineRule="atLeast"/>
        <w:rPr>
          <w:lang w:val="lt-LT"/>
        </w:rPr>
      </w:pPr>
      <w:r w:rsidRPr="003A68F0">
        <w:rPr>
          <w:color w:val="auto"/>
          <w:u w:val="single"/>
          <w:lang w:val="lt-LT"/>
        </w:rPr>
        <w:t>Viešojo transporto vairuotojų ir darbuotojų mokymai</w:t>
      </w:r>
      <w:r w:rsidRPr="003A68F0">
        <w:rPr>
          <w:color w:val="auto"/>
          <w:lang w:val="lt-LT"/>
        </w:rPr>
        <w:t>.</w:t>
      </w:r>
      <w:r w:rsidRPr="003A68F0">
        <w:rPr>
          <w:b/>
          <w:color w:val="auto"/>
          <w:lang w:val="lt-LT"/>
        </w:rPr>
        <w:t xml:space="preserve"> </w:t>
      </w:r>
      <w:r w:rsidRPr="003A68F0">
        <w:rPr>
          <w:color w:val="auto"/>
          <w:lang w:val="lt-LT"/>
        </w:rPr>
        <w:t xml:space="preserve">Sprendžiant SPTŽ judėjimo mieste problemas svarbus viešasis transportas, tačiau svarbūs ne tik jo techniniai sprendimai, kurie užtikrintų fizinį judėjimą, bet ir aplinkinių žmonių supratimas, šiuo atveju viešojo transporto vairuotojų ir kitų darbuotojų. </w:t>
      </w:r>
      <w:r w:rsidRPr="003A68F0">
        <w:rPr>
          <w:b/>
          <w:color w:val="auto"/>
          <w:lang w:val="lt-LT"/>
        </w:rPr>
        <w:t>Rygoje (Latvija)</w:t>
      </w:r>
      <w:r w:rsidRPr="003A68F0">
        <w:rPr>
          <w:color w:val="auto"/>
          <w:lang w:val="lt-LT"/>
        </w:rPr>
        <w:t xml:space="preserve"> vairuotojai ir kiti viešojo transporto darbuotojai buvo mokomi kaip pasiūlyti ir esant poreikiui suteikti pagalbą keleiviams, kurie turi judėjimo ar kitą negalią. </w:t>
      </w:r>
    </w:p>
    <w:p w14:paraId="1DD74E08" w14:textId="77777777" w:rsidR="00001D68" w:rsidRPr="003A68F0" w:rsidRDefault="00001D68" w:rsidP="00001D68">
      <w:pPr>
        <w:spacing w:line="280" w:lineRule="atLeast"/>
        <w:rPr>
          <w:color w:val="auto"/>
          <w:lang w:val="lt-LT"/>
        </w:rPr>
      </w:pPr>
      <w:r w:rsidRPr="003A68F0">
        <w:rPr>
          <w:color w:val="auto"/>
          <w:lang w:val="lt-LT"/>
        </w:rPr>
        <w:lastRenderedPageBreak/>
        <w:t>Galima išvardinti keletas priežasčių, kodėl transporto paslaugas teikiantys vežėjai turėtų pagerinti jų teikiamų paslaugų prieinamumą. Pirma, gerinti paslaugų prieinamumą yra naudinga verslui, kadangi keičiasi viešojo transporto keleivių santykis (ir potencialūs keleiviai). Lietuvoje didėja vyresnio amžiaus gyventojų dalis, taip pat daugėja SPTŽ, besinaudojančių viešuoju transportu. SPTŽ prieinamos paslaugos pritrauks daugiau keleivių, kurie anksčiau nebūtų naudojęsi viešuoju transportu. Antra, teisės aktai užtikrina nediskriminavimo principą naudojantis paslaugomis, įskaitant transportą. Trečia, projektuojant transporto infrastruktūrą ir teikiant viešojo transporto paslaugas visiems keleiviams turėtų būti skiriamas vienodas dėmesys.</w:t>
      </w:r>
    </w:p>
    <w:p w14:paraId="67D94D8A" w14:textId="77777777" w:rsidR="00001D68" w:rsidRPr="003A68F0" w:rsidRDefault="00001D68" w:rsidP="00001D68">
      <w:pPr>
        <w:spacing w:line="280" w:lineRule="atLeast"/>
        <w:rPr>
          <w:color w:val="auto"/>
          <w:lang w:val="lt-LT"/>
        </w:rPr>
      </w:pPr>
      <w:r w:rsidRPr="003A68F0">
        <w:rPr>
          <w:color w:val="auto"/>
          <w:lang w:val="lt-LT"/>
        </w:rPr>
        <w:t>Pritaikant miestą STPŽ rekomenduotina vadovautis Lietuvos Respublikos susisiekimo ministro įsakymu „Dėl specialiųjų poreikių turinčių žmonių susisiekimo gerinimo Lietuvos Respublikoje gerosios praktikos vadovo patvirtinimo“ patvirtintu 2013 m. liepos 23 d. Nr. 3-403.</w:t>
      </w:r>
    </w:p>
    <w:p w14:paraId="16808FA9" w14:textId="77777777" w:rsidR="00001D68" w:rsidRPr="00536182" w:rsidRDefault="00001D68" w:rsidP="00D122C0">
      <w:pPr>
        <w:pStyle w:val="Heading2"/>
        <w:rPr>
          <w:lang w:val="lt-LT"/>
        </w:rPr>
      </w:pPr>
      <w:bookmarkStart w:id="161" w:name="_Toc530067865"/>
      <w:r w:rsidRPr="00536182">
        <w:rPr>
          <w:lang w:val="lt-LT"/>
        </w:rPr>
        <w:t>Alternatyvių degalų ir švaraus transporto skatinimas</w:t>
      </w:r>
      <w:bookmarkEnd w:id="161"/>
    </w:p>
    <w:p w14:paraId="5D1408C8" w14:textId="77777777" w:rsidR="00001D68" w:rsidRPr="003A68F0" w:rsidRDefault="00001D68" w:rsidP="00001D68">
      <w:pPr>
        <w:rPr>
          <w:lang w:val="lt-LT"/>
        </w:rPr>
      </w:pPr>
      <w:r w:rsidRPr="003A68F0">
        <w:rPr>
          <w:lang w:val="lt-LT"/>
        </w:rPr>
        <w:t>Atlikus Trakų miesto esamos judumo situacijos analizę alternatyvių degalų ir aplinką mažiau teršiančio transporto srityje išryškinti šie aspektai:</w:t>
      </w:r>
    </w:p>
    <w:p w14:paraId="64A1B7F2" w14:textId="77777777" w:rsidR="00001D68" w:rsidRPr="003A68F0" w:rsidRDefault="00001D68" w:rsidP="00A53125">
      <w:pPr>
        <w:pStyle w:val="ListParagraph"/>
        <w:numPr>
          <w:ilvl w:val="0"/>
          <w:numId w:val="56"/>
        </w:numPr>
        <w:rPr>
          <w:lang w:val="lt-LT"/>
        </w:rPr>
      </w:pPr>
      <w:r w:rsidRPr="003A68F0">
        <w:rPr>
          <w:lang w:val="lt-LT"/>
        </w:rPr>
        <w:t>99 proc. viso automobilių parko sudaro iškastiniu kuru varomos transporto priemonės;</w:t>
      </w:r>
    </w:p>
    <w:p w14:paraId="2B1AB035" w14:textId="77777777" w:rsidR="00001D68" w:rsidRPr="003A68F0" w:rsidRDefault="00001D68" w:rsidP="00A53125">
      <w:pPr>
        <w:pStyle w:val="ListParagraph"/>
        <w:numPr>
          <w:ilvl w:val="0"/>
          <w:numId w:val="56"/>
        </w:numPr>
        <w:rPr>
          <w:lang w:val="lt-LT"/>
        </w:rPr>
      </w:pPr>
      <w:r w:rsidRPr="003A68F0">
        <w:rPr>
          <w:lang w:val="lt-LT"/>
        </w:rPr>
        <w:t>Vasaros sezono metu kelis kartus išauga transporto priemonių skaičius mieste dėl ko didėja momentinė oro tarša ir triukšmas;</w:t>
      </w:r>
    </w:p>
    <w:p w14:paraId="39E6AD4F" w14:textId="77777777" w:rsidR="00001D68" w:rsidRPr="003A68F0" w:rsidRDefault="00001D68" w:rsidP="00A53125">
      <w:pPr>
        <w:pStyle w:val="ListParagraph"/>
        <w:numPr>
          <w:ilvl w:val="0"/>
          <w:numId w:val="56"/>
        </w:numPr>
        <w:rPr>
          <w:lang w:val="lt-LT"/>
        </w:rPr>
      </w:pPr>
      <w:r w:rsidRPr="003A68F0">
        <w:rPr>
          <w:lang w:val="lt-LT"/>
        </w:rPr>
        <w:t>Trakų miestas esanti infrastruktūra nėra pritaikyta elektromobilių naudojimui ir pakrovimui.</w:t>
      </w:r>
    </w:p>
    <w:p w14:paraId="6193712F" w14:textId="77777777" w:rsidR="00001D68" w:rsidRPr="003A68F0" w:rsidRDefault="00001D68" w:rsidP="00001D68">
      <w:pPr>
        <w:rPr>
          <w:lang w:val="lt-LT"/>
        </w:rPr>
      </w:pPr>
      <w:r w:rsidRPr="003A68F0">
        <w:rPr>
          <w:lang w:val="lt-LT"/>
        </w:rPr>
        <w:t>Atsižvelgiant į aukščiau išdėstytus aspektus Teminėse dalyse yra ieškomos priemonės ir galimybės užtikrinti esamų problemų sprendimą, sprendimų tęstinumą ir tobulinimą.</w:t>
      </w:r>
    </w:p>
    <w:p w14:paraId="706A0ED5" w14:textId="77777777" w:rsidR="00001D68" w:rsidRPr="003A68F0" w:rsidRDefault="00001D68" w:rsidP="00001D68">
      <w:pPr>
        <w:pStyle w:val="Heading3"/>
        <w:rPr>
          <w:lang w:val="lt-LT"/>
        </w:rPr>
      </w:pPr>
      <w:bookmarkStart w:id="162" w:name="_Toc530067866"/>
      <w:r w:rsidRPr="003A68F0">
        <w:rPr>
          <w:lang w:val="lt-LT"/>
        </w:rPr>
        <w:t>Ilgalaikė alternatyvių degalų ir aplinką mažiau teršiančio transporto strategija</w:t>
      </w:r>
      <w:bookmarkEnd w:id="162"/>
    </w:p>
    <w:p w14:paraId="2FC7FDC3" w14:textId="77777777" w:rsidR="00001D68" w:rsidRPr="003A68F0" w:rsidRDefault="00001D68" w:rsidP="00001D68">
      <w:pPr>
        <w:rPr>
          <w:lang w:val="lt-LT"/>
        </w:rPr>
      </w:pPr>
      <w:r w:rsidRPr="003A68F0">
        <w:rPr>
          <w:lang w:val="lt-LT"/>
        </w:rPr>
        <w:t>Siekiant įgyvendinti vieną iš pagrindinių baltosios knygos tikslų – iki 2030 m. dvigubai sumažinti degalais varomų automobilių naudojimą miestuose, iki 2050 m. pasiekti, kad miestuose jų nebeliktų, šiame skyriuje:</w:t>
      </w:r>
    </w:p>
    <w:p w14:paraId="265EE966" w14:textId="77777777" w:rsidR="00001D68" w:rsidRPr="003A68F0" w:rsidRDefault="00001D68" w:rsidP="00A53125">
      <w:pPr>
        <w:pStyle w:val="ListParagraph"/>
        <w:numPr>
          <w:ilvl w:val="0"/>
          <w:numId w:val="57"/>
        </w:numPr>
        <w:rPr>
          <w:lang w:val="lt-LT"/>
        </w:rPr>
      </w:pPr>
      <w:r w:rsidRPr="003A68F0">
        <w:rPr>
          <w:lang w:val="lt-LT"/>
        </w:rPr>
        <w:t>Nagrinėjama Europos šalių geroji praktika;</w:t>
      </w:r>
    </w:p>
    <w:p w14:paraId="222CB371" w14:textId="77777777" w:rsidR="00001D68" w:rsidRPr="003A68F0" w:rsidRDefault="00001D68" w:rsidP="00A53125">
      <w:pPr>
        <w:pStyle w:val="ListParagraph"/>
        <w:numPr>
          <w:ilvl w:val="0"/>
          <w:numId w:val="57"/>
        </w:numPr>
        <w:rPr>
          <w:lang w:val="lt-LT"/>
        </w:rPr>
      </w:pPr>
      <w:r w:rsidRPr="003A68F0">
        <w:rPr>
          <w:lang w:val="lt-LT"/>
        </w:rPr>
        <w:t>Pateikiama elektromobilių parko ir jų įkrovimo infrastruktūros plėtros analizė;</w:t>
      </w:r>
    </w:p>
    <w:p w14:paraId="27ECB12C" w14:textId="77777777" w:rsidR="00001D68" w:rsidRPr="003A68F0" w:rsidRDefault="00001D68" w:rsidP="00A53125">
      <w:pPr>
        <w:pStyle w:val="ListParagraph"/>
        <w:numPr>
          <w:ilvl w:val="0"/>
          <w:numId w:val="57"/>
        </w:numPr>
        <w:rPr>
          <w:lang w:val="lt-LT"/>
        </w:rPr>
      </w:pPr>
      <w:r w:rsidRPr="003A68F0">
        <w:rPr>
          <w:lang w:val="lt-LT"/>
        </w:rPr>
        <w:t>Pateikiamos skatinimo priemonės skirtos naudotis aplinką mažiau teršiančiomis transporto priemonėmis;</w:t>
      </w:r>
    </w:p>
    <w:p w14:paraId="3E55A486" w14:textId="77777777" w:rsidR="00001D68" w:rsidRPr="003A68F0" w:rsidRDefault="00001D68" w:rsidP="00001D68">
      <w:pPr>
        <w:rPr>
          <w:lang w:val="lt-LT"/>
        </w:rPr>
      </w:pPr>
      <w:r w:rsidRPr="003A68F0">
        <w:rPr>
          <w:lang w:val="lt-LT"/>
        </w:rPr>
        <w:t xml:space="preserve">Remiantis „Kompleksinėje elektromobilių transporto įkrovimo plėtros galimybių studijoje“ pateiktais duomenimis labiausiai tikėtinas scenarijus, jog 2025 metais Lietuvoje bus eksploatuojama 15-16 tūkst., elektromobilių. Elektromobilių skaičius pastaraisiais metais tendencingai auga. Susisiekimo ministerijos duomenimis, 2014-aisiais metais Lietuvoje buvo registruoti 63, 2015-aisiais metais 159, o iki 2016-ųjų lapkričio mėnesį 337 elektromobiliai. Matoma, jog bendras elektromobilių skaičius kiekvienais metais padvigubėja. </w:t>
      </w:r>
    </w:p>
    <w:p w14:paraId="769583B7" w14:textId="77777777" w:rsidR="00001D68" w:rsidRPr="003A68F0" w:rsidRDefault="00001D68" w:rsidP="00001D68">
      <w:pPr>
        <w:rPr>
          <w:lang w:val="lt-LT"/>
        </w:rPr>
      </w:pPr>
      <w:r w:rsidRPr="003A68F0">
        <w:rPr>
          <w:lang w:val="lt-LT"/>
        </w:rPr>
        <w:t xml:space="preserve">Elektromobilių Europos Sąjungos vidurkis yra 1,4 % nuo naujai registruojamų automobilių ir šis rodiklis kas metus padvigubėja, todėl darytina išvada, kad po 5 metų elektromobilių bus 10-15 % nuo visų naujai registruojamų automobilių. </w:t>
      </w:r>
      <w:r w:rsidR="009A334C">
        <w:rPr>
          <w:lang w:val="lt-LT"/>
        </w:rPr>
        <w:t>Trakų</w:t>
      </w:r>
      <w:r w:rsidRPr="003A68F0">
        <w:rPr>
          <w:lang w:val="lt-LT"/>
        </w:rPr>
        <w:t xml:space="preserve"> miesto atveju, tai sudarytų nuo 1000 iki 1600 elektra varomų automobilių jau 2021 metais. Statistiniais duomenimis, tik 13-16 % elektra varomų automobilių vairuotojų per metus naudojasi viešosiomis pakrovimo stotelėmis ir paprastai elektra varomus automobilius krauna kas antrą dieną, todėl prognozuojama, kad </w:t>
      </w:r>
      <w:r w:rsidR="009A334C">
        <w:rPr>
          <w:lang w:val="lt-LT"/>
        </w:rPr>
        <w:t>Trakų</w:t>
      </w:r>
      <w:r w:rsidRPr="003A68F0">
        <w:rPr>
          <w:lang w:val="lt-LT"/>
        </w:rPr>
        <w:t xml:space="preserve"> mieste 2021 metais bus nuo 65 iki 130 naudotojų per dieną. Lietuvos automobilių kelių direkcija prie Susisiekimo ministerija atkreipia dėmesį, kad teikiami </w:t>
      </w:r>
      <w:r w:rsidRPr="003A68F0">
        <w:rPr>
          <w:lang w:val="lt-LT"/>
        </w:rPr>
        <w:lastRenderedPageBreak/>
        <w:t>skaičiavimai yra optimistiniai, jeigu Lietuvos Respublika pasieks Europos Sąjungos vidurkį, tačiau šiuo metu nesiekiame net 0,1 % nuo naujai registruotų automobilių. Pesimistiniu variantu, išliekant dabartinėms tendencijoms skaičiai turėtų būti 10 kartų mažesni.</w:t>
      </w:r>
    </w:p>
    <w:p w14:paraId="60EAF7EB" w14:textId="77777777" w:rsidR="00001D68" w:rsidRPr="003A68F0" w:rsidRDefault="00001D68" w:rsidP="00001D68">
      <w:pPr>
        <w:rPr>
          <w:lang w:val="lt-LT"/>
        </w:rPr>
      </w:pPr>
      <w:r w:rsidRPr="003A68F0">
        <w:rPr>
          <w:lang w:val="lt-LT"/>
        </w:rPr>
        <w:t>Vadovaujantis statistiniais duomenimis, rekomendacijomis bei Lietuvos Respublikos susisiekimo ministerijos pateikta informacija ypač svarbi nusistatyti tolimesnius tikslus ir uždavinius bei darnaus judumo kontekste pasirinkti tinkamas priemones šiems tikslams pasiekti.</w:t>
      </w:r>
    </w:p>
    <w:p w14:paraId="3135D6B4" w14:textId="77777777" w:rsidR="00001D68" w:rsidRPr="003A68F0" w:rsidRDefault="00001D68" w:rsidP="00001D68">
      <w:pPr>
        <w:rPr>
          <w:color w:val="auto"/>
          <w:shd w:val="clear" w:color="auto" w:fill="FFFFFF"/>
          <w:lang w:val="lt-LT"/>
        </w:rPr>
      </w:pPr>
      <w:r w:rsidRPr="003A68F0">
        <w:rPr>
          <w:lang w:val="lt-LT"/>
        </w:rPr>
        <w:t xml:space="preserve">Elektromobilių įkrovimo stotelių plėtra darnaus judumo kontekste turėtų tapti vienu iš svarbiausių uždavinių sudarančių palankias sąlygas aplinką mažiau teršiančio transporto plėtrai bei susisiekimo elektromobiliais gerinimui. </w:t>
      </w:r>
      <w:r w:rsidRPr="003A68F0">
        <w:rPr>
          <w:color w:val="auto"/>
          <w:shd w:val="clear" w:color="auto" w:fill="FFFFFF"/>
          <w:lang w:val="lt-LT"/>
        </w:rPr>
        <w:t>Siekiant, jog elektromobilių įkrovimo stotelės nuolatos tinkamai funkcionuotų ir būtų sujungtos į vientisą, efektyviai veikiančią sistemą, būtina daugiau dėmesio skirti elektromobilių įkrovimo prieigų eksploatacinei priežiūrai.</w:t>
      </w:r>
      <w:r w:rsidRPr="003A68F0">
        <w:rPr>
          <w:lang w:val="lt-LT"/>
        </w:rPr>
        <w:t xml:space="preserve"> </w:t>
      </w:r>
      <w:r w:rsidRPr="003A68F0">
        <w:rPr>
          <w:color w:val="auto"/>
          <w:shd w:val="clear" w:color="auto" w:fill="FFFFFF"/>
          <w:lang w:val="lt-LT"/>
        </w:rPr>
        <w:t>Aplinką mažiau teršiančio transporto skatinimas negali būti formuojamas be informacinio visuomenės švietimo bei supažindinimo su inovatyviomis alternatyvaus transporto rūšimis.</w:t>
      </w:r>
    </w:p>
    <w:p w14:paraId="797A732E" w14:textId="77777777" w:rsidR="00D136BD" w:rsidRPr="003A68F0" w:rsidRDefault="00D136BD" w:rsidP="001A0C7C">
      <w:pPr>
        <w:pStyle w:val="Heading3"/>
        <w:rPr>
          <w:lang w:val="lt-LT"/>
        </w:rPr>
      </w:pPr>
      <w:bookmarkStart w:id="163" w:name="_Toc530067867"/>
      <w:r w:rsidRPr="003A68F0">
        <w:rPr>
          <w:lang w:val="lt-LT"/>
        </w:rPr>
        <w:t>Alternatyvių degalų ir aplinką mažiau teršiančio transporto skatinimo priemonių geroji praktika</w:t>
      </w:r>
      <w:bookmarkEnd w:id="163"/>
    </w:p>
    <w:p w14:paraId="69A1A9F7" w14:textId="77777777" w:rsidR="00D136BD" w:rsidRPr="003A68F0" w:rsidRDefault="00D136BD" w:rsidP="00D136BD">
      <w:pPr>
        <w:rPr>
          <w:lang w:val="lt-LT"/>
        </w:rPr>
      </w:pPr>
      <w:r w:rsidRPr="003A68F0">
        <w:rPr>
          <w:lang w:val="lt-LT"/>
        </w:rPr>
        <w:t xml:space="preserve">Žemiau pateikiama sėkminga užsienio valstybių </w:t>
      </w:r>
      <w:r w:rsidR="00CC019D" w:rsidRPr="003A68F0">
        <w:rPr>
          <w:lang w:val="lt-LT"/>
        </w:rPr>
        <w:t xml:space="preserve">alternatyvių ir aplinką mažiau teršiančių transporto priemonių skatinimo </w:t>
      </w:r>
      <w:r w:rsidRPr="003A68F0">
        <w:rPr>
          <w:lang w:val="lt-LT"/>
        </w:rPr>
        <w:t>patirtis:</w:t>
      </w:r>
    </w:p>
    <w:p w14:paraId="7A02451D" w14:textId="77777777" w:rsidR="00D136BD" w:rsidRPr="003A68F0" w:rsidRDefault="00D136BD" w:rsidP="00A53125">
      <w:pPr>
        <w:pStyle w:val="ListParagraph"/>
        <w:numPr>
          <w:ilvl w:val="0"/>
          <w:numId w:val="58"/>
        </w:numPr>
        <w:rPr>
          <w:lang w:val="lt-LT"/>
        </w:rPr>
      </w:pPr>
      <w:r w:rsidRPr="003A68F0">
        <w:rPr>
          <w:lang w:val="lt-LT"/>
        </w:rPr>
        <w:t>Norvegija  viena labiausiai pažengusių valstybių, elektromobilių vystyme ir skatinime. Šioje šalyje 2015 m. elektromobiliai sudarė 22 % visų naujų automobilių pardavimų. Šalyje jau daugiau kaip dvidešimtmetį veikia Norvegijos elektromobilių asociacija, kuri rūpinasi sėkmingu šių transporto priemonių įvedimu į rinką. Nuo 1990 m. Norvegijos politinės partijos suformavo koaliciją palaikančią elektromobilių plėtros iniciatyvą. Iniciatyva apėmė paketą skatinimo priemonių: importuojant elektromobilį netaikomi mokesčiai; perkant naują elektromobilį netaikomas 25 % PVM mokestis; sumažintas metinis kelių mokestis; netaikomas mokamų kelių mokestis; leidžiamas nemokamas parkavimas; leidžiama naudotis viešojo transporto juostomis. Įkrovimo infrastruktūra Norvegijoje vystoma remiantis Švarios energijos transporto direktyva, kuri rekomenduoja, kad miestuose dešimčiai elektromobilių turi būti įrengiamas vienas viešai prieinamas elektros įkrovimo taškas. Ilgo atstumo susisiekimo keliuose įrengiamos bent dvi greito įkrovimo stotelės 50 km ruože.</w:t>
      </w:r>
    </w:p>
    <w:p w14:paraId="44226850" w14:textId="77777777" w:rsidR="00D136BD" w:rsidRPr="003A68F0" w:rsidRDefault="00D136BD" w:rsidP="00A53125">
      <w:pPr>
        <w:pStyle w:val="ListParagraph"/>
        <w:numPr>
          <w:ilvl w:val="0"/>
          <w:numId w:val="58"/>
        </w:numPr>
        <w:rPr>
          <w:lang w:val="lt-LT"/>
        </w:rPr>
      </w:pPr>
      <w:r w:rsidRPr="003A68F0">
        <w:rPr>
          <w:lang w:val="lt-LT"/>
        </w:rPr>
        <w:t xml:space="preserve">Nyderlandai palaiko alternatyvių degalų ir aplinką mažiau teršiančio transporto skatinimo idėją. Nyderlanduose elektromobilių pardavimų skaičius buvo labiausiai išaugęs 2015 m. ir sudarė apie 10 %, lyginant su 2014 m. pardavimai buvo išaugę 2,5 karto. Nyderlandų vyriausybė skatina transporto elektrifikaciją, nes tai prisideda prie klimato gerinimo, energijos išteklių tausojimo ir gyvenimo kokybės miestuose gerinimo. Nyderlanduose įmonės, nevyriausybinės organizacijos, mokslo įstaigos ir vyriausybė dirba kartu, siekdamos paspartinti elektromobilių infrastruktūros plėtrą ir pasinaudoti su tuo susijusiomis ekonominėmis galimybėmis. </w:t>
      </w:r>
    </w:p>
    <w:p w14:paraId="7708ABC9" w14:textId="77777777" w:rsidR="00D136BD" w:rsidRPr="003A68F0" w:rsidRDefault="00D136BD" w:rsidP="00A53125">
      <w:pPr>
        <w:pStyle w:val="ListParagraph"/>
        <w:numPr>
          <w:ilvl w:val="0"/>
          <w:numId w:val="58"/>
        </w:numPr>
        <w:rPr>
          <w:lang w:val="lt-LT"/>
        </w:rPr>
      </w:pPr>
      <w:r w:rsidRPr="003A68F0">
        <w:rPr>
          <w:lang w:val="lt-LT"/>
        </w:rPr>
        <w:t xml:space="preserve">Austrijoje, lyginant 2015 m. ir 2016 m., elektromobilių pardavimai išaugo 1,5 karto ir 2016 m. sudarė 1,5 % visų naujų automobilių pardavimų. Austrijos transporto plane nustatyti konkretūs kiekybiniai tikslai iki 2025 m., kurie apima transporto išmetamų teršalų mažinimą, krovinių vežimo geležinkeliais didinimą ir visuomeninio transporto ir elektromobilių naudojimo didinimą. 2012 m. vyriausybė priėmė nacionalinį įgyvendinimo planą, kuriame nurodytos 65 priemonės, skirtos skatinti ekologiškas transporto priemones ir tvarų transportą. </w:t>
      </w:r>
    </w:p>
    <w:p w14:paraId="22B33F59" w14:textId="77777777" w:rsidR="00D136BD" w:rsidRPr="003A68F0" w:rsidRDefault="00CC019D" w:rsidP="00D136BD">
      <w:pPr>
        <w:rPr>
          <w:lang w:val="lt-LT"/>
        </w:rPr>
      </w:pPr>
      <w:r w:rsidRPr="003A68F0">
        <w:rPr>
          <w:lang w:val="lt-LT"/>
        </w:rPr>
        <w:lastRenderedPageBreak/>
        <w:t>Privačiame transporte iš lėto į rinką įžengia elektromobiliai, kurių sėkmingam pritaikymui yra būtinas patogus elektros įkrovimo stotelių tinklas ir tokių transporto priemonių įsigijimas skatinimas politiniame lygmenyje (lengvatos perkant, atleidimas nuo parkavimo mokesčių, galimybė naudotis viešojo transporto juostomis).</w:t>
      </w:r>
    </w:p>
    <w:p w14:paraId="51920097" w14:textId="77777777" w:rsidR="00CC019D" w:rsidRPr="003A68F0" w:rsidRDefault="00CC019D" w:rsidP="00CC019D">
      <w:pPr>
        <w:spacing w:line="280" w:lineRule="atLeast"/>
        <w:rPr>
          <w:color w:val="auto"/>
          <w:shd w:val="clear" w:color="auto" w:fill="FFFFFF"/>
          <w:lang w:val="lt-LT"/>
        </w:rPr>
      </w:pPr>
      <w:r w:rsidRPr="003A68F0">
        <w:rPr>
          <w:color w:val="auto"/>
          <w:shd w:val="clear" w:color="auto" w:fill="FFFFFF"/>
          <w:lang w:val="lt-LT"/>
        </w:rPr>
        <w:t>Vertinant viešąjį transportą pastebima, jog sektoriuje dominuoja biodyzelino ir suspaustų gamtinių dujų technologijos taikymas, o į rinką iš lėto įžengia hibridiniai autobusai. Šiandien savo viešojo transporto parkuose hibridinius autobusus testuoja dauguma didelių ir mažesnių Europos miestų:</w:t>
      </w:r>
    </w:p>
    <w:p w14:paraId="692D70BA" w14:textId="77777777" w:rsidR="00CC019D" w:rsidRPr="003A68F0" w:rsidRDefault="00CC019D" w:rsidP="00A53125">
      <w:pPr>
        <w:pStyle w:val="ListParagraph"/>
        <w:numPr>
          <w:ilvl w:val="0"/>
          <w:numId w:val="59"/>
        </w:numPr>
        <w:rPr>
          <w:lang w:val="lt-LT"/>
        </w:rPr>
      </w:pPr>
      <w:r w:rsidRPr="003A68F0">
        <w:rPr>
          <w:lang w:val="lt-LT"/>
        </w:rPr>
        <w:t xml:space="preserve">Lenkijoje (Sosnowiec, Poznan); </w:t>
      </w:r>
    </w:p>
    <w:p w14:paraId="0F4A818A" w14:textId="77777777" w:rsidR="00CC019D" w:rsidRPr="003A68F0" w:rsidRDefault="00CC019D" w:rsidP="00A53125">
      <w:pPr>
        <w:pStyle w:val="ListParagraph"/>
        <w:numPr>
          <w:ilvl w:val="0"/>
          <w:numId w:val="59"/>
        </w:numPr>
        <w:rPr>
          <w:lang w:val="lt-LT"/>
        </w:rPr>
      </w:pPr>
      <w:r w:rsidRPr="003A68F0">
        <w:rPr>
          <w:lang w:val="lt-LT"/>
        </w:rPr>
        <w:t xml:space="preserve">Šveicarijoje (Lenzburg); </w:t>
      </w:r>
    </w:p>
    <w:p w14:paraId="3858492D" w14:textId="77777777" w:rsidR="00CC019D" w:rsidRPr="003A68F0" w:rsidRDefault="00CC019D" w:rsidP="00A53125">
      <w:pPr>
        <w:pStyle w:val="ListParagraph"/>
        <w:numPr>
          <w:ilvl w:val="0"/>
          <w:numId w:val="59"/>
        </w:numPr>
        <w:rPr>
          <w:lang w:val="lt-LT"/>
        </w:rPr>
      </w:pPr>
      <w:r w:rsidRPr="003A68F0">
        <w:rPr>
          <w:lang w:val="lt-LT"/>
        </w:rPr>
        <w:t xml:space="preserve">Ispanijoje (Barcelona, Granada, Lugo, Madridas Santiago de Compostela, Sevilla, Cadiz, Murcia, San Sebastian); </w:t>
      </w:r>
    </w:p>
    <w:p w14:paraId="2DFC061C" w14:textId="77777777" w:rsidR="00CC019D" w:rsidRPr="003A68F0" w:rsidRDefault="00CC019D" w:rsidP="00A53125">
      <w:pPr>
        <w:pStyle w:val="ListParagraph"/>
        <w:numPr>
          <w:ilvl w:val="0"/>
          <w:numId w:val="59"/>
        </w:numPr>
        <w:rPr>
          <w:lang w:val="lt-LT"/>
        </w:rPr>
      </w:pPr>
      <w:r w:rsidRPr="003A68F0">
        <w:rPr>
          <w:lang w:val="lt-LT"/>
        </w:rPr>
        <w:t xml:space="preserve">Portugalijoje (Lisabona, Porto); </w:t>
      </w:r>
    </w:p>
    <w:p w14:paraId="388333F1" w14:textId="77777777" w:rsidR="00CC019D" w:rsidRPr="003A68F0" w:rsidRDefault="00CC019D" w:rsidP="00A53125">
      <w:pPr>
        <w:pStyle w:val="ListParagraph"/>
        <w:numPr>
          <w:ilvl w:val="0"/>
          <w:numId w:val="59"/>
        </w:numPr>
        <w:rPr>
          <w:lang w:val="lt-LT"/>
        </w:rPr>
      </w:pPr>
      <w:r w:rsidRPr="003A68F0">
        <w:rPr>
          <w:lang w:val="lt-LT"/>
        </w:rPr>
        <w:t xml:space="preserve">Švedijoje (Stokholmas, Gotteborgas); </w:t>
      </w:r>
    </w:p>
    <w:p w14:paraId="1C6C813D" w14:textId="77777777" w:rsidR="00CC019D" w:rsidRPr="003A68F0" w:rsidRDefault="00CC019D" w:rsidP="00A53125">
      <w:pPr>
        <w:pStyle w:val="ListParagraph"/>
        <w:numPr>
          <w:ilvl w:val="0"/>
          <w:numId w:val="59"/>
        </w:numPr>
        <w:rPr>
          <w:lang w:val="lt-LT"/>
        </w:rPr>
      </w:pPr>
      <w:r w:rsidRPr="003A68F0">
        <w:rPr>
          <w:lang w:val="lt-LT"/>
        </w:rPr>
        <w:t xml:space="preserve">Vokietijoje (Dresden, Glonn, Hannover, Leipzig, Munich); </w:t>
      </w:r>
    </w:p>
    <w:p w14:paraId="09A6CF17" w14:textId="77777777" w:rsidR="00D136BD" w:rsidRPr="003A68F0" w:rsidRDefault="00CC019D" w:rsidP="00A53125">
      <w:pPr>
        <w:pStyle w:val="ListParagraph"/>
        <w:numPr>
          <w:ilvl w:val="0"/>
          <w:numId w:val="59"/>
        </w:numPr>
        <w:rPr>
          <w:lang w:val="lt-LT"/>
        </w:rPr>
      </w:pPr>
      <w:r w:rsidRPr="003A68F0">
        <w:rPr>
          <w:lang w:val="lt-LT"/>
        </w:rPr>
        <w:t>Lietuvoje (Vilniuje, Kaune, Telšiuose, Klaipėdoje).</w:t>
      </w:r>
    </w:p>
    <w:p w14:paraId="5F63553C" w14:textId="77777777" w:rsidR="00CC019D" w:rsidRPr="003A68F0" w:rsidRDefault="00CC019D" w:rsidP="00CC019D">
      <w:pPr>
        <w:rPr>
          <w:lang w:val="lt-LT"/>
        </w:rPr>
      </w:pPr>
      <w:r w:rsidRPr="003A68F0">
        <w:rPr>
          <w:lang w:val="lt-LT"/>
        </w:rPr>
        <w:t>2011 m. Estijoje įkurtas greito elektromobilių įkrovimo tinklas – ELMO. Tai pirmasis tokio pobūdžio tinklas pasaulyje, kuris buvo pradėtas siekiant padidinti atsinaujinančių šaltinių naudojimą transporte, sumažinti CO2 emisiją, kuri yra sukuriama privataus transporto sektoriuje. Oficialiai ELMO tinklas pradėjo veikti 2015 m., tinklą sudarė 165 „CHAdeMO“ (</w:t>
      </w:r>
      <w:r w:rsidR="003A68F0" w:rsidRPr="002B30BF">
        <w:rPr>
          <w:i/>
          <w:lang w:val="lt-LT"/>
        </w:rPr>
        <w:t xml:space="preserve">angl. akronimas </w:t>
      </w:r>
      <w:r w:rsidRPr="002B30BF">
        <w:rPr>
          <w:i/>
          <w:lang w:val="lt-LT"/>
        </w:rPr>
        <w:t>C</w:t>
      </w:r>
      <w:r w:rsidR="003A68F0" w:rsidRPr="002B30BF">
        <w:rPr>
          <w:i/>
          <w:lang w:val="lt-LT"/>
        </w:rPr>
        <w:t>ha</w:t>
      </w:r>
      <w:r w:rsidRPr="002B30BF">
        <w:rPr>
          <w:i/>
          <w:lang w:val="lt-LT"/>
        </w:rPr>
        <w:t>rge the move</w:t>
      </w:r>
      <w:r w:rsidRPr="003A68F0">
        <w:rPr>
          <w:lang w:val="lt-LT"/>
        </w:rPr>
        <w:t>) greitieji įkrovikliai. Įkrovimo punktai įrengti keliuose, kuriuose yra intensyvus automobilių eismas, miestuose, kuriuose gyvena daugiau nei 5 tūkst. gyventojų, šalia pagrindinių dažniausiai lankomų objektų (parduotuvės, bankai, degalinės). Įkrovimo punktai išdėstyti 40-60 km atstumu vienas nuo kito. 100 greito krovimo stotelių išdėstytos miestuose: 44 – didesniuose miestuose, 27 – Taline, 10 – Tartu mieste, 5 – Pernu mieste, 2 – Narvos mieste. 65 punktai įrengti šalia kelių. Greito įkrovimo stotelių tinklo populiarumas sparčiai auga. 2013 m. vasario mėn. tinklu naudotasi 1 tūkst. kartų, o 2015 m. sausio mėn. išaugo iki 11 tūkst.</w:t>
      </w:r>
    </w:p>
    <w:p w14:paraId="00C9BB43" w14:textId="77777777" w:rsidR="00CC019D" w:rsidRPr="003A68F0" w:rsidRDefault="00CC019D" w:rsidP="00CC019D">
      <w:pPr>
        <w:rPr>
          <w:lang w:val="lt-LT"/>
        </w:rPr>
      </w:pPr>
      <w:r w:rsidRPr="003A68F0">
        <w:rPr>
          <w:lang w:val="lt-LT"/>
        </w:rPr>
        <w:t>Atsižvelgiant į gerąją praktiką, tolimesniame skyriuje numatytos alternatyvios degalų ir aplinką mažiau teršiančios transporto skatinimo priemonės Trakų mieste.</w:t>
      </w:r>
    </w:p>
    <w:p w14:paraId="5621B25C" w14:textId="77777777" w:rsidR="00001D68" w:rsidRPr="003A68F0" w:rsidRDefault="00001D68" w:rsidP="00001D68">
      <w:pPr>
        <w:pStyle w:val="Heading3"/>
        <w:rPr>
          <w:lang w:val="lt-LT"/>
        </w:rPr>
      </w:pPr>
      <w:bookmarkStart w:id="164" w:name="_Toc530067868"/>
      <w:r w:rsidRPr="003A68F0">
        <w:rPr>
          <w:lang w:val="lt-LT"/>
        </w:rPr>
        <w:t>Alternatyvių degalų ir aplinką mažiau teršiančio transporto skatinimo priemonės</w:t>
      </w:r>
      <w:bookmarkEnd w:id="164"/>
    </w:p>
    <w:p w14:paraId="65C45607" w14:textId="77777777" w:rsidR="00001D68" w:rsidRPr="003A68F0" w:rsidRDefault="00001D68" w:rsidP="00001D68">
      <w:pPr>
        <w:spacing w:after="0" w:line="280" w:lineRule="atLeast"/>
        <w:rPr>
          <w:color w:val="auto"/>
          <w:lang w:val="lt-LT" w:eastAsia="da-DK"/>
        </w:rPr>
      </w:pPr>
      <w:r w:rsidRPr="003A68F0">
        <w:rPr>
          <w:color w:val="auto"/>
          <w:lang w:val="lt-LT" w:eastAsia="da-DK"/>
        </w:rPr>
        <w:t>Identifikavus miesto problemas, numačius uždavinius ir įvertinus veiklą lemiančius veiksnius galima siūlyti diegtis atitinkamas priemones. Alternatyvių degalų ir aplinkos taršą mažinančio transporto skatinimo uždavinių ir siūlomų priemonių sąryšis pavaizduotas žemiau esančioje schemoje ir aprašymuose.</w:t>
      </w:r>
    </w:p>
    <w:p w14:paraId="38253158" w14:textId="77777777" w:rsidR="00BF71FF" w:rsidRPr="003A68F0" w:rsidRDefault="00BF71FF" w:rsidP="00001D68">
      <w:pPr>
        <w:spacing w:after="0" w:line="280" w:lineRule="atLeast"/>
        <w:rPr>
          <w:color w:val="auto"/>
          <w:lang w:val="lt-LT" w:eastAsia="da-DK"/>
        </w:rPr>
      </w:pPr>
    </w:p>
    <w:p w14:paraId="05E2DEE7" w14:textId="77777777" w:rsidR="00001D68" w:rsidRPr="003A68F0" w:rsidRDefault="00001D68" w:rsidP="00001D68">
      <w:pPr>
        <w:spacing w:line="280" w:lineRule="atLeast"/>
        <w:rPr>
          <w:color w:val="auto"/>
          <w:lang w:val="lt-LT" w:eastAsia="lt-LT"/>
        </w:rPr>
      </w:pPr>
      <w:r w:rsidRPr="003A68F0">
        <w:rPr>
          <w:noProof/>
          <w:lang w:val="lt-LT" w:eastAsia="lt-LT"/>
        </w:rPr>
        <w:lastRenderedPageBreak/>
        <w:drawing>
          <wp:inline distT="0" distB="0" distL="0" distR="0" wp14:anchorId="5AD528EF" wp14:editId="3E9047DE">
            <wp:extent cx="5486400" cy="1858060"/>
            <wp:effectExtent l="0" t="0" r="19050" b="8890"/>
            <wp:docPr id="7" name="Diagram 2110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6B8E06E7" w14:textId="7CB52EA0" w:rsidR="00001D68" w:rsidRPr="003A68F0" w:rsidRDefault="00001D68" w:rsidP="00001D68">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65" w:name="_Toc530067994"/>
      <w:r w:rsidR="00961B54">
        <w:rPr>
          <w:noProof/>
          <w:lang w:val="lt-LT"/>
        </w:rPr>
        <w:t>77</w:t>
      </w:r>
      <w:r w:rsidRPr="003A68F0">
        <w:rPr>
          <w:lang w:val="lt-LT"/>
        </w:rPr>
        <w:fldChar w:fldCharType="end"/>
      </w:r>
      <w:r w:rsidRPr="003A68F0">
        <w:rPr>
          <w:lang w:val="lt-LT"/>
        </w:rPr>
        <w:t xml:space="preserve"> paveikslas. Aplinką mažiau teršiančio transporto plėtros tikslas ir uždaviniai</w:t>
      </w:r>
      <w:bookmarkEnd w:id="165"/>
    </w:p>
    <w:p w14:paraId="42ABB498" w14:textId="77777777" w:rsidR="00001D68" w:rsidRPr="003A68F0" w:rsidRDefault="00001D68" w:rsidP="00001D68">
      <w:pPr>
        <w:pStyle w:val="BodyText"/>
        <w:tabs>
          <w:tab w:val="left" w:pos="3744"/>
        </w:tabs>
        <w:spacing w:after="200" w:line="276" w:lineRule="auto"/>
        <w:rPr>
          <w:rStyle w:val="SubtleEmphasis"/>
        </w:rPr>
      </w:pPr>
      <w:r w:rsidRPr="003A68F0">
        <w:rPr>
          <w:rStyle w:val="SubtleEmphasis"/>
        </w:rPr>
        <w:t>Šaltinis: sudaryta Konsultanto</w:t>
      </w:r>
    </w:p>
    <w:p w14:paraId="503BFB9E" w14:textId="77777777" w:rsidR="00001D68" w:rsidRPr="003A68F0" w:rsidRDefault="00001D68" w:rsidP="00001D68">
      <w:pPr>
        <w:spacing w:line="280" w:lineRule="atLeast"/>
        <w:rPr>
          <w:color w:val="auto"/>
          <w:lang w:val="lt-LT"/>
        </w:rPr>
      </w:pPr>
      <w:r w:rsidRPr="003A68F0">
        <w:rPr>
          <w:color w:val="auto"/>
          <w:lang w:val="lt-LT"/>
        </w:rPr>
        <w:t>Siekiant užtikrinti alternatyvaus transporto vystymą ir skatinimą, numatoma vystymo ir s</w:t>
      </w:r>
      <w:r w:rsidR="00CC019D" w:rsidRPr="003A68F0">
        <w:rPr>
          <w:color w:val="auto"/>
          <w:lang w:val="lt-LT"/>
        </w:rPr>
        <w:t xml:space="preserve">katinimo strategija iki 2030 m. bei pateiktos </w:t>
      </w:r>
      <w:r w:rsidRPr="003A68F0">
        <w:rPr>
          <w:color w:val="auto"/>
          <w:lang w:val="lt-LT"/>
        </w:rPr>
        <w:t xml:space="preserve">priemonės </w:t>
      </w:r>
      <w:r w:rsidR="00CC019D" w:rsidRPr="003A68F0">
        <w:rPr>
          <w:color w:val="auto"/>
          <w:lang w:val="lt-LT"/>
        </w:rPr>
        <w:t>numatytiems uždaviniams bei tikslui pasiekti</w:t>
      </w:r>
      <w:r w:rsidRPr="003A68F0">
        <w:rPr>
          <w:color w:val="auto"/>
          <w:lang w:val="lt-LT"/>
        </w:rPr>
        <w:t>:</w:t>
      </w:r>
    </w:p>
    <w:p w14:paraId="2830B26B" w14:textId="77777777" w:rsidR="00FE7B1D" w:rsidRDefault="00536182" w:rsidP="00536182">
      <w:pPr>
        <w:tabs>
          <w:tab w:val="left" w:pos="7499"/>
        </w:tabs>
        <w:rPr>
          <w:b/>
          <w:lang w:val="lt-LT"/>
        </w:rPr>
      </w:pPr>
      <w:r w:rsidRPr="00536182">
        <w:rPr>
          <w:b/>
          <w:lang w:val="lt-LT"/>
        </w:rPr>
        <w:t>Viešos elektra varomų transporto priemonių įkrovos infrastruktūros sukūrimas</w:t>
      </w:r>
      <w:r w:rsidR="00FE7B1D" w:rsidRPr="00FE7B1D">
        <w:rPr>
          <w:b/>
          <w:lang w:val="lt-LT"/>
        </w:rPr>
        <w:t xml:space="preserve"> </w:t>
      </w:r>
      <w:r>
        <w:rPr>
          <w:b/>
          <w:lang w:val="lt-LT"/>
        </w:rPr>
        <w:tab/>
      </w:r>
    </w:p>
    <w:p w14:paraId="6F397A6D" w14:textId="382C49DA" w:rsidR="00536182" w:rsidRDefault="00CC019D" w:rsidP="00CC019D">
      <w:pPr>
        <w:rPr>
          <w:lang w:val="lt-LT"/>
        </w:rPr>
      </w:pPr>
      <w:r w:rsidRPr="003A68F0">
        <w:rPr>
          <w:lang w:val="lt-LT"/>
        </w:rPr>
        <w:t xml:space="preserve">Siekiant skatinti elektromobilių naudojimą, pirmiausiai būtina išvystyti infrastruktūrą, kuri būtų patogi ir lengvai pasiekiama centre ir Trakų miesto periferinėse zonose. Greitai ir efektyviai plėtojama elektromobilių įkrovos stotelių infrastruktūra leistų ne tik optimizuoti besiplanuojančių asmenų kelionės laiko sąnaudas, bet ir paskatintų rinktis labiau ekologiškas transporto rūšis. Įkrovimo stotelės neturėtų būti koncentruojamos vien centrinėje miesto dalyje, taip apribojant periferinių miesto zonų gyventojų susisiekimo galimybes – turi būti siekiama tolygios elektromobilių įkrovimo stotelių sklaidos. Kiekvienoje iš įkrovimo stotelių rekomenduojama išskirti po dvi įkrovimo prieigas bei po dvi elektromobilių laukimo vietas, kurios būtų pažymėtos specialiomis žymomis. </w:t>
      </w:r>
      <w:r w:rsidR="00536182">
        <w:rPr>
          <w:lang w:val="lt-LT"/>
        </w:rPr>
        <w:t>Įkrovimo</w:t>
      </w:r>
      <w:r w:rsidRPr="003A68F0">
        <w:rPr>
          <w:lang w:val="lt-LT"/>
        </w:rPr>
        <w:t xml:space="preserve"> stoteles </w:t>
      </w:r>
      <w:r w:rsidR="00536182">
        <w:rPr>
          <w:lang w:val="lt-LT"/>
        </w:rPr>
        <w:t xml:space="preserve">numatoma įrengti šalia pagrindinių traukos objektų, t. y. suplanuotų </w:t>
      </w:r>
      <w:r w:rsidR="00722879" w:rsidRPr="003A68F0">
        <w:rPr>
          <w:color w:val="auto"/>
          <w:lang w:val="lt-LT" w:eastAsia="lt-LT"/>
        </w:rPr>
        <w:t>Park</w:t>
      </w:r>
      <w:r w:rsidR="00722879" w:rsidRPr="003A68F0">
        <w:rPr>
          <w:color w:val="auto"/>
          <w:lang w:val="lt-LT"/>
        </w:rPr>
        <w:t xml:space="preserve">&amp;Ride </w:t>
      </w:r>
      <w:r w:rsidR="00536182">
        <w:rPr>
          <w:lang w:val="lt-LT"/>
        </w:rPr>
        <w:t>aikštelių, centrinės miesto dalies, gyvenamųjų namų masyvuose. Įkrovimo stotelės dalinai</w:t>
      </w:r>
      <w:r w:rsidRPr="003A68F0">
        <w:rPr>
          <w:lang w:val="lt-LT"/>
        </w:rPr>
        <w:t xml:space="preserve"> turėtų būti </w:t>
      </w:r>
      <w:r w:rsidR="00536182">
        <w:rPr>
          <w:lang w:val="lt-LT"/>
        </w:rPr>
        <w:t>nukreiptos</w:t>
      </w:r>
      <w:r w:rsidRPr="003A68F0">
        <w:rPr>
          <w:lang w:val="lt-LT"/>
        </w:rPr>
        <w:t xml:space="preserve"> į Trakų miesto gyventojų poreikių patenki</w:t>
      </w:r>
      <w:r w:rsidR="00536182">
        <w:rPr>
          <w:lang w:val="lt-LT"/>
        </w:rPr>
        <w:t xml:space="preserve">nimą, todėl </w:t>
      </w:r>
      <w:r w:rsidRPr="003A68F0">
        <w:rPr>
          <w:lang w:val="lt-LT"/>
        </w:rPr>
        <w:t>jas rekomenduojama daryti vietose, kuriose miesto gyventojai yra linkę praleisti visą dieną</w:t>
      </w:r>
      <w:r w:rsidR="002F7FEC">
        <w:rPr>
          <w:lang w:val="lt-LT"/>
        </w:rPr>
        <w:t xml:space="preserve"> (žr. 78</w:t>
      </w:r>
      <w:r w:rsidR="00536182">
        <w:rPr>
          <w:lang w:val="lt-LT"/>
        </w:rPr>
        <w:t xml:space="preserve"> paveikslą)</w:t>
      </w:r>
      <w:r w:rsidR="00536182" w:rsidRPr="003A68F0">
        <w:rPr>
          <w:lang w:val="lt-LT"/>
        </w:rPr>
        <w:t>.</w:t>
      </w:r>
      <w:r w:rsidR="0021329F">
        <w:rPr>
          <w:lang w:val="lt-LT"/>
        </w:rPr>
        <w:t xml:space="preserve"> Pabrėžtina, kad v</w:t>
      </w:r>
      <w:r w:rsidR="0021329F" w:rsidRPr="0021329F">
        <w:rPr>
          <w:lang w:val="lt-LT"/>
        </w:rPr>
        <w:t xml:space="preserve">ieno įkrovimo punkto miesto centre pastatymas nesukels jokių transporto spūsčių ar neigiamo poveikio. Tai </w:t>
      </w:r>
      <w:r w:rsidR="0021329F">
        <w:rPr>
          <w:lang w:val="lt-LT"/>
        </w:rPr>
        <w:t xml:space="preserve">taip pat yra puiki </w:t>
      </w:r>
      <w:r w:rsidR="0021329F" w:rsidRPr="0021329F">
        <w:rPr>
          <w:lang w:val="lt-LT"/>
        </w:rPr>
        <w:t>Trakų miesto rinkodarinė žinutė aplinkiniams, kad miestas remia neteršiantį transportą.</w:t>
      </w:r>
    </w:p>
    <w:p w14:paraId="0B1A9359" w14:textId="77777777" w:rsidR="00722879" w:rsidRDefault="00722879" w:rsidP="00A53125">
      <w:pPr>
        <w:pStyle w:val="SCFigTitle"/>
        <w:spacing w:before="200" w:line="276" w:lineRule="auto"/>
        <w:jc w:val="center"/>
        <w:rPr>
          <w:lang w:val="lt-LT"/>
        </w:rPr>
      </w:pPr>
      <w:r>
        <w:rPr>
          <w:noProof/>
          <w:color w:val="000000" w:themeColor="text1"/>
          <w:sz w:val="21"/>
          <w:szCs w:val="21"/>
          <w:lang w:val="lt-LT" w:eastAsia="lt-LT"/>
        </w:rPr>
        <w:lastRenderedPageBreak/>
        <w:drawing>
          <wp:inline distT="0" distB="0" distL="0" distR="0" wp14:anchorId="4021F0D5" wp14:editId="4A27A189">
            <wp:extent cx="5391302" cy="4108292"/>
            <wp:effectExtent l="19050" t="19050" r="19050" b="26035"/>
            <wp:docPr id="211034" name="Paveikslėlis 21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97753" cy="4113208"/>
                    </a:xfrm>
                    <a:prstGeom prst="rect">
                      <a:avLst/>
                    </a:prstGeom>
                    <a:noFill/>
                    <a:ln w="3175">
                      <a:solidFill>
                        <a:schemeClr val="tx1"/>
                      </a:solidFill>
                    </a:ln>
                  </pic:spPr>
                </pic:pic>
              </a:graphicData>
            </a:graphic>
          </wp:inline>
        </w:drawing>
      </w:r>
    </w:p>
    <w:p w14:paraId="1593789A" w14:textId="00BA601D" w:rsidR="00722879" w:rsidRPr="003A68F0" w:rsidRDefault="00722879" w:rsidP="00722879">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66" w:name="_Toc530067995"/>
      <w:r w:rsidR="00961B54">
        <w:rPr>
          <w:noProof/>
          <w:lang w:val="lt-LT"/>
        </w:rPr>
        <w:t>78</w:t>
      </w:r>
      <w:r w:rsidRPr="003A68F0">
        <w:rPr>
          <w:lang w:val="lt-LT"/>
        </w:rPr>
        <w:fldChar w:fldCharType="end"/>
      </w:r>
      <w:r w:rsidRPr="003A68F0">
        <w:rPr>
          <w:lang w:val="lt-LT"/>
        </w:rPr>
        <w:t xml:space="preserve"> paveikslas. </w:t>
      </w:r>
      <w:r>
        <w:rPr>
          <w:lang w:val="lt-LT"/>
        </w:rPr>
        <w:t>Įrengiamos ir numatomos įrengti elektromobilių įkrovimo stotelės</w:t>
      </w:r>
      <w:bookmarkEnd w:id="166"/>
    </w:p>
    <w:p w14:paraId="5586796C" w14:textId="77777777" w:rsidR="00722879" w:rsidRPr="00722879" w:rsidRDefault="00722879" w:rsidP="00722879">
      <w:pPr>
        <w:pStyle w:val="BodyText"/>
        <w:tabs>
          <w:tab w:val="left" w:pos="3744"/>
        </w:tabs>
        <w:spacing w:after="200" w:line="276" w:lineRule="auto"/>
        <w:rPr>
          <w:rFonts w:asciiTheme="minorHAnsi" w:hAnsiTheme="minorHAnsi"/>
          <w:color w:val="808080"/>
          <w:sz w:val="18"/>
          <w:szCs w:val="18"/>
          <w:lang w:val="lt-LT"/>
        </w:rPr>
      </w:pPr>
      <w:r>
        <w:rPr>
          <w:rStyle w:val="SubtleEmphasis"/>
        </w:rPr>
        <w:t>Šaltinis: sudaryta Konsultanto</w:t>
      </w:r>
    </w:p>
    <w:p w14:paraId="22ECF708" w14:textId="77777777" w:rsidR="00536182" w:rsidRPr="003A68F0" w:rsidRDefault="00536182" w:rsidP="00CC019D">
      <w:pPr>
        <w:rPr>
          <w:lang w:val="lt-LT"/>
        </w:rPr>
      </w:pPr>
      <w:r>
        <w:rPr>
          <w:lang w:val="lt-LT"/>
        </w:rPr>
        <w:t xml:space="preserve">Numatomi sprendiniai turėtų apimti ir planuojamo įdiegti viešojo transporto priemonių poreikių užtikrinimą. Planuojant sprendinius, nustatyta, jog dalis naujai diegiamo vidinio viešojo transporto bei tarpmiestinio ir priemiestinio viešojo transporto sprendinių yra akcentuojami į ekologiją, o numatomos įsigyti transporto priemonės yra varomos elektra. Siekiant atliepti elektra varomo viešojo transporto poreikius infrastruktūrai, numatoma įrengti ne tik visuomenei pritaikytas elektromobilių įkrovos stoteles, tačiau ir </w:t>
      </w:r>
      <w:r w:rsidR="00722879">
        <w:rPr>
          <w:lang w:val="lt-LT"/>
        </w:rPr>
        <w:t>elektrinių autobusų įkrovos (papildomo pakrovimo) stoteles, tikėtina, jog iki 2030 metų bus įrengiama daugiau kaip 14 tokio tipo stotelių.</w:t>
      </w:r>
    </w:p>
    <w:p w14:paraId="77CDBCBA" w14:textId="77777777" w:rsidR="00D922D4" w:rsidRPr="003A68F0" w:rsidRDefault="00EA0E4F" w:rsidP="00D136BD">
      <w:pPr>
        <w:rPr>
          <w:b/>
          <w:lang w:val="lt-LT"/>
        </w:rPr>
      </w:pPr>
      <w:r w:rsidRPr="003A68F0">
        <w:rPr>
          <w:b/>
          <w:lang w:val="lt-LT"/>
        </w:rPr>
        <w:t>Tinkama elektromobilių įkrovimo stotelių eksploatacinė priežiūra</w:t>
      </w:r>
    </w:p>
    <w:p w14:paraId="2ACE2F12" w14:textId="11CCE5BA" w:rsidR="00E91DC8" w:rsidRPr="003A68F0" w:rsidRDefault="00E91DC8" w:rsidP="00CC019D">
      <w:pPr>
        <w:rPr>
          <w:lang w:val="lt-LT"/>
        </w:rPr>
      </w:pPr>
      <w:r w:rsidRPr="003A68F0">
        <w:rPr>
          <w:lang w:val="lt-LT"/>
        </w:rPr>
        <w:t>Trakuose šiuo metu elektromobilių įkrovimo stotelių nėra bei remiantis Nacionalinę susisiekimo plėtros 2014–2022 metų program</w:t>
      </w:r>
      <w:r w:rsidR="0089185F">
        <w:rPr>
          <w:lang w:val="lt-LT"/>
        </w:rPr>
        <w:t>a</w:t>
      </w:r>
      <w:r w:rsidRPr="003A68F0">
        <w:rPr>
          <w:lang w:val="lt-LT"/>
        </w:rPr>
        <w:t>, papildomas elektromobilių įkrovimo stotelių įrengimas nėra numatytas. Todėl planuojant įrengti elektromobilių įkrovų stoteles turi būti sukurtas bendras ir vientisas tinklas, kuris būtų ne tik maksimaliai naudojamas, tačiau ir maksimaliai bei operatyviai prižiūrimas eksploatacijai.</w:t>
      </w:r>
    </w:p>
    <w:p w14:paraId="42F096FC" w14:textId="77777777" w:rsidR="00CC019D" w:rsidRPr="003A68F0" w:rsidRDefault="00CC019D" w:rsidP="00CC019D">
      <w:pPr>
        <w:rPr>
          <w:b/>
          <w:lang w:val="lt-LT"/>
        </w:rPr>
      </w:pPr>
      <w:r w:rsidRPr="003A68F0">
        <w:rPr>
          <w:b/>
          <w:lang w:val="lt-LT"/>
        </w:rPr>
        <w:t>Lengvatų taikymas</w:t>
      </w:r>
    </w:p>
    <w:p w14:paraId="22DD2C66" w14:textId="77777777" w:rsidR="00D136BD" w:rsidRPr="003A68F0" w:rsidRDefault="00CC019D" w:rsidP="00CC019D">
      <w:pPr>
        <w:rPr>
          <w:lang w:val="lt-LT"/>
        </w:rPr>
      </w:pPr>
      <w:r w:rsidRPr="003A68F0">
        <w:rPr>
          <w:lang w:val="lt-LT"/>
        </w:rPr>
        <w:t xml:space="preserve">Siekiant skatinti alternatyvių transporto priemonių naudojimą, rekomenduojama numatyti lengvatas transporto priemonių registravimui ir įvažiavimui į </w:t>
      </w:r>
      <w:r w:rsidR="00E91DC8" w:rsidRPr="003A68F0">
        <w:rPr>
          <w:lang w:val="lt-LT"/>
        </w:rPr>
        <w:t>ribojamas eismo zonas, t. y.</w:t>
      </w:r>
      <w:r w:rsidRPr="003A68F0">
        <w:rPr>
          <w:lang w:val="lt-LT"/>
        </w:rPr>
        <w:t xml:space="preserve"> šių transporto priemonių savininkams siūloma leisti elektromobilius neribotai statyti </w:t>
      </w:r>
      <w:r w:rsidR="00E91DC8" w:rsidRPr="003A68F0">
        <w:rPr>
          <w:lang w:val="lt-LT"/>
        </w:rPr>
        <w:t xml:space="preserve">ribojamoje miesto zonoje, kuri kitų transporto priemonių savininkams (ne miesto gyventojams) yra mokama. </w:t>
      </w:r>
    </w:p>
    <w:p w14:paraId="19FCF948" w14:textId="77777777" w:rsidR="00D922D4" w:rsidRPr="003A68F0" w:rsidRDefault="00EA0E4F" w:rsidP="00D136BD">
      <w:pPr>
        <w:rPr>
          <w:b/>
          <w:lang w:val="lt-LT"/>
        </w:rPr>
      </w:pPr>
      <w:r w:rsidRPr="003A68F0">
        <w:rPr>
          <w:b/>
          <w:lang w:val="lt-LT"/>
        </w:rPr>
        <w:t>Informacinis visuomenės švietimas apie aplinką mažiau teršiančio transporto naudą</w:t>
      </w:r>
    </w:p>
    <w:p w14:paraId="18F409CA" w14:textId="77777777" w:rsidR="00CC019D" w:rsidRPr="003A68F0" w:rsidRDefault="00CC019D" w:rsidP="00CC019D">
      <w:pPr>
        <w:rPr>
          <w:lang w:val="lt-LT"/>
        </w:rPr>
      </w:pPr>
      <w:r w:rsidRPr="003A68F0">
        <w:rPr>
          <w:lang w:val="lt-LT"/>
        </w:rPr>
        <w:t xml:space="preserve">Informuojant visuomenę apie taikomas lengvatas, prioritetus, vykdomus projektus ir jų teikiamą naudą, galima paskatinti visuomenę naudotis alternatyviomis transporto priemonėmis ir imtis priemonių </w:t>
      </w:r>
      <w:r w:rsidRPr="003A68F0">
        <w:rPr>
          <w:lang w:val="lt-LT"/>
        </w:rPr>
        <w:lastRenderedPageBreak/>
        <w:t xml:space="preserve">skatinančių mažinti transporto priemonių sukeliamą triukšmą ir taršą </w:t>
      </w:r>
      <w:r w:rsidR="00E91DC8" w:rsidRPr="003A68F0">
        <w:rPr>
          <w:lang w:val="lt-LT"/>
        </w:rPr>
        <w:t>Trakų</w:t>
      </w:r>
      <w:r w:rsidRPr="003A68F0">
        <w:rPr>
          <w:lang w:val="lt-LT"/>
        </w:rPr>
        <w:t xml:space="preserve"> mieste. Didžiojoje dalyje Europos Sąjungos šalių visuomenė yra šviečiama organizuojant oficialius renginius, kuriuose yra dalijama mokomoji medžiaga (lankstinukai), taip pat supažindinama su elektromobilio veikimo principais, leidžiant juos išmėginti.</w:t>
      </w:r>
    </w:p>
    <w:p w14:paraId="65283A8F" w14:textId="77777777" w:rsidR="008C0E05" w:rsidRPr="003A68F0" w:rsidRDefault="00BF71FF" w:rsidP="008C0E05">
      <w:pPr>
        <w:pStyle w:val="Heading2"/>
        <w:rPr>
          <w:lang w:val="lt-LT"/>
        </w:rPr>
      </w:pPr>
      <w:bookmarkStart w:id="167" w:name="_Toc530067869"/>
      <w:r w:rsidRPr="003A68F0">
        <w:rPr>
          <w:lang w:val="lt-LT"/>
        </w:rPr>
        <w:t>Intelektinių transporto sistemų</w:t>
      </w:r>
      <w:r w:rsidR="008C0E05" w:rsidRPr="003A68F0">
        <w:rPr>
          <w:lang w:val="lt-LT"/>
        </w:rPr>
        <w:t xml:space="preserve"> diegimo mieste poreikio vertinimas</w:t>
      </w:r>
      <w:bookmarkEnd w:id="167"/>
    </w:p>
    <w:p w14:paraId="535B7848" w14:textId="77777777" w:rsidR="00BF71FF" w:rsidRPr="003A68F0" w:rsidRDefault="00BF71FF" w:rsidP="008C0E05">
      <w:pPr>
        <w:rPr>
          <w:lang w:val="lt-LT"/>
        </w:rPr>
      </w:pPr>
      <w:r w:rsidRPr="003A68F0">
        <w:rPr>
          <w:lang w:val="lt-LT"/>
        </w:rPr>
        <w:t xml:space="preserve">Bendra ITS vizija – Išmani transporto sistema paremta transporto priemonių ir transporto infrastruktūros sąveika. Transporto priemonių ir infrastruktūros sąveika leis išspręsti daugelį transporto sektoriaus problemų: užtikrinti efektyvų energijos naudojimą, sumažinti transporto spūstis, garantuoti maksimalią saugą ir saugumą. </w:t>
      </w:r>
    </w:p>
    <w:p w14:paraId="7722576A" w14:textId="77777777" w:rsidR="00BF71FF" w:rsidRPr="003A68F0" w:rsidRDefault="00BF71FF" w:rsidP="00BF71FF">
      <w:pPr>
        <w:pStyle w:val="Heading3"/>
        <w:rPr>
          <w:lang w:val="lt-LT"/>
        </w:rPr>
      </w:pPr>
      <w:bookmarkStart w:id="168" w:name="_Toc530067870"/>
      <w:r w:rsidRPr="003A68F0">
        <w:rPr>
          <w:lang w:val="lt-LT"/>
        </w:rPr>
        <w:t>Intelektinių transporto sistemų diegimo mieste strategija</w:t>
      </w:r>
      <w:bookmarkEnd w:id="168"/>
    </w:p>
    <w:p w14:paraId="7B8087F9" w14:textId="77777777" w:rsidR="00E63A83" w:rsidRPr="003A68F0" w:rsidRDefault="00E63A83" w:rsidP="008C0E05">
      <w:pPr>
        <w:rPr>
          <w:lang w:val="lt-LT"/>
        </w:rPr>
      </w:pPr>
      <w:r w:rsidRPr="003A68F0">
        <w:rPr>
          <w:lang w:val="lt-LT"/>
        </w:rPr>
        <w:t>Siekiant išrinkti galimas ITS priemones buvo nustatyti svarbiausi kriterijai, kuriuos turi atitikti siūlomos diegti ITS:</w:t>
      </w:r>
    </w:p>
    <w:p w14:paraId="0CED4F13" w14:textId="77777777" w:rsidR="00E63A83" w:rsidRPr="003A68F0" w:rsidRDefault="00E63A83" w:rsidP="00A53125">
      <w:pPr>
        <w:pStyle w:val="ListParagraph"/>
        <w:numPr>
          <w:ilvl w:val="0"/>
          <w:numId w:val="60"/>
        </w:numPr>
        <w:rPr>
          <w:lang w:val="lt-LT"/>
        </w:rPr>
      </w:pPr>
      <w:r w:rsidRPr="003A68F0">
        <w:rPr>
          <w:b/>
          <w:lang w:val="lt-LT"/>
        </w:rPr>
        <w:t>Įtaka problemos sprendimui</w:t>
      </w:r>
      <w:r w:rsidRPr="003A68F0">
        <w:rPr>
          <w:lang w:val="lt-LT"/>
        </w:rPr>
        <w:t xml:space="preserve"> – siūlomos diegti ITS turi padėti spręsti esančias transporto problemas.</w:t>
      </w:r>
    </w:p>
    <w:p w14:paraId="06FF49DF" w14:textId="77777777" w:rsidR="00E63A83" w:rsidRPr="003A68F0" w:rsidRDefault="00E63A83" w:rsidP="00A53125">
      <w:pPr>
        <w:pStyle w:val="ListParagraph"/>
        <w:numPr>
          <w:ilvl w:val="0"/>
          <w:numId w:val="60"/>
        </w:numPr>
        <w:rPr>
          <w:lang w:val="lt-LT"/>
        </w:rPr>
      </w:pPr>
      <w:r w:rsidRPr="003A68F0">
        <w:rPr>
          <w:b/>
          <w:lang w:val="lt-LT"/>
        </w:rPr>
        <w:t>Ekonominė nauda</w:t>
      </w:r>
      <w:r w:rsidRPr="003A68F0">
        <w:rPr>
          <w:lang w:val="lt-LT"/>
        </w:rPr>
        <w:t xml:space="preserve"> – siūlomos diegti ITS turi būti ekonomiškai naudingos.</w:t>
      </w:r>
    </w:p>
    <w:p w14:paraId="0AC1ABCF" w14:textId="77777777" w:rsidR="00E63A83" w:rsidRPr="003A68F0" w:rsidRDefault="00E63A83" w:rsidP="00A53125">
      <w:pPr>
        <w:pStyle w:val="ListParagraph"/>
        <w:numPr>
          <w:ilvl w:val="0"/>
          <w:numId w:val="60"/>
        </w:numPr>
        <w:rPr>
          <w:lang w:val="lt-LT"/>
        </w:rPr>
      </w:pPr>
      <w:r w:rsidRPr="003A68F0">
        <w:rPr>
          <w:b/>
          <w:lang w:val="lt-LT"/>
        </w:rPr>
        <w:t>Teisinės bazės turėjimas</w:t>
      </w:r>
      <w:r w:rsidRPr="003A68F0">
        <w:rPr>
          <w:lang w:val="lt-LT"/>
        </w:rPr>
        <w:t xml:space="preserve"> - įgyvendinant ITS turi būti sukuriama atitinkama aplinka ar sąlygos. Vienos įdiegtos ITS gali veikti dabartinėje teisinėje aplinkoje, kitoms būtini esminiai politiniai pokyčiai.</w:t>
      </w:r>
    </w:p>
    <w:p w14:paraId="42E8D5BA" w14:textId="77777777" w:rsidR="007A3571" w:rsidRPr="003A68F0" w:rsidRDefault="00E63A83" w:rsidP="008C0E05">
      <w:pPr>
        <w:rPr>
          <w:lang w:val="lt-LT"/>
        </w:rPr>
      </w:pPr>
      <w:r w:rsidRPr="003A68F0">
        <w:rPr>
          <w:lang w:val="lt-LT"/>
        </w:rPr>
        <w:t>Palankios terpės ITS įgyvendinimui ir funkcionavimui suformavimas yra vienas iš svarbiausių veiksnių. Pavyzdžiui, problemas sprendžiantis projektas, kuris yra ekonomiškai labai naudingas be politinio sprendimo ir esminio teisinės bazės pakeitimo negali būti įgyvendintas. Ir priešingai, ekonomiškai nelabai naudingas projektas gali būti siūlomas tik todėl, kad ši priemonė yra įgyvendinama ES mastu ir esant tam tikroms aplinkybėms šalis gali turėti neigiamų politinių pasekmių. Darnaus judumo plane numatytos priemonės bus koncentruotos į pagrindinius tikslus: multimodalinį kelionių skatinimą, viešojo transporto skatinimą, eismo saugos ir saugumo užtikrinimą bei transporto prieinamumo SPTŽ didinimą. Įgyvendinant šiuos tikslus bus siekiama Trakuose sukurti modernią ir darnią susisiekimo sistemą, kurios techniniai parametrai, sauga ir saugumas, poveikis aplinkai ir teikiamų paslaugų kokybė prilygs pirmaujančių ES valstybių narių susisiekimo sistemoms. Gera susisiekimo sistema užtikrina glaudžius kultūrinius ir socialinius saitus, didina gyventojų judumą, plečia tarptautinį bendradarbiavimą ir turizmą, gerina verslo sąlygas ir skatina jo plėtrą.</w:t>
      </w:r>
    </w:p>
    <w:p w14:paraId="795C1CE1" w14:textId="77777777" w:rsidR="00BF71FF" w:rsidRPr="003A68F0" w:rsidRDefault="00E63A83" w:rsidP="00E63A83">
      <w:pPr>
        <w:rPr>
          <w:lang w:val="lt-LT"/>
        </w:rPr>
      </w:pPr>
      <w:r w:rsidRPr="003A68F0">
        <w:rPr>
          <w:lang w:val="lt-LT"/>
        </w:rPr>
        <w:t>Šių tikslų įgyvendinimo metu prisidedama prie NSPP antrojo tikslo – gerinti transporto ir logistikos veiklos paslaugų kokybę ir didinti transporto sektoriaus konkurencingumą, plėtoti intelektines transporto sistemas ir paslaugas bei uždavinių – diegti ITS ir kitas inovacijas ir skatinti tarpinstitucinį ir viešojo ir privataus sektorių bendradarbiavimą diegiant ITS paslaugas. Taip pat prisidedama prie darnaus judumo ir viešojo transporto plėtros skatinimo, užtikrinant transporto maršrutų dermę ir efektyvesnę sąveiką su privačiu transportu.</w:t>
      </w:r>
    </w:p>
    <w:p w14:paraId="5DCCDB8C" w14:textId="77777777" w:rsidR="00BF71FF" w:rsidRPr="003A68F0" w:rsidRDefault="00BF71FF" w:rsidP="00BF71FF">
      <w:pPr>
        <w:pStyle w:val="Heading3"/>
        <w:rPr>
          <w:lang w:val="lt-LT"/>
        </w:rPr>
      </w:pPr>
      <w:bookmarkStart w:id="169" w:name="_Toc530067871"/>
      <w:r w:rsidRPr="003A68F0">
        <w:rPr>
          <w:lang w:val="lt-LT"/>
        </w:rPr>
        <w:t>Intelektinių transporto sistemų diegimo mieste priemonės</w:t>
      </w:r>
      <w:bookmarkEnd w:id="169"/>
    </w:p>
    <w:p w14:paraId="170F74C9" w14:textId="77777777" w:rsidR="00BF71FF" w:rsidRPr="003A68F0" w:rsidRDefault="00BF71FF" w:rsidP="00BF71FF">
      <w:pPr>
        <w:spacing w:after="0" w:line="280" w:lineRule="atLeast"/>
        <w:rPr>
          <w:color w:val="auto"/>
          <w:lang w:val="lt-LT" w:eastAsia="da-DK"/>
        </w:rPr>
      </w:pPr>
      <w:r w:rsidRPr="003A68F0">
        <w:rPr>
          <w:color w:val="auto"/>
          <w:lang w:val="lt-LT" w:eastAsia="da-DK"/>
        </w:rPr>
        <w:t>Identifikavus miesto problemas, numačius uždavinius ir įvertinus veiklą lemiančius veiksnius galima siūlyti diegtis atitinkamas priemones. Intelektinių transporto sistemų diegimo uždavinių ir siūlomų priemonių sąryšis pavaizduotas žemiau esančioje schemoje ir aprašymuose.</w:t>
      </w:r>
    </w:p>
    <w:p w14:paraId="46FFFE36" w14:textId="77777777" w:rsidR="00BF71FF" w:rsidRPr="00FB0737" w:rsidRDefault="00BF71FF" w:rsidP="00BF71FF">
      <w:pPr>
        <w:spacing w:after="0" w:line="280" w:lineRule="atLeast"/>
        <w:rPr>
          <w:b/>
          <w:color w:val="auto"/>
          <w:lang w:val="lt-LT" w:eastAsia="da-DK"/>
        </w:rPr>
      </w:pPr>
    </w:p>
    <w:p w14:paraId="65C84A7C" w14:textId="77777777" w:rsidR="00BF71FF" w:rsidRPr="003A68F0" w:rsidRDefault="00BF71FF" w:rsidP="00BF71FF">
      <w:pPr>
        <w:spacing w:line="280" w:lineRule="atLeast"/>
        <w:rPr>
          <w:color w:val="auto"/>
          <w:lang w:val="lt-LT" w:eastAsia="lt-LT"/>
        </w:rPr>
      </w:pPr>
      <w:r w:rsidRPr="003A68F0">
        <w:rPr>
          <w:noProof/>
          <w:lang w:val="lt-LT" w:eastAsia="lt-LT"/>
        </w:rPr>
        <w:lastRenderedPageBreak/>
        <w:drawing>
          <wp:inline distT="0" distB="0" distL="0" distR="0" wp14:anchorId="160DB24E" wp14:editId="267E26FD">
            <wp:extent cx="5486400" cy="1692234"/>
            <wp:effectExtent l="0" t="0" r="0" b="22860"/>
            <wp:docPr id="23" name="Diagram 2110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4FDE7454" w14:textId="2ACD181B" w:rsidR="00BF71FF" w:rsidRPr="003A68F0" w:rsidRDefault="00BF71FF" w:rsidP="00BF71FF">
      <w:pPr>
        <w:pStyle w:val="SCFigTitle"/>
        <w:spacing w:before="200" w:line="276" w:lineRule="auto"/>
        <w:rPr>
          <w:lang w:val="lt-LT"/>
        </w:rPr>
      </w:pPr>
      <w:r w:rsidRPr="003A68F0">
        <w:rPr>
          <w:lang w:val="lt-LT"/>
        </w:rPr>
        <w:fldChar w:fldCharType="begin"/>
      </w:r>
      <w:r w:rsidRPr="003A68F0">
        <w:rPr>
          <w:lang w:val="lt-LT"/>
        </w:rPr>
        <w:instrText xml:space="preserve"> SEQ paveikslas \* ARABIC </w:instrText>
      </w:r>
      <w:r w:rsidRPr="003A68F0">
        <w:rPr>
          <w:lang w:val="lt-LT"/>
        </w:rPr>
        <w:fldChar w:fldCharType="separate"/>
      </w:r>
      <w:bookmarkStart w:id="170" w:name="_Toc530067996"/>
      <w:r w:rsidR="00961B54">
        <w:rPr>
          <w:noProof/>
          <w:lang w:val="lt-LT"/>
        </w:rPr>
        <w:t>79</w:t>
      </w:r>
      <w:r w:rsidRPr="003A68F0">
        <w:rPr>
          <w:lang w:val="lt-LT"/>
        </w:rPr>
        <w:fldChar w:fldCharType="end"/>
      </w:r>
      <w:r w:rsidRPr="003A68F0">
        <w:rPr>
          <w:lang w:val="lt-LT"/>
        </w:rPr>
        <w:t xml:space="preserve"> paveikslas. </w:t>
      </w:r>
      <w:r w:rsidR="00E63A83" w:rsidRPr="003A68F0">
        <w:rPr>
          <w:lang w:val="lt-LT"/>
        </w:rPr>
        <w:t xml:space="preserve">Intelektinių transporto sistemų diegimo </w:t>
      </w:r>
      <w:r w:rsidRPr="003A68F0">
        <w:rPr>
          <w:lang w:val="lt-LT"/>
        </w:rPr>
        <w:t>tikslas ir uždaviniai</w:t>
      </w:r>
      <w:bookmarkEnd w:id="170"/>
    </w:p>
    <w:p w14:paraId="242188F8" w14:textId="77777777" w:rsidR="00BF71FF" w:rsidRPr="003A68F0" w:rsidRDefault="00BF71FF" w:rsidP="00BF71FF">
      <w:pPr>
        <w:pStyle w:val="BodyText"/>
        <w:tabs>
          <w:tab w:val="left" w:pos="3744"/>
        </w:tabs>
        <w:spacing w:after="200" w:line="276" w:lineRule="auto"/>
        <w:rPr>
          <w:rStyle w:val="SubtleEmphasis"/>
        </w:rPr>
      </w:pPr>
      <w:r w:rsidRPr="003A68F0">
        <w:rPr>
          <w:rStyle w:val="SubtleEmphasis"/>
        </w:rPr>
        <w:t>Šaltinis: sudaryta Konsultanto</w:t>
      </w:r>
      <w:r w:rsidRPr="003A68F0">
        <w:rPr>
          <w:rStyle w:val="SubtleEmphasis"/>
        </w:rPr>
        <w:tab/>
      </w:r>
    </w:p>
    <w:p w14:paraId="35904C64" w14:textId="77777777" w:rsidR="00BF71FF" w:rsidRPr="003A68F0" w:rsidRDefault="00E63A83" w:rsidP="008C0E05">
      <w:pPr>
        <w:rPr>
          <w:b/>
          <w:lang w:val="lt-LT"/>
        </w:rPr>
      </w:pPr>
      <w:r w:rsidRPr="003A68F0">
        <w:rPr>
          <w:b/>
          <w:lang w:val="lt-LT"/>
        </w:rPr>
        <w:t>Maršrutų planavimo ir transporto informacinių sistemų prieinamumo užtikrinimas</w:t>
      </w:r>
    </w:p>
    <w:p w14:paraId="7BCF57F0" w14:textId="77777777" w:rsidR="003E559D" w:rsidRPr="003A68F0" w:rsidRDefault="003E559D" w:rsidP="003E559D">
      <w:pPr>
        <w:spacing w:line="280" w:lineRule="atLeast"/>
        <w:rPr>
          <w:color w:val="auto"/>
          <w:lang w:val="lt-LT"/>
        </w:rPr>
      </w:pPr>
      <w:r w:rsidRPr="003A68F0">
        <w:rPr>
          <w:u w:val="single"/>
          <w:lang w:val="lt-LT"/>
        </w:rPr>
        <w:t>Multimodalinės maršrutų planavimo ir informacinės sistemos sukūrimas</w:t>
      </w:r>
      <w:r w:rsidR="00722879">
        <w:rPr>
          <w:lang w:val="lt-LT"/>
        </w:rPr>
        <w:t xml:space="preserve">. </w:t>
      </w:r>
      <w:r w:rsidRPr="003A68F0">
        <w:rPr>
          <w:color w:val="auto"/>
          <w:lang w:val="lt-LT"/>
        </w:rPr>
        <w:t xml:space="preserve">Trakuose geležinkelio ir autobusų stotys viena nuo kitos nutolusios apie 650 m, todėl yra tinkamos multimodalinėms kelionėms vystyti. Daugumoje skirtingų miestų dažnai vidinio viešojo transporto bei kitų transporto priemonių (traukinių, tarpmiestinių autobusų) mokėjimo sistemos skiriasi, taip ne tik apsunkindamos skirtingų transporto rūšių naudojimąsi, tačiau ir demotyvuojančios naudojimąsi jomis. Įgyvendinant Trakų miesto darnaus judumo plane numatytas priemones bei įrengiant vidinį viešojo transporto tinklą, diegiamos ITS priemonės turi būti orientuotos į „vieno bilieto“ sistemos įdiegimą, kuri </w:t>
      </w:r>
      <w:r w:rsidRPr="003A68F0">
        <w:rPr>
          <w:color w:val="auto"/>
          <w:lang w:val="lt-LT" w:eastAsia="lt-LT"/>
        </w:rPr>
        <w:t>užtikrintų nepertraukiamą naudojimąsi įvairiomis transporto priemonėmis bei leistų prijungti Park</w:t>
      </w:r>
      <w:r w:rsidRPr="003A68F0">
        <w:rPr>
          <w:color w:val="auto"/>
          <w:lang w:val="lt-LT"/>
        </w:rPr>
        <w:t>&amp;Ride</w:t>
      </w:r>
      <w:r w:rsidR="00422722">
        <w:rPr>
          <w:color w:val="auto"/>
          <w:lang w:val="lt-LT"/>
        </w:rPr>
        <w:t xml:space="preserve"> ir užtvarų</w:t>
      </w:r>
      <w:r w:rsidRPr="003A68F0">
        <w:rPr>
          <w:color w:val="auto"/>
          <w:lang w:val="lt-LT"/>
        </w:rPr>
        <w:t xml:space="preserve"> sprendinius</w:t>
      </w:r>
      <w:r w:rsidRPr="003A68F0">
        <w:rPr>
          <w:color w:val="auto"/>
          <w:lang w:val="lt-LT" w:eastAsia="lt-LT"/>
        </w:rPr>
        <w:t xml:space="preserve">. </w:t>
      </w:r>
    </w:p>
    <w:p w14:paraId="5C6D9A8E" w14:textId="77777777" w:rsidR="003E559D" w:rsidRPr="003A68F0" w:rsidRDefault="003E559D" w:rsidP="003E559D">
      <w:pPr>
        <w:rPr>
          <w:lang w:val="lt-LT"/>
        </w:rPr>
      </w:pPr>
      <w:r w:rsidRPr="003A68F0">
        <w:rPr>
          <w:b/>
          <w:lang w:val="lt-LT"/>
        </w:rPr>
        <w:t>Olandijoje</w:t>
      </w:r>
      <w:r w:rsidRPr="003A68F0">
        <w:rPr>
          <w:lang w:val="lt-LT"/>
        </w:rPr>
        <w:t xml:space="preserve"> multimodalinės maršrutų planavimo sistemos dėka žmonės gali paprasčiau planuoti kelionės maršrutą automobiliu arba viešuoju transportu įskaitant „Park&amp;Ride“ vietas. Sukurtoje sistemoje pagal kelionių maršrutus nurodomas kelionių laikas  (remiantis eismo kontrolės duomenimis) ir galimybės dėl automobilių stovėjimo aikštelių.</w:t>
      </w:r>
    </w:p>
    <w:p w14:paraId="73CF29E7" w14:textId="77777777" w:rsidR="003E559D" w:rsidRPr="003A68F0" w:rsidRDefault="003E559D" w:rsidP="003E559D">
      <w:pPr>
        <w:rPr>
          <w:lang w:val="lt-LT"/>
        </w:rPr>
      </w:pPr>
      <w:r w:rsidRPr="003A68F0">
        <w:rPr>
          <w:b/>
          <w:lang w:val="lt-LT"/>
        </w:rPr>
        <w:t>Šveicarijoje</w:t>
      </w:r>
      <w:r w:rsidRPr="003A68F0">
        <w:rPr>
          <w:lang w:val="lt-LT"/>
        </w:rPr>
        <w:t xml:space="preserve"> transporto sistema atitinka darnios transporto sistemos planavimo principus: oro uostas su pagrindine miesto stotimi sujungtas greitojo tranzito jungtimi (traukiniai), o miesto vidinės stotys tarpusavyje sujungtos prioritetą turinčiomis greitojo susisiekimo transporto jungtimis (priemiestiniai traukiniai, troleibusai). </w:t>
      </w:r>
    </w:p>
    <w:p w14:paraId="6D876778" w14:textId="77777777" w:rsidR="003E559D" w:rsidRPr="003A68F0" w:rsidRDefault="003E559D" w:rsidP="003E559D">
      <w:pPr>
        <w:rPr>
          <w:lang w:val="lt-LT"/>
        </w:rPr>
      </w:pPr>
      <w:r w:rsidRPr="003A68F0">
        <w:rPr>
          <w:b/>
          <w:lang w:val="lt-LT"/>
        </w:rPr>
        <w:t>Danijoje</w:t>
      </w:r>
      <w:r w:rsidRPr="003A68F0">
        <w:rPr>
          <w:lang w:val="lt-LT"/>
        </w:rPr>
        <w:t xml:space="preserve"> yra sukurta multimodalinė transporto informacinė sistema, kuri apima automobilių kelių direkcijos paslaugas, policijos paslaugas ir viešojo transporto paslaugas (traukiniai, autobusai). </w:t>
      </w:r>
    </w:p>
    <w:p w14:paraId="7E995DCD" w14:textId="77777777" w:rsidR="003E559D" w:rsidRDefault="003E559D" w:rsidP="003E559D">
      <w:pPr>
        <w:rPr>
          <w:lang w:val="lt-LT"/>
        </w:rPr>
      </w:pPr>
      <w:r w:rsidRPr="003A68F0">
        <w:rPr>
          <w:lang w:val="lt-LT"/>
        </w:rPr>
        <w:t>Remiantis Europos šalių gerosios praktikos pavyzdžiais Europos šalyse skatinamos multimodalinės maršrutų planavimo sistemos. Multimodalinių maršrutų planavimo tikslai yra sukurti žmonėms saugesnį ir patogesnį maršrutų planavimą. Naudojantis sukurtomis sistemomis vartotojai gali planuoti kombinuotus maršrutus, t. y. keliavimas skirtingomis transporto rūšimis, taip pat gali sužinoti apie maršrutų laiką, apie darbus vykstančius keliuose, apie eismo įvykius  ir „Park&amp;Ride“ vietas.</w:t>
      </w:r>
      <w:r w:rsidR="00422722">
        <w:rPr>
          <w:lang w:val="lt-LT"/>
        </w:rPr>
        <w:t xml:space="preserve"> Įgyvendinant šiuos sprendinius turėtų būti numatytas vieno administratoriaus valdymas, kuris būtų atsakingas tiek už Park&amp;Ride aikštelių, tiek už užtvarų ir vidinio viešojo transporto mokestines sistemas. </w:t>
      </w:r>
    </w:p>
    <w:p w14:paraId="16E8EE18" w14:textId="1BD1883C" w:rsidR="009221EE" w:rsidRPr="003A68F0" w:rsidRDefault="009221EE" w:rsidP="003E559D">
      <w:pPr>
        <w:rPr>
          <w:lang w:val="lt-LT"/>
        </w:rPr>
      </w:pPr>
      <w:r>
        <w:rPr>
          <w:lang w:val="lt-LT"/>
        </w:rPr>
        <w:t xml:space="preserve">Taip pat, norint </w:t>
      </w:r>
      <w:r w:rsidR="0009608C">
        <w:rPr>
          <w:lang w:val="lt-LT"/>
        </w:rPr>
        <w:t>lengvųjų automobilių</w:t>
      </w:r>
      <w:r>
        <w:rPr>
          <w:lang w:val="lt-LT"/>
        </w:rPr>
        <w:t xml:space="preserve"> vairuotojams </w:t>
      </w:r>
      <w:r w:rsidR="0009608C">
        <w:rPr>
          <w:lang w:val="lt-LT"/>
        </w:rPr>
        <w:t xml:space="preserve">palengvinti parkavimąsi mieste, siūloma sukurti informacinę sistemą, prieinamą miesto svečiams ir gyventojams, kurioje patogiai ir vienoje vietoje būtų pateikiamas sąrašas stovėjimo aikštelių ir vietų, kur asmenys gali palikti savo transporto priemones, įtraukiant stovėjimo kainą, aikštelės dydį ir vietą žemėlapyje. Toks interaktyvus, informacinis žemėlapis galėtų būti prieinamas nemokamai, per išmaniuosius įrenginius (kaip programėlė) arba internetu, naudojantis kompiuteriu, integruojant sistemą į Trakų miesto informacinį puslapį, arba į Trakų turizmo centro internetinį puslapį. Tokia sistema ne tik padėtų vairuotojams realiu laiku rasti automobilių </w:t>
      </w:r>
      <w:r w:rsidR="0009608C">
        <w:rPr>
          <w:lang w:val="lt-LT"/>
        </w:rPr>
        <w:lastRenderedPageBreak/>
        <w:t>stovėjimo aikštelę, esančią arčiausiai nuo vairuotojo dabartinės vietos, tačiau padėtų ir planuojant keliones ir išvykas į Trakus turistams, iš anksto norintiems susidėti maršrutą, kuriuo keliaus, padedant nuspręsti, kur jiems patogiausia palikti savo automobilį, norint aplankyti aktualias turistines vietoves</w:t>
      </w:r>
      <w:r w:rsidR="000F23B2">
        <w:rPr>
          <w:lang w:val="lt-LT"/>
        </w:rPr>
        <w:t>(panaši sistema šiuo metu naudojama Palangoje, kur internete pateikiamas interaktyvus žemėlapis su apmokestintomis gatvėmis, pateikiant stovėjimo kainą</w:t>
      </w:r>
      <w:r w:rsidR="000F23B2">
        <w:rPr>
          <w:rStyle w:val="FootnoteReference"/>
          <w:lang w:val="lt-LT"/>
        </w:rPr>
        <w:footnoteReference w:id="1"/>
      </w:r>
      <w:r w:rsidR="000F23B2">
        <w:rPr>
          <w:lang w:val="lt-LT"/>
        </w:rPr>
        <w:t>)</w:t>
      </w:r>
      <w:r w:rsidR="0009608C">
        <w:rPr>
          <w:lang w:val="lt-LT"/>
        </w:rPr>
        <w:t>.</w:t>
      </w:r>
      <w:r w:rsidR="0026124F">
        <w:rPr>
          <w:lang w:val="lt-LT"/>
        </w:rPr>
        <w:t xml:space="preserve"> Tokia parkavimosi informacinė sistema galėtų būti susieta ir su anksčiau minėta Park&amp;Ride sistema, ir su „vieno bilieto“ sistema, pateikiant nuorodas į artimiausią viešojo transporto stotelę nuo vietos, kur asmuo palieka automobilį, susiejant parkavimosi vietų ir viešojo transporto maršrutų žemėlapius.</w:t>
      </w:r>
    </w:p>
    <w:p w14:paraId="5CB08160" w14:textId="77777777" w:rsidR="00E63A83" w:rsidRPr="003A68F0" w:rsidRDefault="00E63A83" w:rsidP="008C0E05">
      <w:pPr>
        <w:rPr>
          <w:b/>
          <w:lang w:val="lt-LT"/>
        </w:rPr>
      </w:pPr>
      <w:r w:rsidRPr="003A68F0">
        <w:rPr>
          <w:b/>
          <w:lang w:val="lt-LT"/>
        </w:rPr>
        <w:t>Trans</w:t>
      </w:r>
      <w:r w:rsidR="002B4564" w:rsidRPr="003A68F0">
        <w:rPr>
          <w:b/>
          <w:lang w:val="lt-LT"/>
        </w:rPr>
        <w:t>p</w:t>
      </w:r>
      <w:r w:rsidRPr="003A68F0">
        <w:rPr>
          <w:b/>
          <w:lang w:val="lt-LT"/>
        </w:rPr>
        <w:t>orto prieinamumas SPTŽ diegiant jiems aktualias ITS</w:t>
      </w:r>
    </w:p>
    <w:p w14:paraId="7A601C1C" w14:textId="77777777" w:rsidR="002B4564" w:rsidRPr="003A68F0" w:rsidRDefault="002B4564" w:rsidP="002B4564">
      <w:pPr>
        <w:rPr>
          <w:lang w:val="lt-LT"/>
        </w:rPr>
      </w:pPr>
      <w:r w:rsidRPr="003A68F0">
        <w:rPr>
          <w:lang w:val="lt-LT"/>
        </w:rPr>
        <w:t>Viešojo transporto priemonės ir infrastruktūra atnaujinama vadovaujantis universalaus dizaino principais, kurie užtikrina SPTŽ patogų naudojimąsi viešojo transporto paslaugomis. Taip pat svarbu paminėti išvystyto ir patrauklaus transporto poreikį, kurį galima patenkinti diegiant multimodalines maršrutų planavimo sistemas, kurios užtikrina kokybišką kelionių tęstinumą.</w:t>
      </w:r>
    </w:p>
    <w:p w14:paraId="54234F03" w14:textId="77777777" w:rsidR="002B4564" w:rsidRPr="003A68F0" w:rsidRDefault="002B4564" w:rsidP="002B4564">
      <w:pPr>
        <w:rPr>
          <w:lang w:val="lt-LT"/>
        </w:rPr>
      </w:pPr>
      <w:r w:rsidRPr="003A68F0">
        <w:rPr>
          <w:lang w:val="lt-LT"/>
        </w:rPr>
        <w:t xml:space="preserve">Autobusų, kurie skelbia papildomą informaciją ir yra techniškai labiau pritaikyti SPTŽ skatinimas. </w:t>
      </w:r>
      <w:r w:rsidRPr="003A68F0">
        <w:rPr>
          <w:b/>
          <w:lang w:val="lt-LT"/>
        </w:rPr>
        <w:t>Čekijos sostinėje Prahoje</w:t>
      </w:r>
      <w:r w:rsidRPr="003A68F0">
        <w:rPr>
          <w:lang w:val="lt-LT"/>
        </w:rPr>
        <w:t xml:space="preserve"> buvo įdiegta sistema, kurios dėka visos viešojo transporto priemonės su elektroniniais įtaisais, informuodavo koks yra artėjančios transporto priemonės numeris ir kokia jo paskirtis . </w:t>
      </w:r>
      <w:r w:rsidRPr="003A68F0">
        <w:rPr>
          <w:b/>
          <w:lang w:val="lt-LT"/>
        </w:rPr>
        <w:t>Švedijoje</w:t>
      </w:r>
      <w:r w:rsidRPr="003A68F0">
        <w:rPr>
          <w:lang w:val="lt-LT"/>
        </w:rPr>
        <w:t xml:space="preserve"> šią sistemą įdiegė 3 viešojo transporto kompanijų transporto priemonėse. Ši priemonė buvo pasirinkta, kaip nuoseklus žingsnis padidinant viešojo transporto kokybę su kiek įmanoma efektyvesnėmis investicijomis. Šiuose šalyse vien tik šių priemonių įdiegimas padidino viešojo transporto sistemos patrauklumą ir neįgaliųjų keleivių skaičius padidėjo daugiau nei 100 %.</w:t>
      </w:r>
    </w:p>
    <w:p w14:paraId="699B1535" w14:textId="77777777" w:rsidR="002B4564" w:rsidRPr="003A68F0" w:rsidRDefault="002B4564" w:rsidP="002B4564">
      <w:pPr>
        <w:rPr>
          <w:lang w:val="lt-LT"/>
        </w:rPr>
      </w:pPr>
      <w:r w:rsidRPr="003A68F0">
        <w:rPr>
          <w:lang w:val="lt-LT"/>
        </w:rPr>
        <w:t>SPTŽ šiuose miestuose gali saugiau ir paprasčiau keliauti viešuoju transportu, kadangi lengviau sužino informaciją apie atvažiuojančią transporto priemonę ir paprasčiau gali įlipti / išlipti iš transporto priemonės.</w:t>
      </w:r>
    </w:p>
    <w:p w14:paraId="7D897A67" w14:textId="77777777" w:rsidR="00BB6682" w:rsidRDefault="002B4564">
      <w:pPr>
        <w:spacing w:after="200"/>
        <w:jc w:val="left"/>
        <w:rPr>
          <w:lang w:val="lt-LT"/>
        </w:rPr>
      </w:pPr>
      <w:r w:rsidRPr="003A68F0">
        <w:rPr>
          <w:lang w:val="lt-LT"/>
        </w:rPr>
        <w:br w:type="page"/>
      </w:r>
    </w:p>
    <w:p w14:paraId="1E29ADB1" w14:textId="77777777" w:rsidR="002F7FEC" w:rsidRPr="002F7FEC" w:rsidRDefault="00BB6682" w:rsidP="002F7FEC">
      <w:pPr>
        <w:pStyle w:val="Heading1"/>
        <w:rPr>
          <w:lang w:val="lt-LT"/>
        </w:rPr>
      </w:pPr>
      <w:bookmarkStart w:id="171" w:name="_Toc530067872"/>
      <w:r w:rsidRPr="00BB6682">
        <w:rPr>
          <w:lang w:val="lt-LT"/>
        </w:rPr>
        <w:lastRenderedPageBreak/>
        <w:t xml:space="preserve">Judumo mieste variantai </w:t>
      </w:r>
      <w:r w:rsidR="002F7FEC">
        <w:rPr>
          <w:lang w:val="lt-LT"/>
        </w:rPr>
        <w:t>(</w:t>
      </w:r>
      <w:r w:rsidRPr="00BB6682">
        <w:rPr>
          <w:lang w:val="lt-LT"/>
        </w:rPr>
        <w:t>iki 2030 m.</w:t>
      </w:r>
      <w:r w:rsidR="002F7FEC">
        <w:rPr>
          <w:lang w:val="lt-LT"/>
        </w:rPr>
        <w:t>)</w:t>
      </w:r>
      <w:bookmarkEnd w:id="171"/>
      <w:r w:rsidRPr="00BB6682">
        <w:rPr>
          <w:lang w:val="lt-LT"/>
        </w:rPr>
        <w:t xml:space="preserve"> </w:t>
      </w:r>
    </w:p>
    <w:p w14:paraId="3FF924E9" w14:textId="77777777" w:rsidR="002F7FEC" w:rsidRPr="00793B3A" w:rsidRDefault="002F7FEC" w:rsidP="00793B3A">
      <w:pPr>
        <w:rPr>
          <w:lang w:val="lt-LT"/>
        </w:rPr>
      </w:pPr>
      <w:r w:rsidRPr="00793B3A">
        <w:rPr>
          <w:lang w:val="lt-LT"/>
        </w:rPr>
        <w:t>Šioje Darnaus judumo Trakų mieste plano (toliau – Darnaus judumo plano) dalyje pateikiami 2 judumo mieste variantai iki 2030 m. Judumo mieste variantai rengiami vadovaujantis esamos situacijos ir teminių dalių analizių rezultatais, taip pat atsižvelgiant į Trakų miesto specifiką, gyventojų poreikius (vadovaujantis apklausos ir susitikimų rezultatais). Taip pat rengiant judumo mieste variantus yra vadovautasi Europos Komisijos strateginiais dokumentais (Baltoji knyga, Žalioji knyga, Europos Komisijos Komunikatas  Nr. 18136/13), Trakų miesto bendruoju planu, Trakų miesto strateginiu planu, Nacionaline susisiekimo plėtros  2014-2022 m. programa, Darnaus judumo planų rengimo gairėmis, kitų Lietuvos ir užsienio miestų gerąja patirtimi įgyvendinant darnaus judumo priemones.</w:t>
      </w:r>
    </w:p>
    <w:p w14:paraId="5409CEAB" w14:textId="77777777" w:rsidR="002F7FEC" w:rsidRPr="00793B3A" w:rsidRDefault="002F7FEC" w:rsidP="00793B3A">
      <w:pPr>
        <w:rPr>
          <w:lang w:val="lt-LT"/>
        </w:rPr>
      </w:pPr>
      <w:r w:rsidRPr="00793B3A">
        <w:rPr>
          <w:lang w:val="lt-LT"/>
        </w:rPr>
        <w:t>Projekto rengėjai pateikia variantų, tikslų ir priemonių parinkimo eiliškumo schemą. Schemoje matyti, kokie veiksmai yra atlikti ir kokie veiksmai turi būti atlikti norint parengti judumo mieste variantus ir parinkti tikslų įgyvendinimo prioritetinių priemonių grupes.</w:t>
      </w:r>
    </w:p>
    <w:p w14:paraId="174A4FAA" w14:textId="77777777" w:rsidR="002F7FEC" w:rsidRPr="00793B3A" w:rsidRDefault="00C83FE3" w:rsidP="002F7FEC">
      <w:pPr>
        <w:spacing w:beforeLines="120" w:before="288" w:afterLines="120" w:after="288"/>
        <w:rPr>
          <w:lang w:val="lt-LT"/>
        </w:rPr>
      </w:pPr>
      <w:r w:rsidRPr="00793B3A">
        <w:rPr>
          <w:noProof/>
          <w:lang w:val="lt-LT" w:eastAsia="lt-LT"/>
        </w:rPr>
        <mc:AlternateContent>
          <mc:Choice Requires="wps">
            <w:drawing>
              <wp:anchor distT="0" distB="0" distL="114300" distR="114300" simplePos="0" relativeHeight="251677696" behindDoc="0" locked="0" layoutInCell="1" allowOverlap="1" wp14:anchorId="50AA8AC8" wp14:editId="399AF073">
                <wp:simplePos x="0" y="0"/>
                <wp:positionH relativeFrom="column">
                  <wp:posOffset>4482465</wp:posOffset>
                </wp:positionH>
                <wp:positionV relativeFrom="paragraph">
                  <wp:posOffset>873125</wp:posOffset>
                </wp:positionV>
                <wp:extent cx="387350" cy="189865"/>
                <wp:effectExtent l="38100" t="0" r="0" b="38735"/>
                <wp:wrapNone/>
                <wp:docPr id="453" name="Rodyklė žemyn 453"/>
                <wp:cNvGraphicFramePr/>
                <a:graphic xmlns:a="http://schemas.openxmlformats.org/drawingml/2006/main">
                  <a:graphicData uri="http://schemas.microsoft.com/office/word/2010/wordprocessingShape">
                    <wps:wsp>
                      <wps:cNvSpPr/>
                      <wps:spPr>
                        <a:xfrm>
                          <a:off x="0" y="0"/>
                          <a:ext cx="387350" cy="189865"/>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74688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Rodyklė žemyn 453" o:spid="_x0000_s1026" type="#_x0000_t67" style="position:absolute;margin-left:352.95pt;margin-top:68.75pt;width:30.5pt;height:14.9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" adj="10800" fillcolor="#124566 [3205]" strokecolor="#124566 [3205]" strokeweight="2pt"/>
            </w:pict>
          </mc:Fallback>
        </mc:AlternateContent>
      </w:r>
      <w:r w:rsidRPr="00793B3A">
        <w:rPr>
          <w:noProof/>
          <w:lang w:val="lt-LT" w:eastAsia="lt-LT"/>
        </w:rPr>
        <mc:AlternateContent>
          <mc:Choice Requires="wps">
            <w:drawing>
              <wp:anchor distT="0" distB="0" distL="114300" distR="114300" simplePos="0" relativeHeight="251675648" behindDoc="0" locked="0" layoutInCell="1" allowOverlap="1" wp14:anchorId="080744CC" wp14:editId="19E6F17F">
                <wp:simplePos x="0" y="0"/>
                <wp:positionH relativeFrom="column">
                  <wp:posOffset>583565</wp:posOffset>
                </wp:positionH>
                <wp:positionV relativeFrom="paragraph">
                  <wp:posOffset>873125</wp:posOffset>
                </wp:positionV>
                <wp:extent cx="387350" cy="189865"/>
                <wp:effectExtent l="38100" t="0" r="0" b="38735"/>
                <wp:wrapNone/>
                <wp:docPr id="451" name="Rodyklė žemyn 451"/>
                <wp:cNvGraphicFramePr/>
                <a:graphic xmlns:a="http://schemas.openxmlformats.org/drawingml/2006/main">
                  <a:graphicData uri="http://schemas.microsoft.com/office/word/2010/wordprocessingShape">
                    <wps:wsp>
                      <wps:cNvSpPr/>
                      <wps:spPr>
                        <a:xfrm>
                          <a:off x="0" y="0"/>
                          <a:ext cx="387350" cy="189865"/>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99D673" id="Rodyklė žemyn 451" o:spid="_x0000_s1026" type="#_x0000_t67" style="position:absolute;margin-left:45.95pt;margin-top:68.75pt;width:30.5pt;height:14.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" adj="10800" fillcolor="#124566 [3205]" strokecolor="#124566 [3205]" strokeweight="2pt"/>
            </w:pict>
          </mc:Fallback>
        </mc:AlternateContent>
      </w:r>
      <w:r w:rsidRPr="00793B3A">
        <w:rPr>
          <w:noProof/>
          <w:lang w:val="lt-LT" w:eastAsia="lt-LT"/>
        </w:rPr>
        <mc:AlternateContent>
          <mc:Choice Requires="wps">
            <w:drawing>
              <wp:anchor distT="0" distB="0" distL="114300" distR="114300" simplePos="0" relativeHeight="251673600" behindDoc="0" locked="0" layoutInCell="1" allowOverlap="1" wp14:anchorId="4BCB4F21" wp14:editId="51A79574">
                <wp:simplePos x="0" y="0"/>
                <wp:positionH relativeFrom="column">
                  <wp:posOffset>2531186</wp:posOffset>
                </wp:positionH>
                <wp:positionV relativeFrom="paragraph">
                  <wp:posOffset>860349</wp:posOffset>
                </wp:positionV>
                <wp:extent cx="387706" cy="190195"/>
                <wp:effectExtent l="38100" t="0" r="0" b="38735"/>
                <wp:wrapNone/>
                <wp:docPr id="450" name="Rodyklė žemyn 450"/>
                <wp:cNvGraphicFramePr/>
                <a:graphic xmlns:a="http://schemas.openxmlformats.org/drawingml/2006/main">
                  <a:graphicData uri="http://schemas.microsoft.com/office/word/2010/wordprocessingShape">
                    <wps:wsp>
                      <wps:cNvSpPr/>
                      <wps:spPr>
                        <a:xfrm>
                          <a:off x="0" y="0"/>
                          <a:ext cx="387706" cy="190195"/>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E6DBA2" id="Rodyklė žemyn 450" o:spid="_x0000_s1026" type="#_x0000_t67" style="position:absolute;margin-left:199.3pt;margin-top:67.75pt;width:30.55pt;height: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" adj="10800" fillcolor="#124566 [3205]" strokecolor="#124566 [3205]" strokeweight="2pt"/>
            </w:pict>
          </mc:Fallback>
        </mc:AlternateContent>
      </w:r>
      <w:r w:rsidR="002F7FEC" w:rsidRPr="00793B3A">
        <w:rPr>
          <w:noProof/>
          <w:lang w:val="lt-LT" w:eastAsia="lt-LT"/>
        </w:rPr>
        <w:drawing>
          <wp:inline distT="0" distB="0" distL="0" distR="0" wp14:anchorId="251D75A2" wp14:editId="7636904E">
            <wp:extent cx="5486400" cy="826618"/>
            <wp:effectExtent l="0" t="0" r="19050" b="31115"/>
            <wp:docPr id="56" name="Diagrama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18DEE28F" w14:textId="77777777" w:rsidR="002F7FEC" w:rsidRPr="00793B3A" w:rsidRDefault="00C83FE3" w:rsidP="002F7FEC">
      <w:pPr>
        <w:spacing w:beforeLines="120" w:before="288" w:afterLines="120" w:after="288"/>
        <w:rPr>
          <w:lang w:val="lt-LT"/>
        </w:rPr>
      </w:pPr>
      <w:r w:rsidRPr="00793B3A">
        <w:rPr>
          <w:noProof/>
          <w:lang w:val="lt-LT" w:eastAsia="lt-LT"/>
        </w:rPr>
        <mc:AlternateContent>
          <mc:Choice Requires="wps">
            <w:drawing>
              <wp:anchor distT="0" distB="0" distL="114300" distR="114300" simplePos="0" relativeHeight="251679744" behindDoc="0" locked="0" layoutInCell="1" allowOverlap="1" wp14:anchorId="264AF2FA" wp14:editId="2458375D">
                <wp:simplePos x="0" y="0"/>
                <wp:positionH relativeFrom="column">
                  <wp:posOffset>2588412</wp:posOffset>
                </wp:positionH>
                <wp:positionV relativeFrom="paragraph">
                  <wp:posOffset>1769110</wp:posOffset>
                </wp:positionV>
                <wp:extent cx="387706" cy="190195"/>
                <wp:effectExtent l="38100" t="0" r="0" b="38735"/>
                <wp:wrapNone/>
                <wp:docPr id="454" name="Rodyklė žemyn 454"/>
                <wp:cNvGraphicFramePr/>
                <a:graphic xmlns:a="http://schemas.openxmlformats.org/drawingml/2006/main">
                  <a:graphicData uri="http://schemas.microsoft.com/office/word/2010/wordprocessingShape">
                    <wps:wsp>
                      <wps:cNvSpPr/>
                      <wps:spPr>
                        <a:xfrm>
                          <a:off x="0" y="0"/>
                          <a:ext cx="387706" cy="190195"/>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CE8DFA" id="Rodyklė žemyn 454" o:spid="_x0000_s1026" type="#_x0000_t67" style="position:absolute;margin-left:203.8pt;margin-top:139.3pt;width:30.55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" adj="10800" fillcolor="#124566 [3205]" strokecolor="#124566 [3205]" strokeweight="2pt"/>
            </w:pict>
          </mc:Fallback>
        </mc:AlternateContent>
      </w:r>
      <w:r w:rsidR="002F7FEC" w:rsidRPr="00793B3A">
        <w:rPr>
          <w:noProof/>
          <w:lang w:val="lt-LT" w:eastAsia="lt-LT"/>
        </w:rPr>
        <w:drawing>
          <wp:inline distT="0" distB="0" distL="0" distR="0" wp14:anchorId="6750BCC1" wp14:editId="1F662D61">
            <wp:extent cx="5537606" cy="1689812"/>
            <wp:effectExtent l="0" t="19050" r="25400" b="43815"/>
            <wp:docPr id="448" name="Diagrama 4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39A64B76" w14:textId="77777777" w:rsidR="002F7FEC" w:rsidRPr="00793B3A" w:rsidRDefault="002F7FEC" w:rsidP="00C83FE3">
      <w:pPr>
        <w:spacing w:beforeLines="120" w:before="288" w:afterLines="120" w:after="288"/>
        <w:rPr>
          <w:lang w:val="lt-LT"/>
        </w:rPr>
      </w:pPr>
      <w:r w:rsidRPr="00793B3A">
        <w:rPr>
          <w:noProof/>
          <w:lang w:val="lt-LT" w:eastAsia="lt-LT"/>
        </w:rPr>
        <w:drawing>
          <wp:inline distT="0" distB="0" distL="0" distR="0" wp14:anchorId="2DE79FFB" wp14:editId="29F12D70">
            <wp:extent cx="5537606" cy="760781"/>
            <wp:effectExtent l="0" t="0" r="25400" b="20320"/>
            <wp:docPr id="449" name="Diagrama 4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14:paraId="3BA9BA98" w14:textId="681AEC4D" w:rsidR="002F7FEC" w:rsidRPr="00793B3A" w:rsidRDefault="002F7FEC" w:rsidP="002F7FEC">
      <w:pPr>
        <w:pStyle w:val="SCFigTitle"/>
        <w:spacing w:before="200"/>
        <w:rPr>
          <w:lang w:val="lt-LT"/>
        </w:rPr>
      </w:pPr>
      <w:r w:rsidRPr="00793B3A">
        <w:rPr>
          <w:lang w:val="lt-LT"/>
        </w:rPr>
        <w:fldChar w:fldCharType="begin"/>
      </w:r>
      <w:r w:rsidRPr="00793B3A">
        <w:rPr>
          <w:lang w:val="lt-LT"/>
        </w:rPr>
        <w:instrText xml:space="preserve"> SEQ paveikslas \* ARABIC </w:instrText>
      </w:r>
      <w:r w:rsidRPr="00793B3A">
        <w:rPr>
          <w:lang w:val="lt-LT"/>
        </w:rPr>
        <w:fldChar w:fldCharType="separate"/>
      </w:r>
      <w:bookmarkStart w:id="172" w:name="_Toc530067997"/>
      <w:r w:rsidR="00961B54">
        <w:rPr>
          <w:noProof/>
          <w:lang w:val="lt-LT"/>
        </w:rPr>
        <w:t>80</w:t>
      </w:r>
      <w:r w:rsidRPr="00793B3A">
        <w:rPr>
          <w:lang w:val="lt-LT"/>
        </w:rPr>
        <w:fldChar w:fldCharType="end"/>
      </w:r>
      <w:r w:rsidRPr="00793B3A">
        <w:rPr>
          <w:lang w:val="lt-LT"/>
        </w:rPr>
        <w:t xml:space="preserve"> paveikslas. Judumo plano variantų, tikslų ir priemonių parinkimo eiliškumas</w:t>
      </w:r>
      <w:bookmarkEnd w:id="172"/>
    </w:p>
    <w:p w14:paraId="7968330E" w14:textId="77777777" w:rsidR="002F7FEC" w:rsidRPr="00793B3A" w:rsidRDefault="002F7FEC" w:rsidP="002F7FEC">
      <w:pPr>
        <w:pStyle w:val="BodyText"/>
        <w:tabs>
          <w:tab w:val="left" w:pos="3345"/>
          <w:tab w:val="center" w:pos="4465"/>
          <w:tab w:val="right" w:pos="8930"/>
        </w:tabs>
        <w:spacing w:after="200" w:line="276" w:lineRule="auto"/>
        <w:rPr>
          <w:rFonts w:ascii="Calibri Light" w:hAnsi="Calibri Light"/>
          <w:color w:val="A4A4A4" w:themeColor="text2"/>
          <w:sz w:val="18"/>
          <w:szCs w:val="18"/>
          <w:lang w:val="lt-LT"/>
        </w:rPr>
      </w:pPr>
      <w:r w:rsidRPr="00793B3A">
        <w:rPr>
          <w:rStyle w:val="SubtleEmphasis"/>
          <w:rFonts w:ascii="Calibri Light" w:hAnsi="Calibri Light"/>
          <w:color w:val="A4A4A4" w:themeColor="text2"/>
        </w:rPr>
        <w:t>Šaltinis: sudaryta Konsultanto vadovaujantis LR susisiekimo ministerijos Darnaus judumo mieste planų rengimo gairėmis</w:t>
      </w:r>
    </w:p>
    <w:p w14:paraId="2D7B981F" w14:textId="77777777" w:rsidR="002F7FEC" w:rsidRPr="00793B3A" w:rsidRDefault="002F7FEC" w:rsidP="00793B3A">
      <w:pPr>
        <w:rPr>
          <w:lang w:val="lt-LT"/>
        </w:rPr>
      </w:pPr>
      <w:r w:rsidRPr="00793B3A">
        <w:rPr>
          <w:lang w:val="lt-LT"/>
        </w:rPr>
        <w:t xml:space="preserve">Atsižvelgiant į atliktą </w:t>
      </w:r>
      <w:r w:rsidR="00C83FE3" w:rsidRPr="00793B3A">
        <w:rPr>
          <w:lang w:val="lt-LT"/>
        </w:rPr>
        <w:t>Trakų</w:t>
      </w:r>
      <w:r w:rsidRPr="00793B3A">
        <w:rPr>
          <w:lang w:val="lt-LT"/>
        </w:rPr>
        <w:t xml:space="preserve"> </w:t>
      </w:r>
      <w:r w:rsidR="00C83FE3" w:rsidRPr="00793B3A">
        <w:rPr>
          <w:lang w:val="lt-LT"/>
        </w:rPr>
        <w:t>rajono savivaldybės</w:t>
      </w:r>
      <w:r w:rsidRPr="00793B3A">
        <w:rPr>
          <w:lang w:val="lt-LT"/>
        </w:rPr>
        <w:t xml:space="preserve"> ir gretimų savivaldybių teritorijų planavimo ir strateginių dokumentų analizę, </w:t>
      </w:r>
      <w:r w:rsidR="00C83FE3" w:rsidRPr="00793B3A">
        <w:rPr>
          <w:lang w:val="lt-LT"/>
        </w:rPr>
        <w:t>Trakų</w:t>
      </w:r>
      <w:r w:rsidRPr="00793B3A">
        <w:rPr>
          <w:lang w:val="lt-LT"/>
        </w:rPr>
        <w:t xml:space="preserve"> miesto savivaldybės gyventojų ir turistų judumo apklausos rezultatus, esamų ir ateities problemų identifikavimą, diskusijas su suinteresuotais subjektais, buvo suformuluotas </w:t>
      </w:r>
      <w:r w:rsidR="00C83FE3" w:rsidRPr="00793B3A">
        <w:rPr>
          <w:lang w:val="lt-LT"/>
        </w:rPr>
        <w:t>Trakų</w:t>
      </w:r>
      <w:r w:rsidRPr="00793B3A">
        <w:rPr>
          <w:lang w:val="lt-LT"/>
        </w:rPr>
        <w:t xml:space="preserve"> miesto judumo pagrindinis tikslas (vizija): </w:t>
      </w:r>
      <w:r w:rsidR="00C83FE3" w:rsidRPr="00793B3A">
        <w:rPr>
          <w:b/>
          <w:lang w:val="lt-LT"/>
        </w:rPr>
        <w:t>Trakų miestas</w:t>
      </w:r>
      <w:r w:rsidRPr="00793B3A">
        <w:rPr>
          <w:b/>
          <w:lang w:val="lt-LT"/>
        </w:rPr>
        <w:t xml:space="preserve"> ekologiškas, modernus ir saugus miestas, skatinantis  gyventojų bei miesto svečių judumo įvairovę</w:t>
      </w:r>
      <w:r w:rsidRPr="00793B3A">
        <w:rPr>
          <w:lang w:val="lt-LT"/>
        </w:rPr>
        <w:t>.</w:t>
      </w:r>
    </w:p>
    <w:p w14:paraId="7987B6CC" w14:textId="77777777" w:rsidR="002F7FEC" w:rsidRPr="00793B3A" w:rsidRDefault="002F7FEC" w:rsidP="00793B3A">
      <w:pPr>
        <w:rPr>
          <w:lang w:val="lt-LT"/>
        </w:rPr>
      </w:pPr>
      <w:r w:rsidRPr="00793B3A">
        <w:rPr>
          <w:lang w:val="lt-LT"/>
        </w:rPr>
        <w:t xml:space="preserve">Pagrindinio tikslo įgyvendinimui buvo sudaryti 2 skirtingi judumo variantai iki 2030 m., kurių pagrindinis palyginimas atliekamas šiame skyriuje. Žemiau paveiksle pateikiami </w:t>
      </w:r>
      <w:r w:rsidR="00C83FE3" w:rsidRPr="00793B3A">
        <w:rPr>
          <w:lang w:val="lt-LT"/>
        </w:rPr>
        <w:t>Trakų</w:t>
      </w:r>
      <w:r w:rsidRPr="00793B3A">
        <w:rPr>
          <w:lang w:val="lt-LT"/>
        </w:rPr>
        <w:t xml:space="preserve"> miesto judumo variantai iki 2030 m., siektini tikslai ir tikslų įgyvendinimo priemonių grupės.</w:t>
      </w:r>
    </w:p>
    <w:p w14:paraId="667CB2A2" w14:textId="77777777" w:rsidR="00C83FE3" w:rsidRPr="00793B3A" w:rsidRDefault="00C83FE3" w:rsidP="00C83FE3">
      <w:pPr>
        <w:spacing w:after="0"/>
        <w:rPr>
          <w:rFonts w:eastAsia="Calibri" w:cstheme="minorHAnsi"/>
          <w:color w:val="auto"/>
          <w:lang w:val="lt-LT"/>
        </w:rPr>
      </w:pPr>
      <w:r w:rsidRPr="00793B3A">
        <w:rPr>
          <w:rFonts w:eastAsia="Calibri" w:cstheme="minorHAnsi"/>
          <w:noProof/>
          <w:color w:val="auto"/>
          <w:lang w:val="lt-LT" w:eastAsia="lt-LT"/>
        </w:rPr>
        <w:lastRenderedPageBreak/>
        <w:drawing>
          <wp:inline distT="0" distB="0" distL="0" distR="0" wp14:anchorId="2468DF95" wp14:editId="66560BF4">
            <wp:extent cx="1265530" cy="3196742"/>
            <wp:effectExtent l="19050" t="0" r="68580" b="22860"/>
            <wp:docPr id="459" name="Diagrama 4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r w:rsidRPr="00793B3A">
        <w:rPr>
          <w:rFonts w:eastAsia="Calibri" w:cstheme="minorHAnsi"/>
          <w:noProof/>
          <w:color w:val="auto"/>
          <w:lang w:val="lt-LT" w:eastAsia="lt-LT"/>
        </w:rPr>
        <w:drawing>
          <wp:inline distT="0" distB="0" distL="0" distR="0" wp14:anchorId="0E156BA8" wp14:editId="66CFC19A">
            <wp:extent cx="4184294" cy="3196742"/>
            <wp:effectExtent l="38100" t="0" r="45085" b="22860"/>
            <wp:docPr id="460" name="Diagrama 4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1" r:lo="rId182" r:qs="rId183" r:cs="rId184"/>
              </a:graphicData>
            </a:graphic>
          </wp:inline>
        </w:drawing>
      </w:r>
    </w:p>
    <w:p w14:paraId="58DDDAE0" w14:textId="77777777" w:rsidR="00C83FE3" w:rsidRPr="00793B3A" w:rsidRDefault="00C83FE3" w:rsidP="002F7FEC">
      <w:pPr>
        <w:spacing w:after="0"/>
        <w:jc w:val="center"/>
        <w:rPr>
          <w:rFonts w:eastAsia="Calibri" w:cstheme="minorHAnsi"/>
          <w:color w:val="auto"/>
          <w:lang w:val="lt-LT"/>
        </w:rPr>
      </w:pPr>
    </w:p>
    <w:p w14:paraId="52229E0A" w14:textId="7BF72B87" w:rsidR="00C83FE3" w:rsidRPr="00793B3A" w:rsidRDefault="00C83FE3" w:rsidP="00C83FE3">
      <w:pPr>
        <w:pStyle w:val="SCFigTitle"/>
        <w:spacing w:before="200"/>
        <w:rPr>
          <w:lang w:val="lt-LT"/>
        </w:rPr>
      </w:pPr>
      <w:r w:rsidRPr="00793B3A">
        <w:rPr>
          <w:lang w:val="lt-LT"/>
        </w:rPr>
        <w:fldChar w:fldCharType="begin"/>
      </w:r>
      <w:r w:rsidRPr="00793B3A">
        <w:rPr>
          <w:lang w:val="lt-LT"/>
        </w:rPr>
        <w:instrText xml:space="preserve"> SEQ paveikslas \* ARABIC </w:instrText>
      </w:r>
      <w:r w:rsidRPr="00793B3A">
        <w:rPr>
          <w:lang w:val="lt-LT"/>
        </w:rPr>
        <w:fldChar w:fldCharType="separate"/>
      </w:r>
      <w:bookmarkStart w:id="173" w:name="_Toc530067998"/>
      <w:r w:rsidR="00961B54">
        <w:rPr>
          <w:noProof/>
          <w:lang w:val="lt-LT"/>
        </w:rPr>
        <w:t>81</w:t>
      </w:r>
      <w:r w:rsidRPr="00793B3A">
        <w:rPr>
          <w:lang w:val="lt-LT"/>
        </w:rPr>
        <w:fldChar w:fldCharType="end"/>
      </w:r>
      <w:r w:rsidRPr="00793B3A">
        <w:rPr>
          <w:lang w:val="lt-LT"/>
        </w:rPr>
        <w:t xml:space="preserve"> paveikslas. Judumo plano variantų, tikslų ir priemonių grupių identifikavimas</w:t>
      </w:r>
      <w:bookmarkEnd w:id="173"/>
    </w:p>
    <w:p w14:paraId="1515B73C" w14:textId="77777777" w:rsidR="002F7FEC" w:rsidRPr="00793B3A" w:rsidRDefault="00C83FE3" w:rsidP="00B05370">
      <w:pPr>
        <w:pStyle w:val="BodyText"/>
        <w:tabs>
          <w:tab w:val="left" w:pos="3345"/>
          <w:tab w:val="center" w:pos="4465"/>
          <w:tab w:val="right" w:pos="8930"/>
        </w:tabs>
        <w:spacing w:after="120" w:line="276" w:lineRule="auto"/>
        <w:rPr>
          <w:rFonts w:ascii="Calibri Light" w:hAnsi="Calibri Light"/>
          <w:color w:val="A4A4A4" w:themeColor="text2"/>
          <w:sz w:val="18"/>
          <w:szCs w:val="18"/>
          <w:lang w:val="lt-LT"/>
        </w:rPr>
      </w:pPr>
      <w:r w:rsidRPr="00793B3A">
        <w:rPr>
          <w:rStyle w:val="SubtleEmphasis"/>
          <w:rFonts w:ascii="Calibri Light" w:hAnsi="Calibri Light"/>
          <w:color w:val="A4A4A4" w:themeColor="text2"/>
        </w:rPr>
        <w:t>Šaltinis: sudaryta Konsultanto</w:t>
      </w:r>
    </w:p>
    <w:p w14:paraId="7D2324DA" w14:textId="77777777" w:rsidR="002F7FEC" w:rsidRPr="00793B3A" w:rsidRDefault="002F7FEC" w:rsidP="00793B3A">
      <w:pPr>
        <w:rPr>
          <w:lang w:val="lt-LT"/>
        </w:rPr>
      </w:pPr>
      <w:r w:rsidRPr="00793B3A">
        <w:rPr>
          <w:lang w:val="lt-LT"/>
        </w:rPr>
        <w:t>Kiekviena aukščiau pateikta priemonių grupė yra sudaryta iš skirtingų priemonių, kurios buvo vertinamos atliekant Judumo plano teminių dalių analizę. Žemiau lentelėje pateikiamas priemonių grupių priskyrimas plano teminėms dalims, kuriose detaliau analizuojamas konkrečių priemonių poreikis, įrengimo praktika, užsienio geroji patirtis.</w:t>
      </w:r>
    </w:p>
    <w:p w14:paraId="4849B7E8" w14:textId="73A0F5F2" w:rsidR="00B05370" w:rsidRPr="00793B3A" w:rsidRDefault="00B05370" w:rsidP="00B05370">
      <w:pPr>
        <w:pStyle w:val="SCTableTitle"/>
        <w:spacing w:after="120" w:line="276" w:lineRule="auto"/>
        <w:rPr>
          <w:lang w:val="lt-LT"/>
        </w:rPr>
      </w:pPr>
      <w:r w:rsidRPr="00793B3A">
        <w:rPr>
          <w:lang w:val="lt-LT"/>
        </w:rPr>
        <w:fldChar w:fldCharType="begin"/>
      </w:r>
      <w:r w:rsidRPr="00793B3A">
        <w:rPr>
          <w:lang w:val="lt-LT"/>
        </w:rPr>
        <w:instrText xml:space="preserve"> SEQ Lentelė \* ARABIC </w:instrText>
      </w:r>
      <w:r w:rsidRPr="00793B3A">
        <w:rPr>
          <w:lang w:val="lt-LT"/>
        </w:rPr>
        <w:fldChar w:fldCharType="separate"/>
      </w:r>
      <w:bookmarkStart w:id="174" w:name="_Toc530067907"/>
      <w:r w:rsidR="00961B54">
        <w:rPr>
          <w:noProof/>
          <w:lang w:val="lt-LT"/>
        </w:rPr>
        <w:t>19</w:t>
      </w:r>
      <w:r w:rsidRPr="00793B3A">
        <w:rPr>
          <w:lang w:val="lt-LT"/>
        </w:rPr>
        <w:fldChar w:fldCharType="end"/>
      </w:r>
      <w:r w:rsidRPr="00793B3A">
        <w:rPr>
          <w:lang w:val="lt-LT"/>
        </w:rPr>
        <w:t xml:space="preserve"> lentelė. Judumo mieste variantų priemonių grupės bei plano teminės dalys</w:t>
      </w:r>
      <w:bookmarkEnd w:id="174"/>
    </w:p>
    <w:tbl>
      <w:tblPr>
        <w:tblStyle w:val="TableGrid18"/>
        <w:tblW w:w="0" w:type="auto"/>
        <w:tblInd w:w="108" w:type="dxa"/>
        <w:tblLook w:val="04A0" w:firstRow="1" w:lastRow="0" w:firstColumn="1" w:lastColumn="0" w:noHBand="0" w:noVBand="1"/>
      </w:tblPr>
      <w:tblGrid>
        <w:gridCol w:w="4452"/>
        <w:gridCol w:w="4562"/>
      </w:tblGrid>
      <w:tr w:rsidR="002F7FEC" w:rsidRPr="00793B3A" w14:paraId="0AAEBE36" w14:textId="77777777" w:rsidTr="00C75CFA">
        <w:trPr>
          <w:trHeight w:val="326"/>
        </w:trPr>
        <w:tc>
          <w:tcPr>
            <w:tcW w:w="4452" w:type="dxa"/>
            <w:shd w:val="clear" w:color="auto" w:fill="124566" w:themeFill="accent2"/>
          </w:tcPr>
          <w:p w14:paraId="4F210ABC" w14:textId="77777777" w:rsidR="002F7FEC" w:rsidRPr="00793B3A" w:rsidRDefault="002F7FEC" w:rsidP="00B05370">
            <w:pPr>
              <w:spacing w:beforeLines="60" w:before="144" w:afterLines="60" w:after="144" w:line="276" w:lineRule="auto"/>
              <w:jc w:val="center"/>
              <w:rPr>
                <w:rFonts w:eastAsia="Calibri" w:cstheme="minorHAnsi"/>
                <w:b/>
                <w:color w:val="FFFFFF" w:themeColor="background1"/>
                <w:lang w:val="lt-LT"/>
              </w:rPr>
            </w:pPr>
            <w:r w:rsidRPr="00793B3A">
              <w:rPr>
                <w:rFonts w:eastAsia="Calibri" w:cstheme="minorHAnsi"/>
                <w:b/>
                <w:color w:val="FFFFFF" w:themeColor="background1"/>
                <w:lang w:val="lt-LT"/>
              </w:rPr>
              <w:t>Priemonių grupės</w:t>
            </w:r>
          </w:p>
        </w:tc>
        <w:tc>
          <w:tcPr>
            <w:tcW w:w="4562" w:type="dxa"/>
            <w:shd w:val="clear" w:color="auto" w:fill="124566" w:themeFill="accent2"/>
          </w:tcPr>
          <w:p w14:paraId="41A5A4C4" w14:textId="77777777" w:rsidR="002F7FEC" w:rsidRPr="00793B3A" w:rsidRDefault="002F7FEC" w:rsidP="00B05370">
            <w:pPr>
              <w:spacing w:beforeLines="60" w:before="144" w:afterLines="60" w:after="144" w:line="276" w:lineRule="auto"/>
              <w:jc w:val="center"/>
              <w:rPr>
                <w:rFonts w:eastAsia="Calibri" w:cstheme="minorHAnsi"/>
                <w:b/>
                <w:color w:val="FFFFFF" w:themeColor="background1"/>
                <w:lang w:val="lt-LT"/>
              </w:rPr>
            </w:pPr>
            <w:r w:rsidRPr="00793B3A">
              <w:rPr>
                <w:rFonts w:eastAsia="Calibri" w:cstheme="minorHAnsi"/>
                <w:b/>
                <w:color w:val="FFFFFF" w:themeColor="background1"/>
                <w:lang w:val="lt-LT"/>
              </w:rPr>
              <w:t>Plano teminės dalys</w:t>
            </w:r>
          </w:p>
        </w:tc>
      </w:tr>
      <w:tr w:rsidR="002F7FEC" w:rsidRPr="00793B3A" w14:paraId="376C869B" w14:textId="77777777" w:rsidTr="00F078C1">
        <w:tc>
          <w:tcPr>
            <w:tcW w:w="4452" w:type="dxa"/>
            <w:vAlign w:val="center"/>
          </w:tcPr>
          <w:p w14:paraId="6CC3CA46" w14:textId="77777777" w:rsidR="002F7FEC" w:rsidRPr="00793B3A" w:rsidRDefault="002F7FEC" w:rsidP="00B05370">
            <w:pPr>
              <w:spacing w:after="0" w:line="276" w:lineRule="auto"/>
              <w:jc w:val="center"/>
              <w:rPr>
                <w:rFonts w:eastAsia="Calibri" w:cstheme="minorHAnsi"/>
                <w:color w:val="auto"/>
                <w:lang w:val="lt-LT"/>
              </w:rPr>
            </w:pPr>
            <w:r w:rsidRPr="00793B3A">
              <w:rPr>
                <w:rFonts w:eastAsia="Calibri" w:cstheme="minorHAnsi"/>
                <w:color w:val="auto"/>
                <w:lang w:val="lt-LT"/>
              </w:rPr>
              <w:t>Bemotorio ir netaršaus transporto skatinimas</w:t>
            </w:r>
          </w:p>
        </w:tc>
        <w:tc>
          <w:tcPr>
            <w:tcW w:w="4562" w:type="dxa"/>
          </w:tcPr>
          <w:p w14:paraId="2E33C329"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2. Bevariklio transporto integracija;</w:t>
            </w:r>
          </w:p>
          <w:p w14:paraId="12D2CCBF"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3. Modalinis kelionių pasiskirstymas;</w:t>
            </w:r>
          </w:p>
          <w:p w14:paraId="3C056E7D" w14:textId="77777777" w:rsidR="002F7FEC" w:rsidRPr="00793B3A" w:rsidRDefault="00B05370" w:rsidP="00B05370">
            <w:pPr>
              <w:spacing w:after="0" w:line="276" w:lineRule="auto"/>
              <w:jc w:val="left"/>
              <w:rPr>
                <w:rFonts w:eastAsia="Calibri" w:cstheme="minorHAnsi"/>
                <w:color w:val="auto"/>
                <w:lang w:val="lt-LT"/>
              </w:rPr>
            </w:pPr>
            <w:r w:rsidRPr="00793B3A">
              <w:rPr>
                <w:rFonts w:eastAsia="Calibri" w:cstheme="minorHAnsi"/>
                <w:color w:val="auto"/>
                <w:lang w:val="lt-LT"/>
              </w:rPr>
              <w:t>7. Alternatyvių degalų ir švaraus transporto skatinimas</w:t>
            </w:r>
            <w:r w:rsidR="002F7FEC" w:rsidRPr="00793B3A">
              <w:rPr>
                <w:rFonts w:eastAsia="Calibri" w:cstheme="minorHAnsi"/>
                <w:color w:val="auto"/>
                <w:lang w:val="lt-LT"/>
              </w:rPr>
              <w:t>.</w:t>
            </w:r>
          </w:p>
        </w:tc>
      </w:tr>
      <w:tr w:rsidR="002F7FEC" w:rsidRPr="00793B3A" w14:paraId="79049537" w14:textId="77777777" w:rsidTr="00F078C1">
        <w:tc>
          <w:tcPr>
            <w:tcW w:w="4452" w:type="dxa"/>
            <w:vAlign w:val="center"/>
          </w:tcPr>
          <w:p w14:paraId="5974AFF0" w14:textId="77777777" w:rsidR="002F7FEC" w:rsidRPr="00793B3A" w:rsidRDefault="002F7FEC" w:rsidP="00B05370">
            <w:pPr>
              <w:spacing w:after="0" w:line="276" w:lineRule="auto"/>
              <w:jc w:val="center"/>
              <w:rPr>
                <w:rFonts w:eastAsia="Calibri" w:cstheme="minorHAnsi"/>
                <w:color w:val="auto"/>
                <w:lang w:val="lt-LT"/>
              </w:rPr>
            </w:pPr>
            <w:r w:rsidRPr="00793B3A">
              <w:rPr>
                <w:rFonts w:eastAsia="Calibri" w:cstheme="minorHAnsi"/>
                <w:color w:val="auto"/>
                <w:lang w:val="lt-LT"/>
              </w:rPr>
              <w:t>Eismo organizavimo tobulinimas, pertvarkymas ir stebėjimas</w:t>
            </w:r>
          </w:p>
        </w:tc>
        <w:tc>
          <w:tcPr>
            <w:tcW w:w="4562" w:type="dxa"/>
          </w:tcPr>
          <w:p w14:paraId="6C8E7CE6"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5. Eismo organizavimo tobulinimas ir judumo valdymas;</w:t>
            </w:r>
          </w:p>
          <w:p w14:paraId="315A8748" w14:textId="77777777" w:rsidR="002F7FEC" w:rsidRPr="00793B3A" w:rsidRDefault="00B05370" w:rsidP="00B05370">
            <w:pPr>
              <w:spacing w:after="0" w:line="276" w:lineRule="auto"/>
              <w:jc w:val="left"/>
              <w:rPr>
                <w:rFonts w:eastAsia="Calibri" w:cstheme="minorHAnsi"/>
                <w:color w:val="auto"/>
                <w:lang w:val="lt-LT"/>
              </w:rPr>
            </w:pPr>
            <w:r w:rsidRPr="00793B3A">
              <w:rPr>
                <w:rFonts w:eastAsia="Calibri" w:cstheme="minorHAnsi"/>
                <w:color w:val="auto"/>
                <w:lang w:val="lt-LT"/>
              </w:rPr>
              <w:t>8.</w:t>
            </w:r>
            <w:r w:rsidR="002F7FEC" w:rsidRPr="00793B3A">
              <w:rPr>
                <w:rFonts w:eastAsia="Calibri" w:cstheme="minorHAnsi"/>
                <w:color w:val="auto"/>
                <w:lang w:val="lt-LT"/>
              </w:rPr>
              <w:t xml:space="preserve"> Intelektinių transporto sistemų diegimas mieste.</w:t>
            </w:r>
          </w:p>
        </w:tc>
      </w:tr>
      <w:tr w:rsidR="002F7FEC" w:rsidRPr="00793B3A" w14:paraId="1DA2D893" w14:textId="77777777" w:rsidTr="00F078C1">
        <w:tc>
          <w:tcPr>
            <w:tcW w:w="4452" w:type="dxa"/>
            <w:vAlign w:val="center"/>
          </w:tcPr>
          <w:p w14:paraId="3FDD6ACC" w14:textId="77777777" w:rsidR="002F7FEC" w:rsidRPr="00793B3A" w:rsidRDefault="002F7FEC" w:rsidP="00B05370">
            <w:pPr>
              <w:spacing w:after="0" w:line="276" w:lineRule="auto"/>
              <w:jc w:val="center"/>
              <w:rPr>
                <w:rFonts w:eastAsia="Calibri" w:cstheme="minorHAnsi"/>
                <w:color w:val="auto"/>
                <w:lang w:val="lt-LT"/>
              </w:rPr>
            </w:pPr>
            <w:r w:rsidRPr="00793B3A">
              <w:rPr>
                <w:rFonts w:eastAsia="Calibri" w:cstheme="minorHAnsi"/>
                <w:color w:val="auto"/>
                <w:lang w:val="lt-LT"/>
              </w:rPr>
              <w:t>Eismo saugos ir saugumo didinimas</w:t>
            </w:r>
          </w:p>
        </w:tc>
        <w:tc>
          <w:tcPr>
            <w:tcW w:w="4562" w:type="dxa"/>
          </w:tcPr>
          <w:p w14:paraId="2C56EBDA"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4. Eismo sauga ir saugumas.</w:t>
            </w:r>
          </w:p>
        </w:tc>
      </w:tr>
      <w:tr w:rsidR="002F7FEC" w:rsidRPr="00793B3A" w14:paraId="7F48C57D" w14:textId="77777777" w:rsidTr="00F078C1">
        <w:tc>
          <w:tcPr>
            <w:tcW w:w="4452" w:type="dxa"/>
            <w:vAlign w:val="center"/>
          </w:tcPr>
          <w:p w14:paraId="0B5B32BB" w14:textId="77777777" w:rsidR="002F7FEC" w:rsidRPr="00793B3A" w:rsidRDefault="002F7FEC" w:rsidP="00B05370">
            <w:pPr>
              <w:spacing w:after="0" w:line="276" w:lineRule="auto"/>
              <w:jc w:val="center"/>
              <w:rPr>
                <w:rFonts w:eastAsia="Calibri" w:cstheme="minorHAnsi"/>
                <w:color w:val="auto"/>
                <w:lang w:val="lt-LT"/>
              </w:rPr>
            </w:pPr>
            <w:r w:rsidRPr="00793B3A">
              <w:rPr>
                <w:rFonts w:eastAsia="Calibri" w:cstheme="minorHAnsi"/>
                <w:color w:val="auto"/>
                <w:lang w:val="lt-LT"/>
              </w:rPr>
              <w:t>Viešojo, bemotorio, dviračių ir netaršių transporto priemonių skatinimas</w:t>
            </w:r>
          </w:p>
        </w:tc>
        <w:tc>
          <w:tcPr>
            <w:tcW w:w="4562" w:type="dxa"/>
          </w:tcPr>
          <w:p w14:paraId="44B5F3AB"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1. Viešojo transporto skatinimas;</w:t>
            </w:r>
          </w:p>
          <w:p w14:paraId="1351C8C1"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2. Bevariklio transporto integracija;</w:t>
            </w:r>
          </w:p>
          <w:p w14:paraId="438F6197"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3. Modalinis kelionių pasiskirstymas;</w:t>
            </w:r>
          </w:p>
          <w:p w14:paraId="6E9FB0A6" w14:textId="77777777" w:rsidR="002F7FEC" w:rsidRPr="00793B3A" w:rsidRDefault="00B05370" w:rsidP="00B05370">
            <w:pPr>
              <w:spacing w:after="0" w:line="276" w:lineRule="auto"/>
              <w:jc w:val="left"/>
              <w:rPr>
                <w:rFonts w:eastAsia="Calibri" w:cstheme="minorHAnsi"/>
                <w:color w:val="auto"/>
                <w:lang w:val="lt-LT"/>
              </w:rPr>
            </w:pPr>
            <w:r w:rsidRPr="00793B3A">
              <w:rPr>
                <w:rFonts w:eastAsia="Calibri" w:cstheme="minorHAnsi"/>
                <w:color w:val="auto"/>
                <w:lang w:val="lt-LT"/>
              </w:rPr>
              <w:t>7</w:t>
            </w:r>
            <w:r w:rsidR="002F7FEC" w:rsidRPr="00793B3A">
              <w:rPr>
                <w:rFonts w:eastAsia="Calibri" w:cstheme="minorHAnsi"/>
                <w:color w:val="auto"/>
                <w:lang w:val="lt-LT"/>
              </w:rPr>
              <w:t>. Alternatyvių degalų ir aplinką mažiau teršiančio transporto skatinimas.</w:t>
            </w:r>
          </w:p>
        </w:tc>
      </w:tr>
      <w:tr w:rsidR="002F7FEC" w:rsidRPr="00793B3A" w14:paraId="57D45A50" w14:textId="77777777" w:rsidTr="00F078C1">
        <w:tc>
          <w:tcPr>
            <w:tcW w:w="4452" w:type="dxa"/>
            <w:vAlign w:val="center"/>
          </w:tcPr>
          <w:p w14:paraId="25CD4FE9" w14:textId="77777777" w:rsidR="002F7FEC" w:rsidRPr="00793B3A" w:rsidRDefault="002F7FEC" w:rsidP="00B05370">
            <w:pPr>
              <w:spacing w:after="0" w:line="276" w:lineRule="auto"/>
              <w:jc w:val="center"/>
              <w:rPr>
                <w:rFonts w:eastAsia="Calibri" w:cstheme="minorHAnsi"/>
                <w:color w:val="auto"/>
                <w:lang w:val="lt-LT"/>
              </w:rPr>
            </w:pPr>
            <w:r w:rsidRPr="00793B3A">
              <w:rPr>
                <w:rFonts w:eastAsia="Calibri" w:cstheme="minorHAnsi"/>
                <w:color w:val="auto"/>
                <w:lang w:val="lt-LT"/>
              </w:rPr>
              <w:t>Visuomenės judumo skatinimas, ugdymas ir visuotinimas</w:t>
            </w:r>
          </w:p>
        </w:tc>
        <w:tc>
          <w:tcPr>
            <w:tcW w:w="4562" w:type="dxa"/>
          </w:tcPr>
          <w:p w14:paraId="507F6F17" w14:textId="77777777" w:rsidR="002F7FEC"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3. Modalinis kelionių pasiskirstymas;</w:t>
            </w:r>
          </w:p>
          <w:p w14:paraId="43D5B034" w14:textId="77777777" w:rsidR="00B05370" w:rsidRPr="00793B3A" w:rsidRDefault="002F7FEC" w:rsidP="00B05370">
            <w:pPr>
              <w:spacing w:after="0" w:line="276" w:lineRule="auto"/>
              <w:jc w:val="left"/>
              <w:rPr>
                <w:rFonts w:eastAsia="Calibri" w:cstheme="minorHAnsi"/>
                <w:color w:val="auto"/>
                <w:lang w:val="lt-LT"/>
              </w:rPr>
            </w:pPr>
            <w:r w:rsidRPr="00793B3A">
              <w:rPr>
                <w:rFonts w:eastAsia="Calibri" w:cstheme="minorHAnsi"/>
                <w:color w:val="auto"/>
                <w:lang w:val="lt-LT"/>
              </w:rPr>
              <w:t>4. Eismo sauga ir saugumas;</w:t>
            </w:r>
          </w:p>
          <w:p w14:paraId="77D5957A" w14:textId="77777777" w:rsidR="002F7FEC" w:rsidRPr="00793B3A" w:rsidRDefault="00B05370" w:rsidP="00B05370">
            <w:pPr>
              <w:spacing w:after="0" w:line="276" w:lineRule="auto"/>
              <w:jc w:val="left"/>
              <w:rPr>
                <w:lang w:val="lt-LT"/>
              </w:rPr>
            </w:pPr>
            <w:r w:rsidRPr="00793B3A">
              <w:rPr>
                <w:lang w:val="lt-LT"/>
              </w:rPr>
              <w:t>6. Universalus dizainas ir specialiųjų poreikių turinčių žmonių įtrauktis.</w:t>
            </w:r>
          </w:p>
        </w:tc>
      </w:tr>
    </w:tbl>
    <w:p w14:paraId="0899859C" w14:textId="77777777" w:rsidR="00B05370" w:rsidRPr="00793B3A" w:rsidRDefault="00B05370" w:rsidP="00B05370">
      <w:pPr>
        <w:pStyle w:val="BodyText"/>
        <w:tabs>
          <w:tab w:val="left" w:pos="3345"/>
          <w:tab w:val="center" w:pos="4465"/>
        </w:tabs>
        <w:spacing w:after="200" w:line="276" w:lineRule="auto"/>
        <w:rPr>
          <w:rStyle w:val="SubtleEmphasis"/>
        </w:rPr>
      </w:pPr>
      <w:r w:rsidRPr="00793B3A">
        <w:rPr>
          <w:rStyle w:val="SubtleEmphasis"/>
        </w:rPr>
        <w:t>Šaltinis: sudaryta Konsultanto</w:t>
      </w:r>
    </w:p>
    <w:p w14:paraId="04A75D49" w14:textId="77777777" w:rsidR="00BB6682" w:rsidRPr="00793B3A" w:rsidRDefault="000D13C9" w:rsidP="000D13C9">
      <w:pPr>
        <w:pStyle w:val="Heading2"/>
        <w:rPr>
          <w:lang w:val="lt-LT"/>
        </w:rPr>
      </w:pPr>
      <w:bookmarkStart w:id="175" w:name="_Toc530067873"/>
      <w:r w:rsidRPr="00793B3A">
        <w:rPr>
          <w:lang w:val="lt-LT"/>
        </w:rPr>
        <w:lastRenderedPageBreak/>
        <w:t>Ilgalaikė transporto sistemos perspektyva</w:t>
      </w:r>
      <w:bookmarkEnd w:id="175"/>
    </w:p>
    <w:p w14:paraId="23B2620F" w14:textId="77777777" w:rsidR="00793B3A" w:rsidRPr="00793B3A" w:rsidRDefault="00793B3A" w:rsidP="00793B3A">
      <w:pPr>
        <w:rPr>
          <w:lang w:val="lt-LT"/>
        </w:rPr>
      </w:pPr>
      <w:r w:rsidRPr="00793B3A">
        <w:rPr>
          <w:lang w:val="lt-LT"/>
        </w:rPr>
        <w:t>Transportas yra sudėtinė šalies infrastruktūros dalis, turinti tenkinti gyventojų ir ūkio poreikius – krovinių transportavimo ir keleivių vežimo. Plačiąja prasme transporto sistemą sudaro šalyje esančių (naudojamų) visų rūšių transporto visuma. Kiekvieną atskirą transporto rūšį sudaro neatsiejamos trys dalys: transporto materialūs elementai, transportavimo procesas ir veiklos reguliavimas.</w:t>
      </w:r>
    </w:p>
    <w:p w14:paraId="0D689732" w14:textId="77777777" w:rsidR="00793B3A" w:rsidRPr="00793B3A" w:rsidRDefault="00793B3A" w:rsidP="00793B3A">
      <w:pPr>
        <w:spacing w:after="200"/>
        <w:rPr>
          <w:lang w:val="lt-LT"/>
        </w:rPr>
      </w:pPr>
      <w:r w:rsidRPr="00793B3A">
        <w:rPr>
          <w:lang w:val="lt-LT"/>
        </w:rPr>
        <w:t>Rengiant Judumo planą buvo atsižvelgta į visų transporto rūšių dalis bei ilgalaikė transporto sistemos perspektyva buvo vertinama plano teminių dalių analizės pagrindu. Žemiau pateikiamoje schemoje pavaizduota, kaip buvo atrenkamos Darnaus judumo plano įgyvendinimo priemonės.</w:t>
      </w:r>
    </w:p>
    <w:p w14:paraId="007D000E" w14:textId="77777777" w:rsidR="00793B3A" w:rsidRPr="00793B3A" w:rsidRDefault="000F5DE1" w:rsidP="000F5DE1">
      <w:pPr>
        <w:jc w:val="center"/>
      </w:pPr>
      <w:r>
        <w:rPr>
          <w:noProof/>
          <w:lang w:val="lt-LT" w:eastAsia="lt-LT"/>
        </w:rPr>
        <w:drawing>
          <wp:inline distT="0" distB="0" distL="0" distR="0" wp14:anchorId="4B432C47" wp14:editId="6B0678E1">
            <wp:extent cx="936345" cy="3204058"/>
            <wp:effectExtent l="19050" t="0" r="54610" b="15875"/>
            <wp:docPr id="467" name="Diagrama 4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inline>
        </w:drawing>
      </w:r>
      <w:r w:rsidR="00864F58">
        <w:t xml:space="preserve">  </w:t>
      </w:r>
      <w:r w:rsidR="00793B3A">
        <w:rPr>
          <w:noProof/>
          <w:lang w:val="lt-LT" w:eastAsia="lt-LT"/>
        </w:rPr>
        <w:drawing>
          <wp:inline distT="0" distB="0" distL="0" distR="0" wp14:anchorId="72584ED0" wp14:editId="40D4842A">
            <wp:extent cx="3430829" cy="3196743"/>
            <wp:effectExtent l="19050" t="0" r="55880" b="22860"/>
            <wp:docPr id="461" name="Diagrama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r w:rsidR="00864F58">
        <w:t xml:space="preserve">  </w:t>
      </w:r>
      <w:r>
        <w:rPr>
          <w:noProof/>
          <w:lang w:val="lt-LT" w:eastAsia="lt-LT"/>
        </w:rPr>
        <w:drawing>
          <wp:inline distT="0" distB="0" distL="0" distR="0" wp14:anchorId="33DF09D0" wp14:editId="0E884024">
            <wp:extent cx="936345" cy="3204058"/>
            <wp:effectExtent l="0" t="0" r="35560" b="15875"/>
            <wp:docPr id="468" name="Diagrama 4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p>
    <w:p w14:paraId="5677D6FA" w14:textId="39CD84CF" w:rsidR="000F5DE1" w:rsidRPr="00793B3A" w:rsidRDefault="000F5DE1" w:rsidP="000F5DE1">
      <w:pPr>
        <w:pStyle w:val="SCFigTitle"/>
        <w:spacing w:before="200"/>
        <w:rPr>
          <w:lang w:val="lt-LT"/>
        </w:rPr>
      </w:pPr>
      <w:r w:rsidRPr="00793B3A">
        <w:rPr>
          <w:lang w:val="lt-LT"/>
        </w:rPr>
        <w:fldChar w:fldCharType="begin"/>
      </w:r>
      <w:r w:rsidRPr="00793B3A">
        <w:rPr>
          <w:lang w:val="lt-LT"/>
        </w:rPr>
        <w:instrText xml:space="preserve"> SEQ paveikslas \* ARABIC </w:instrText>
      </w:r>
      <w:r w:rsidRPr="00793B3A">
        <w:rPr>
          <w:lang w:val="lt-LT"/>
        </w:rPr>
        <w:fldChar w:fldCharType="separate"/>
      </w:r>
      <w:bookmarkStart w:id="176" w:name="_Toc530067999"/>
      <w:r w:rsidR="00961B54">
        <w:rPr>
          <w:noProof/>
          <w:lang w:val="lt-LT"/>
        </w:rPr>
        <w:t>82</w:t>
      </w:r>
      <w:r w:rsidRPr="00793B3A">
        <w:rPr>
          <w:lang w:val="lt-LT"/>
        </w:rPr>
        <w:fldChar w:fldCharType="end"/>
      </w:r>
      <w:r w:rsidRPr="00793B3A">
        <w:rPr>
          <w:lang w:val="lt-LT"/>
        </w:rPr>
        <w:t xml:space="preserve"> paveikslas. </w:t>
      </w:r>
      <w:r w:rsidR="00864F58" w:rsidRPr="00864F58">
        <w:rPr>
          <w:lang w:val="lt-LT"/>
        </w:rPr>
        <w:t>Judumo plano įgyvendinimo priemonių parinkimo eiliškumas</w:t>
      </w:r>
      <w:bookmarkEnd w:id="176"/>
    </w:p>
    <w:p w14:paraId="4E7F1002" w14:textId="77777777" w:rsidR="000F5DE1" w:rsidRPr="00793B3A" w:rsidRDefault="000F5DE1" w:rsidP="000F5DE1">
      <w:pPr>
        <w:pStyle w:val="BodyText"/>
        <w:tabs>
          <w:tab w:val="left" w:pos="3345"/>
          <w:tab w:val="center" w:pos="4465"/>
          <w:tab w:val="right" w:pos="8930"/>
        </w:tabs>
        <w:spacing w:after="120" w:line="276" w:lineRule="auto"/>
        <w:rPr>
          <w:rFonts w:ascii="Calibri Light" w:hAnsi="Calibri Light"/>
          <w:color w:val="A4A4A4" w:themeColor="text2"/>
          <w:sz w:val="18"/>
          <w:szCs w:val="18"/>
          <w:lang w:val="lt-LT"/>
        </w:rPr>
      </w:pPr>
      <w:r w:rsidRPr="00793B3A">
        <w:rPr>
          <w:rStyle w:val="SubtleEmphasis"/>
          <w:rFonts w:ascii="Calibri Light" w:hAnsi="Calibri Light"/>
          <w:color w:val="A4A4A4" w:themeColor="text2"/>
        </w:rPr>
        <w:t>Šaltinis: sudaryta Konsultanto</w:t>
      </w:r>
      <w:r w:rsidR="00864F58" w:rsidRPr="00864F58">
        <w:rPr>
          <w:rStyle w:val="SubtleEmphasis"/>
          <w:rFonts w:ascii="Calibri Light" w:hAnsi="Calibri Light"/>
          <w:color w:val="A4A4A4" w:themeColor="text2"/>
        </w:rPr>
        <w:t>, vadovaujantis LR susisiekimo ministerijos Darnaus judumo mieste planų rengimo gairėmis</w:t>
      </w:r>
    </w:p>
    <w:p w14:paraId="7B960433" w14:textId="77777777" w:rsidR="00864F58" w:rsidRPr="00864F58" w:rsidRDefault="00864F58" w:rsidP="00864F58">
      <w:pPr>
        <w:spacing w:before="24" w:after="24"/>
        <w:rPr>
          <w:rFonts w:eastAsia="Calibri" w:cstheme="minorHAnsi"/>
          <w:color w:val="auto"/>
          <w:lang w:val="lt-LT"/>
        </w:rPr>
      </w:pPr>
      <w:r w:rsidRPr="00864F58">
        <w:rPr>
          <w:rFonts w:eastAsia="Calibri" w:cstheme="minorHAnsi"/>
          <w:color w:val="auto"/>
          <w:lang w:val="lt-LT"/>
        </w:rPr>
        <w:t xml:space="preserve">Atlikus esamos padėties analizę ir išklausius visuomenės ir suinteresuotų subjektų pasiūlymus, buvo sudarytas </w:t>
      </w:r>
      <w:r>
        <w:rPr>
          <w:rFonts w:eastAsia="Calibri" w:cstheme="minorHAnsi"/>
          <w:color w:val="auto"/>
          <w:lang w:val="lt-LT"/>
        </w:rPr>
        <w:t>Trakų</w:t>
      </w:r>
      <w:r w:rsidRPr="00864F58">
        <w:rPr>
          <w:rFonts w:eastAsia="Calibri" w:cstheme="minorHAnsi"/>
          <w:color w:val="auto"/>
          <w:lang w:val="lt-LT"/>
        </w:rPr>
        <w:t xml:space="preserve"> mieste galimų įgyvendinti priemonių sąrašas. Galimos įgyvendinti priemonės toliau buvo grupuojamos atsižvelgiant į tai, kokius tikslus įgyvendina. Galutiniame rezultate buvo sudaryti 2 skirtingi judumo variantai, atskiriant pagal priemonių įgyvendinimo prioritetą ir apimtis.</w:t>
      </w:r>
    </w:p>
    <w:p w14:paraId="452C12CF" w14:textId="77777777" w:rsidR="00864F58" w:rsidRPr="00793B3A" w:rsidRDefault="00864F58" w:rsidP="00864F58">
      <w:pPr>
        <w:pStyle w:val="Heading3"/>
        <w:rPr>
          <w:lang w:val="lt-LT"/>
        </w:rPr>
      </w:pPr>
      <w:bookmarkStart w:id="177" w:name="_Toc530067874"/>
      <w:r w:rsidRPr="00864F58">
        <w:rPr>
          <w:lang w:val="lt-LT"/>
        </w:rPr>
        <w:t>Judumo mieste variantas Nr. 1 „Esamos susisiekimo sistemos efektyvumo didinimas“</w:t>
      </w:r>
      <w:bookmarkEnd w:id="177"/>
    </w:p>
    <w:p w14:paraId="46DA79D2" w14:textId="77777777" w:rsidR="00864F58" w:rsidRPr="00864F58" w:rsidRDefault="00864F58" w:rsidP="00864F58">
      <w:pPr>
        <w:rPr>
          <w:lang w:val="lt-LT"/>
        </w:rPr>
      </w:pPr>
      <w:r w:rsidRPr="00864F58">
        <w:rPr>
          <w:lang w:val="lt-LT"/>
        </w:rPr>
        <w:t>Judumo mieste variante Nr. 1 „Esamos susisiekimo sistemos efektyvumo didinimas“ (toliau – Variantas Nr. 1) pagrindinis dėmesys yra skiriamas esamos susisiekimo sistemos ir infrastruktūros gerinimui bei tobulinimui: nekenksmingų aplinkai transporto priemonių skatinimui; gatvių tinklo efektyvumo ir saugumo didinimui; miesto logistikos efektyvumo didinimui; eismo organizavimo gerinimui; pėsčiųjų ir dviračių takų vieningos sistemos suformavimui.</w:t>
      </w:r>
    </w:p>
    <w:p w14:paraId="46805956" w14:textId="77777777" w:rsidR="00864F58" w:rsidRPr="00864F58" w:rsidRDefault="00864F58" w:rsidP="00864F58">
      <w:pPr>
        <w:rPr>
          <w:lang w:val="lt-LT"/>
        </w:rPr>
      </w:pPr>
      <w:r w:rsidRPr="00864F58">
        <w:rPr>
          <w:lang w:val="lt-LT"/>
        </w:rPr>
        <w:t xml:space="preserve">Šiame variante Nr. 1 mažiau dėmesio skiriama viešojo transporto sistemai, tvarių kelionių dalies modaliniame pasiskirstyme didinimui, specialiųjų poreikių turintiems žmonėms bei informacinės visuomenės švietimui, siekiant pakeisti visuomenės keliavimo įpročius. </w:t>
      </w:r>
    </w:p>
    <w:p w14:paraId="44F00F3C" w14:textId="77777777" w:rsidR="00864F58" w:rsidRPr="00864F58" w:rsidRDefault="00864F58" w:rsidP="00864F58">
      <w:pPr>
        <w:rPr>
          <w:lang w:val="lt-LT"/>
        </w:rPr>
      </w:pPr>
      <w:r w:rsidRPr="00864F58">
        <w:rPr>
          <w:lang w:val="lt-LT"/>
        </w:rPr>
        <w:t>Galima teigti, kad šis judumo mieste variantas skirtas esamos situacijos pagerinimui ir minimaliam jos modernizavimui.</w:t>
      </w:r>
    </w:p>
    <w:p w14:paraId="48854637" w14:textId="77777777" w:rsidR="00864F58" w:rsidRPr="00864F58" w:rsidRDefault="00864F58" w:rsidP="00864F58">
      <w:pPr>
        <w:rPr>
          <w:lang w:val="lt-LT"/>
        </w:rPr>
      </w:pPr>
      <w:r w:rsidRPr="00864F58">
        <w:rPr>
          <w:lang w:val="lt-LT"/>
        </w:rPr>
        <w:lastRenderedPageBreak/>
        <w:t>Įgyvendinant variantą Nr. 1 prioritetinės priemonių grupės yra:</w:t>
      </w:r>
    </w:p>
    <w:p w14:paraId="3BE38884" w14:textId="77777777" w:rsidR="00864F58" w:rsidRPr="00864F58" w:rsidRDefault="00864F58" w:rsidP="00A53125">
      <w:pPr>
        <w:pStyle w:val="ListParagraph"/>
        <w:numPr>
          <w:ilvl w:val="0"/>
          <w:numId w:val="61"/>
        </w:numPr>
      </w:pPr>
      <w:r w:rsidRPr="00864F58">
        <w:t>Eismo organizavimo tobulinimas, pertvarkymas ir stebėjimas;</w:t>
      </w:r>
    </w:p>
    <w:p w14:paraId="22F9164F" w14:textId="77777777" w:rsidR="00864F58" w:rsidRPr="00864F58" w:rsidRDefault="00864F58" w:rsidP="00A53125">
      <w:pPr>
        <w:pStyle w:val="ListParagraph"/>
        <w:numPr>
          <w:ilvl w:val="0"/>
          <w:numId w:val="61"/>
        </w:numPr>
      </w:pPr>
      <w:r w:rsidRPr="00864F58">
        <w:t>Eismo saugos ir saugumo didinimui;</w:t>
      </w:r>
    </w:p>
    <w:p w14:paraId="48D98CD2" w14:textId="77777777" w:rsidR="00864F58" w:rsidRDefault="00FE77DC" w:rsidP="00A53125">
      <w:pPr>
        <w:pStyle w:val="ListParagraph"/>
        <w:numPr>
          <w:ilvl w:val="0"/>
          <w:numId w:val="61"/>
        </w:numPr>
      </w:pPr>
      <w:r w:rsidRPr="00793B3A">
        <w:rPr>
          <w:rFonts w:eastAsia="Calibri" w:cstheme="minorHAnsi"/>
          <w:color w:val="auto"/>
        </w:rPr>
        <w:t>Bemotorio ir netaršaus transporto skatinimas</w:t>
      </w:r>
      <w:r w:rsidR="00BB1ED0">
        <w:t>;</w:t>
      </w:r>
    </w:p>
    <w:p w14:paraId="5CFC3000" w14:textId="77777777" w:rsidR="00BB1ED0" w:rsidRPr="00A53125" w:rsidRDefault="00BB1ED0" w:rsidP="00A53125">
      <w:pPr>
        <w:pStyle w:val="ListParagraph"/>
        <w:numPr>
          <w:ilvl w:val="0"/>
          <w:numId w:val="61"/>
        </w:numPr>
        <w:tabs>
          <w:tab w:val="left" w:pos="6520"/>
        </w:tabs>
        <w:rPr>
          <w:lang w:val="lt-LT"/>
        </w:rPr>
      </w:pPr>
      <w:r w:rsidRPr="00A53125">
        <w:rPr>
          <w:rFonts w:eastAsia="Calibri" w:cstheme="minorHAnsi"/>
          <w:color w:val="auto"/>
          <w:lang w:val="lt-LT"/>
        </w:rPr>
        <w:t>Viešojo, bemotorio, dviračių ir netaršių transporto priemonių skatinimas (konkrečiai viešojo transporto skatinimas).</w:t>
      </w:r>
      <w:r w:rsidRPr="00A53125">
        <w:rPr>
          <w:rFonts w:eastAsia="Calibri" w:cstheme="minorHAnsi"/>
          <w:color w:val="auto"/>
          <w:lang w:val="lt-LT"/>
        </w:rPr>
        <w:tab/>
      </w:r>
    </w:p>
    <w:p w14:paraId="51CA566D" w14:textId="77777777" w:rsidR="00864F58" w:rsidRPr="00864F58" w:rsidRDefault="00864F58" w:rsidP="00864F58">
      <w:pPr>
        <w:rPr>
          <w:lang w:val="lt-LT"/>
        </w:rPr>
      </w:pPr>
      <w:r w:rsidRPr="00864F58">
        <w:rPr>
          <w:lang w:val="lt-LT"/>
        </w:rPr>
        <w:t xml:space="preserve">Pasirinkus įgyvendinti variantą Nr. 1 pagrindiniai vykdomi darbai bus susiję su esamos transporto sistemos efektyvinimu ir tobulinimu </w:t>
      </w:r>
      <w:r w:rsidR="005163D7">
        <w:rPr>
          <w:lang w:val="lt-LT"/>
        </w:rPr>
        <w:t>Trakų</w:t>
      </w:r>
      <w:r w:rsidRPr="00864F58">
        <w:rPr>
          <w:lang w:val="lt-LT"/>
        </w:rPr>
        <w:t xml:space="preserve"> mieste. Ekologiškų transporto priemonių skaičiaus didinimas </w:t>
      </w:r>
      <w:r w:rsidR="005163D7">
        <w:rPr>
          <w:lang w:val="lt-LT"/>
        </w:rPr>
        <w:t>Trakų</w:t>
      </w:r>
      <w:r w:rsidRPr="00864F58">
        <w:rPr>
          <w:lang w:val="lt-LT"/>
        </w:rPr>
        <w:t xml:space="preserve"> mieste prisidės prie miesto aplinkos taršos mažinimo, vieningas dviračių ir pėsčiųjų takų tinklas skatins visuomenę daugiau keliauti dviračiais ir pėsčiomis, </w:t>
      </w:r>
      <w:r w:rsidR="005163D7">
        <w:rPr>
          <w:lang w:val="lt-LT"/>
        </w:rPr>
        <w:t xml:space="preserve">tačiau jo plėtra bus minimali. </w:t>
      </w:r>
    </w:p>
    <w:p w14:paraId="5A62790D" w14:textId="77777777" w:rsidR="005163D7" w:rsidRDefault="00864F58" w:rsidP="00B447FE">
      <w:pPr>
        <w:rPr>
          <w:lang w:val="lt-LT"/>
        </w:rPr>
      </w:pPr>
      <w:r w:rsidRPr="00864F58">
        <w:rPr>
          <w:lang w:val="lt-LT"/>
        </w:rPr>
        <w:t>Žemiau lentelėje pateikiama detali informacija kokios priemonės bei kokiu mastu bus vykdomos įgyvendinant  variantą Nr.1</w:t>
      </w:r>
      <w:r w:rsidR="005163D7">
        <w:rPr>
          <w:lang w:val="lt-LT"/>
        </w:rPr>
        <w:t>.</w:t>
      </w:r>
    </w:p>
    <w:p w14:paraId="0ECABF51" w14:textId="77777777" w:rsidR="00FE77DC" w:rsidRPr="005163D7" w:rsidRDefault="00FE77DC" w:rsidP="00B447FE">
      <w:pPr>
        <w:rPr>
          <w:lang w:val="lt-LT"/>
        </w:rPr>
        <w:sectPr w:rsidR="00FE77DC" w:rsidRPr="005163D7" w:rsidSect="00BA2FE9">
          <w:headerReference w:type="default" r:id="rId201"/>
          <w:footerReference w:type="default" r:id="rId202"/>
          <w:headerReference w:type="first" r:id="rId203"/>
          <w:footerReference w:type="first" r:id="rId204"/>
          <w:pgSz w:w="11906" w:h="16838"/>
          <w:pgMar w:top="1418" w:right="1133" w:bottom="1134" w:left="1843" w:header="567" w:footer="994" w:gutter="0"/>
          <w:cols w:space="1296"/>
          <w:titlePg/>
          <w:docGrid w:linePitch="360"/>
        </w:sectPr>
      </w:pPr>
    </w:p>
    <w:p w14:paraId="131A46DE" w14:textId="275117F3" w:rsidR="005163D7" w:rsidRDefault="005163D7" w:rsidP="005163D7">
      <w:pPr>
        <w:pStyle w:val="SCTableTitle"/>
        <w:spacing w:after="120" w:line="276" w:lineRule="auto"/>
        <w:rPr>
          <w:lang w:val="lt-LT"/>
        </w:rPr>
      </w:pPr>
      <w:r w:rsidRPr="00793B3A">
        <w:rPr>
          <w:lang w:val="lt-LT"/>
        </w:rPr>
        <w:lastRenderedPageBreak/>
        <w:fldChar w:fldCharType="begin"/>
      </w:r>
      <w:r w:rsidRPr="00793B3A">
        <w:rPr>
          <w:lang w:val="lt-LT"/>
        </w:rPr>
        <w:instrText xml:space="preserve"> SEQ Lentelė \* ARABIC </w:instrText>
      </w:r>
      <w:r w:rsidRPr="00793B3A">
        <w:rPr>
          <w:lang w:val="lt-LT"/>
        </w:rPr>
        <w:fldChar w:fldCharType="separate"/>
      </w:r>
      <w:bookmarkStart w:id="178" w:name="_Toc530067908"/>
      <w:r w:rsidR="00961B54">
        <w:rPr>
          <w:noProof/>
          <w:lang w:val="lt-LT"/>
        </w:rPr>
        <w:t>20</w:t>
      </w:r>
      <w:r w:rsidRPr="00793B3A">
        <w:rPr>
          <w:lang w:val="lt-LT"/>
        </w:rPr>
        <w:fldChar w:fldCharType="end"/>
      </w:r>
      <w:r w:rsidRPr="00793B3A">
        <w:rPr>
          <w:lang w:val="lt-LT"/>
        </w:rPr>
        <w:t xml:space="preserve"> lentelė. </w:t>
      </w:r>
      <w:r w:rsidRPr="005163D7">
        <w:rPr>
          <w:lang w:val="lt-LT"/>
        </w:rPr>
        <w:t>Varianto Nr.1  priemonės iki 2020 m. ir 2021-2030 m. laikotarpiu</w:t>
      </w:r>
      <w:bookmarkEnd w:id="178"/>
    </w:p>
    <w:tbl>
      <w:tblPr>
        <w:tblW w:w="15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118"/>
        <w:gridCol w:w="4536"/>
        <w:gridCol w:w="4793"/>
      </w:tblGrid>
      <w:tr w:rsidR="005163D7" w:rsidRPr="00A5559A" w14:paraId="6E1A1D54" w14:textId="77777777" w:rsidTr="00EB3102">
        <w:trPr>
          <w:trHeight w:val="253"/>
          <w:tblHeader/>
        </w:trPr>
        <w:tc>
          <w:tcPr>
            <w:tcW w:w="15136" w:type="dxa"/>
            <w:gridSpan w:val="4"/>
            <w:shd w:val="clear" w:color="auto" w:fill="124566" w:themeFill="accent2"/>
          </w:tcPr>
          <w:p w14:paraId="721D6E37" w14:textId="77777777" w:rsidR="005163D7" w:rsidRPr="005163D7" w:rsidRDefault="005163D7" w:rsidP="00F078C1">
            <w:pPr>
              <w:spacing w:after="0"/>
              <w:jc w:val="center"/>
              <w:rPr>
                <w:rFonts w:eastAsia="Calibri" w:cstheme="minorHAnsi"/>
                <w:b/>
                <w:color w:val="FFFFFF" w:themeColor="background1"/>
                <w:sz w:val="19"/>
                <w:szCs w:val="19"/>
              </w:rPr>
            </w:pPr>
            <w:r w:rsidRPr="005163D7">
              <w:rPr>
                <w:rFonts w:eastAsia="Calibri" w:cstheme="minorHAnsi"/>
                <w:b/>
                <w:color w:val="FFFFFF" w:themeColor="background1"/>
                <w:sz w:val="19"/>
                <w:szCs w:val="19"/>
              </w:rPr>
              <w:t>Variantas Nr.1  PRIEMONĖS</w:t>
            </w:r>
          </w:p>
        </w:tc>
      </w:tr>
      <w:tr w:rsidR="005163D7" w:rsidRPr="00A5559A" w14:paraId="2DE17AE3" w14:textId="77777777" w:rsidTr="00EB3102">
        <w:trPr>
          <w:trHeight w:val="253"/>
          <w:tblHeader/>
        </w:trPr>
        <w:tc>
          <w:tcPr>
            <w:tcW w:w="2689" w:type="dxa"/>
            <w:shd w:val="clear" w:color="auto" w:fill="124566" w:themeFill="accent2"/>
            <w:vAlign w:val="center"/>
          </w:tcPr>
          <w:p w14:paraId="7AE40856" w14:textId="77777777" w:rsidR="005163D7" w:rsidRPr="005163D7" w:rsidRDefault="0052452B" w:rsidP="00F078C1">
            <w:pPr>
              <w:spacing w:after="0"/>
              <w:jc w:val="center"/>
              <w:rPr>
                <w:rFonts w:eastAsia="Calibri" w:cstheme="minorHAnsi"/>
                <w:b/>
                <w:color w:val="FFFFFF" w:themeColor="background1"/>
                <w:sz w:val="19"/>
                <w:szCs w:val="19"/>
              </w:rPr>
            </w:pPr>
            <w:r>
              <w:rPr>
                <w:rFonts w:eastAsia="Calibri" w:cstheme="minorHAnsi"/>
                <w:b/>
                <w:color w:val="FFFFFF" w:themeColor="background1"/>
                <w:sz w:val="19"/>
                <w:szCs w:val="19"/>
              </w:rPr>
              <w:t>Teminė dalis</w:t>
            </w:r>
          </w:p>
        </w:tc>
        <w:tc>
          <w:tcPr>
            <w:tcW w:w="3118" w:type="dxa"/>
            <w:shd w:val="clear" w:color="auto" w:fill="124566" w:themeFill="accent2"/>
            <w:vAlign w:val="center"/>
          </w:tcPr>
          <w:p w14:paraId="1920CFF1" w14:textId="77777777" w:rsidR="005163D7" w:rsidRPr="005163D7" w:rsidRDefault="0052452B" w:rsidP="00F078C1">
            <w:pPr>
              <w:spacing w:after="0"/>
              <w:jc w:val="center"/>
              <w:rPr>
                <w:rFonts w:eastAsia="Calibri" w:cstheme="minorHAnsi"/>
                <w:b/>
                <w:color w:val="FFFFFF" w:themeColor="background1"/>
                <w:sz w:val="19"/>
                <w:szCs w:val="19"/>
              </w:rPr>
            </w:pPr>
            <w:r>
              <w:rPr>
                <w:rFonts w:eastAsia="Calibri" w:cstheme="minorHAnsi"/>
                <w:b/>
                <w:color w:val="FFFFFF" w:themeColor="background1"/>
                <w:sz w:val="19"/>
                <w:szCs w:val="19"/>
              </w:rPr>
              <w:t>Veiksmo pavadinimas</w:t>
            </w:r>
          </w:p>
        </w:tc>
        <w:tc>
          <w:tcPr>
            <w:tcW w:w="4536" w:type="dxa"/>
            <w:shd w:val="clear" w:color="auto" w:fill="124566" w:themeFill="accent2"/>
            <w:vAlign w:val="center"/>
          </w:tcPr>
          <w:p w14:paraId="1AD61E67" w14:textId="77777777" w:rsidR="005163D7" w:rsidRPr="005163D7" w:rsidRDefault="005163D7" w:rsidP="00F078C1">
            <w:pPr>
              <w:spacing w:after="0"/>
              <w:jc w:val="center"/>
              <w:rPr>
                <w:rFonts w:eastAsia="Calibri" w:cstheme="minorHAnsi"/>
                <w:b/>
                <w:color w:val="FFFFFF" w:themeColor="background1"/>
                <w:sz w:val="19"/>
                <w:szCs w:val="19"/>
              </w:rPr>
            </w:pPr>
            <w:r w:rsidRPr="005163D7">
              <w:rPr>
                <w:rFonts w:eastAsia="Calibri" w:cstheme="minorHAnsi"/>
                <w:b/>
                <w:color w:val="FFFFFF" w:themeColor="background1"/>
                <w:sz w:val="19"/>
                <w:szCs w:val="19"/>
              </w:rPr>
              <w:t>Priemonių įgyvendinimas iki 2020 m.</w:t>
            </w:r>
          </w:p>
        </w:tc>
        <w:tc>
          <w:tcPr>
            <w:tcW w:w="4793" w:type="dxa"/>
            <w:shd w:val="clear" w:color="auto" w:fill="124566" w:themeFill="accent2"/>
            <w:vAlign w:val="center"/>
          </w:tcPr>
          <w:p w14:paraId="235924B2" w14:textId="77777777" w:rsidR="005163D7" w:rsidRPr="005163D7" w:rsidRDefault="005163D7" w:rsidP="00F078C1">
            <w:pPr>
              <w:spacing w:after="0"/>
              <w:jc w:val="center"/>
              <w:rPr>
                <w:rFonts w:eastAsia="Calibri" w:cstheme="minorHAnsi"/>
                <w:b/>
                <w:color w:val="FFFFFF" w:themeColor="background1"/>
                <w:sz w:val="19"/>
                <w:szCs w:val="19"/>
              </w:rPr>
            </w:pPr>
            <w:r w:rsidRPr="005163D7">
              <w:rPr>
                <w:rFonts w:eastAsia="Calibri" w:cstheme="minorHAnsi"/>
                <w:b/>
                <w:color w:val="FFFFFF" w:themeColor="background1"/>
                <w:sz w:val="19"/>
                <w:szCs w:val="19"/>
              </w:rPr>
              <w:t>Priemonių įgyvendinimas 2021–2030 m.</w:t>
            </w:r>
          </w:p>
        </w:tc>
      </w:tr>
      <w:tr w:rsidR="007A6F56" w:rsidRPr="00A5559A" w14:paraId="70D02FBA" w14:textId="77777777" w:rsidTr="00EB3102">
        <w:trPr>
          <w:trHeight w:val="363"/>
        </w:trPr>
        <w:tc>
          <w:tcPr>
            <w:tcW w:w="2689" w:type="dxa"/>
            <w:vMerge w:val="restart"/>
            <w:vAlign w:val="center"/>
          </w:tcPr>
          <w:p w14:paraId="3E340F1C" w14:textId="77777777" w:rsidR="007A6F56" w:rsidRPr="00A5559A" w:rsidRDefault="007A6F56" w:rsidP="00E3021B">
            <w:pPr>
              <w:spacing w:after="0"/>
              <w:jc w:val="center"/>
              <w:rPr>
                <w:rFonts w:eastAsia="Calibri" w:cstheme="minorHAnsi"/>
                <w:color w:val="auto"/>
                <w:sz w:val="19"/>
                <w:szCs w:val="19"/>
              </w:rPr>
            </w:pPr>
            <w:r w:rsidRPr="00C75C24">
              <w:t>Viešojo transporto skatinimas</w:t>
            </w:r>
          </w:p>
        </w:tc>
        <w:tc>
          <w:tcPr>
            <w:tcW w:w="3118" w:type="dxa"/>
            <w:vMerge w:val="restart"/>
            <w:vAlign w:val="center"/>
          </w:tcPr>
          <w:p w14:paraId="6E348B4C" w14:textId="77777777" w:rsidR="007A6F56" w:rsidRPr="00A5559A" w:rsidRDefault="007A6F56" w:rsidP="00E3021B">
            <w:pPr>
              <w:spacing w:after="0"/>
              <w:jc w:val="center"/>
              <w:rPr>
                <w:rFonts w:eastAsia="Calibri" w:cstheme="minorHAnsi"/>
                <w:color w:val="auto"/>
                <w:sz w:val="19"/>
                <w:szCs w:val="19"/>
              </w:rPr>
            </w:pPr>
            <w:r w:rsidRPr="00C75C24">
              <w:t>Transporto priemonių skirtų viešosios sistemos įrengimui  įsigijimas</w:t>
            </w:r>
          </w:p>
        </w:tc>
        <w:tc>
          <w:tcPr>
            <w:tcW w:w="4536" w:type="dxa"/>
            <w:vAlign w:val="center"/>
          </w:tcPr>
          <w:p w14:paraId="70D0D28D" w14:textId="77777777" w:rsidR="007A6F56" w:rsidRPr="00C75C24" w:rsidRDefault="007A6F56" w:rsidP="00E3021B">
            <w:pPr>
              <w:spacing w:after="0"/>
              <w:contextualSpacing/>
              <w:jc w:val="center"/>
            </w:pPr>
            <w:r>
              <w:t>-</w:t>
            </w:r>
          </w:p>
        </w:tc>
        <w:tc>
          <w:tcPr>
            <w:tcW w:w="4793" w:type="dxa"/>
            <w:vAlign w:val="center"/>
          </w:tcPr>
          <w:p w14:paraId="162A5373" w14:textId="77777777" w:rsidR="007A6F56" w:rsidRPr="00C75C24" w:rsidRDefault="007A6F56" w:rsidP="00E3021B">
            <w:pPr>
              <w:spacing w:after="0"/>
              <w:contextualSpacing/>
              <w:jc w:val="center"/>
            </w:pPr>
            <w:r w:rsidRPr="00C75C24">
              <w:t xml:space="preserve">Įsigytos naujos viešojo </w:t>
            </w:r>
            <w:r>
              <w:t>transporto priemonės – 3 vnt.</w:t>
            </w:r>
          </w:p>
        </w:tc>
      </w:tr>
      <w:tr w:rsidR="007A6F56" w:rsidRPr="00A5559A" w14:paraId="5C3631AA" w14:textId="77777777" w:rsidTr="00EB3102">
        <w:trPr>
          <w:trHeight w:val="363"/>
        </w:trPr>
        <w:tc>
          <w:tcPr>
            <w:tcW w:w="2689" w:type="dxa"/>
            <w:vMerge/>
            <w:vAlign w:val="center"/>
          </w:tcPr>
          <w:p w14:paraId="7DC3E150" w14:textId="77777777" w:rsidR="007A6F56" w:rsidRPr="00793B3A" w:rsidRDefault="007A6F56" w:rsidP="00E3021B">
            <w:pPr>
              <w:spacing w:after="0"/>
              <w:jc w:val="center"/>
              <w:rPr>
                <w:rFonts w:eastAsia="Calibri" w:cstheme="minorHAnsi"/>
                <w:color w:val="auto"/>
                <w:lang w:val="lt-LT"/>
              </w:rPr>
            </w:pPr>
          </w:p>
        </w:tc>
        <w:tc>
          <w:tcPr>
            <w:tcW w:w="3118" w:type="dxa"/>
            <w:vMerge/>
            <w:vAlign w:val="center"/>
          </w:tcPr>
          <w:p w14:paraId="5EA7A5E2" w14:textId="77777777" w:rsidR="007A6F56" w:rsidRPr="00C75C24" w:rsidRDefault="007A6F56" w:rsidP="00E3021B">
            <w:pPr>
              <w:spacing w:after="0"/>
              <w:jc w:val="center"/>
            </w:pPr>
          </w:p>
        </w:tc>
        <w:tc>
          <w:tcPr>
            <w:tcW w:w="4536" w:type="dxa"/>
            <w:vAlign w:val="center"/>
          </w:tcPr>
          <w:p w14:paraId="6093B7A0" w14:textId="77777777" w:rsidR="007A6F56" w:rsidRDefault="007A6F56" w:rsidP="00E3021B">
            <w:pPr>
              <w:spacing w:after="0"/>
              <w:contextualSpacing/>
              <w:jc w:val="center"/>
            </w:pPr>
            <w:r>
              <w:t>-</w:t>
            </w:r>
          </w:p>
        </w:tc>
        <w:tc>
          <w:tcPr>
            <w:tcW w:w="4793" w:type="dxa"/>
            <w:vAlign w:val="center"/>
          </w:tcPr>
          <w:p w14:paraId="1DF85DE1" w14:textId="77777777" w:rsidR="007A6F56" w:rsidRPr="00C75C24" w:rsidRDefault="007A6F56" w:rsidP="00E3021B">
            <w:pPr>
              <w:spacing w:after="0"/>
              <w:contextualSpacing/>
              <w:jc w:val="center"/>
            </w:pPr>
            <w:r w:rsidRPr="00C75C24">
              <w:t>Įreng</w:t>
            </w:r>
            <w:r>
              <w:t>tos viešojo transporto stotelės - 20</w:t>
            </w:r>
            <w:r w:rsidRPr="00C75C24">
              <w:t xml:space="preserve"> vnt.</w:t>
            </w:r>
          </w:p>
        </w:tc>
      </w:tr>
      <w:tr w:rsidR="007A6F56" w:rsidRPr="00A5559A" w14:paraId="60AFCD1A" w14:textId="77777777" w:rsidTr="00E3021B">
        <w:trPr>
          <w:trHeight w:val="363"/>
        </w:trPr>
        <w:tc>
          <w:tcPr>
            <w:tcW w:w="2689" w:type="dxa"/>
            <w:vMerge/>
            <w:vAlign w:val="center"/>
          </w:tcPr>
          <w:p w14:paraId="261C380D" w14:textId="77777777" w:rsidR="007A6F56" w:rsidRPr="00793B3A" w:rsidRDefault="007A6F56" w:rsidP="00E3021B">
            <w:pPr>
              <w:spacing w:after="0"/>
              <w:jc w:val="center"/>
              <w:rPr>
                <w:rFonts w:eastAsia="Calibri" w:cstheme="minorHAnsi"/>
                <w:color w:val="auto"/>
                <w:lang w:val="lt-LT"/>
              </w:rPr>
            </w:pPr>
          </w:p>
        </w:tc>
        <w:tc>
          <w:tcPr>
            <w:tcW w:w="3118" w:type="dxa"/>
          </w:tcPr>
          <w:p w14:paraId="239F16C7" w14:textId="77777777" w:rsidR="007A6F56" w:rsidRPr="00920500" w:rsidRDefault="007A6F56" w:rsidP="00E3021B">
            <w:pPr>
              <w:spacing w:after="0"/>
              <w:jc w:val="center"/>
              <w:rPr>
                <w:rFonts w:eastAsia="Calibri" w:cstheme="minorHAnsi"/>
                <w:sz w:val="19"/>
                <w:szCs w:val="19"/>
              </w:rPr>
            </w:pPr>
            <w:r w:rsidRPr="00920500">
              <w:rPr>
                <w:lang w:val="lt-LT"/>
              </w:rPr>
              <w:t>Naujai įrengiamų viešojo transporto stotelių pritaikymas SPTŽ</w:t>
            </w:r>
          </w:p>
        </w:tc>
        <w:tc>
          <w:tcPr>
            <w:tcW w:w="4536" w:type="dxa"/>
            <w:vAlign w:val="center"/>
          </w:tcPr>
          <w:p w14:paraId="293991C8" w14:textId="77777777" w:rsidR="007A6F56" w:rsidRPr="00920500" w:rsidRDefault="007A6F56" w:rsidP="00E3021B">
            <w:pPr>
              <w:spacing w:after="0"/>
              <w:jc w:val="center"/>
              <w:rPr>
                <w:rFonts w:eastAsia="Calibri" w:cstheme="minorHAnsi"/>
                <w:sz w:val="19"/>
                <w:szCs w:val="19"/>
              </w:rPr>
            </w:pPr>
            <w:r>
              <w:rPr>
                <w:rFonts w:eastAsia="Calibri" w:cstheme="minorHAnsi"/>
                <w:sz w:val="19"/>
                <w:szCs w:val="19"/>
              </w:rPr>
              <w:t>-</w:t>
            </w:r>
          </w:p>
        </w:tc>
        <w:tc>
          <w:tcPr>
            <w:tcW w:w="4793" w:type="dxa"/>
            <w:vAlign w:val="center"/>
          </w:tcPr>
          <w:p w14:paraId="209A760E" w14:textId="77777777" w:rsidR="007A6F56" w:rsidRPr="00920500" w:rsidRDefault="007A6F56" w:rsidP="00E3021B">
            <w:pPr>
              <w:spacing w:after="0"/>
              <w:jc w:val="center"/>
              <w:rPr>
                <w:rFonts w:eastAsia="Calibri" w:cstheme="minorHAnsi"/>
                <w:sz w:val="19"/>
                <w:szCs w:val="19"/>
              </w:rPr>
            </w:pPr>
            <w:r w:rsidRPr="007A1DB9">
              <w:rPr>
                <w:lang w:val="lt-LT"/>
              </w:rPr>
              <w:t xml:space="preserve">Įrengti paprastieji viešojo transporto tvarkaraščių informaciniai stendai - </w:t>
            </w:r>
            <w:r>
              <w:rPr>
                <w:lang w:val="lt-LT"/>
              </w:rPr>
              <w:t>20</w:t>
            </w:r>
            <w:r w:rsidRPr="007A1DB9">
              <w:rPr>
                <w:lang w:val="lt-LT"/>
              </w:rPr>
              <w:t xml:space="preserve"> vnt.</w:t>
            </w:r>
          </w:p>
        </w:tc>
      </w:tr>
      <w:tr w:rsidR="007A6F56" w:rsidRPr="00A5559A" w14:paraId="3F451830" w14:textId="77777777" w:rsidTr="00EB3102">
        <w:trPr>
          <w:trHeight w:val="363"/>
        </w:trPr>
        <w:tc>
          <w:tcPr>
            <w:tcW w:w="2689" w:type="dxa"/>
            <w:vMerge w:val="restart"/>
            <w:vAlign w:val="center"/>
          </w:tcPr>
          <w:p w14:paraId="535C4C5D" w14:textId="77777777" w:rsidR="007A6F56" w:rsidRPr="00A5559A" w:rsidRDefault="007A6F56" w:rsidP="00E3021B">
            <w:pPr>
              <w:spacing w:after="0"/>
              <w:jc w:val="center"/>
              <w:rPr>
                <w:rFonts w:eastAsia="Calibri" w:cstheme="minorHAnsi"/>
                <w:color w:val="auto"/>
                <w:sz w:val="19"/>
                <w:szCs w:val="19"/>
              </w:rPr>
            </w:pPr>
            <w:r w:rsidRPr="00C75C24">
              <w:t>Bevariklio transporto integracija</w:t>
            </w:r>
          </w:p>
        </w:tc>
        <w:tc>
          <w:tcPr>
            <w:tcW w:w="3118" w:type="dxa"/>
            <w:vAlign w:val="center"/>
          </w:tcPr>
          <w:p w14:paraId="16EA7789" w14:textId="77777777" w:rsidR="007A6F56" w:rsidRPr="00A5559A" w:rsidRDefault="007A6F56" w:rsidP="00E3021B">
            <w:pPr>
              <w:spacing w:after="0"/>
              <w:jc w:val="center"/>
              <w:rPr>
                <w:rFonts w:eastAsia="Calibri" w:cstheme="minorHAnsi"/>
                <w:color w:val="auto"/>
                <w:sz w:val="19"/>
                <w:szCs w:val="19"/>
              </w:rPr>
            </w:pPr>
            <w:r w:rsidRPr="00C75C24">
              <w:t>„Bike sharing“ sistemos įdiegimas</w:t>
            </w:r>
          </w:p>
        </w:tc>
        <w:tc>
          <w:tcPr>
            <w:tcW w:w="4536" w:type="dxa"/>
            <w:vAlign w:val="center"/>
          </w:tcPr>
          <w:p w14:paraId="3BF87DE3" w14:textId="77777777" w:rsidR="007A6F56" w:rsidRPr="00A5559A" w:rsidRDefault="007A6F56" w:rsidP="00E3021B">
            <w:pPr>
              <w:spacing w:after="0"/>
              <w:contextualSpacing/>
              <w:jc w:val="center"/>
              <w:rPr>
                <w:sz w:val="19"/>
                <w:szCs w:val="19"/>
                <w:lang w:eastAsia="lt-LT"/>
              </w:rPr>
            </w:pPr>
            <w:r>
              <w:rPr>
                <w:sz w:val="19"/>
                <w:szCs w:val="19"/>
                <w:lang w:eastAsia="lt-LT"/>
              </w:rPr>
              <w:t>-</w:t>
            </w:r>
          </w:p>
        </w:tc>
        <w:tc>
          <w:tcPr>
            <w:tcW w:w="4793" w:type="dxa"/>
            <w:vAlign w:val="center"/>
          </w:tcPr>
          <w:p w14:paraId="4702535E" w14:textId="77777777" w:rsidR="007A6F56" w:rsidRPr="00A5559A" w:rsidRDefault="007A6F56" w:rsidP="00E3021B">
            <w:pPr>
              <w:spacing w:after="0"/>
              <w:contextualSpacing/>
              <w:jc w:val="center"/>
              <w:rPr>
                <w:sz w:val="19"/>
                <w:szCs w:val="19"/>
                <w:lang w:eastAsia="lt-LT"/>
              </w:rPr>
            </w:pPr>
            <w:r>
              <w:t>Įrengti „Bike sharing“ punkai - 11</w:t>
            </w:r>
            <w:r w:rsidRPr="00C75C24">
              <w:t xml:space="preserve"> vnt.</w:t>
            </w:r>
          </w:p>
        </w:tc>
      </w:tr>
      <w:tr w:rsidR="007A6F56" w:rsidRPr="00A5559A" w14:paraId="0197B98D" w14:textId="77777777" w:rsidTr="00EB3102">
        <w:trPr>
          <w:trHeight w:val="363"/>
        </w:trPr>
        <w:tc>
          <w:tcPr>
            <w:tcW w:w="2689" w:type="dxa"/>
            <w:vMerge/>
            <w:vAlign w:val="center"/>
          </w:tcPr>
          <w:p w14:paraId="58BDB783" w14:textId="77777777" w:rsidR="007A6F56" w:rsidRPr="00A5559A" w:rsidRDefault="007A6F56" w:rsidP="00E3021B">
            <w:pPr>
              <w:spacing w:after="0"/>
              <w:jc w:val="center"/>
              <w:rPr>
                <w:rFonts w:eastAsia="Calibri" w:cstheme="minorHAnsi"/>
                <w:color w:val="auto"/>
                <w:sz w:val="19"/>
                <w:szCs w:val="19"/>
              </w:rPr>
            </w:pPr>
          </w:p>
        </w:tc>
        <w:tc>
          <w:tcPr>
            <w:tcW w:w="3118" w:type="dxa"/>
            <w:vAlign w:val="center"/>
          </w:tcPr>
          <w:p w14:paraId="013600C6" w14:textId="77777777" w:rsidR="007A6F56" w:rsidRPr="00A5559A" w:rsidRDefault="007A6F56" w:rsidP="00E3021B">
            <w:pPr>
              <w:spacing w:after="0"/>
              <w:jc w:val="center"/>
              <w:rPr>
                <w:rFonts w:eastAsia="Calibri" w:cstheme="minorHAnsi"/>
                <w:color w:val="auto"/>
                <w:sz w:val="19"/>
                <w:szCs w:val="19"/>
              </w:rPr>
            </w:pPr>
            <w:r w:rsidRPr="00C75C24">
              <w:t>Vientiso pėsčiųjų dviračių takų tinklo kūrimas integruojant bevariklį transportą į bendrą transporto sistemą</w:t>
            </w:r>
          </w:p>
        </w:tc>
        <w:tc>
          <w:tcPr>
            <w:tcW w:w="4536" w:type="dxa"/>
            <w:vAlign w:val="center"/>
          </w:tcPr>
          <w:p w14:paraId="0FC859CA" w14:textId="77777777" w:rsidR="007A6F56" w:rsidRPr="00A5559A" w:rsidRDefault="007A6F56" w:rsidP="00E3021B">
            <w:pPr>
              <w:spacing w:after="0"/>
              <w:contextualSpacing/>
              <w:jc w:val="center"/>
              <w:rPr>
                <w:sz w:val="19"/>
                <w:szCs w:val="19"/>
                <w:lang w:eastAsia="lt-LT"/>
              </w:rPr>
            </w:pPr>
            <w:r>
              <w:rPr>
                <w:sz w:val="19"/>
                <w:szCs w:val="19"/>
                <w:lang w:eastAsia="lt-LT"/>
              </w:rPr>
              <w:t>-</w:t>
            </w:r>
          </w:p>
        </w:tc>
        <w:tc>
          <w:tcPr>
            <w:tcW w:w="4793" w:type="dxa"/>
            <w:vAlign w:val="center"/>
          </w:tcPr>
          <w:p w14:paraId="14295428" w14:textId="77777777" w:rsidR="007A6F56" w:rsidRDefault="007A6F56" w:rsidP="00E3021B">
            <w:pPr>
              <w:jc w:val="center"/>
              <w:rPr>
                <w:lang w:val="lt-LT"/>
              </w:rPr>
            </w:pPr>
            <w:r w:rsidRPr="007A1DB9">
              <w:rPr>
                <w:lang w:val="lt-LT"/>
              </w:rPr>
              <w:t xml:space="preserve">Naujai įrengtų pėsčiųjų ir dviračių takų ilgis </w:t>
            </w:r>
            <w:r>
              <w:rPr>
                <w:lang w:val="lt-LT"/>
              </w:rPr>
              <w:t>–</w:t>
            </w:r>
            <w:r w:rsidRPr="007A1DB9">
              <w:rPr>
                <w:lang w:val="lt-LT"/>
              </w:rPr>
              <w:t xml:space="preserve"> </w:t>
            </w:r>
            <w:r>
              <w:rPr>
                <w:lang w:val="lt-LT"/>
              </w:rPr>
              <w:t>18,8</w:t>
            </w:r>
            <w:r w:rsidRPr="007A1DB9">
              <w:rPr>
                <w:lang w:val="lt-LT"/>
              </w:rPr>
              <w:t xml:space="preserve"> km</w:t>
            </w:r>
            <w:r>
              <w:rPr>
                <w:lang w:val="lt-LT"/>
              </w:rPr>
              <w:t>.:</w:t>
            </w:r>
          </w:p>
          <w:p w14:paraId="108E433C" w14:textId="77777777" w:rsidR="007A6F56" w:rsidRDefault="007A6F56" w:rsidP="00E3021B">
            <w:pPr>
              <w:jc w:val="center"/>
              <w:rPr>
                <w:lang w:val="lt-LT"/>
              </w:rPr>
            </w:pPr>
            <w:r>
              <w:rPr>
                <w:lang w:val="lt-LT"/>
              </w:rPr>
              <w:t>Karaimų-Trakų-Vytauto g. – 2,9 km.;</w:t>
            </w:r>
          </w:p>
          <w:p w14:paraId="3CB61593" w14:textId="77777777" w:rsidR="007A6F56" w:rsidRDefault="007A6F56" w:rsidP="00E3021B">
            <w:pPr>
              <w:jc w:val="center"/>
              <w:rPr>
                <w:lang w:val="lt-LT"/>
              </w:rPr>
            </w:pPr>
            <w:r>
              <w:rPr>
                <w:lang w:val="lt-LT"/>
              </w:rPr>
              <w:t>107 kelias – 2,9 km.;</w:t>
            </w:r>
          </w:p>
          <w:p w14:paraId="30667026" w14:textId="77777777" w:rsidR="007A6F56" w:rsidRDefault="007A6F56" w:rsidP="00E3021B">
            <w:pPr>
              <w:jc w:val="center"/>
              <w:rPr>
                <w:lang w:val="lt-LT"/>
              </w:rPr>
            </w:pPr>
            <w:r>
              <w:rPr>
                <w:lang w:val="lt-LT"/>
              </w:rPr>
              <w:t>Žemaitės g. – 3 km.;</w:t>
            </w:r>
          </w:p>
          <w:p w14:paraId="64E92563" w14:textId="77777777" w:rsidR="007A6F56" w:rsidRDefault="007A6F56" w:rsidP="00E3021B">
            <w:pPr>
              <w:jc w:val="center"/>
              <w:rPr>
                <w:lang w:val="lt-LT"/>
              </w:rPr>
            </w:pPr>
            <w:r>
              <w:rPr>
                <w:lang w:val="lt-LT"/>
              </w:rPr>
              <w:t>Užutrakio g. – 1,8 km.</w:t>
            </w:r>
          </w:p>
          <w:p w14:paraId="5F4C4105" w14:textId="77777777" w:rsidR="007A6F56" w:rsidRDefault="007A6F56" w:rsidP="00E3021B">
            <w:pPr>
              <w:jc w:val="center"/>
              <w:rPr>
                <w:lang w:val="lt-LT"/>
              </w:rPr>
            </w:pPr>
            <w:r>
              <w:rPr>
                <w:lang w:val="lt-LT"/>
              </w:rPr>
              <w:t>Semeliškių g. – 2,1 km.;</w:t>
            </w:r>
          </w:p>
          <w:p w14:paraId="0B6758E7" w14:textId="77777777" w:rsidR="007A6F56" w:rsidRDefault="007A6F56" w:rsidP="00E3021B">
            <w:pPr>
              <w:jc w:val="center"/>
              <w:rPr>
                <w:lang w:val="lt-LT"/>
              </w:rPr>
            </w:pPr>
            <w:r>
              <w:rPr>
                <w:lang w:val="lt-LT"/>
              </w:rPr>
              <w:t>Akmenos g. – 1 km.;</w:t>
            </w:r>
          </w:p>
          <w:p w14:paraId="16CA419B" w14:textId="77777777" w:rsidR="007A6F56" w:rsidRDefault="007A6F56" w:rsidP="00E3021B">
            <w:pPr>
              <w:jc w:val="center"/>
              <w:rPr>
                <w:lang w:val="lt-LT"/>
              </w:rPr>
            </w:pPr>
            <w:r>
              <w:rPr>
                <w:lang w:val="lt-LT"/>
              </w:rPr>
              <w:t>Linksmoji-Liepų-Žaizrių-Plento g. – 4,1 km.;</w:t>
            </w:r>
          </w:p>
          <w:p w14:paraId="684386D0" w14:textId="77777777" w:rsidR="007A6F56" w:rsidRPr="008F73B6" w:rsidRDefault="007A6F56" w:rsidP="00E3021B">
            <w:pPr>
              <w:spacing w:after="0"/>
              <w:jc w:val="center"/>
              <w:rPr>
                <w:sz w:val="19"/>
                <w:szCs w:val="19"/>
                <w:lang w:eastAsia="lt-LT"/>
              </w:rPr>
            </w:pPr>
            <w:r>
              <w:rPr>
                <w:lang w:val="lt-LT"/>
              </w:rPr>
              <w:t>Gedmimino g. – 1 km.;</w:t>
            </w:r>
          </w:p>
        </w:tc>
      </w:tr>
      <w:tr w:rsidR="007A6F56" w:rsidRPr="00A5559A" w14:paraId="25872BF9" w14:textId="77777777" w:rsidTr="00EB3102">
        <w:trPr>
          <w:trHeight w:val="363"/>
        </w:trPr>
        <w:tc>
          <w:tcPr>
            <w:tcW w:w="2689" w:type="dxa"/>
            <w:vMerge w:val="restart"/>
            <w:vAlign w:val="center"/>
          </w:tcPr>
          <w:p w14:paraId="34B5FD7C" w14:textId="77777777" w:rsidR="007A6F56" w:rsidRPr="00A5559A" w:rsidRDefault="007A6F56" w:rsidP="00E3021B">
            <w:pPr>
              <w:spacing w:after="0"/>
              <w:jc w:val="center"/>
              <w:rPr>
                <w:rFonts w:eastAsia="Calibri" w:cstheme="minorHAnsi"/>
                <w:color w:val="auto"/>
                <w:sz w:val="19"/>
                <w:szCs w:val="19"/>
              </w:rPr>
            </w:pPr>
            <w:r w:rsidRPr="00C75C24">
              <w:t>Eismo sauga ir saugumas</w:t>
            </w:r>
          </w:p>
        </w:tc>
        <w:tc>
          <w:tcPr>
            <w:tcW w:w="3118" w:type="dxa"/>
            <w:vAlign w:val="center"/>
          </w:tcPr>
          <w:p w14:paraId="44CA5EC8" w14:textId="77777777" w:rsidR="007A6F56" w:rsidRPr="00A5559A" w:rsidRDefault="007A6F56" w:rsidP="00E3021B">
            <w:pPr>
              <w:spacing w:after="0"/>
              <w:contextualSpacing/>
              <w:jc w:val="center"/>
              <w:rPr>
                <w:sz w:val="19"/>
                <w:szCs w:val="19"/>
                <w:lang w:eastAsia="lt-LT"/>
              </w:rPr>
            </w:pPr>
            <w:r w:rsidRPr="00E40CD3">
              <w:t>Priemiestinių teritorijų gyventojų saugumo didinimas</w:t>
            </w:r>
          </w:p>
        </w:tc>
        <w:tc>
          <w:tcPr>
            <w:tcW w:w="4536" w:type="dxa"/>
            <w:vAlign w:val="center"/>
          </w:tcPr>
          <w:p w14:paraId="22A2F0BE" w14:textId="77777777" w:rsidR="007A6F56" w:rsidRPr="00A5559A" w:rsidRDefault="007A6F56" w:rsidP="00E3021B">
            <w:pPr>
              <w:spacing w:after="0"/>
              <w:contextualSpacing/>
              <w:jc w:val="center"/>
              <w:rPr>
                <w:sz w:val="19"/>
                <w:szCs w:val="19"/>
                <w:lang w:eastAsia="lt-LT"/>
              </w:rPr>
            </w:pPr>
            <w:r w:rsidRPr="00E40CD3">
              <w:t>Iškil</w:t>
            </w:r>
            <w:r>
              <w:t>ių</w:t>
            </w:r>
            <w:r w:rsidRPr="00E40CD3">
              <w:t xml:space="preserve"> pėsčiųjų perėjų ir greičio mažinimo </w:t>
            </w:r>
            <w:r>
              <w:t>kalnelių įrengimas – 7 vnt.</w:t>
            </w:r>
          </w:p>
        </w:tc>
        <w:tc>
          <w:tcPr>
            <w:tcW w:w="4793" w:type="dxa"/>
            <w:vAlign w:val="center"/>
          </w:tcPr>
          <w:p w14:paraId="5FFA6F28" w14:textId="77777777" w:rsidR="007A6F56" w:rsidRPr="008F73B6" w:rsidRDefault="007A6F56" w:rsidP="00E3021B">
            <w:pPr>
              <w:spacing w:after="0"/>
              <w:jc w:val="center"/>
              <w:rPr>
                <w:sz w:val="19"/>
                <w:szCs w:val="19"/>
                <w:lang w:eastAsia="lt-LT"/>
              </w:rPr>
            </w:pPr>
            <w:r>
              <w:rPr>
                <w:sz w:val="19"/>
                <w:szCs w:val="19"/>
                <w:lang w:eastAsia="lt-LT"/>
              </w:rPr>
              <w:t>-</w:t>
            </w:r>
          </w:p>
        </w:tc>
      </w:tr>
      <w:tr w:rsidR="007A6F56" w:rsidRPr="00A5559A" w14:paraId="3AA84CD5" w14:textId="77777777" w:rsidTr="00EB3102">
        <w:trPr>
          <w:trHeight w:val="363"/>
        </w:trPr>
        <w:tc>
          <w:tcPr>
            <w:tcW w:w="2689" w:type="dxa"/>
            <w:vMerge/>
            <w:vAlign w:val="center"/>
          </w:tcPr>
          <w:p w14:paraId="4DAEAC26" w14:textId="77777777" w:rsidR="007A6F56" w:rsidRPr="00A5559A" w:rsidRDefault="007A6F56" w:rsidP="00E3021B">
            <w:pPr>
              <w:spacing w:after="0"/>
              <w:jc w:val="center"/>
              <w:rPr>
                <w:rFonts w:eastAsia="Calibri" w:cstheme="minorHAnsi"/>
                <w:color w:val="auto"/>
                <w:sz w:val="19"/>
                <w:szCs w:val="19"/>
              </w:rPr>
            </w:pPr>
          </w:p>
        </w:tc>
        <w:tc>
          <w:tcPr>
            <w:tcW w:w="3118" w:type="dxa"/>
            <w:vAlign w:val="center"/>
          </w:tcPr>
          <w:p w14:paraId="410F0C97" w14:textId="77777777" w:rsidR="007A6F56" w:rsidRPr="00A5559A" w:rsidRDefault="007A6F56" w:rsidP="00E3021B">
            <w:pPr>
              <w:spacing w:after="0"/>
              <w:jc w:val="center"/>
              <w:rPr>
                <w:rFonts w:eastAsia="Calibri" w:cstheme="minorHAnsi"/>
                <w:color w:val="auto"/>
                <w:sz w:val="19"/>
                <w:szCs w:val="19"/>
              </w:rPr>
            </w:pPr>
            <w:r w:rsidRPr="00C75C24">
              <w:t>Apšvietimo įrengimas pėsčiųjų perėjose</w:t>
            </w:r>
          </w:p>
        </w:tc>
        <w:tc>
          <w:tcPr>
            <w:tcW w:w="4536" w:type="dxa"/>
            <w:vAlign w:val="center"/>
          </w:tcPr>
          <w:p w14:paraId="7962CE13" w14:textId="77777777" w:rsidR="007A6F56" w:rsidRPr="00C75C24" w:rsidRDefault="007A6F56" w:rsidP="00E3021B">
            <w:pPr>
              <w:jc w:val="center"/>
            </w:pPr>
            <w:r w:rsidRPr="00C75C24">
              <w:t>Perėjų skaičius, kuriose įrengiamas apšvietimas, vnt:</w:t>
            </w:r>
          </w:p>
          <w:p w14:paraId="5E88AB35" w14:textId="77777777" w:rsidR="007A6F56" w:rsidRPr="00C75C24" w:rsidRDefault="007A6F56" w:rsidP="00E3021B">
            <w:pPr>
              <w:jc w:val="center"/>
            </w:pPr>
            <w:r w:rsidRPr="00C75C24">
              <w:t>Vytauto ir Birutės g. sankryža (4 vnt.);</w:t>
            </w:r>
          </w:p>
          <w:p w14:paraId="3C1CF748" w14:textId="77777777" w:rsidR="007A6F56" w:rsidRPr="00BB1ED0" w:rsidRDefault="007A6F56" w:rsidP="00E3021B">
            <w:pPr>
              <w:jc w:val="center"/>
            </w:pPr>
            <w:r w:rsidRPr="00C75C24">
              <w:lastRenderedPageBreak/>
              <w:t>Vytauto ir Trakų g. sankryža (2 vnt.);</w:t>
            </w:r>
          </w:p>
        </w:tc>
        <w:tc>
          <w:tcPr>
            <w:tcW w:w="4793" w:type="dxa"/>
            <w:vAlign w:val="center"/>
          </w:tcPr>
          <w:p w14:paraId="3E4755A1" w14:textId="77777777" w:rsidR="007A6F56" w:rsidRDefault="007A6F56" w:rsidP="00E3021B">
            <w:pPr>
              <w:jc w:val="center"/>
            </w:pPr>
            <w:r w:rsidRPr="00C75C24">
              <w:lastRenderedPageBreak/>
              <w:t>Perėjų skaičius, kuriose įrengiamas apšvietimas, vnt:</w:t>
            </w:r>
          </w:p>
          <w:p w14:paraId="51ACDE79" w14:textId="77777777" w:rsidR="007A6F56" w:rsidRPr="00C75C24" w:rsidRDefault="007A6F56" w:rsidP="00E3021B">
            <w:pPr>
              <w:jc w:val="center"/>
            </w:pPr>
            <w:r w:rsidRPr="00C75C24">
              <w:t>Karaimų ir Trakų g. sankryža (2 vnt.);</w:t>
            </w:r>
          </w:p>
          <w:p w14:paraId="6FDFB1C1" w14:textId="77777777" w:rsidR="007A6F56" w:rsidRPr="00C75C24" w:rsidRDefault="007A6F56" w:rsidP="00E3021B">
            <w:pPr>
              <w:jc w:val="center"/>
            </w:pPr>
            <w:r w:rsidRPr="00C75C24">
              <w:lastRenderedPageBreak/>
              <w:t>Trakų ir Kranto g. sankryža (1 vnt.);</w:t>
            </w:r>
          </w:p>
          <w:p w14:paraId="73B3253B" w14:textId="77777777" w:rsidR="007A6F56" w:rsidRPr="008F73B6" w:rsidRDefault="007A6F56" w:rsidP="00E3021B">
            <w:pPr>
              <w:spacing w:after="0"/>
              <w:jc w:val="center"/>
              <w:rPr>
                <w:sz w:val="19"/>
                <w:szCs w:val="19"/>
                <w:lang w:eastAsia="lt-LT"/>
              </w:rPr>
            </w:pPr>
            <w:r w:rsidRPr="00C75C24">
              <w:t>Vytauto g. pradžia (1 vnt.)</w:t>
            </w:r>
          </w:p>
        </w:tc>
      </w:tr>
      <w:tr w:rsidR="007A6F56" w:rsidRPr="00A5559A" w14:paraId="4649BA67" w14:textId="77777777" w:rsidTr="00EB3102">
        <w:trPr>
          <w:trHeight w:val="363"/>
        </w:trPr>
        <w:tc>
          <w:tcPr>
            <w:tcW w:w="2689" w:type="dxa"/>
            <w:vMerge/>
            <w:vAlign w:val="center"/>
          </w:tcPr>
          <w:p w14:paraId="65985FB8" w14:textId="77777777" w:rsidR="007A6F56" w:rsidRPr="00A5559A" w:rsidRDefault="007A6F56" w:rsidP="00E3021B">
            <w:pPr>
              <w:spacing w:after="0"/>
              <w:jc w:val="center"/>
              <w:rPr>
                <w:rFonts w:eastAsia="Calibri" w:cstheme="minorHAnsi"/>
                <w:color w:val="auto"/>
                <w:sz w:val="19"/>
                <w:szCs w:val="19"/>
              </w:rPr>
            </w:pPr>
          </w:p>
        </w:tc>
        <w:tc>
          <w:tcPr>
            <w:tcW w:w="3118" w:type="dxa"/>
            <w:vAlign w:val="center"/>
          </w:tcPr>
          <w:p w14:paraId="219CF59B" w14:textId="77777777" w:rsidR="007A6F56" w:rsidRPr="007A1DB9" w:rsidRDefault="007A6F56" w:rsidP="00E3021B">
            <w:pPr>
              <w:spacing w:after="0"/>
              <w:jc w:val="center"/>
              <w:rPr>
                <w:rFonts w:eastAsia="Calibri" w:cstheme="minorHAnsi"/>
                <w:color w:val="auto"/>
                <w:sz w:val="19"/>
                <w:szCs w:val="19"/>
                <w:lang w:val="lt-LT"/>
              </w:rPr>
            </w:pPr>
            <w:r w:rsidRPr="007A1DB9">
              <w:rPr>
                <w:lang w:val="lt-LT"/>
              </w:rPr>
              <w:t>Dviračių takų apšvietimo įrengimas (naujai kuriamuose dviračių takuose)</w:t>
            </w:r>
          </w:p>
        </w:tc>
        <w:tc>
          <w:tcPr>
            <w:tcW w:w="4536" w:type="dxa"/>
            <w:vAlign w:val="center"/>
          </w:tcPr>
          <w:p w14:paraId="1D86F408" w14:textId="77777777" w:rsidR="007A6F56" w:rsidRPr="007A1DB9" w:rsidRDefault="007A6F56" w:rsidP="00E3021B">
            <w:pPr>
              <w:spacing w:after="0"/>
              <w:contextualSpacing/>
              <w:jc w:val="center"/>
              <w:rPr>
                <w:lang w:val="lt-LT" w:eastAsia="lt-LT"/>
              </w:rPr>
            </w:pPr>
            <w:r w:rsidRPr="007A1DB9">
              <w:rPr>
                <w:lang w:val="lt-LT" w:eastAsia="lt-LT"/>
              </w:rPr>
              <w:t>-</w:t>
            </w:r>
          </w:p>
        </w:tc>
        <w:tc>
          <w:tcPr>
            <w:tcW w:w="4793" w:type="dxa"/>
            <w:vAlign w:val="center"/>
          </w:tcPr>
          <w:p w14:paraId="5D4C9DA3" w14:textId="77777777" w:rsidR="007A6F56" w:rsidRDefault="007A6F56" w:rsidP="00E3021B">
            <w:pPr>
              <w:spacing w:after="0"/>
              <w:jc w:val="center"/>
              <w:rPr>
                <w:lang w:val="lt-LT"/>
              </w:rPr>
            </w:pPr>
            <w:r w:rsidRPr="007A1DB9">
              <w:rPr>
                <w:lang w:val="lt-LT"/>
              </w:rPr>
              <w:t xml:space="preserve">Gatvių atkarpų ilgis, kuriose įrengiamas apšvietimas </w:t>
            </w:r>
            <w:r>
              <w:rPr>
                <w:lang w:val="lt-LT"/>
              </w:rPr>
              <w:t>–</w:t>
            </w:r>
            <w:r w:rsidRPr="007A1DB9">
              <w:rPr>
                <w:lang w:val="lt-LT"/>
              </w:rPr>
              <w:t xml:space="preserve"> </w:t>
            </w:r>
            <w:r>
              <w:rPr>
                <w:lang w:val="lt-LT"/>
              </w:rPr>
              <w:t>24,85</w:t>
            </w:r>
            <w:r w:rsidRPr="007A1DB9">
              <w:rPr>
                <w:lang w:val="lt-LT"/>
              </w:rPr>
              <w:t xml:space="preserve"> km</w:t>
            </w:r>
            <w:r>
              <w:rPr>
                <w:lang w:val="lt-LT"/>
              </w:rPr>
              <w:t>.:</w:t>
            </w:r>
          </w:p>
          <w:p w14:paraId="5F486209" w14:textId="77777777" w:rsidR="007A6F56" w:rsidRDefault="007A6F56" w:rsidP="00E3021B">
            <w:pPr>
              <w:spacing w:after="0"/>
              <w:jc w:val="center"/>
              <w:rPr>
                <w:lang w:val="lt-LT"/>
              </w:rPr>
            </w:pPr>
            <w:r>
              <w:rPr>
                <w:lang w:val="lt-LT"/>
              </w:rPr>
              <w:t>Birutės g. – 1,3 km.;</w:t>
            </w:r>
          </w:p>
          <w:p w14:paraId="76E5DBB7" w14:textId="77777777" w:rsidR="007A6F56" w:rsidRDefault="007A6F56" w:rsidP="00E3021B">
            <w:pPr>
              <w:spacing w:after="0"/>
              <w:jc w:val="center"/>
              <w:rPr>
                <w:lang w:val="lt-LT"/>
              </w:rPr>
            </w:pPr>
            <w:r>
              <w:rPr>
                <w:lang w:val="lt-LT"/>
              </w:rPr>
              <w:t>Karaimų g. – 0,35 km.;</w:t>
            </w:r>
          </w:p>
          <w:p w14:paraId="6B2B039F" w14:textId="77777777" w:rsidR="007A6F56" w:rsidRDefault="007A6F56" w:rsidP="00E3021B">
            <w:pPr>
              <w:spacing w:after="0"/>
              <w:jc w:val="center"/>
              <w:rPr>
                <w:lang w:val="lt-LT"/>
              </w:rPr>
            </w:pPr>
            <w:r>
              <w:rPr>
                <w:lang w:val="lt-LT"/>
              </w:rPr>
              <w:t>107 kelias – 3,2 km;</w:t>
            </w:r>
          </w:p>
          <w:p w14:paraId="6C36EC9C" w14:textId="77777777" w:rsidR="007A6F56" w:rsidRDefault="007A6F56" w:rsidP="00E3021B">
            <w:pPr>
              <w:spacing w:after="0"/>
              <w:jc w:val="center"/>
              <w:rPr>
                <w:lang w:val="lt-LT"/>
              </w:rPr>
            </w:pPr>
            <w:r>
              <w:rPr>
                <w:lang w:val="lt-LT"/>
              </w:rPr>
              <w:t>Žemaitės g. – 2,5 km.;</w:t>
            </w:r>
          </w:p>
          <w:p w14:paraId="122014A3" w14:textId="77777777" w:rsidR="007A6F56" w:rsidRDefault="007A6F56" w:rsidP="00E3021B">
            <w:pPr>
              <w:spacing w:after="0"/>
              <w:jc w:val="center"/>
              <w:rPr>
                <w:lang w:val="lt-LT"/>
              </w:rPr>
            </w:pPr>
            <w:r>
              <w:rPr>
                <w:lang w:val="lt-LT"/>
              </w:rPr>
              <w:t>4722 kelias – 1,6 km.;</w:t>
            </w:r>
          </w:p>
          <w:p w14:paraId="73C45D58" w14:textId="77777777" w:rsidR="007A6F56" w:rsidRDefault="007A6F56" w:rsidP="00E3021B">
            <w:pPr>
              <w:spacing w:after="0"/>
              <w:jc w:val="center"/>
              <w:rPr>
                <w:lang w:val="lt-LT"/>
              </w:rPr>
            </w:pPr>
            <w:r>
              <w:rPr>
                <w:lang w:val="lt-LT"/>
              </w:rPr>
              <w:t>Užutrakio g. – 1,8 km.;</w:t>
            </w:r>
          </w:p>
          <w:p w14:paraId="4F3DF8A5" w14:textId="77777777" w:rsidR="007A6F56" w:rsidRDefault="007A6F56" w:rsidP="00E3021B">
            <w:pPr>
              <w:spacing w:after="0"/>
              <w:jc w:val="center"/>
              <w:rPr>
                <w:lang w:val="lt-LT"/>
              </w:rPr>
            </w:pPr>
            <w:r>
              <w:rPr>
                <w:lang w:val="lt-LT"/>
              </w:rPr>
              <w:t>Dviračių takas ties 107 – 1,7 km.;</w:t>
            </w:r>
          </w:p>
          <w:p w14:paraId="1778BF90" w14:textId="77777777" w:rsidR="007A6F56" w:rsidRDefault="007A6F56" w:rsidP="00E3021B">
            <w:pPr>
              <w:spacing w:after="0"/>
              <w:jc w:val="center"/>
              <w:rPr>
                <w:lang w:val="lt-LT"/>
              </w:rPr>
            </w:pPr>
            <w:r>
              <w:rPr>
                <w:lang w:val="lt-LT"/>
              </w:rPr>
              <w:t>Gedimino g. – 1 km.;</w:t>
            </w:r>
          </w:p>
          <w:p w14:paraId="0E59C730" w14:textId="77777777" w:rsidR="007A6F56" w:rsidRDefault="007A6F56" w:rsidP="00E3021B">
            <w:pPr>
              <w:spacing w:after="0"/>
              <w:jc w:val="center"/>
              <w:rPr>
                <w:lang w:val="lt-LT"/>
              </w:rPr>
            </w:pPr>
            <w:r>
              <w:rPr>
                <w:lang w:val="lt-LT"/>
              </w:rPr>
              <w:t>Semeliškių g. – 2,1 km.;</w:t>
            </w:r>
          </w:p>
          <w:p w14:paraId="253B480B" w14:textId="77777777" w:rsidR="007A6F56" w:rsidRDefault="007A6F56" w:rsidP="00E3021B">
            <w:pPr>
              <w:spacing w:after="0"/>
              <w:jc w:val="center"/>
              <w:rPr>
                <w:lang w:val="lt-LT"/>
              </w:rPr>
            </w:pPr>
            <w:r>
              <w:rPr>
                <w:lang w:val="lt-LT"/>
              </w:rPr>
              <w:t>Jovariškės – 1 km.;</w:t>
            </w:r>
          </w:p>
          <w:p w14:paraId="6E478C09" w14:textId="77777777" w:rsidR="007A6F56" w:rsidRDefault="007A6F56" w:rsidP="00E3021B">
            <w:pPr>
              <w:spacing w:after="0"/>
              <w:jc w:val="center"/>
              <w:rPr>
                <w:lang w:val="lt-LT"/>
              </w:rPr>
            </w:pPr>
            <w:r>
              <w:rPr>
                <w:lang w:val="lt-LT"/>
              </w:rPr>
              <w:t>Žaizdriai – 1 km.;</w:t>
            </w:r>
          </w:p>
          <w:p w14:paraId="49D41E65" w14:textId="77777777" w:rsidR="007A6F56" w:rsidRDefault="007A6F56" w:rsidP="00E3021B">
            <w:pPr>
              <w:spacing w:after="0"/>
              <w:jc w:val="center"/>
              <w:rPr>
                <w:lang w:val="lt-LT"/>
              </w:rPr>
            </w:pPr>
            <w:r>
              <w:rPr>
                <w:lang w:val="lt-LT"/>
              </w:rPr>
              <w:t>A16 – 1,5 km.;</w:t>
            </w:r>
          </w:p>
          <w:p w14:paraId="699EDC89" w14:textId="77777777" w:rsidR="007A6F56" w:rsidRDefault="007A6F56" w:rsidP="00E3021B">
            <w:pPr>
              <w:spacing w:after="0"/>
              <w:jc w:val="center"/>
              <w:rPr>
                <w:lang w:val="lt-LT"/>
              </w:rPr>
            </w:pPr>
            <w:r>
              <w:rPr>
                <w:lang w:val="lt-LT"/>
              </w:rPr>
              <w:t>4727 kelias – 3,4 km.;</w:t>
            </w:r>
          </w:p>
          <w:p w14:paraId="0E7F576D" w14:textId="77777777" w:rsidR="007A6F56" w:rsidRPr="00EB3102" w:rsidRDefault="007A6F56" w:rsidP="00E3021B">
            <w:pPr>
              <w:spacing w:after="0"/>
              <w:jc w:val="center"/>
              <w:rPr>
                <w:lang w:val="lt-LT"/>
              </w:rPr>
            </w:pPr>
            <w:r>
              <w:rPr>
                <w:lang w:val="lt-LT"/>
              </w:rPr>
              <w:t>214 kelias – 2,4 km.;</w:t>
            </w:r>
          </w:p>
        </w:tc>
      </w:tr>
      <w:tr w:rsidR="007A6F56" w:rsidRPr="00A5559A" w14:paraId="22FAB0B7" w14:textId="77777777" w:rsidTr="00EB3102">
        <w:trPr>
          <w:trHeight w:val="363"/>
        </w:trPr>
        <w:tc>
          <w:tcPr>
            <w:tcW w:w="2689" w:type="dxa"/>
            <w:vAlign w:val="center"/>
          </w:tcPr>
          <w:p w14:paraId="1580D80A" w14:textId="77777777" w:rsidR="007A6F56" w:rsidRPr="00A5559A" w:rsidRDefault="007A6F56" w:rsidP="00F078C1">
            <w:pPr>
              <w:spacing w:after="0"/>
              <w:jc w:val="center"/>
              <w:rPr>
                <w:rFonts w:eastAsia="Calibri" w:cstheme="minorHAnsi"/>
                <w:color w:val="auto"/>
                <w:sz w:val="19"/>
                <w:szCs w:val="19"/>
              </w:rPr>
            </w:pPr>
            <w:r w:rsidRPr="00C75C24">
              <w:t>Eismo organizavimo tobulinimas ir judumo paklausos valdymas</w:t>
            </w:r>
          </w:p>
        </w:tc>
        <w:tc>
          <w:tcPr>
            <w:tcW w:w="3118" w:type="dxa"/>
            <w:vAlign w:val="center"/>
          </w:tcPr>
          <w:p w14:paraId="0AECAA37" w14:textId="77777777" w:rsidR="007A6F56" w:rsidRPr="00A5559A" w:rsidRDefault="007A6F56" w:rsidP="00F078C1">
            <w:pPr>
              <w:spacing w:after="0"/>
              <w:jc w:val="center"/>
              <w:rPr>
                <w:rFonts w:eastAsia="Calibri" w:cstheme="minorHAnsi"/>
                <w:color w:val="auto"/>
                <w:sz w:val="19"/>
                <w:szCs w:val="19"/>
              </w:rPr>
            </w:pPr>
            <w:r w:rsidRPr="00C75C24">
              <w:t>Mokestinių zonų plėtra ir įkainio didinimas</w:t>
            </w:r>
          </w:p>
        </w:tc>
        <w:tc>
          <w:tcPr>
            <w:tcW w:w="4536" w:type="dxa"/>
            <w:vAlign w:val="center"/>
          </w:tcPr>
          <w:p w14:paraId="344AA466" w14:textId="77777777" w:rsidR="007A6F56" w:rsidRPr="00A5559A" w:rsidRDefault="007A6F56" w:rsidP="00BB1ED0">
            <w:pPr>
              <w:spacing w:after="0"/>
              <w:contextualSpacing/>
              <w:jc w:val="center"/>
              <w:rPr>
                <w:sz w:val="19"/>
                <w:szCs w:val="19"/>
                <w:lang w:eastAsia="lt-LT"/>
              </w:rPr>
            </w:pPr>
            <w:r w:rsidRPr="00C75C24">
              <w:t>Pertvarkyta bendroji įkainių ir mokestinių zonų sistema</w:t>
            </w:r>
          </w:p>
        </w:tc>
        <w:tc>
          <w:tcPr>
            <w:tcW w:w="4793" w:type="dxa"/>
            <w:vAlign w:val="center"/>
          </w:tcPr>
          <w:p w14:paraId="2E919B2C" w14:textId="77777777" w:rsidR="007A6F56" w:rsidRPr="008F73B6" w:rsidRDefault="007A6F56" w:rsidP="0052452B">
            <w:pPr>
              <w:spacing w:after="0"/>
              <w:jc w:val="center"/>
              <w:rPr>
                <w:sz w:val="19"/>
                <w:szCs w:val="19"/>
                <w:lang w:eastAsia="lt-LT"/>
              </w:rPr>
            </w:pPr>
            <w:r>
              <w:rPr>
                <w:sz w:val="19"/>
                <w:szCs w:val="19"/>
                <w:lang w:eastAsia="lt-LT"/>
              </w:rPr>
              <w:t>-</w:t>
            </w:r>
          </w:p>
        </w:tc>
      </w:tr>
      <w:tr w:rsidR="007A6F56" w:rsidRPr="00A5559A" w14:paraId="39A33B76" w14:textId="77777777" w:rsidTr="00EB3102">
        <w:trPr>
          <w:trHeight w:val="363"/>
        </w:trPr>
        <w:tc>
          <w:tcPr>
            <w:tcW w:w="2689" w:type="dxa"/>
            <w:vMerge w:val="restart"/>
            <w:vAlign w:val="center"/>
          </w:tcPr>
          <w:p w14:paraId="065A2C22" w14:textId="77777777" w:rsidR="007A6F56" w:rsidRPr="00A5559A" w:rsidRDefault="007A6F56" w:rsidP="00F078C1">
            <w:pPr>
              <w:spacing w:after="0"/>
              <w:jc w:val="center"/>
              <w:rPr>
                <w:rFonts w:eastAsia="Calibri" w:cstheme="minorHAnsi"/>
                <w:color w:val="auto"/>
                <w:sz w:val="19"/>
                <w:szCs w:val="19"/>
              </w:rPr>
            </w:pPr>
            <w:r w:rsidRPr="00C75C24">
              <w:t>Alternatyvių degalų ir švaraus transporto skatinimas</w:t>
            </w:r>
          </w:p>
        </w:tc>
        <w:tc>
          <w:tcPr>
            <w:tcW w:w="3118" w:type="dxa"/>
            <w:vAlign w:val="center"/>
          </w:tcPr>
          <w:p w14:paraId="4C5BCB0C" w14:textId="77777777" w:rsidR="007A6F56" w:rsidRPr="00A5559A" w:rsidRDefault="007A6F56" w:rsidP="00F078C1">
            <w:pPr>
              <w:spacing w:after="0"/>
              <w:jc w:val="center"/>
              <w:rPr>
                <w:rFonts w:eastAsia="Calibri" w:cstheme="minorHAnsi"/>
                <w:color w:val="auto"/>
                <w:sz w:val="19"/>
                <w:szCs w:val="19"/>
              </w:rPr>
            </w:pPr>
            <w:r w:rsidRPr="00C75C24">
              <w:t>Viešos elektromobilių įkrovos infrastruktūros sukūrimas</w:t>
            </w:r>
          </w:p>
        </w:tc>
        <w:tc>
          <w:tcPr>
            <w:tcW w:w="4536" w:type="dxa"/>
            <w:vAlign w:val="center"/>
          </w:tcPr>
          <w:p w14:paraId="78897C20" w14:textId="77777777" w:rsidR="007A6F56" w:rsidRPr="00A5559A" w:rsidRDefault="007A6F56" w:rsidP="00BB1ED0">
            <w:pPr>
              <w:spacing w:after="0"/>
              <w:contextualSpacing/>
              <w:jc w:val="center"/>
              <w:rPr>
                <w:sz w:val="19"/>
                <w:szCs w:val="19"/>
                <w:lang w:eastAsia="lt-LT"/>
              </w:rPr>
            </w:pPr>
            <w:r>
              <w:rPr>
                <w:sz w:val="19"/>
                <w:szCs w:val="19"/>
                <w:lang w:eastAsia="lt-LT"/>
              </w:rPr>
              <w:t>-</w:t>
            </w:r>
          </w:p>
        </w:tc>
        <w:tc>
          <w:tcPr>
            <w:tcW w:w="4793" w:type="dxa"/>
            <w:vAlign w:val="center"/>
          </w:tcPr>
          <w:p w14:paraId="4D6BBFA0" w14:textId="77777777" w:rsidR="007A6F56" w:rsidRPr="00A5559A" w:rsidRDefault="007A6F56" w:rsidP="00F078C1">
            <w:pPr>
              <w:spacing w:after="0"/>
              <w:contextualSpacing/>
              <w:jc w:val="center"/>
              <w:rPr>
                <w:sz w:val="19"/>
                <w:szCs w:val="19"/>
                <w:lang w:eastAsia="lt-LT"/>
              </w:rPr>
            </w:pPr>
            <w:r w:rsidRPr="00C75C24">
              <w:t>Įrengtos įprastos galios elektromo</w:t>
            </w:r>
            <w:r>
              <w:t xml:space="preserve">bilių krovimo prieigų skaičius – 3 </w:t>
            </w:r>
            <w:r w:rsidRPr="00C75C24">
              <w:t>vnt.</w:t>
            </w:r>
          </w:p>
        </w:tc>
      </w:tr>
      <w:tr w:rsidR="007A6F56" w:rsidRPr="00A5559A" w14:paraId="20ACEA10" w14:textId="77777777" w:rsidTr="00EB3102">
        <w:trPr>
          <w:trHeight w:val="56"/>
        </w:trPr>
        <w:tc>
          <w:tcPr>
            <w:tcW w:w="2689" w:type="dxa"/>
            <w:vMerge/>
            <w:vAlign w:val="center"/>
          </w:tcPr>
          <w:p w14:paraId="462CEBA5" w14:textId="77777777" w:rsidR="007A6F56" w:rsidRPr="00A5559A" w:rsidRDefault="007A6F56" w:rsidP="00F078C1">
            <w:pPr>
              <w:spacing w:after="0"/>
              <w:jc w:val="center"/>
              <w:rPr>
                <w:rFonts w:eastAsia="Calibri" w:cstheme="minorHAnsi"/>
                <w:color w:val="auto"/>
                <w:sz w:val="19"/>
                <w:szCs w:val="19"/>
              </w:rPr>
            </w:pPr>
          </w:p>
        </w:tc>
        <w:tc>
          <w:tcPr>
            <w:tcW w:w="3118" w:type="dxa"/>
            <w:vAlign w:val="center"/>
          </w:tcPr>
          <w:p w14:paraId="4458E13F" w14:textId="77777777" w:rsidR="007A6F56" w:rsidRPr="00A5559A" w:rsidRDefault="007A6F56" w:rsidP="00F078C1">
            <w:pPr>
              <w:spacing w:after="0"/>
              <w:jc w:val="center"/>
              <w:rPr>
                <w:rFonts w:eastAsia="Calibri" w:cstheme="minorHAnsi"/>
                <w:color w:val="auto"/>
                <w:sz w:val="19"/>
                <w:szCs w:val="19"/>
              </w:rPr>
            </w:pPr>
            <w:r w:rsidRPr="00C75C24">
              <w:t>Tinkama elektromobilių įkrovų stotelių eksploatacinė priežiūra</w:t>
            </w:r>
          </w:p>
        </w:tc>
        <w:tc>
          <w:tcPr>
            <w:tcW w:w="4536" w:type="dxa"/>
            <w:vAlign w:val="center"/>
          </w:tcPr>
          <w:p w14:paraId="20C61298" w14:textId="77777777" w:rsidR="007A6F56" w:rsidRPr="00A5559A" w:rsidRDefault="007A6F56" w:rsidP="00BB1ED0">
            <w:pPr>
              <w:spacing w:after="0"/>
              <w:contextualSpacing/>
              <w:jc w:val="center"/>
              <w:rPr>
                <w:sz w:val="19"/>
                <w:szCs w:val="19"/>
                <w:lang w:eastAsia="lt-LT"/>
              </w:rPr>
            </w:pPr>
            <w:r>
              <w:rPr>
                <w:sz w:val="19"/>
                <w:szCs w:val="19"/>
                <w:lang w:eastAsia="lt-LT"/>
              </w:rPr>
              <w:t>-</w:t>
            </w:r>
          </w:p>
        </w:tc>
        <w:tc>
          <w:tcPr>
            <w:tcW w:w="4793" w:type="dxa"/>
            <w:vAlign w:val="center"/>
          </w:tcPr>
          <w:p w14:paraId="69C4097D" w14:textId="77777777" w:rsidR="007A6F56" w:rsidRPr="00A5559A" w:rsidRDefault="007A6F56" w:rsidP="00F078C1">
            <w:pPr>
              <w:spacing w:after="0"/>
              <w:contextualSpacing/>
              <w:jc w:val="center"/>
              <w:rPr>
                <w:sz w:val="19"/>
                <w:szCs w:val="19"/>
                <w:lang w:eastAsia="lt-LT"/>
              </w:rPr>
            </w:pPr>
            <w:r w:rsidRPr="00C75C24">
              <w:t xml:space="preserve">Maksimaliai veikiančios viešosios elektromobilių </w:t>
            </w:r>
            <w:r>
              <w:t>įkrovų stotelės – 100</w:t>
            </w:r>
            <w:r w:rsidRPr="00C75C24">
              <w:t xml:space="preserve"> proc.</w:t>
            </w:r>
          </w:p>
        </w:tc>
      </w:tr>
      <w:tr w:rsidR="007A6F56" w:rsidRPr="00A5559A" w14:paraId="51722783" w14:textId="77777777" w:rsidTr="00EB3102">
        <w:trPr>
          <w:trHeight w:val="56"/>
        </w:trPr>
        <w:tc>
          <w:tcPr>
            <w:tcW w:w="2689" w:type="dxa"/>
            <w:vMerge/>
            <w:vAlign w:val="center"/>
          </w:tcPr>
          <w:p w14:paraId="249C1FA3" w14:textId="77777777" w:rsidR="007A6F56" w:rsidRPr="00A5559A" w:rsidRDefault="007A6F56" w:rsidP="00F078C1">
            <w:pPr>
              <w:spacing w:after="0"/>
              <w:jc w:val="center"/>
              <w:rPr>
                <w:rFonts w:eastAsia="Calibri" w:cstheme="minorHAnsi"/>
                <w:color w:val="auto"/>
                <w:sz w:val="19"/>
                <w:szCs w:val="19"/>
              </w:rPr>
            </w:pPr>
          </w:p>
        </w:tc>
        <w:tc>
          <w:tcPr>
            <w:tcW w:w="3118" w:type="dxa"/>
            <w:vMerge w:val="restart"/>
            <w:vAlign w:val="center"/>
          </w:tcPr>
          <w:p w14:paraId="1476700F" w14:textId="77777777" w:rsidR="007A6F56" w:rsidRPr="00A5559A" w:rsidRDefault="007A6F56" w:rsidP="00F078C1">
            <w:pPr>
              <w:spacing w:after="0"/>
              <w:jc w:val="center"/>
              <w:rPr>
                <w:rFonts w:eastAsia="Calibri" w:cstheme="minorHAnsi"/>
                <w:color w:val="auto"/>
                <w:sz w:val="19"/>
                <w:szCs w:val="19"/>
              </w:rPr>
            </w:pPr>
            <w:r w:rsidRPr="00C75C24">
              <w:t xml:space="preserve">Informacinis visuomenės švietimas apie aplinką mažiau </w:t>
            </w:r>
            <w:r w:rsidRPr="00C75C24">
              <w:lastRenderedPageBreak/>
              <w:t>teršiančio transporto naudą</w:t>
            </w:r>
          </w:p>
        </w:tc>
        <w:tc>
          <w:tcPr>
            <w:tcW w:w="4536" w:type="dxa"/>
            <w:vAlign w:val="center"/>
          </w:tcPr>
          <w:p w14:paraId="1EB599A3" w14:textId="77777777" w:rsidR="007A6F56" w:rsidRPr="00C75C24" w:rsidRDefault="007A6F56" w:rsidP="00BB1ED0">
            <w:pPr>
              <w:spacing w:after="0"/>
              <w:contextualSpacing/>
              <w:jc w:val="center"/>
            </w:pPr>
            <w:r>
              <w:lastRenderedPageBreak/>
              <w:t>Suorganizuotų renginių skaičius – 10</w:t>
            </w:r>
            <w:r w:rsidRPr="00C75C24">
              <w:t xml:space="preserve"> vnt.</w:t>
            </w:r>
          </w:p>
        </w:tc>
        <w:tc>
          <w:tcPr>
            <w:tcW w:w="4793" w:type="dxa"/>
            <w:vAlign w:val="center"/>
          </w:tcPr>
          <w:p w14:paraId="37D3BFCF" w14:textId="77777777" w:rsidR="007A6F56" w:rsidRPr="008F73B6" w:rsidRDefault="007A6F56" w:rsidP="00BB1ED0">
            <w:pPr>
              <w:spacing w:after="0"/>
              <w:jc w:val="center"/>
              <w:rPr>
                <w:sz w:val="19"/>
                <w:szCs w:val="19"/>
                <w:lang w:eastAsia="lt-LT"/>
              </w:rPr>
            </w:pPr>
            <w:r>
              <w:rPr>
                <w:sz w:val="19"/>
                <w:szCs w:val="19"/>
                <w:lang w:eastAsia="lt-LT"/>
              </w:rPr>
              <w:t>-</w:t>
            </w:r>
          </w:p>
        </w:tc>
      </w:tr>
      <w:tr w:rsidR="007A6F56" w:rsidRPr="00A5559A" w14:paraId="7C05EB61" w14:textId="77777777" w:rsidTr="00EB3102">
        <w:trPr>
          <w:trHeight w:val="56"/>
        </w:trPr>
        <w:tc>
          <w:tcPr>
            <w:tcW w:w="2689" w:type="dxa"/>
            <w:vMerge/>
            <w:vAlign w:val="center"/>
          </w:tcPr>
          <w:p w14:paraId="2362B917" w14:textId="77777777" w:rsidR="007A6F56" w:rsidRPr="00A5559A" w:rsidRDefault="007A6F56" w:rsidP="00F078C1">
            <w:pPr>
              <w:spacing w:after="0"/>
              <w:jc w:val="center"/>
              <w:rPr>
                <w:rFonts w:eastAsia="Calibri" w:cstheme="minorHAnsi"/>
                <w:color w:val="auto"/>
                <w:sz w:val="19"/>
                <w:szCs w:val="19"/>
              </w:rPr>
            </w:pPr>
          </w:p>
        </w:tc>
        <w:tc>
          <w:tcPr>
            <w:tcW w:w="3118" w:type="dxa"/>
            <w:vMerge/>
            <w:vAlign w:val="center"/>
          </w:tcPr>
          <w:p w14:paraId="1D635B6F" w14:textId="77777777" w:rsidR="007A6F56" w:rsidRPr="00A5559A" w:rsidRDefault="007A6F56" w:rsidP="00F078C1">
            <w:pPr>
              <w:spacing w:after="0"/>
              <w:jc w:val="center"/>
              <w:rPr>
                <w:rFonts w:eastAsia="Calibri" w:cstheme="minorHAnsi"/>
                <w:color w:val="auto"/>
                <w:sz w:val="19"/>
                <w:szCs w:val="19"/>
              </w:rPr>
            </w:pPr>
          </w:p>
        </w:tc>
        <w:tc>
          <w:tcPr>
            <w:tcW w:w="4536" w:type="dxa"/>
            <w:vAlign w:val="center"/>
          </w:tcPr>
          <w:p w14:paraId="07B76E05" w14:textId="77777777" w:rsidR="007A6F56" w:rsidRPr="00C75C24" w:rsidRDefault="007A6F56" w:rsidP="00BB1ED0">
            <w:pPr>
              <w:spacing w:after="0"/>
              <w:contextualSpacing/>
              <w:jc w:val="center"/>
            </w:pPr>
            <w:r w:rsidRPr="00C75C24">
              <w:t xml:space="preserve">Parengtų ir išdalintų informacinės medžiagos </w:t>
            </w:r>
            <w:r w:rsidRPr="00C75C24">
              <w:lastRenderedPageBreak/>
              <w:t>(l</w:t>
            </w:r>
            <w:r>
              <w:t>ankstinukų, skrajučių) skaičius – 5.000</w:t>
            </w:r>
            <w:r w:rsidRPr="00C75C24">
              <w:t xml:space="preserve"> vnt.</w:t>
            </w:r>
          </w:p>
        </w:tc>
        <w:tc>
          <w:tcPr>
            <w:tcW w:w="4793" w:type="dxa"/>
            <w:vAlign w:val="center"/>
          </w:tcPr>
          <w:p w14:paraId="23046E3D" w14:textId="77777777" w:rsidR="007A6F56" w:rsidRPr="008F73B6" w:rsidRDefault="007A6F56" w:rsidP="00BB1ED0">
            <w:pPr>
              <w:spacing w:after="0"/>
              <w:jc w:val="center"/>
              <w:rPr>
                <w:sz w:val="19"/>
                <w:szCs w:val="19"/>
                <w:lang w:eastAsia="lt-LT"/>
              </w:rPr>
            </w:pPr>
            <w:r>
              <w:rPr>
                <w:sz w:val="19"/>
                <w:szCs w:val="19"/>
                <w:lang w:eastAsia="lt-LT"/>
              </w:rPr>
              <w:lastRenderedPageBreak/>
              <w:t>-</w:t>
            </w:r>
          </w:p>
        </w:tc>
      </w:tr>
    </w:tbl>
    <w:p w14:paraId="0A23E48C" w14:textId="77777777" w:rsidR="0052452B" w:rsidRPr="00793B3A" w:rsidRDefault="0052452B" w:rsidP="0052452B">
      <w:pPr>
        <w:pStyle w:val="BodyText"/>
        <w:tabs>
          <w:tab w:val="left" w:pos="3345"/>
          <w:tab w:val="center" w:pos="4465"/>
        </w:tabs>
        <w:spacing w:before="120" w:after="120" w:line="276" w:lineRule="auto"/>
        <w:rPr>
          <w:rStyle w:val="SubtleEmphasis"/>
        </w:rPr>
      </w:pPr>
      <w:r w:rsidRPr="00793B3A">
        <w:rPr>
          <w:rStyle w:val="SubtleEmphasis"/>
        </w:rPr>
        <w:lastRenderedPageBreak/>
        <w:t>Šaltinis: sudaryta Konsultanto</w:t>
      </w:r>
    </w:p>
    <w:p w14:paraId="1E038F86" w14:textId="77777777" w:rsidR="0052452B" w:rsidRDefault="0052452B">
      <w:pPr>
        <w:spacing w:after="200"/>
        <w:jc w:val="left"/>
        <w:rPr>
          <w:lang w:val="lt-LT"/>
        </w:rPr>
        <w:sectPr w:rsidR="0052452B" w:rsidSect="0052452B">
          <w:pgSz w:w="16838" w:h="11906" w:orient="landscape"/>
          <w:pgMar w:top="1843" w:right="1418" w:bottom="1134" w:left="1134" w:header="567" w:footer="994" w:gutter="0"/>
          <w:cols w:space="1296"/>
          <w:docGrid w:linePitch="360"/>
        </w:sectPr>
      </w:pPr>
    </w:p>
    <w:p w14:paraId="09A5D828" w14:textId="77777777" w:rsidR="0052452B" w:rsidRPr="0052452B" w:rsidRDefault="0052452B" w:rsidP="0052452B">
      <w:pPr>
        <w:pStyle w:val="Heading3"/>
        <w:rPr>
          <w:lang w:val="lt-LT"/>
        </w:rPr>
      </w:pPr>
      <w:bookmarkStart w:id="179" w:name="_Toc530067875"/>
      <w:r w:rsidRPr="0052452B">
        <w:rPr>
          <w:lang w:val="lt-LT"/>
        </w:rPr>
        <w:lastRenderedPageBreak/>
        <w:t>Judumo mieste variantas Nr. 2 „Visuomenės įpročių keitimas ir keliavimo variacijų suteikimas“</w:t>
      </w:r>
      <w:bookmarkEnd w:id="179"/>
    </w:p>
    <w:p w14:paraId="3A622D28" w14:textId="77777777" w:rsidR="0052452B" w:rsidRPr="0052452B" w:rsidRDefault="0052452B" w:rsidP="0052452B">
      <w:pPr>
        <w:rPr>
          <w:lang w:val="lt-LT"/>
        </w:rPr>
      </w:pPr>
      <w:r w:rsidRPr="0052452B">
        <w:rPr>
          <w:lang w:val="lt-LT"/>
        </w:rPr>
        <w:t xml:space="preserve">Judumo mieste variante Nr. 2 „Visuomenės įpročių keitimas ir keliavimo variacijų suteikimas“ (toliau – Variantas Nr. 2) pagrindinis dėmesys yra skiriamas modalinio pasiskirstymo didinimui, esamos infrastruktūros modernizavimui ir plėtrai bei visuomenės švietimui ir ugdymui: nekenksmingų aplinkai transporto priemonių skatinimui, viešojo transporto įrengimui ir skatinimui, transporto priemonių skaičiaus valdymui miesto centrinėje dalyje, pėsčiųjų ir dviračių takų mobilumo skatinimui, specialiųjų poreikių turintiems žmonėms ir informacinės visuomenės švietimui, siekiant pakeisti visuomenės keliavimo įpročius. </w:t>
      </w:r>
    </w:p>
    <w:p w14:paraId="636B1AF7"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 xml:space="preserve">Šiame variante Nr. 2 mažiau dėmesio skiriama įprastinėms variklinėms transporto priemonėms. </w:t>
      </w:r>
    </w:p>
    <w:p w14:paraId="1EF661DB"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Galima teigti, kad šis judumo mieste variantas skirtas pakeisti visuomenės įpročius ir skatinti modalinį pasiskirstymą, modernizuojant esamą ir diegiant modernią infrastruktūrą.</w:t>
      </w:r>
    </w:p>
    <w:p w14:paraId="6D14C627"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Įgyvendinant variantą Nr. 2 prioritetinės priemonių grupės yra:</w:t>
      </w:r>
    </w:p>
    <w:p w14:paraId="5102BDD4" w14:textId="77777777" w:rsidR="0052452B" w:rsidRPr="0052452B" w:rsidRDefault="0052452B" w:rsidP="004B294B">
      <w:pPr>
        <w:pStyle w:val="ListParagraph"/>
      </w:pPr>
      <w:r w:rsidRPr="0052452B">
        <w:t>Viešojo, bemotorio, dviračių ir netaršių transporto priemonių skatinimas;</w:t>
      </w:r>
    </w:p>
    <w:p w14:paraId="71394B00" w14:textId="77777777" w:rsidR="0052452B" w:rsidRPr="0052452B" w:rsidRDefault="0052452B" w:rsidP="004B294B">
      <w:pPr>
        <w:pStyle w:val="ListParagraph"/>
      </w:pPr>
      <w:r w:rsidRPr="0052452B">
        <w:t>Eismo organizavimo tobulinimas, pertvarkymas ir stebėjimas;</w:t>
      </w:r>
    </w:p>
    <w:p w14:paraId="3DFF28CD" w14:textId="77777777" w:rsidR="0052452B" w:rsidRPr="0052452B" w:rsidRDefault="0052452B" w:rsidP="004B294B">
      <w:pPr>
        <w:pStyle w:val="ListParagraph"/>
      </w:pPr>
      <w:r w:rsidRPr="0052452B">
        <w:t>Bemotorio ir netaršaus transporto skatinimas</w:t>
      </w:r>
    </w:p>
    <w:p w14:paraId="00CD063C" w14:textId="77777777" w:rsidR="0052452B" w:rsidRPr="0052452B" w:rsidRDefault="0052452B" w:rsidP="004B294B">
      <w:pPr>
        <w:pStyle w:val="ListParagraph"/>
      </w:pPr>
      <w:r w:rsidRPr="0052452B">
        <w:t>Eismo saugos ir saugumo didinimui.</w:t>
      </w:r>
    </w:p>
    <w:p w14:paraId="5474E365"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Pasirinkus įgyvendinti variantą Nr. 2 pagrindiniai vykdomi darbai bus susiję su viešojo transporto įrengimu ir dviračių naudojimo populiarinimu. Taip pat bus siekiama visuomenei leisti pasirinkti įvairius keliavimo būdus, tai yra ne tik asmeninį transportą, užtikrinti eismo dalyvių saugumą bei ugdyti visuomenę. Ekologiškų transporto priemonių skaičiaus didinimas Trakų mieste prisidės prie miesto aplinkos taršos mažinimo, vieningas dviračių ir pėsčiųjų takų tinklas skatins visuomenę daugiau keliauti dviračiais ir pėsčiomis atliekant kasdienines keliones.</w:t>
      </w:r>
    </w:p>
    <w:p w14:paraId="23446AFE"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Suteikus galimybę visuomenei rinktis keliavimo būdą, bus sumažintas transporto priemonių skaičius vasaros sezono metu, kuomet didžiausi turistų srautai Trakų mieste, taip pat įrengus viešąjį transportą ir jo infrastruktūrą tikėtinas jo populiarumo augimas, dviračių ir pėsčiųjų takai skatins gyventojus ir turistus keliauti dviračių ar pėsčiomis atliekant kasdienines keliones.</w:t>
      </w:r>
    </w:p>
    <w:p w14:paraId="12C9544A" w14:textId="77777777" w:rsidR="0052452B" w:rsidRPr="0052452B" w:rsidRDefault="0052452B" w:rsidP="0052452B">
      <w:pPr>
        <w:rPr>
          <w:rFonts w:eastAsia="Calibri" w:cstheme="minorHAnsi"/>
          <w:color w:val="auto"/>
          <w:lang w:val="lt-LT"/>
        </w:rPr>
      </w:pPr>
      <w:r w:rsidRPr="0052452B">
        <w:rPr>
          <w:rFonts w:eastAsia="Calibri" w:cstheme="minorHAnsi"/>
          <w:color w:val="auto"/>
          <w:lang w:val="lt-LT"/>
        </w:rPr>
        <w:t>Žemiau lentelėje pateikiama detali informacija kokios priemonės bei kokiu mastu bus vykdomos įgyvendinant variantą Nr. 2.</w:t>
      </w:r>
    </w:p>
    <w:p w14:paraId="50B34F55" w14:textId="77777777" w:rsidR="0052452B" w:rsidRDefault="0052452B">
      <w:pPr>
        <w:spacing w:after="200"/>
        <w:jc w:val="left"/>
        <w:rPr>
          <w:lang w:val="lt-LT"/>
        </w:rPr>
        <w:sectPr w:rsidR="0052452B" w:rsidSect="0052452B">
          <w:pgSz w:w="11906" w:h="16838"/>
          <w:pgMar w:top="1418" w:right="1134" w:bottom="1134" w:left="1843" w:header="567" w:footer="994" w:gutter="0"/>
          <w:cols w:space="1296"/>
          <w:docGrid w:linePitch="360"/>
        </w:sectPr>
      </w:pPr>
    </w:p>
    <w:p w14:paraId="09F74F6B" w14:textId="7981354D" w:rsidR="0052452B" w:rsidRDefault="0052452B" w:rsidP="0052452B">
      <w:pPr>
        <w:pStyle w:val="SCTableTitle"/>
        <w:spacing w:after="120" w:line="276" w:lineRule="auto"/>
        <w:rPr>
          <w:lang w:val="lt-LT"/>
        </w:rPr>
      </w:pPr>
      <w:r w:rsidRPr="00793B3A">
        <w:rPr>
          <w:lang w:val="lt-LT"/>
        </w:rPr>
        <w:lastRenderedPageBreak/>
        <w:fldChar w:fldCharType="begin"/>
      </w:r>
      <w:r w:rsidRPr="00793B3A">
        <w:rPr>
          <w:lang w:val="lt-LT"/>
        </w:rPr>
        <w:instrText xml:space="preserve"> SEQ Lentelė \* ARABIC </w:instrText>
      </w:r>
      <w:r w:rsidRPr="00793B3A">
        <w:rPr>
          <w:lang w:val="lt-LT"/>
        </w:rPr>
        <w:fldChar w:fldCharType="separate"/>
      </w:r>
      <w:bookmarkStart w:id="180" w:name="_Toc530067909"/>
      <w:r w:rsidR="00961B54">
        <w:rPr>
          <w:noProof/>
          <w:lang w:val="lt-LT"/>
        </w:rPr>
        <w:t>21</w:t>
      </w:r>
      <w:r w:rsidRPr="00793B3A">
        <w:rPr>
          <w:lang w:val="lt-LT"/>
        </w:rPr>
        <w:fldChar w:fldCharType="end"/>
      </w:r>
      <w:r w:rsidRPr="00793B3A">
        <w:rPr>
          <w:lang w:val="lt-LT"/>
        </w:rPr>
        <w:t xml:space="preserve"> lentelė. </w:t>
      </w:r>
      <w:r>
        <w:rPr>
          <w:lang w:val="lt-LT"/>
        </w:rPr>
        <w:t>Varianto Nr.2</w:t>
      </w:r>
      <w:r w:rsidR="00F078C1">
        <w:rPr>
          <w:lang w:val="lt-LT"/>
        </w:rPr>
        <w:t xml:space="preserve"> </w:t>
      </w:r>
      <w:r w:rsidRPr="005163D7">
        <w:rPr>
          <w:lang w:val="lt-LT"/>
        </w:rPr>
        <w:t>priemonės iki 2020 m. ir 2021-2030 m. laikotarpiu</w:t>
      </w:r>
      <w:bookmarkEnd w:id="180"/>
    </w:p>
    <w:tbl>
      <w:tblPr>
        <w:tblW w:w="15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118"/>
        <w:gridCol w:w="4536"/>
        <w:gridCol w:w="4793"/>
      </w:tblGrid>
      <w:tr w:rsidR="0052452B" w:rsidRPr="005163D7" w14:paraId="0F99B609" w14:textId="77777777" w:rsidTr="00EB3102">
        <w:trPr>
          <w:trHeight w:val="253"/>
          <w:tblHeader/>
        </w:trPr>
        <w:tc>
          <w:tcPr>
            <w:tcW w:w="15136" w:type="dxa"/>
            <w:gridSpan w:val="4"/>
            <w:shd w:val="clear" w:color="auto" w:fill="124566" w:themeFill="accent2"/>
          </w:tcPr>
          <w:p w14:paraId="6FAE5FAF" w14:textId="77777777" w:rsidR="0052452B" w:rsidRPr="007A1DB9" w:rsidRDefault="0052452B" w:rsidP="00F078C1">
            <w:pPr>
              <w:spacing w:after="0"/>
              <w:jc w:val="center"/>
              <w:rPr>
                <w:rFonts w:eastAsia="Calibri" w:cstheme="minorHAnsi"/>
                <w:b/>
                <w:color w:val="FFFFFF" w:themeColor="background1"/>
                <w:sz w:val="19"/>
                <w:szCs w:val="19"/>
                <w:lang w:val="lt-LT"/>
              </w:rPr>
            </w:pPr>
            <w:r w:rsidRPr="007A1DB9">
              <w:rPr>
                <w:rFonts w:eastAsia="Calibri" w:cstheme="minorHAnsi"/>
                <w:b/>
                <w:color w:val="FFFFFF" w:themeColor="background1"/>
                <w:sz w:val="19"/>
                <w:szCs w:val="19"/>
                <w:lang w:val="lt-LT"/>
              </w:rPr>
              <w:t>Variantas Nr.2 PRIEMONĖS</w:t>
            </w:r>
          </w:p>
        </w:tc>
      </w:tr>
      <w:tr w:rsidR="0052452B" w:rsidRPr="005163D7" w14:paraId="1E412F2D" w14:textId="77777777" w:rsidTr="00EB3102">
        <w:trPr>
          <w:trHeight w:val="253"/>
          <w:tblHeader/>
        </w:trPr>
        <w:tc>
          <w:tcPr>
            <w:tcW w:w="2689" w:type="dxa"/>
            <w:shd w:val="clear" w:color="auto" w:fill="124566" w:themeFill="accent2"/>
            <w:vAlign w:val="center"/>
          </w:tcPr>
          <w:p w14:paraId="16E93BAF" w14:textId="77777777" w:rsidR="0052452B" w:rsidRPr="007A1DB9" w:rsidRDefault="0052452B" w:rsidP="00F078C1">
            <w:pPr>
              <w:spacing w:after="0"/>
              <w:jc w:val="center"/>
              <w:rPr>
                <w:rFonts w:eastAsia="Calibri" w:cstheme="minorHAnsi"/>
                <w:b/>
                <w:color w:val="FFFFFF" w:themeColor="background1"/>
                <w:sz w:val="19"/>
                <w:szCs w:val="19"/>
                <w:lang w:val="lt-LT"/>
              </w:rPr>
            </w:pPr>
            <w:r w:rsidRPr="007A1DB9">
              <w:rPr>
                <w:rFonts w:eastAsia="Calibri" w:cstheme="minorHAnsi"/>
                <w:b/>
                <w:color w:val="FFFFFF" w:themeColor="background1"/>
                <w:sz w:val="19"/>
                <w:szCs w:val="19"/>
                <w:lang w:val="lt-LT"/>
              </w:rPr>
              <w:t>Teminė dalis</w:t>
            </w:r>
          </w:p>
        </w:tc>
        <w:tc>
          <w:tcPr>
            <w:tcW w:w="3118" w:type="dxa"/>
            <w:shd w:val="clear" w:color="auto" w:fill="124566" w:themeFill="accent2"/>
            <w:vAlign w:val="center"/>
          </w:tcPr>
          <w:p w14:paraId="0CA355D6" w14:textId="77777777" w:rsidR="0052452B" w:rsidRPr="007A1DB9" w:rsidRDefault="0052452B" w:rsidP="00F078C1">
            <w:pPr>
              <w:spacing w:after="0"/>
              <w:jc w:val="center"/>
              <w:rPr>
                <w:rFonts w:eastAsia="Calibri" w:cstheme="minorHAnsi"/>
                <w:b/>
                <w:color w:val="FFFFFF" w:themeColor="background1"/>
                <w:sz w:val="19"/>
                <w:szCs w:val="19"/>
                <w:lang w:val="lt-LT"/>
              </w:rPr>
            </w:pPr>
            <w:r w:rsidRPr="007A1DB9">
              <w:rPr>
                <w:rFonts w:eastAsia="Calibri" w:cstheme="minorHAnsi"/>
                <w:b/>
                <w:color w:val="FFFFFF" w:themeColor="background1"/>
                <w:sz w:val="19"/>
                <w:szCs w:val="19"/>
                <w:lang w:val="lt-LT"/>
              </w:rPr>
              <w:t>Veiksmo pavadinimas</w:t>
            </w:r>
          </w:p>
        </w:tc>
        <w:tc>
          <w:tcPr>
            <w:tcW w:w="4536" w:type="dxa"/>
            <w:shd w:val="clear" w:color="auto" w:fill="124566" w:themeFill="accent2"/>
            <w:vAlign w:val="center"/>
          </w:tcPr>
          <w:p w14:paraId="71209B20" w14:textId="77777777" w:rsidR="0052452B" w:rsidRPr="007A1DB9" w:rsidRDefault="0052452B" w:rsidP="00F078C1">
            <w:pPr>
              <w:spacing w:after="0"/>
              <w:jc w:val="center"/>
              <w:rPr>
                <w:rFonts w:eastAsia="Calibri" w:cstheme="minorHAnsi"/>
                <w:b/>
                <w:color w:val="FFFFFF" w:themeColor="background1"/>
                <w:sz w:val="19"/>
                <w:szCs w:val="19"/>
                <w:lang w:val="lt-LT"/>
              </w:rPr>
            </w:pPr>
            <w:r w:rsidRPr="007A1DB9">
              <w:rPr>
                <w:rFonts w:eastAsia="Calibri" w:cstheme="minorHAnsi"/>
                <w:b/>
                <w:color w:val="FFFFFF" w:themeColor="background1"/>
                <w:sz w:val="19"/>
                <w:szCs w:val="19"/>
                <w:lang w:val="lt-LT"/>
              </w:rPr>
              <w:t>Priemonių įgyvendinimas iki 2020 m.</w:t>
            </w:r>
          </w:p>
        </w:tc>
        <w:tc>
          <w:tcPr>
            <w:tcW w:w="4793" w:type="dxa"/>
            <w:shd w:val="clear" w:color="auto" w:fill="124566" w:themeFill="accent2"/>
            <w:vAlign w:val="center"/>
          </w:tcPr>
          <w:p w14:paraId="0AEC1729" w14:textId="77777777" w:rsidR="0052452B" w:rsidRPr="007A1DB9" w:rsidRDefault="0052452B" w:rsidP="00F078C1">
            <w:pPr>
              <w:spacing w:after="0"/>
              <w:jc w:val="center"/>
              <w:rPr>
                <w:rFonts w:eastAsia="Calibri" w:cstheme="minorHAnsi"/>
                <w:b/>
                <w:color w:val="FFFFFF" w:themeColor="background1"/>
                <w:sz w:val="19"/>
                <w:szCs w:val="19"/>
                <w:lang w:val="lt-LT"/>
              </w:rPr>
            </w:pPr>
            <w:r w:rsidRPr="007A1DB9">
              <w:rPr>
                <w:rFonts w:eastAsia="Calibri" w:cstheme="minorHAnsi"/>
                <w:b/>
                <w:color w:val="FFFFFF" w:themeColor="background1"/>
                <w:sz w:val="19"/>
                <w:szCs w:val="19"/>
                <w:lang w:val="lt-LT"/>
              </w:rPr>
              <w:t>Priemonių įgyvendinimas 2021–2030 m.</w:t>
            </w:r>
          </w:p>
        </w:tc>
      </w:tr>
      <w:tr w:rsidR="0052452B" w:rsidRPr="008F73B6" w14:paraId="74A5A544" w14:textId="77777777" w:rsidTr="00EB3102">
        <w:trPr>
          <w:trHeight w:val="363"/>
        </w:trPr>
        <w:tc>
          <w:tcPr>
            <w:tcW w:w="2689" w:type="dxa"/>
            <w:vMerge w:val="restart"/>
            <w:vAlign w:val="center"/>
          </w:tcPr>
          <w:p w14:paraId="45BB9C6D" w14:textId="77777777" w:rsidR="0052452B" w:rsidRPr="007A1DB9" w:rsidRDefault="0052452B" w:rsidP="0052452B">
            <w:pPr>
              <w:spacing w:after="0"/>
              <w:contextualSpacing/>
              <w:jc w:val="center"/>
              <w:rPr>
                <w:lang w:val="lt-LT"/>
              </w:rPr>
            </w:pPr>
            <w:r w:rsidRPr="007A1DB9">
              <w:rPr>
                <w:lang w:val="lt-LT"/>
              </w:rPr>
              <w:t>Viešojo transporto skatinimas</w:t>
            </w:r>
          </w:p>
        </w:tc>
        <w:tc>
          <w:tcPr>
            <w:tcW w:w="3118" w:type="dxa"/>
            <w:vAlign w:val="center"/>
          </w:tcPr>
          <w:p w14:paraId="496CDB96" w14:textId="77777777" w:rsidR="0052452B" w:rsidRPr="007A1DB9" w:rsidRDefault="0052452B" w:rsidP="0052452B">
            <w:pPr>
              <w:spacing w:after="0"/>
              <w:jc w:val="center"/>
              <w:rPr>
                <w:rFonts w:eastAsia="Calibri" w:cstheme="minorHAnsi"/>
                <w:color w:val="auto"/>
                <w:sz w:val="19"/>
                <w:szCs w:val="19"/>
                <w:lang w:val="lt-LT"/>
              </w:rPr>
            </w:pPr>
            <w:r w:rsidRPr="007A1DB9">
              <w:rPr>
                <w:lang w:val="lt-LT"/>
              </w:rPr>
              <w:t>Transporto priemonių skirtų viešosios sistemos įrengimui  įsigijimas</w:t>
            </w:r>
          </w:p>
        </w:tc>
        <w:tc>
          <w:tcPr>
            <w:tcW w:w="4536" w:type="dxa"/>
            <w:vAlign w:val="center"/>
          </w:tcPr>
          <w:p w14:paraId="7030E919" w14:textId="77777777" w:rsidR="0052452B" w:rsidRPr="007A1DB9" w:rsidRDefault="0052452B" w:rsidP="0052452B">
            <w:pPr>
              <w:spacing w:after="0"/>
              <w:contextualSpacing/>
              <w:jc w:val="center"/>
              <w:rPr>
                <w:lang w:val="lt-LT" w:eastAsia="lt-LT"/>
              </w:rPr>
            </w:pPr>
            <w:r w:rsidRPr="007A1DB9">
              <w:rPr>
                <w:lang w:val="lt-LT"/>
              </w:rPr>
              <w:t>Įsigytos naujos viešojo transporto priemonės - 3 vnt.</w:t>
            </w:r>
          </w:p>
        </w:tc>
        <w:tc>
          <w:tcPr>
            <w:tcW w:w="4793" w:type="dxa"/>
            <w:vAlign w:val="center"/>
          </w:tcPr>
          <w:p w14:paraId="1F6B5B98" w14:textId="77777777" w:rsidR="0052452B" w:rsidRPr="007A1DB9" w:rsidRDefault="0052452B" w:rsidP="0052452B">
            <w:pPr>
              <w:spacing w:after="0"/>
              <w:jc w:val="center"/>
              <w:rPr>
                <w:sz w:val="19"/>
                <w:szCs w:val="19"/>
                <w:lang w:val="lt-LT" w:eastAsia="lt-LT"/>
              </w:rPr>
            </w:pPr>
            <w:r w:rsidRPr="007A1DB9">
              <w:rPr>
                <w:lang w:val="lt-LT"/>
              </w:rPr>
              <w:t>Įsigytos naujos viešojo transporto priemonės - 2 vnt.</w:t>
            </w:r>
          </w:p>
        </w:tc>
      </w:tr>
      <w:tr w:rsidR="0052452B" w:rsidRPr="008F73B6" w14:paraId="4E4FF4C5" w14:textId="77777777" w:rsidTr="00EB3102">
        <w:trPr>
          <w:trHeight w:val="363"/>
        </w:trPr>
        <w:tc>
          <w:tcPr>
            <w:tcW w:w="2689" w:type="dxa"/>
            <w:vMerge/>
            <w:vAlign w:val="center"/>
          </w:tcPr>
          <w:p w14:paraId="11C213BF" w14:textId="77777777" w:rsidR="0052452B" w:rsidRPr="007A1DB9" w:rsidRDefault="0052452B" w:rsidP="00F078C1">
            <w:pPr>
              <w:spacing w:after="0"/>
              <w:jc w:val="center"/>
              <w:rPr>
                <w:rFonts w:eastAsia="Calibri" w:cstheme="minorHAnsi"/>
                <w:color w:val="auto"/>
                <w:sz w:val="19"/>
                <w:szCs w:val="19"/>
                <w:lang w:val="lt-LT"/>
              </w:rPr>
            </w:pPr>
          </w:p>
        </w:tc>
        <w:tc>
          <w:tcPr>
            <w:tcW w:w="3118" w:type="dxa"/>
            <w:vAlign w:val="center"/>
          </w:tcPr>
          <w:p w14:paraId="5D7C4B8B" w14:textId="77777777" w:rsidR="0052452B" w:rsidRPr="007A1DB9" w:rsidRDefault="0052452B" w:rsidP="0052452B">
            <w:pPr>
              <w:spacing w:after="0"/>
              <w:jc w:val="center"/>
              <w:rPr>
                <w:rFonts w:eastAsia="Calibri" w:cstheme="minorHAnsi"/>
                <w:color w:val="auto"/>
                <w:sz w:val="19"/>
                <w:szCs w:val="19"/>
                <w:lang w:val="lt-LT"/>
              </w:rPr>
            </w:pPr>
            <w:r w:rsidRPr="007A1DB9">
              <w:rPr>
                <w:lang w:val="lt-LT"/>
              </w:rPr>
              <w:t>Viešojo transporto stotelių įrengimas</w:t>
            </w:r>
          </w:p>
        </w:tc>
        <w:tc>
          <w:tcPr>
            <w:tcW w:w="4536" w:type="dxa"/>
            <w:vAlign w:val="center"/>
          </w:tcPr>
          <w:p w14:paraId="046B0671" w14:textId="77777777" w:rsidR="0052452B" w:rsidRPr="007A1DB9" w:rsidRDefault="0052452B" w:rsidP="0052452B">
            <w:pPr>
              <w:spacing w:after="0"/>
              <w:contextualSpacing/>
              <w:jc w:val="center"/>
              <w:rPr>
                <w:lang w:val="lt-LT" w:eastAsia="lt-LT"/>
              </w:rPr>
            </w:pPr>
            <w:r w:rsidRPr="007A1DB9">
              <w:rPr>
                <w:lang w:val="lt-LT"/>
              </w:rPr>
              <w:t>Įrengtos viešojo transporto stotelės - 27 vnt.</w:t>
            </w:r>
          </w:p>
        </w:tc>
        <w:tc>
          <w:tcPr>
            <w:tcW w:w="4793" w:type="dxa"/>
            <w:vAlign w:val="center"/>
          </w:tcPr>
          <w:p w14:paraId="18E2C298" w14:textId="77777777" w:rsidR="0052452B" w:rsidRPr="007A1DB9" w:rsidRDefault="0052452B" w:rsidP="0052452B">
            <w:pPr>
              <w:spacing w:after="0"/>
              <w:contextualSpacing/>
              <w:jc w:val="center"/>
              <w:rPr>
                <w:sz w:val="19"/>
                <w:szCs w:val="19"/>
                <w:lang w:val="lt-LT" w:eastAsia="lt-LT"/>
              </w:rPr>
            </w:pPr>
            <w:r w:rsidRPr="007A1DB9">
              <w:rPr>
                <w:lang w:val="lt-LT"/>
              </w:rPr>
              <w:t>Įrengtos viešojo transporto stotelės - 10 vnt.</w:t>
            </w:r>
          </w:p>
        </w:tc>
      </w:tr>
      <w:tr w:rsidR="0052452B" w:rsidRPr="008F73B6" w14:paraId="3D034C7B" w14:textId="77777777" w:rsidTr="00EB3102">
        <w:trPr>
          <w:trHeight w:val="363"/>
        </w:trPr>
        <w:tc>
          <w:tcPr>
            <w:tcW w:w="2689" w:type="dxa"/>
            <w:vMerge/>
            <w:vAlign w:val="center"/>
          </w:tcPr>
          <w:p w14:paraId="6C6E0234" w14:textId="77777777" w:rsidR="0052452B" w:rsidRPr="007A1DB9" w:rsidRDefault="0052452B" w:rsidP="00F078C1">
            <w:pPr>
              <w:spacing w:after="0"/>
              <w:jc w:val="center"/>
              <w:rPr>
                <w:rFonts w:eastAsia="Calibri" w:cstheme="minorHAnsi"/>
                <w:color w:val="auto"/>
                <w:sz w:val="19"/>
                <w:szCs w:val="19"/>
                <w:lang w:val="lt-LT"/>
              </w:rPr>
            </w:pPr>
          </w:p>
        </w:tc>
        <w:tc>
          <w:tcPr>
            <w:tcW w:w="3118" w:type="dxa"/>
            <w:vAlign w:val="center"/>
          </w:tcPr>
          <w:p w14:paraId="53578085" w14:textId="77777777" w:rsidR="0052452B" w:rsidRPr="007A1DB9" w:rsidRDefault="0052452B" w:rsidP="0052452B">
            <w:pPr>
              <w:spacing w:after="0"/>
              <w:jc w:val="center"/>
              <w:rPr>
                <w:rFonts w:eastAsia="Calibri" w:cstheme="minorHAnsi"/>
                <w:color w:val="auto"/>
                <w:sz w:val="19"/>
                <w:szCs w:val="19"/>
                <w:lang w:val="lt-LT"/>
              </w:rPr>
            </w:pPr>
            <w:r w:rsidRPr="007A1DB9">
              <w:rPr>
                <w:lang w:val="lt-LT"/>
              </w:rPr>
              <w:t>„Park and ride“ aikštelių įrengimas</w:t>
            </w:r>
          </w:p>
        </w:tc>
        <w:tc>
          <w:tcPr>
            <w:tcW w:w="4536" w:type="dxa"/>
            <w:vAlign w:val="center"/>
          </w:tcPr>
          <w:p w14:paraId="5EEA636E" w14:textId="77777777" w:rsidR="0052452B" w:rsidRPr="007A1DB9" w:rsidRDefault="0052452B" w:rsidP="0052452B">
            <w:pPr>
              <w:jc w:val="center"/>
              <w:rPr>
                <w:lang w:val="lt-LT"/>
              </w:rPr>
            </w:pPr>
            <w:r w:rsidRPr="007A1DB9">
              <w:rPr>
                <w:lang w:val="lt-LT"/>
              </w:rPr>
              <w:t>Įrengtos „park and ride“ aikštelės - 3 vnt.</w:t>
            </w:r>
          </w:p>
        </w:tc>
        <w:tc>
          <w:tcPr>
            <w:tcW w:w="4793" w:type="dxa"/>
            <w:vAlign w:val="center"/>
          </w:tcPr>
          <w:p w14:paraId="60F54920" w14:textId="77777777" w:rsidR="0052452B" w:rsidRPr="007A1DB9" w:rsidRDefault="0052452B" w:rsidP="0052452B">
            <w:pPr>
              <w:spacing w:after="0"/>
              <w:contextualSpacing/>
              <w:jc w:val="center"/>
              <w:rPr>
                <w:sz w:val="19"/>
                <w:szCs w:val="19"/>
                <w:lang w:val="lt-LT" w:eastAsia="lt-LT"/>
              </w:rPr>
            </w:pPr>
            <w:r w:rsidRPr="007A1DB9">
              <w:rPr>
                <w:sz w:val="19"/>
                <w:szCs w:val="19"/>
                <w:lang w:val="lt-LT" w:eastAsia="lt-LT"/>
              </w:rPr>
              <w:t>-</w:t>
            </w:r>
          </w:p>
        </w:tc>
      </w:tr>
      <w:tr w:rsidR="0052452B" w:rsidRPr="008F73B6" w14:paraId="25B650C6" w14:textId="77777777" w:rsidTr="00EB3102">
        <w:trPr>
          <w:trHeight w:val="363"/>
        </w:trPr>
        <w:tc>
          <w:tcPr>
            <w:tcW w:w="2689" w:type="dxa"/>
            <w:vMerge/>
            <w:vAlign w:val="center"/>
          </w:tcPr>
          <w:p w14:paraId="4299EE30" w14:textId="77777777" w:rsidR="0052452B" w:rsidRPr="007A1DB9" w:rsidRDefault="0052452B" w:rsidP="00F078C1">
            <w:pPr>
              <w:spacing w:after="0"/>
              <w:jc w:val="center"/>
              <w:rPr>
                <w:rFonts w:eastAsia="Calibri" w:cstheme="minorHAnsi"/>
                <w:color w:val="auto"/>
                <w:sz w:val="19"/>
                <w:szCs w:val="19"/>
                <w:lang w:val="lt-LT"/>
              </w:rPr>
            </w:pPr>
          </w:p>
        </w:tc>
        <w:tc>
          <w:tcPr>
            <w:tcW w:w="3118" w:type="dxa"/>
            <w:vAlign w:val="center"/>
          </w:tcPr>
          <w:p w14:paraId="265389AC" w14:textId="77777777" w:rsidR="0052452B" w:rsidRPr="007A1DB9" w:rsidRDefault="0052452B" w:rsidP="0052452B">
            <w:pPr>
              <w:spacing w:after="0"/>
              <w:jc w:val="center"/>
              <w:rPr>
                <w:rFonts w:eastAsia="Calibri" w:cstheme="minorHAnsi"/>
                <w:color w:val="auto"/>
                <w:sz w:val="19"/>
                <w:szCs w:val="19"/>
                <w:lang w:val="lt-LT"/>
              </w:rPr>
            </w:pPr>
            <w:r w:rsidRPr="007A1DB9">
              <w:rPr>
                <w:lang w:val="lt-LT"/>
              </w:rPr>
              <w:t>Naujai kuriamo viešojo, tarpmiestinio bei geležinkelių transporto tvarkaraščių integracija</w:t>
            </w:r>
          </w:p>
        </w:tc>
        <w:tc>
          <w:tcPr>
            <w:tcW w:w="4536" w:type="dxa"/>
            <w:vAlign w:val="center"/>
          </w:tcPr>
          <w:p w14:paraId="6DD543FA" w14:textId="77777777" w:rsidR="0052452B" w:rsidRPr="007A1DB9" w:rsidRDefault="0052452B" w:rsidP="00A20906">
            <w:pPr>
              <w:spacing w:after="0"/>
              <w:contextualSpacing/>
              <w:jc w:val="center"/>
              <w:rPr>
                <w:lang w:val="lt-LT" w:eastAsia="lt-LT"/>
              </w:rPr>
            </w:pPr>
            <w:r w:rsidRPr="007A1DB9">
              <w:rPr>
                <w:lang w:val="lt-LT"/>
              </w:rPr>
              <w:t xml:space="preserve">Apžvalgos ir Polomėnų gatvių sujungimo atnaujinimas </w:t>
            </w:r>
            <w:r w:rsidR="00A20906">
              <w:rPr>
                <w:lang w:val="lt-LT"/>
              </w:rPr>
              <w:t>–</w:t>
            </w:r>
            <w:r w:rsidRPr="007A1DB9">
              <w:rPr>
                <w:lang w:val="lt-LT"/>
              </w:rPr>
              <w:t xml:space="preserve"> </w:t>
            </w:r>
            <w:r w:rsidR="00A20906">
              <w:rPr>
                <w:lang w:val="lt-LT"/>
              </w:rPr>
              <w:t>0,</w:t>
            </w:r>
            <w:r w:rsidR="00624B53">
              <w:rPr>
                <w:lang w:val="lt-LT"/>
              </w:rPr>
              <w:t>45</w:t>
            </w:r>
            <w:r w:rsidRPr="007A1DB9">
              <w:rPr>
                <w:lang w:val="lt-LT"/>
              </w:rPr>
              <w:t xml:space="preserve"> km.</w:t>
            </w:r>
          </w:p>
        </w:tc>
        <w:tc>
          <w:tcPr>
            <w:tcW w:w="4793" w:type="dxa"/>
            <w:vAlign w:val="center"/>
          </w:tcPr>
          <w:p w14:paraId="299DCC60" w14:textId="77777777" w:rsidR="0052452B" w:rsidRPr="007A1DB9" w:rsidRDefault="0052452B" w:rsidP="0052452B">
            <w:pPr>
              <w:spacing w:after="0"/>
              <w:jc w:val="center"/>
              <w:rPr>
                <w:sz w:val="19"/>
                <w:szCs w:val="19"/>
                <w:lang w:val="lt-LT" w:eastAsia="lt-LT"/>
              </w:rPr>
            </w:pPr>
            <w:r w:rsidRPr="007A1DB9">
              <w:rPr>
                <w:sz w:val="19"/>
                <w:szCs w:val="19"/>
                <w:lang w:val="lt-LT" w:eastAsia="lt-LT"/>
              </w:rPr>
              <w:t>-</w:t>
            </w:r>
          </w:p>
        </w:tc>
      </w:tr>
      <w:tr w:rsidR="0052452B" w:rsidRPr="008F73B6" w14:paraId="6B624082" w14:textId="77777777" w:rsidTr="00EB3102">
        <w:trPr>
          <w:trHeight w:val="363"/>
        </w:trPr>
        <w:tc>
          <w:tcPr>
            <w:tcW w:w="2689" w:type="dxa"/>
            <w:vMerge w:val="restart"/>
            <w:vAlign w:val="center"/>
          </w:tcPr>
          <w:p w14:paraId="5E4583DC" w14:textId="77777777" w:rsidR="0052452B" w:rsidRPr="007A1DB9" w:rsidRDefault="0052452B" w:rsidP="00F078C1">
            <w:pPr>
              <w:spacing w:after="0"/>
              <w:jc w:val="center"/>
              <w:rPr>
                <w:rFonts w:eastAsia="Calibri" w:cstheme="minorHAnsi"/>
                <w:color w:val="auto"/>
                <w:sz w:val="19"/>
                <w:szCs w:val="19"/>
                <w:lang w:val="lt-LT"/>
              </w:rPr>
            </w:pPr>
            <w:r w:rsidRPr="007A1DB9">
              <w:rPr>
                <w:lang w:val="lt-LT"/>
              </w:rPr>
              <w:t>Bevariklio transporto integracija</w:t>
            </w:r>
          </w:p>
        </w:tc>
        <w:tc>
          <w:tcPr>
            <w:tcW w:w="3118" w:type="dxa"/>
            <w:vAlign w:val="center"/>
          </w:tcPr>
          <w:p w14:paraId="2BE07726" w14:textId="77777777" w:rsidR="0052452B" w:rsidRPr="007A1DB9" w:rsidRDefault="0052452B" w:rsidP="00F078C1">
            <w:pPr>
              <w:spacing w:after="0"/>
              <w:jc w:val="center"/>
              <w:rPr>
                <w:rFonts w:eastAsia="Calibri" w:cstheme="minorHAnsi"/>
                <w:color w:val="auto"/>
                <w:sz w:val="19"/>
                <w:szCs w:val="19"/>
                <w:lang w:val="lt-LT"/>
              </w:rPr>
            </w:pPr>
            <w:r w:rsidRPr="007A1DB9">
              <w:rPr>
                <w:lang w:val="lt-LT"/>
              </w:rPr>
              <w:t>Vientiso pėsčiųjų dviračių takų tinklo kūrimas integruojant bevariklį transportą į bendrą transporto sistemą</w:t>
            </w:r>
          </w:p>
        </w:tc>
        <w:tc>
          <w:tcPr>
            <w:tcW w:w="4536" w:type="dxa"/>
            <w:vAlign w:val="center"/>
          </w:tcPr>
          <w:p w14:paraId="5D47B9AE" w14:textId="77777777" w:rsidR="0052452B" w:rsidRPr="007A1DB9" w:rsidRDefault="0052452B" w:rsidP="00F078C1">
            <w:pPr>
              <w:spacing w:after="0"/>
              <w:contextualSpacing/>
              <w:jc w:val="center"/>
              <w:rPr>
                <w:lang w:val="lt-LT" w:eastAsia="lt-LT"/>
              </w:rPr>
            </w:pPr>
            <w:r w:rsidRPr="007A1DB9">
              <w:rPr>
                <w:lang w:val="lt-LT" w:eastAsia="lt-LT"/>
              </w:rPr>
              <w:t>-</w:t>
            </w:r>
          </w:p>
        </w:tc>
        <w:tc>
          <w:tcPr>
            <w:tcW w:w="4793" w:type="dxa"/>
            <w:vAlign w:val="center"/>
          </w:tcPr>
          <w:p w14:paraId="23AB2FFD" w14:textId="77777777" w:rsidR="0052452B" w:rsidRDefault="0052452B" w:rsidP="008D7AF5">
            <w:pPr>
              <w:jc w:val="center"/>
              <w:rPr>
                <w:lang w:val="lt-LT"/>
              </w:rPr>
            </w:pPr>
            <w:r w:rsidRPr="007A1DB9">
              <w:rPr>
                <w:lang w:val="lt-LT"/>
              </w:rPr>
              <w:t xml:space="preserve">Naujai įrengtų pėsčiųjų ir dviračių takų ilgis </w:t>
            </w:r>
            <w:r w:rsidR="008D7AF5">
              <w:rPr>
                <w:lang w:val="lt-LT"/>
              </w:rPr>
              <w:t>–</w:t>
            </w:r>
            <w:r w:rsidRPr="007A1DB9">
              <w:rPr>
                <w:lang w:val="lt-LT"/>
              </w:rPr>
              <w:t xml:space="preserve"> </w:t>
            </w:r>
            <w:r w:rsidR="008D7AF5">
              <w:rPr>
                <w:lang w:val="lt-LT"/>
              </w:rPr>
              <w:t>18,8</w:t>
            </w:r>
            <w:r w:rsidRPr="007A1DB9">
              <w:rPr>
                <w:lang w:val="lt-LT"/>
              </w:rPr>
              <w:t xml:space="preserve"> km</w:t>
            </w:r>
            <w:r w:rsidR="00A20906">
              <w:rPr>
                <w:lang w:val="lt-LT"/>
              </w:rPr>
              <w:t>.:</w:t>
            </w:r>
          </w:p>
          <w:p w14:paraId="795CC656" w14:textId="77777777" w:rsidR="008D7AF5" w:rsidRDefault="008D7AF5" w:rsidP="008D7AF5">
            <w:pPr>
              <w:jc w:val="center"/>
              <w:rPr>
                <w:lang w:val="lt-LT"/>
              </w:rPr>
            </w:pPr>
            <w:r>
              <w:rPr>
                <w:lang w:val="lt-LT"/>
              </w:rPr>
              <w:t>Karaimų-Trakų-Vytauto g. – 2,9 km.;</w:t>
            </w:r>
          </w:p>
          <w:p w14:paraId="7731D1BE" w14:textId="77777777" w:rsidR="008D7AF5" w:rsidRDefault="008D7AF5" w:rsidP="008D7AF5">
            <w:pPr>
              <w:jc w:val="center"/>
              <w:rPr>
                <w:lang w:val="lt-LT"/>
              </w:rPr>
            </w:pPr>
            <w:r>
              <w:rPr>
                <w:lang w:val="lt-LT"/>
              </w:rPr>
              <w:t>107 kelias – 2,9 km.;</w:t>
            </w:r>
          </w:p>
          <w:p w14:paraId="4D4853A5" w14:textId="77777777" w:rsidR="008D7AF5" w:rsidRDefault="008D7AF5" w:rsidP="008D7AF5">
            <w:pPr>
              <w:jc w:val="center"/>
              <w:rPr>
                <w:lang w:val="lt-LT"/>
              </w:rPr>
            </w:pPr>
            <w:r>
              <w:rPr>
                <w:lang w:val="lt-LT"/>
              </w:rPr>
              <w:t>Žemaitės g. – 3 km.;</w:t>
            </w:r>
          </w:p>
          <w:p w14:paraId="6ABDB0E3" w14:textId="77777777" w:rsidR="008D7AF5" w:rsidRDefault="008D7AF5" w:rsidP="008D7AF5">
            <w:pPr>
              <w:jc w:val="center"/>
              <w:rPr>
                <w:lang w:val="lt-LT"/>
              </w:rPr>
            </w:pPr>
            <w:r>
              <w:rPr>
                <w:lang w:val="lt-LT"/>
              </w:rPr>
              <w:t>Užutrakio g. – 1,8 km.</w:t>
            </w:r>
          </w:p>
          <w:p w14:paraId="0A37ED67" w14:textId="77777777" w:rsidR="008D7AF5" w:rsidRDefault="008D7AF5" w:rsidP="008D7AF5">
            <w:pPr>
              <w:jc w:val="center"/>
              <w:rPr>
                <w:lang w:val="lt-LT"/>
              </w:rPr>
            </w:pPr>
            <w:r>
              <w:rPr>
                <w:lang w:val="lt-LT"/>
              </w:rPr>
              <w:t>Semeliškių g. – 2,1 km.;</w:t>
            </w:r>
          </w:p>
          <w:p w14:paraId="1E9B4257" w14:textId="77777777" w:rsidR="008D7AF5" w:rsidRDefault="008D7AF5" w:rsidP="008D7AF5">
            <w:pPr>
              <w:jc w:val="center"/>
              <w:rPr>
                <w:lang w:val="lt-LT"/>
              </w:rPr>
            </w:pPr>
            <w:r>
              <w:rPr>
                <w:lang w:val="lt-LT"/>
              </w:rPr>
              <w:t>Akmenos g. – 1 km.;</w:t>
            </w:r>
          </w:p>
          <w:p w14:paraId="454CC6BE" w14:textId="1B6AA4B4" w:rsidR="008D7AF5" w:rsidRDefault="008D7AF5" w:rsidP="008D7AF5">
            <w:pPr>
              <w:jc w:val="center"/>
              <w:rPr>
                <w:lang w:val="lt-LT"/>
              </w:rPr>
            </w:pPr>
            <w:r>
              <w:rPr>
                <w:lang w:val="lt-LT"/>
              </w:rPr>
              <w:t>Linksmoji-Liepų-Žaiz</w:t>
            </w:r>
            <w:r w:rsidR="00006707">
              <w:rPr>
                <w:lang w:val="lt-LT"/>
              </w:rPr>
              <w:t>d</w:t>
            </w:r>
            <w:r>
              <w:rPr>
                <w:lang w:val="lt-LT"/>
              </w:rPr>
              <w:t>rių-Plento g. – 4,1 km.;</w:t>
            </w:r>
          </w:p>
          <w:p w14:paraId="2D713746" w14:textId="77777777" w:rsidR="008D7AF5" w:rsidRPr="008D7AF5" w:rsidRDefault="008D7AF5" w:rsidP="008D7AF5">
            <w:pPr>
              <w:jc w:val="center"/>
              <w:rPr>
                <w:lang w:val="lt-LT"/>
              </w:rPr>
            </w:pPr>
            <w:r>
              <w:rPr>
                <w:lang w:val="lt-LT"/>
              </w:rPr>
              <w:t>Gedmimino g. – 1 km.;</w:t>
            </w:r>
          </w:p>
        </w:tc>
      </w:tr>
      <w:tr w:rsidR="0052452B" w:rsidRPr="008F73B6" w14:paraId="68532A42" w14:textId="77777777" w:rsidTr="00EB3102">
        <w:trPr>
          <w:trHeight w:val="363"/>
        </w:trPr>
        <w:tc>
          <w:tcPr>
            <w:tcW w:w="2689" w:type="dxa"/>
            <w:vMerge/>
            <w:vAlign w:val="center"/>
          </w:tcPr>
          <w:p w14:paraId="3351B164" w14:textId="77777777" w:rsidR="0052452B" w:rsidRPr="007A1DB9" w:rsidRDefault="0052452B" w:rsidP="00F078C1">
            <w:pPr>
              <w:spacing w:after="0"/>
              <w:jc w:val="center"/>
              <w:rPr>
                <w:rFonts w:eastAsia="Calibri" w:cstheme="minorHAnsi"/>
                <w:color w:val="auto"/>
                <w:sz w:val="19"/>
                <w:szCs w:val="19"/>
                <w:lang w:val="lt-LT"/>
              </w:rPr>
            </w:pPr>
          </w:p>
        </w:tc>
        <w:tc>
          <w:tcPr>
            <w:tcW w:w="3118" w:type="dxa"/>
            <w:vAlign w:val="center"/>
          </w:tcPr>
          <w:p w14:paraId="600F0E09" w14:textId="77777777" w:rsidR="0052452B" w:rsidRPr="007A1DB9" w:rsidRDefault="0052452B" w:rsidP="00F078C1">
            <w:pPr>
              <w:spacing w:after="0"/>
              <w:jc w:val="center"/>
              <w:rPr>
                <w:rFonts w:eastAsia="Calibri" w:cstheme="minorHAnsi"/>
                <w:color w:val="auto"/>
                <w:sz w:val="19"/>
                <w:szCs w:val="19"/>
                <w:lang w:val="lt-LT"/>
              </w:rPr>
            </w:pPr>
            <w:r w:rsidRPr="007A1DB9">
              <w:rPr>
                <w:lang w:val="lt-LT"/>
              </w:rPr>
              <w:t>„Bike sharing“ sistemos įdiegimas</w:t>
            </w:r>
          </w:p>
        </w:tc>
        <w:tc>
          <w:tcPr>
            <w:tcW w:w="4536" w:type="dxa"/>
            <w:vAlign w:val="center"/>
          </w:tcPr>
          <w:p w14:paraId="3C9A5EC3" w14:textId="77777777" w:rsidR="0052452B" w:rsidRPr="007A1DB9" w:rsidRDefault="00C75CFA" w:rsidP="00F078C1">
            <w:pPr>
              <w:spacing w:after="0"/>
              <w:contextualSpacing/>
              <w:jc w:val="center"/>
              <w:rPr>
                <w:lang w:val="lt-LT" w:eastAsia="lt-LT"/>
              </w:rPr>
            </w:pPr>
            <w:r w:rsidRPr="007A1DB9">
              <w:rPr>
                <w:lang w:val="lt-LT"/>
              </w:rPr>
              <w:t xml:space="preserve">Įrengti „Bike sharing“ punkai – </w:t>
            </w:r>
            <w:r>
              <w:rPr>
                <w:lang w:val="lt-LT"/>
              </w:rPr>
              <w:t xml:space="preserve">7 </w:t>
            </w:r>
            <w:r w:rsidRPr="007A1DB9">
              <w:rPr>
                <w:lang w:val="lt-LT"/>
              </w:rPr>
              <w:t>vnt.</w:t>
            </w:r>
          </w:p>
        </w:tc>
        <w:tc>
          <w:tcPr>
            <w:tcW w:w="4793" w:type="dxa"/>
            <w:vAlign w:val="center"/>
          </w:tcPr>
          <w:p w14:paraId="09324379" w14:textId="77777777" w:rsidR="0052452B" w:rsidRPr="007A1DB9" w:rsidRDefault="0052452B" w:rsidP="00C75CFA">
            <w:pPr>
              <w:spacing w:after="0"/>
              <w:jc w:val="center"/>
              <w:rPr>
                <w:sz w:val="19"/>
                <w:szCs w:val="19"/>
                <w:lang w:val="lt-LT" w:eastAsia="lt-LT"/>
              </w:rPr>
            </w:pPr>
            <w:r w:rsidRPr="007A1DB9">
              <w:rPr>
                <w:lang w:val="lt-LT"/>
              </w:rPr>
              <w:t xml:space="preserve">Įrengti „Bike sharing“ punkai – </w:t>
            </w:r>
            <w:r w:rsidR="00C75CFA">
              <w:rPr>
                <w:lang w:val="lt-LT"/>
              </w:rPr>
              <w:t xml:space="preserve">7 </w:t>
            </w:r>
            <w:r w:rsidRPr="007A1DB9">
              <w:rPr>
                <w:lang w:val="lt-LT"/>
              </w:rPr>
              <w:t>vnt.</w:t>
            </w:r>
          </w:p>
        </w:tc>
      </w:tr>
      <w:tr w:rsidR="0052452B" w:rsidRPr="008F73B6" w14:paraId="3043D8B2" w14:textId="77777777" w:rsidTr="00EB3102">
        <w:trPr>
          <w:trHeight w:val="363"/>
        </w:trPr>
        <w:tc>
          <w:tcPr>
            <w:tcW w:w="2689" w:type="dxa"/>
            <w:vAlign w:val="center"/>
          </w:tcPr>
          <w:p w14:paraId="598913BF" w14:textId="77777777" w:rsidR="0052452B" w:rsidRPr="007A1DB9" w:rsidRDefault="0052452B" w:rsidP="00F078C1">
            <w:pPr>
              <w:spacing w:after="0"/>
              <w:jc w:val="center"/>
              <w:rPr>
                <w:rFonts w:eastAsia="Calibri" w:cstheme="minorHAnsi"/>
                <w:color w:val="auto"/>
                <w:sz w:val="19"/>
                <w:szCs w:val="19"/>
                <w:lang w:val="lt-LT"/>
              </w:rPr>
            </w:pPr>
            <w:r w:rsidRPr="007A1DB9">
              <w:rPr>
                <w:lang w:val="lt-LT"/>
              </w:rPr>
              <w:t>Modalinis kelionių pasiskirstymas</w:t>
            </w:r>
          </w:p>
        </w:tc>
        <w:tc>
          <w:tcPr>
            <w:tcW w:w="3118" w:type="dxa"/>
            <w:vAlign w:val="center"/>
          </w:tcPr>
          <w:p w14:paraId="7AC76432" w14:textId="77777777" w:rsidR="0052452B" w:rsidRPr="007A1DB9" w:rsidRDefault="0052452B" w:rsidP="00F078C1">
            <w:pPr>
              <w:spacing w:after="0"/>
              <w:jc w:val="center"/>
              <w:rPr>
                <w:rFonts w:eastAsia="Calibri" w:cstheme="minorHAnsi"/>
                <w:color w:val="auto"/>
                <w:sz w:val="19"/>
                <w:szCs w:val="19"/>
                <w:lang w:val="lt-LT"/>
              </w:rPr>
            </w:pPr>
            <w:r w:rsidRPr="007A1DB9">
              <w:rPr>
                <w:lang w:val="lt-LT"/>
              </w:rPr>
              <w:t xml:space="preserve">Vienodesnis kelionių įvairiomis transporto rūšimis ir pėsčiomis </w:t>
            </w:r>
            <w:r w:rsidRPr="007A1DB9">
              <w:rPr>
                <w:lang w:val="lt-LT"/>
              </w:rPr>
              <w:lastRenderedPageBreak/>
              <w:t>pasiskirstymas</w:t>
            </w:r>
          </w:p>
        </w:tc>
        <w:tc>
          <w:tcPr>
            <w:tcW w:w="9329" w:type="dxa"/>
            <w:gridSpan w:val="2"/>
            <w:vAlign w:val="center"/>
          </w:tcPr>
          <w:p w14:paraId="4E5BBBE3" w14:textId="77777777" w:rsidR="0052452B" w:rsidRPr="007A1DB9" w:rsidRDefault="0052452B" w:rsidP="00F078C1">
            <w:pPr>
              <w:spacing w:after="0"/>
              <w:jc w:val="center"/>
              <w:rPr>
                <w:lang w:val="lt-LT" w:eastAsia="lt-LT"/>
              </w:rPr>
            </w:pPr>
            <w:r w:rsidRPr="007A1DB9">
              <w:rPr>
                <w:lang w:val="lt-LT"/>
              </w:rPr>
              <w:lastRenderedPageBreak/>
              <w:t>Numatyti rodikliai iki 2030 m. kompleksiškai vykdant darnaus judumo priemones</w:t>
            </w:r>
          </w:p>
        </w:tc>
      </w:tr>
      <w:tr w:rsidR="009261DA" w:rsidRPr="008F73B6" w14:paraId="7568C6CC" w14:textId="77777777" w:rsidTr="00EB3102">
        <w:trPr>
          <w:trHeight w:val="363"/>
        </w:trPr>
        <w:tc>
          <w:tcPr>
            <w:tcW w:w="2689" w:type="dxa"/>
            <w:vMerge w:val="restart"/>
            <w:vAlign w:val="center"/>
          </w:tcPr>
          <w:p w14:paraId="35DCE75A"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lastRenderedPageBreak/>
              <w:t>Eismo sauga ir saugumas</w:t>
            </w:r>
          </w:p>
        </w:tc>
        <w:tc>
          <w:tcPr>
            <w:tcW w:w="3118" w:type="dxa"/>
            <w:vAlign w:val="center"/>
          </w:tcPr>
          <w:p w14:paraId="76A4347E"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Dviračių takų apšvietimo įrengimas (naujai kuriamuose dviračių takuose)</w:t>
            </w:r>
          </w:p>
        </w:tc>
        <w:tc>
          <w:tcPr>
            <w:tcW w:w="4536" w:type="dxa"/>
            <w:vAlign w:val="center"/>
          </w:tcPr>
          <w:p w14:paraId="147ECCF2"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5F892D77" w14:textId="77777777" w:rsidR="00EB3102" w:rsidRDefault="009261DA" w:rsidP="00EB3102">
            <w:pPr>
              <w:spacing w:after="0"/>
              <w:jc w:val="center"/>
              <w:rPr>
                <w:lang w:val="lt-LT"/>
              </w:rPr>
            </w:pPr>
            <w:r w:rsidRPr="007A1DB9">
              <w:rPr>
                <w:lang w:val="lt-LT"/>
              </w:rPr>
              <w:t xml:space="preserve">Gatvių atkarpų ilgis, kuriose įrengiamas apšvietimas </w:t>
            </w:r>
            <w:r w:rsidR="00EB3102">
              <w:rPr>
                <w:lang w:val="lt-LT"/>
              </w:rPr>
              <w:t>–</w:t>
            </w:r>
            <w:r w:rsidRPr="007A1DB9">
              <w:rPr>
                <w:lang w:val="lt-LT"/>
              </w:rPr>
              <w:t xml:space="preserve"> </w:t>
            </w:r>
            <w:r w:rsidR="00EB3102">
              <w:rPr>
                <w:lang w:val="lt-LT"/>
              </w:rPr>
              <w:t>24,85</w:t>
            </w:r>
            <w:r w:rsidRPr="007A1DB9">
              <w:rPr>
                <w:lang w:val="lt-LT"/>
              </w:rPr>
              <w:t xml:space="preserve"> km</w:t>
            </w:r>
            <w:r w:rsidR="00EB3102">
              <w:rPr>
                <w:lang w:val="lt-LT"/>
              </w:rPr>
              <w:t>.:</w:t>
            </w:r>
          </w:p>
          <w:p w14:paraId="2CA207FF" w14:textId="77777777" w:rsidR="00EB3102" w:rsidRDefault="00EB3102" w:rsidP="00EB3102">
            <w:pPr>
              <w:spacing w:after="0"/>
              <w:jc w:val="center"/>
              <w:rPr>
                <w:lang w:val="lt-LT"/>
              </w:rPr>
            </w:pPr>
            <w:r>
              <w:rPr>
                <w:lang w:val="lt-LT"/>
              </w:rPr>
              <w:t>Birutės g. – 1,3 km.;</w:t>
            </w:r>
          </w:p>
          <w:p w14:paraId="5F198C57" w14:textId="77777777" w:rsidR="00EB3102" w:rsidRDefault="00EB3102" w:rsidP="00EB3102">
            <w:pPr>
              <w:spacing w:after="0"/>
              <w:jc w:val="center"/>
              <w:rPr>
                <w:lang w:val="lt-LT"/>
              </w:rPr>
            </w:pPr>
            <w:r>
              <w:rPr>
                <w:lang w:val="lt-LT"/>
              </w:rPr>
              <w:t>Karaimų g. – 0,35 km.;</w:t>
            </w:r>
          </w:p>
          <w:p w14:paraId="7229C31D" w14:textId="77777777" w:rsidR="00EB3102" w:rsidRDefault="00EB3102" w:rsidP="00EB3102">
            <w:pPr>
              <w:spacing w:after="0"/>
              <w:jc w:val="center"/>
              <w:rPr>
                <w:lang w:val="lt-LT"/>
              </w:rPr>
            </w:pPr>
            <w:r>
              <w:rPr>
                <w:lang w:val="lt-LT"/>
              </w:rPr>
              <w:t>107 kelias – 3,2 km;</w:t>
            </w:r>
          </w:p>
          <w:p w14:paraId="472F23C0" w14:textId="77777777" w:rsidR="00EB3102" w:rsidRDefault="00EB3102" w:rsidP="00EB3102">
            <w:pPr>
              <w:spacing w:after="0"/>
              <w:jc w:val="center"/>
              <w:rPr>
                <w:lang w:val="lt-LT"/>
              </w:rPr>
            </w:pPr>
            <w:r>
              <w:rPr>
                <w:lang w:val="lt-LT"/>
              </w:rPr>
              <w:t>Žemaitės g. – 2,5 km.;</w:t>
            </w:r>
          </w:p>
          <w:p w14:paraId="767B4C19" w14:textId="77777777" w:rsidR="00EB3102" w:rsidRDefault="00EB3102" w:rsidP="00EB3102">
            <w:pPr>
              <w:spacing w:after="0"/>
              <w:jc w:val="center"/>
              <w:rPr>
                <w:lang w:val="lt-LT"/>
              </w:rPr>
            </w:pPr>
            <w:r>
              <w:rPr>
                <w:lang w:val="lt-LT"/>
              </w:rPr>
              <w:t>4722 kelias – 1,6 km.;</w:t>
            </w:r>
          </w:p>
          <w:p w14:paraId="732342A1" w14:textId="77777777" w:rsidR="00EB3102" w:rsidRDefault="00EB3102" w:rsidP="00EB3102">
            <w:pPr>
              <w:spacing w:after="0"/>
              <w:jc w:val="center"/>
              <w:rPr>
                <w:lang w:val="lt-LT"/>
              </w:rPr>
            </w:pPr>
            <w:r>
              <w:rPr>
                <w:lang w:val="lt-LT"/>
              </w:rPr>
              <w:t>Užutrakio g. – 1,8 km.;</w:t>
            </w:r>
          </w:p>
          <w:p w14:paraId="2AC01BE4" w14:textId="77777777" w:rsidR="00EB3102" w:rsidRDefault="00EB3102" w:rsidP="00EB3102">
            <w:pPr>
              <w:spacing w:after="0"/>
              <w:jc w:val="center"/>
              <w:rPr>
                <w:lang w:val="lt-LT"/>
              </w:rPr>
            </w:pPr>
            <w:r>
              <w:rPr>
                <w:lang w:val="lt-LT"/>
              </w:rPr>
              <w:t>Dviračių takas ties 107 – 1,7 km.;</w:t>
            </w:r>
          </w:p>
          <w:p w14:paraId="26FAC7FB" w14:textId="77777777" w:rsidR="00EB3102" w:rsidRDefault="00EB3102" w:rsidP="00EB3102">
            <w:pPr>
              <w:spacing w:after="0"/>
              <w:jc w:val="center"/>
              <w:rPr>
                <w:lang w:val="lt-LT"/>
              </w:rPr>
            </w:pPr>
            <w:r>
              <w:rPr>
                <w:lang w:val="lt-LT"/>
              </w:rPr>
              <w:t>Gedimino g. – 1 km.;</w:t>
            </w:r>
          </w:p>
          <w:p w14:paraId="7DD6ACF7" w14:textId="77777777" w:rsidR="00EB3102" w:rsidRDefault="00EB3102" w:rsidP="00EB3102">
            <w:pPr>
              <w:spacing w:after="0"/>
              <w:jc w:val="center"/>
              <w:rPr>
                <w:lang w:val="lt-LT"/>
              </w:rPr>
            </w:pPr>
            <w:r>
              <w:rPr>
                <w:lang w:val="lt-LT"/>
              </w:rPr>
              <w:t>Semeliškių g. – 2,1 km.;</w:t>
            </w:r>
          </w:p>
          <w:p w14:paraId="2FB67632" w14:textId="77777777" w:rsidR="00EB3102" w:rsidRDefault="00EB3102" w:rsidP="00EB3102">
            <w:pPr>
              <w:spacing w:after="0"/>
              <w:jc w:val="center"/>
              <w:rPr>
                <w:lang w:val="lt-LT"/>
              </w:rPr>
            </w:pPr>
            <w:r>
              <w:rPr>
                <w:lang w:val="lt-LT"/>
              </w:rPr>
              <w:t>Jovariškės – 1 km.;</w:t>
            </w:r>
          </w:p>
          <w:p w14:paraId="05E11663" w14:textId="77777777" w:rsidR="00EB3102" w:rsidRDefault="00EB3102" w:rsidP="00EB3102">
            <w:pPr>
              <w:spacing w:after="0"/>
              <w:jc w:val="center"/>
              <w:rPr>
                <w:lang w:val="lt-LT"/>
              </w:rPr>
            </w:pPr>
            <w:r>
              <w:rPr>
                <w:lang w:val="lt-LT"/>
              </w:rPr>
              <w:t>Žaizdriai – 1 km.;</w:t>
            </w:r>
          </w:p>
          <w:p w14:paraId="27248C9D" w14:textId="77777777" w:rsidR="00EB3102" w:rsidRDefault="00EB3102" w:rsidP="00EB3102">
            <w:pPr>
              <w:spacing w:after="0"/>
              <w:jc w:val="center"/>
              <w:rPr>
                <w:lang w:val="lt-LT"/>
              </w:rPr>
            </w:pPr>
            <w:r>
              <w:rPr>
                <w:lang w:val="lt-LT"/>
              </w:rPr>
              <w:t>A16 – 1,5 km.;</w:t>
            </w:r>
          </w:p>
          <w:p w14:paraId="403322CD" w14:textId="77777777" w:rsidR="00EB3102" w:rsidRDefault="00EB3102" w:rsidP="00F078C1">
            <w:pPr>
              <w:spacing w:after="0"/>
              <w:jc w:val="center"/>
              <w:rPr>
                <w:lang w:val="lt-LT"/>
              </w:rPr>
            </w:pPr>
            <w:r>
              <w:rPr>
                <w:lang w:val="lt-LT"/>
              </w:rPr>
              <w:t>4727 kelias – 3,4 km.;</w:t>
            </w:r>
          </w:p>
          <w:p w14:paraId="04CADC0E" w14:textId="77777777" w:rsidR="00EB3102" w:rsidRPr="00EB3102" w:rsidRDefault="00EB3102" w:rsidP="00EB3102">
            <w:pPr>
              <w:spacing w:after="0"/>
              <w:jc w:val="center"/>
              <w:rPr>
                <w:lang w:val="lt-LT"/>
              </w:rPr>
            </w:pPr>
            <w:r>
              <w:rPr>
                <w:lang w:val="lt-LT"/>
              </w:rPr>
              <w:t>214 kelias – 2,4 km.;</w:t>
            </w:r>
          </w:p>
        </w:tc>
      </w:tr>
      <w:tr w:rsidR="009261DA" w:rsidRPr="008F73B6" w14:paraId="0963BD12" w14:textId="77777777" w:rsidTr="00EB3102">
        <w:trPr>
          <w:trHeight w:val="363"/>
        </w:trPr>
        <w:tc>
          <w:tcPr>
            <w:tcW w:w="2689" w:type="dxa"/>
            <w:vMerge/>
            <w:vAlign w:val="center"/>
          </w:tcPr>
          <w:p w14:paraId="4F9F6569"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31025D2A"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Apšvietimo įrengimas pėsčiųjų perėjose</w:t>
            </w:r>
          </w:p>
        </w:tc>
        <w:tc>
          <w:tcPr>
            <w:tcW w:w="4536" w:type="dxa"/>
            <w:vAlign w:val="center"/>
          </w:tcPr>
          <w:p w14:paraId="42BCDCF0"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6274C45E" w14:textId="77777777" w:rsidR="009261DA" w:rsidRPr="007A1DB9" w:rsidRDefault="009261DA" w:rsidP="009261DA">
            <w:pPr>
              <w:jc w:val="center"/>
              <w:rPr>
                <w:lang w:val="lt-LT"/>
              </w:rPr>
            </w:pPr>
            <w:r w:rsidRPr="007A1DB9">
              <w:rPr>
                <w:lang w:val="lt-LT"/>
              </w:rPr>
              <w:t>Perėjų skaičius,</w:t>
            </w:r>
            <w:r w:rsidR="008D7AF5">
              <w:rPr>
                <w:lang w:val="lt-LT"/>
              </w:rPr>
              <w:t xml:space="preserve"> kuriose įrengiamas apšvietimas - 10</w:t>
            </w:r>
            <w:r w:rsidRPr="007A1DB9">
              <w:rPr>
                <w:lang w:val="lt-LT"/>
              </w:rPr>
              <w:t xml:space="preserve"> vnt:</w:t>
            </w:r>
          </w:p>
          <w:p w14:paraId="349E3A8B" w14:textId="77777777" w:rsidR="009261DA" w:rsidRPr="007A1DB9" w:rsidRDefault="009261DA" w:rsidP="009261DA">
            <w:pPr>
              <w:jc w:val="center"/>
              <w:rPr>
                <w:lang w:val="lt-LT"/>
              </w:rPr>
            </w:pPr>
            <w:r w:rsidRPr="007A1DB9">
              <w:rPr>
                <w:lang w:val="lt-LT"/>
              </w:rPr>
              <w:t>Vytauto ir Birutės g. sankryža (4 vnt.);</w:t>
            </w:r>
          </w:p>
          <w:p w14:paraId="3538ABA8" w14:textId="77777777" w:rsidR="009261DA" w:rsidRPr="007A1DB9" w:rsidRDefault="009261DA" w:rsidP="009261DA">
            <w:pPr>
              <w:jc w:val="center"/>
              <w:rPr>
                <w:lang w:val="lt-LT"/>
              </w:rPr>
            </w:pPr>
            <w:r w:rsidRPr="007A1DB9">
              <w:rPr>
                <w:lang w:val="lt-LT"/>
              </w:rPr>
              <w:t>Vytauto ir Trakų g. sankryža (2 vnt.);</w:t>
            </w:r>
          </w:p>
          <w:p w14:paraId="5A1E189B" w14:textId="77777777" w:rsidR="009261DA" w:rsidRPr="007A1DB9" w:rsidRDefault="009261DA" w:rsidP="009261DA">
            <w:pPr>
              <w:jc w:val="center"/>
              <w:rPr>
                <w:lang w:val="lt-LT"/>
              </w:rPr>
            </w:pPr>
            <w:r w:rsidRPr="007A1DB9">
              <w:rPr>
                <w:lang w:val="lt-LT"/>
              </w:rPr>
              <w:t>Karaimų ir Trakų g. sankryža (2 vnt.);</w:t>
            </w:r>
          </w:p>
          <w:p w14:paraId="4FA2E493" w14:textId="77777777" w:rsidR="009261DA" w:rsidRPr="007A1DB9" w:rsidRDefault="009261DA" w:rsidP="009261DA">
            <w:pPr>
              <w:jc w:val="center"/>
              <w:rPr>
                <w:lang w:val="lt-LT"/>
              </w:rPr>
            </w:pPr>
            <w:r w:rsidRPr="007A1DB9">
              <w:rPr>
                <w:lang w:val="lt-LT"/>
              </w:rPr>
              <w:t>Trakų ir Kranto g. sankryža (1 vnt.);</w:t>
            </w:r>
          </w:p>
          <w:p w14:paraId="3727B551" w14:textId="77777777" w:rsidR="009261DA" w:rsidRPr="007A1DB9" w:rsidRDefault="009261DA" w:rsidP="009261DA">
            <w:pPr>
              <w:spacing w:after="0"/>
              <w:jc w:val="center"/>
              <w:rPr>
                <w:sz w:val="19"/>
                <w:szCs w:val="19"/>
                <w:lang w:val="lt-LT" w:eastAsia="lt-LT"/>
              </w:rPr>
            </w:pPr>
            <w:r w:rsidRPr="007A1DB9">
              <w:rPr>
                <w:lang w:val="lt-LT"/>
              </w:rPr>
              <w:t>Vytauto g. pradžia (1 vnt.)</w:t>
            </w:r>
          </w:p>
        </w:tc>
      </w:tr>
      <w:tr w:rsidR="009261DA" w:rsidRPr="0066472D" w14:paraId="5E40DB74" w14:textId="77777777" w:rsidTr="00EB3102">
        <w:trPr>
          <w:trHeight w:val="363"/>
        </w:trPr>
        <w:tc>
          <w:tcPr>
            <w:tcW w:w="2689" w:type="dxa"/>
            <w:vMerge/>
            <w:vAlign w:val="center"/>
          </w:tcPr>
          <w:p w14:paraId="52590A72"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3CF28604"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 xml:space="preserve">Priemiestinių teritorijų gyventojų </w:t>
            </w:r>
            <w:r w:rsidRPr="007A1DB9">
              <w:rPr>
                <w:lang w:val="lt-LT"/>
              </w:rPr>
              <w:lastRenderedPageBreak/>
              <w:t>saugumo didinimas</w:t>
            </w:r>
          </w:p>
        </w:tc>
        <w:tc>
          <w:tcPr>
            <w:tcW w:w="4536" w:type="dxa"/>
            <w:vAlign w:val="center"/>
          </w:tcPr>
          <w:p w14:paraId="3F0C0FAF" w14:textId="77777777" w:rsidR="009261DA" w:rsidRPr="007A1DB9" w:rsidRDefault="009261DA" w:rsidP="00F078C1">
            <w:pPr>
              <w:spacing w:after="0"/>
              <w:contextualSpacing/>
              <w:jc w:val="center"/>
              <w:rPr>
                <w:lang w:val="lt-LT" w:eastAsia="lt-LT"/>
              </w:rPr>
            </w:pPr>
            <w:r w:rsidRPr="007A1DB9">
              <w:rPr>
                <w:lang w:val="lt-LT" w:eastAsia="lt-LT"/>
              </w:rPr>
              <w:lastRenderedPageBreak/>
              <w:t>-</w:t>
            </w:r>
          </w:p>
        </w:tc>
        <w:tc>
          <w:tcPr>
            <w:tcW w:w="4793" w:type="dxa"/>
            <w:vAlign w:val="center"/>
          </w:tcPr>
          <w:p w14:paraId="4CC28A4F" w14:textId="77777777" w:rsidR="009261DA" w:rsidRPr="007A1DB9" w:rsidRDefault="009261DA" w:rsidP="00F078C1">
            <w:pPr>
              <w:spacing w:after="0"/>
              <w:jc w:val="center"/>
              <w:rPr>
                <w:sz w:val="19"/>
                <w:szCs w:val="19"/>
                <w:lang w:val="lt-LT" w:eastAsia="lt-LT"/>
              </w:rPr>
            </w:pPr>
            <w:r w:rsidRPr="007A1DB9">
              <w:rPr>
                <w:lang w:val="lt-LT"/>
              </w:rPr>
              <w:t xml:space="preserve">Iškilių pėsčiųjų perėjų ir greičio mažinimo kalnelių </w:t>
            </w:r>
            <w:r w:rsidRPr="007A1DB9">
              <w:rPr>
                <w:lang w:val="lt-LT"/>
              </w:rPr>
              <w:lastRenderedPageBreak/>
              <w:t>įrengimas - 7 vnt.</w:t>
            </w:r>
          </w:p>
        </w:tc>
      </w:tr>
      <w:tr w:rsidR="009261DA" w:rsidRPr="008F73B6" w14:paraId="055150A2" w14:textId="77777777" w:rsidTr="00EB3102">
        <w:trPr>
          <w:trHeight w:val="363"/>
        </w:trPr>
        <w:tc>
          <w:tcPr>
            <w:tcW w:w="2689" w:type="dxa"/>
            <w:vMerge w:val="restart"/>
            <w:vAlign w:val="center"/>
          </w:tcPr>
          <w:p w14:paraId="792FDA69"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lastRenderedPageBreak/>
              <w:t>Eismo organizavimo tobulinimas ir judumo paklausos valdymas</w:t>
            </w:r>
          </w:p>
        </w:tc>
        <w:tc>
          <w:tcPr>
            <w:tcW w:w="3118" w:type="dxa"/>
            <w:vMerge w:val="restart"/>
            <w:vAlign w:val="center"/>
          </w:tcPr>
          <w:p w14:paraId="3BDAF637"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Užtvarų įvažiuojant į Trakų miesto pusiasalio dalį įrengimas</w:t>
            </w:r>
          </w:p>
        </w:tc>
        <w:tc>
          <w:tcPr>
            <w:tcW w:w="4536" w:type="dxa"/>
            <w:vAlign w:val="center"/>
          </w:tcPr>
          <w:p w14:paraId="5A24706C" w14:textId="77777777" w:rsidR="009261DA" w:rsidRPr="007A1DB9" w:rsidRDefault="009261DA" w:rsidP="009261DA">
            <w:pPr>
              <w:spacing w:after="0"/>
              <w:contextualSpacing/>
              <w:jc w:val="center"/>
              <w:rPr>
                <w:lang w:val="lt-LT" w:eastAsia="lt-LT"/>
              </w:rPr>
            </w:pPr>
            <w:r w:rsidRPr="007A1DB9">
              <w:rPr>
                <w:lang w:val="lt-LT"/>
              </w:rPr>
              <w:t>Įrengtos užtvaros – 2 vnt.</w:t>
            </w:r>
          </w:p>
        </w:tc>
        <w:tc>
          <w:tcPr>
            <w:tcW w:w="4793" w:type="dxa"/>
            <w:vAlign w:val="center"/>
          </w:tcPr>
          <w:p w14:paraId="42F9D446" w14:textId="77777777" w:rsidR="009261DA" w:rsidRPr="007A1DB9" w:rsidRDefault="009261DA" w:rsidP="00F078C1">
            <w:pPr>
              <w:spacing w:after="0"/>
              <w:jc w:val="center"/>
              <w:rPr>
                <w:sz w:val="19"/>
                <w:szCs w:val="19"/>
                <w:lang w:val="lt-LT" w:eastAsia="lt-LT"/>
              </w:rPr>
            </w:pPr>
          </w:p>
        </w:tc>
      </w:tr>
      <w:tr w:rsidR="009261DA" w:rsidRPr="008F73B6" w14:paraId="6DE1032B" w14:textId="77777777" w:rsidTr="00EB3102">
        <w:trPr>
          <w:trHeight w:val="363"/>
        </w:trPr>
        <w:tc>
          <w:tcPr>
            <w:tcW w:w="2689" w:type="dxa"/>
            <w:vMerge/>
            <w:vAlign w:val="center"/>
          </w:tcPr>
          <w:p w14:paraId="1B8F0A1B"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ign w:val="center"/>
          </w:tcPr>
          <w:p w14:paraId="59836A93" w14:textId="77777777" w:rsidR="009261DA" w:rsidRPr="007A1DB9" w:rsidRDefault="009261DA" w:rsidP="00F078C1">
            <w:pPr>
              <w:spacing w:after="0"/>
              <w:jc w:val="center"/>
              <w:rPr>
                <w:rFonts w:eastAsia="Calibri" w:cstheme="minorHAnsi"/>
                <w:color w:val="auto"/>
                <w:sz w:val="19"/>
                <w:szCs w:val="19"/>
                <w:lang w:val="lt-LT"/>
              </w:rPr>
            </w:pPr>
          </w:p>
        </w:tc>
        <w:tc>
          <w:tcPr>
            <w:tcW w:w="4536" w:type="dxa"/>
            <w:vAlign w:val="center"/>
          </w:tcPr>
          <w:p w14:paraId="219C6F28" w14:textId="77777777" w:rsidR="009261DA" w:rsidRPr="007A1DB9" w:rsidRDefault="009261DA" w:rsidP="00F078C1">
            <w:pPr>
              <w:spacing w:after="0"/>
              <w:contextualSpacing/>
              <w:jc w:val="center"/>
              <w:rPr>
                <w:lang w:val="lt-LT" w:eastAsia="lt-LT"/>
              </w:rPr>
            </w:pPr>
            <w:r w:rsidRPr="007A1DB9">
              <w:rPr>
                <w:lang w:val="lt-LT"/>
              </w:rPr>
              <w:t>Gatvių praplėtimas ties užtvarais (“kišenės” įrengimas) - 2 vnt.</w:t>
            </w:r>
          </w:p>
        </w:tc>
        <w:tc>
          <w:tcPr>
            <w:tcW w:w="4793" w:type="dxa"/>
            <w:vAlign w:val="center"/>
          </w:tcPr>
          <w:p w14:paraId="09611EA3" w14:textId="77777777" w:rsidR="009261DA" w:rsidRPr="007A1DB9" w:rsidRDefault="009261DA" w:rsidP="00F078C1">
            <w:pPr>
              <w:spacing w:after="0"/>
              <w:jc w:val="center"/>
              <w:rPr>
                <w:sz w:val="19"/>
                <w:szCs w:val="19"/>
                <w:lang w:val="lt-LT" w:eastAsia="lt-LT"/>
              </w:rPr>
            </w:pPr>
          </w:p>
        </w:tc>
      </w:tr>
      <w:tr w:rsidR="009261DA" w:rsidRPr="008F73B6" w14:paraId="7BB6744D" w14:textId="77777777" w:rsidTr="00EB3102">
        <w:trPr>
          <w:trHeight w:val="363"/>
        </w:trPr>
        <w:tc>
          <w:tcPr>
            <w:tcW w:w="2689" w:type="dxa"/>
            <w:vMerge/>
            <w:vAlign w:val="center"/>
          </w:tcPr>
          <w:p w14:paraId="6C436C0C"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ign w:val="center"/>
          </w:tcPr>
          <w:p w14:paraId="71950A0F" w14:textId="77777777" w:rsidR="009261DA" w:rsidRPr="007A1DB9" w:rsidRDefault="009261DA" w:rsidP="00F078C1">
            <w:pPr>
              <w:spacing w:after="0"/>
              <w:jc w:val="center"/>
              <w:rPr>
                <w:rFonts w:eastAsia="Calibri" w:cstheme="minorHAnsi"/>
                <w:color w:val="auto"/>
                <w:sz w:val="19"/>
                <w:szCs w:val="19"/>
                <w:lang w:val="lt-LT"/>
              </w:rPr>
            </w:pPr>
          </w:p>
        </w:tc>
        <w:tc>
          <w:tcPr>
            <w:tcW w:w="4536" w:type="dxa"/>
            <w:vAlign w:val="center"/>
          </w:tcPr>
          <w:p w14:paraId="7DAFCB78" w14:textId="77777777" w:rsidR="009261DA" w:rsidRPr="007A1DB9" w:rsidRDefault="009261DA" w:rsidP="00F078C1">
            <w:pPr>
              <w:spacing w:after="0"/>
              <w:contextualSpacing/>
              <w:jc w:val="center"/>
              <w:rPr>
                <w:lang w:val="lt-LT" w:eastAsia="lt-LT"/>
              </w:rPr>
            </w:pPr>
            <w:r w:rsidRPr="007A1DB9">
              <w:rPr>
                <w:lang w:val="lt-LT"/>
              </w:rPr>
              <w:t>Žaliosios gatvės uždarymas ir (nukreipimų į Park&amp;Ride) įrengimas – 1 (2) vnt.</w:t>
            </w:r>
          </w:p>
        </w:tc>
        <w:tc>
          <w:tcPr>
            <w:tcW w:w="4793" w:type="dxa"/>
            <w:vAlign w:val="center"/>
          </w:tcPr>
          <w:p w14:paraId="5C1DBBB2" w14:textId="77777777" w:rsidR="009261DA" w:rsidRPr="007A1DB9" w:rsidRDefault="009261DA" w:rsidP="00F078C1">
            <w:pPr>
              <w:spacing w:after="0"/>
              <w:jc w:val="center"/>
              <w:rPr>
                <w:sz w:val="19"/>
                <w:szCs w:val="19"/>
                <w:lang w:val="lt-LT" w:eastAsia="lt-LT"/>
              </w:rPr>
            </w:pPr>
          </w:p>
        </w:tc>
      </w:tr>
      <w:tr w:rsidR="009261DA" w:rsidRPr="008F73B6" w14:paraId="0279AB27" w14:textId="77777777" w:rsidTr="00EB3102">
        <w:trPr>
          <w:trHeight w:val="363"/>
        </w:trPr>
        <w:tc>
          <w:tcPr>
            <w:tcW w:w="2689" w:type="dxa"/>
            <w:vMerge/>
            <w:vAlign w:val="center"/>
          </w:tcPr>
          <w:p w14:paraId="2198A99B"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78AF6E0E"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Mokestinių zonų plėtra ir įkainio didinimas</w:t>
            </w:r>
          </w:p>
        </w:tc>
        <w:tc>
          <w:tcPr>
            <w:tcW w:w="4536" w:type="dxa"/>
            <w:vAlign w:val="center"/>
          </w:tcPr>
          <w:p w14:paraId="7D1E0B9D" w14:textId="77777777" w:rsidR="009261DA" w:rsidRPr="007A1DB9" w:rsidRDefault="009261DA" w:rsidP="00F078C1">
            <w:pPr>
              <w:spacing w:after="0"/>
              <w:contextualSpacing/>
              <w:jc w:val="center"/>
              <w:rPr>
                <w:lang w:val="lt-LT" w:eastAsia="lt-LT"/>
              </w:rPr>
            </w:pPr>
            <w:r w:rsidRPr="007A1DB9">
              <w:rPr>
                <w:lang w:val="lt-LT"/>
              </w:rPr>
              <w:t>Pertvarkyta bendroji įkainių ir mokestinių zonų sistema</w:t>
            </w:r>
          </w:p>
        </w:tc>
        <w:tc>
          <w:tcPr>
            <w:tcW w:w="4793" w:type="dxa"/>
            <w:vAlign w:val="center"/>
          </w:tcPr>
          <w:p w14:paraId="04B0820C" w14:textId="77777777" w:rsidR="009261DA" w:rsidRPr="007A1DB9" w:rsidRDefault="009261DA" w:rsidP="00F078C1">
            <w:pPr>
              <w:spacing w:after="0"/>
              <w:jc w:val="center"/>
              <w:rPr>
                <w:sz w:val="19"/>
                <w:szCs w:val="19"/>
                <w:lang w:val="lt-LT" w:eastAsia="lt-LT"/>
              </w:rPr>
            </w:pPr>
          </w:p>
        </w:tc>
      </w:tr>
      <w:tr w:rsidR="009261DA" w:rsidRPr="008F73B6" w14:paraId="021FEAE6" w14:textId="77777777" w:rsidTr="00EB3102">
        <w:trPr>
          <w:trHeight w:val="363"/>
        </w:trPr>
        <w:tc>
          <w:tcPr>
            <w:tcW w:w="2689" w:type="dxa"/>
            <w:vMerge w:val="restart"/>
            <w:vAlign w:val="center"/>
          </w:tcPr>
          <w:p w14:paraId="10A7B1C4"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Universalus dizainas ir specialiųjų poreikių turinčių žmonių įtrauktis</w:t>
            </w:r>
          </w:p>
        </w:tc>
        <w:tc>
          <w:tcPr>
            <w:tcW w:w="3118" w:type="dxa"/>
            <w:vMerge w:val="restart"/>
            <w:vAlign w:val="center"/>
          </w:tcPr>
          <w:p w14:paraId="0C5B6155"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Naujai įrengiamų viešojo transporto stotelių pritaikymas SPTŽ</w:t>
            </w:r>
          </w:p>
        </w:tc>
        <w:tc>
          <w:tcPr>
            <w:tcW w:w="4536" w:type="dxa"/>
            <w:vAlign w:val="center"/>
          </w:tcPr>
          <w:p w14:paraId="28B1BC0B" w14:textId="77777777" w:rsidR="009261DA" w:rsidRPr="007A1DB9" w:rsidRDefault="009261DA" w:rsidP="009261DA">
            <w:pPr>
              <w:spacing w:after="0"/>
              <w:contextualSpacing/>
              <w:jc w:val="center"/>
              <w:rPr>
                <w:lang w:val="lt-LT" w:eastAsia="lt-LT"/>
              </w:rPr>
            </w:pPr>
            <w:r w:rsidRPr="007A1DB9">
              <w:rPr>
                <w:lang w:val="lt-LT"/>
              </w:rPr>
              <w:t>Suremontuoti šaligatviai įrengiamose viešojo transporto stotelėse pritaikyti SPTŽ patekimui į viešojo transporto priemones (kartu su viešojo transporto stotelių įrengimu))</w:t>
            </w:r>
          </w:p>
        </w:tc>
        <w:tc>
          <w:tcPr>
            <w:tcW w:w="4793" w:type="dxa"/>
            <w:vAlign w:val="center"/>
          </w:tcPr>
          <w:p w14:paraId="4587B462" w14:textId="77777777" w:rsidR="009261DA" w:rsidRPr="007A1DB9" w:rsidRDefault="009261DA" w:rsidP="00F078C1">
            <w:pPr>
              <w:spacing w:after="0"/>
              <w:jc w:val="center"/>
              <w:rPr>
                <w:sz w:val="19"/>
                <w:szCs w:val="19"/>
                <w:lang w:val="lt-LT" w:eastAsia="lt-LT"/>
              </w:rPr>
            </w:pPr>
            <w:r w:rsidRPr="007A1DB9">
              <w:rPr>
                <w:lang w:val="lt-LT"/>
              </w:rPr>
              <w:t>Suremontuoti šaligatviai įrengiamose viešojo transporto stotelėse pritaikyti SPTŽ patekimui į viešojo transporto priemones (kartu su viešojo transporto stotelių įrengimu))</w:t>
            </w:r>
          </w:p>
        </w:tc>
      </w:tr>
      <w:tr w:rsidR="009261DA" w:rsidRPr="008F73B6" w14:paraId="7BF3DC3B" w14:textId="77777777" w:rsidTr="00EB3102">
        <w:trPr>
          <w:trHeight w:val="363"/>
        </w:trPr>
        <w:tc>
          <w:tcPr>
            <w:tcW w:w="2689" w:type="dxa"/>
            <w:vMerge/>
            <w:vAlign w:val="center"/>
          </w:tcPr>
          <w:p w14:paraId="1D831E1F"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ign w:val="center"/>
          </w:tcPr>
          <w:p w14:paraId="4A275751" w14:textId="77777777" w:rsidR="009261DA" w:rsidRPr="007A1DB9" w:rsidRDefault="009261DA" w:rsidP="00F078C1">
            <w:pPr>
              <w:spacing w:after="0"/>
              <w:jc w:val="center"/>
              <w:rPr>
                <w:rFonts w:eastAsia="Calibri" w:cstheme="minorHAnsi"/>
                <w:color w:val="auto"/>
                <w:sz w:val="19"/>
                <w:szCs w:val="19"/>
                <w:lang w:val="lt-LT"/>
              </w:rPr>
            </w:pPr>
          </w:p>
        </w:tc>
        <w:tc>
          <w:tcPr>
            <w:tcW w:w="4536" w:type="dxa"/>
            <w:vAlign w:val="center"/>
          </w:tcPr>
          <w:p w14:paraId="624D96EA" w14:textId="77777777" w:rsidR="009261DA" w:rsidRPr="007A1DB9" w:rsidRDefault="009261DA" w:rsidP="00F078C1">
            <w:pPr>
              <w:spacing w:after="0"/>
              <w:jc w:val="center"/>
              <w:rPr>
                <w:rFonts w:eastAsia="Calibri" w:cstheme="minorHAnsi"/>
                <w:color w:val="auto"/>
                <w:lang w:val="lt-LT"/>
              </w:rPr>
            </w:pPr>
            <w:r w:rsidRPr="007A1DB9">
              <w:rPr>
                <w:lang w:val="lt-LT"/>
              </w:rPr>
              <w:t>Įrengti elektriniai viešojo transporto tvarkaraščių informaciniai ekranai – 15 vnt. (vidinėje pusiasalio dalyje bei prie stoties ir „Park and Ride“ aikštelių.</w:t>
            </w:r>
          </w:p>
        </w:tc>
        <w:tc>
          <w:tcPr>
            <w:tcW w:w="4793" w:type="dxa"/>
            <w:vAlign w:val="center"/>
          </w:tcPr>
          <w:p w14:paraId="55A37CB4" w14:textId="77777777" w:rsidR="009261DA" w:rsidRPr="007A1DB9" w:rsidRDefault="009261DA" w:rsidP="00F078C1">
            <w:pPr>
              <w:spacing w:after="0"/>
              <w:jc w:val="center"/>
              <w:rPr>
                <w:sz w:val="19"/>
                <w:szCs w:val="19"/>
                <w:lang w:val="lt-LT" w:eastAsia="lt-LT"/>
              </w:rPr>
            </w:pPr>
          </w:p>
        </w:tc>
      </w:tr>
      <w:tr w:rsidR="009261DA" w:rsidRPr="008F73B6" w14:paraId="21C91EC7" w14:textId="77777777" w:rsidTr="00EB3102">
        <w:trPr>
          <w:trHeight w:val="363"/>
        </w:trPr>
        <w:tc>
          <w:tcPr>
            <w:tcW w:w="2689" w:type="dxa"/>
            <w:vMerge/>
            <w:vAlign w:val="center"/>
          </w:tcPr>
          <w:p w14:paraId="5554B147"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ign w:val="center"/>
          </w:tcPr>
          <w:p w14:paraId="2D21D5B9" w14:textId="77777777" w:rsidR="009261DA" w:rsidRPr="007A1DB9" w:rsidRDefault="009261DA" w:rsidP="00F078C1">
            <w:pPr>
              <w:spacing w:after="0"/>
              <w:jc w:val="center"/>
              <w:rPr>
                <w:rFonts w:eastAsia="Calibri" w:cstheme="minorHAnsi"/>
                <w:color w:val="auto"/>
                <w:sz w:val="19"/>
                <w:szCs w:val="19"/>
                <w:lang w:val="lt-LT"/>
              </w:rPr>
            </w:pPr>
          </w:p>
        </w:tc>
        <w:tc>
          <w:tcPr>
            <w:tcW w:w="4536" w:type="dxa"/>
            <w:vAlign w:val="center"/>
          </w:tcPr>
          <w:p w14:paraId="0610E763" w14:textId="77777777" w:rsidR="009261DA" w:rsidRPr="007A1DB9" w:rsidRDefault="009261DA" w:rsidP="00F078C1">
            <w:pPr>
              <w:spacing w:after="0"/>
              <w:contextualSpacing/>
              <w:jc w:val="center"/>
              <w:rPr>
                <w:lang w:val="lt-LT" w:eastAsia="lt-LT"/>
              </w:rPr>
            </w:pPr>
            <w:r w:rsidRPr="007A1DB9">
              <w:rPr>
                <w:lang w:val="lt-LT"/>
              </w:rPr>
              <w:t>Įrengti paprastieji viešojo transporto tvarkaraščių informaciniai stendai - 12 vnt.</w:t>
            </w:r>
          </w:p>
        </w:tc>
        <w:tc>
          <w:tcPr>
            <w:tcW w:w="4793" w:type="dxa"/>
            <w:vAlign w:val="center"/>
          </w:tcPr>
          <w:p w14:paraId="518977E3" w14:textId="77777777" w:rsidR="009261DA" w:rsidRPr="007A1DB9" w:rsidRDefault="009261DA" w:rsidP="00F078C1">
            <w:pPr>
              <w:spacing w:after="0"/>
              <w:contextualSpacing/>
              <w:jc w:val="center"/>
              <w:rPr>
                <w:sz w:val="19"/>
                <w:szCs w:val="19"/>
                <w:lang w:val="lt-LT" w:eastAsia="lt-LT"/>
              </w:rPr>
            </w:pPr>
            <w:r w:rsidRPr="007A1DB9">
              <w:rPr>
                <w:lang w:val="lt-LT"/>
              </w:rPr>
              <w:t>Įrengti paprastieji viešojo transporto tvarkaraščių informaciniai stendai - 10 vnt.</w:t>
            </w:r>
          </w:p>
        </w:tc>
      </w:tr>
      <w:tr w:rsidR="009261DA" w:rsidRPr="008F73B6" w14:paraId="17B0B7AF" w14:textId="77777777" w:rsidTr="00EB3102">
        <w:trPr>
          <w:trHeight w:val="363"/>
        </w:trPr>
        <w:tc>
          <w:tcPr>
            <w:tcW w:w="2689" w:type="dxa"/>
            <w:vMerge/>
            <w:vAlign w:val="center"/>
          </w:tcPr>
          <w:p w14:paraId="3BAE6D91"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2DAE3323"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Žmonių su specialiaisiais poreikiais susisiekimo sąlygų gerinimas</w:t>
            </w:r>
          </w:p>
        </w:tc>
        <w:tc>
          <w:tcPr>
            <w:tcW w:w="4536" w:type="dxa"/>
            <w:vAlign w:val="center"/>
          </w:tcPr>
          <w:p w14:paraId="0EEC88EE"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234DC351" w14:textId="77777777" w:rsidR="009261DA" w:rsidRPr="007A1DB9" w:rsidRDefault="009261DA" w:rsidP="009261DA">
            <w:pPr>
              <w:jc w:val="center"/>
              <w:rPr>
                <w:lang w:val="lt-LT"/>
              </w:rPr>
            </w:pPr>
            <w:r w:rsidRPr="007A1DB9">
              <w:rPr>
                <w:lang w:val="lt-LT"/>
              </w:rPr>
              <w:t>Suremontuoti šaligatviai ir dviračių takai, tinkamai įrengiant vedimo ir įspėjamuosius (taktilinius) paviršius, vnt.:</w:t>
            </w:r>
          </w:p>
          <w:p w14:paraId="794ABE62" w14:textId="77777777" w:rsidR="009261DA" w:rsidRPr="007A1DB9" w:rsidRDefault="009261DA" w:rsidP="009261DA">
            <w:pPr>
              <w:jc w:val="center"/>
              <w:rPr>
                <w:lang w:val="lt-LT"/>
              </w:rPr>
            </w:pPr>
            <w:r w:rsidRPr="007A1DB9">
              <w:rPr>
                <w:lang w:val="lt-LT"/>
              </w:rPr>
              <w:t>Vytauto ir Birutės g. sankryža (8 vnt.);</w:t>
            </w:r>
          </w:p>
          <w:p w14:paraId="4376AC23" w14:textId="77777777" w:rsidR="009261DA" w:rsidRPr="007A1DB9" w:rsidRDefault="009261DA" w:rsidP="009261DA">
            <w:pPr>
              <w:jc w:val="center"/>
              <w:rPr>
                <w:lang w:val="lt-LT"/>
              </w:rPr>
            </w:pPr>
            <w:r w:rsidRPr="007A1DB9">
              <w:rPr>
                <w:lang w:val="lt-LT"/>
              </w:rPr>
              <w:t>Vytauto ir Trakų g. sankryža (4 vnt.);</w:t>
            </w:r>
          </w:p>
          <w:p w14:paraId="3AB6A257" w14:textId="77777777" w:rsidR="009261DA" w:rsidRPr="007A1DB9" w:rsidRDefault="009261DA" w:rsidP="009261DA">
            <w:pPr>
              <w:jc w:val="center"/>
              <w:rPr>
                <w:lang w:val="lt-LT"/>
              </w:rPr>
            </w:pPr>
            <w:r w:rsidRPr="007A1DB9">
              <w:rPr>
                <w:lang w:val="lt-LT"/>
              </w:rPr>
              <w:t>Karaimų ir Trakų g. sankryža (4 vnt.);</w:t>
            </w:r>
          </w:p>
          <w:p w14:paraId="0B7EC577" w14:textId="77777777" w:rsidR="009261DA" w:rsidRPr="007A1DB9" w:rsidRDefault="009261DA" w:rsidP="009261DA">
            <w:pPr>
              <w:jc w:val="center"/>
              <w:rPr>
                <w:lang w:val="lt-LT"/>
              </w:rPr>
            </w:pPr>
            <w:r w:rsidRPr="007A1DB9">
              <w:rPr>
                <w:lang w:val="lt-LT"/>
              </w:rPr>
              <w:t>Trakų ir Kranto g. sankryža (2 vnt.);</w:t>
            </w:r>
          </w:p>
          <w:p w14:paraId="196A2240" w14:textId="77777777" w:rsidR="009261DA" w:rsidRPr="007A1DB9" w:rsidRDefault="009261DA" w:rsidP="009261DA">
            <w:pPr>
              <w:spacing w:after="0"/>
              <w:jc w:val="center"/>
              <w:rPr>
                <w:sz w:val="19"/>
                <w:szCs w:val="19"/>
                <w:lang w:val="lt-LT" w:eastAsia="lt-LT"/>
              </w:rPr>
            </w:pPr>
            <w:r w:rsidRPr="007A1DB9">
              <w:rPr>
                <w:lang w:val="lt-LT"/>
              </w:rPr>
              <w:t>Vytauto g. pradžia (2 vnt.)</w:t>
            </w:r>
          </w:p>
        </w:tc>
      </w:tr>
      <w:tr w:rsidR="009261DA" w:rsidRPr="0066472D" w14:paraId="1EE60050" w14:textId="77777777" w:rsidTr="00EB3102">
        <w:trPr>
          <w:trHeight w:val="363"/>
        </w:trPr>
        <w:tc>
          <w:tcPr>
            <w:tcW w:w="2689" w:type="dxa"/>
            <w:vMerge/>
            <w:vAlign w:val="center"/>
          </w:tcPr>
          <w:p w14:paraId="71838485"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5D7FDB40"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Atsakingo personalo, dirbančio su SPTŽ bei negalią turinčių asmenų apmokymas</w:t>
            </w:r>
          </w:p>
        </w:tc>
        <w:tc>
          <w:tcPr>
            <w:tcW w:w="4536" w:type="dxa"/>
            <w:vAlign w:val="center"/>
          </w:tcPr>
          <w:p w14:paraId="0D0B06B0" w14:textId="77777777" w:rsidR="009261DA" w:rsidRPr="007A1DB9" w:rsidRDefault="009261DA" w:rsidP="00F078C1">
            <w:pPr>
              <w:spacing w:after="0"/>
              <w:contextualSpacing/>
              <w:jc w:val="center"/>
              <w:rPr>
                <w:lang w:val="lt-LT" w:eastAsia="lt-LT"/>
              </w:rPr>
            </w:pPr>
          </w:p>
        </w:tc>
        <w:tc>
          <w:tcPr>
            <w:tcW w:w="4793" w:type="dxa"/>
            <w:vAlign w:val="center"/>
          </w:tcPr>
          <w:p w14:paraId="7B0C38A5" w14:textId="77777777" w:rsidR="009261DA" w:rsidRPr="007A1DB9" w:rsidRDefault="009261DA" w:rsidP="00F078C1">
            <w:pPr>
              <w:spacing w:after="0"/>
              <w:jc w:val="center"/>
              <w:rPr>
                <w:sz w:val="19"/>
                <w:szCs w:val="19"/>
                <w:lang w:val="lt-LT" w:eastAsia="lt-LT"/>
              </w:rPr>
            </w:pPr>
            <w:r w:rsidRPr="007A1DB9">
              <w:rPr>
                <w:lang w:val="lt-LT"/>
              </w:rPr>
              <w:t>Suorganizuotų ir įgyvendintų mokymų skaičius – 10 vnt.</w:t>
            </w:r>
          </w:p>
        </w:tc>
      </w:tr>
      <w:tr w:rsidR="009261DA" w:rsidRPr="008F73B6" w14:paraId="5F6290E5" w14:textId="77777777" w:rsidTr="00EB3102">
        <w:trPr>
          <w:trHeight w:val="363"/>
        </w:trPr>
        <w:tc>
          <w:tcPr>
            <w:tcW w:w="2689" w:type="dxa"/>
            <w:vMerge/>
            <w:vAlign w:val="center"/>
          </w:tcPr>
          <w:p w14:paraId="78A6C5F7"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31058AD2"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Esamų Trakų autobusų parko tarpmiestinių autobusų nepritaikytų SPTŽ pritaikymas SPTŽ poreikiams</w:t>
            </w:r>
          </w:p>
        </w:tc>
        <w:tc>
          <w:tcPr>
            <w:tcW w:w="4536" w:type="dxa"/>
            <w:vAlign w:val="center"/>
          </w:tcPr>
          <w:p w14:paraId="3CAB57F5" w14:textId="77777777" w:rsidR="009261DA" w:rsidRPr="007A1DB9" w:rsidRDefault="00C75CFA" w:rsidP="00F078C1">
            <w:pPr>
              <w:spacing w:after="0"/>
              <w:jc w:val="center"/>
              <w:rPr>
                <w:lang w:val="lt-LT" w:eastAsia="lt-LT"/>
              </w:rPr>
            </w:pPr>
            <w:r>
              <w:rPr>
                <w:lang w:val="lt-LT" w:eastAsia="lt-LT"/>
              </w:rPr>
              <w:t>-</w:t>
            </w:r>
          </w:p>
        </w:tc>
        <w:tc>
          <w:tcPr>
            <w:tcW w:w="4793" w:type="dxa"/>
            <w:vAlign w:val="center"/>
          </w:tcPr>
          <w:p w14:paraId="145A184A" w14:textId="77777777" w:rsidR="009261DA" w:rsidRPr="007A1DB9" w:rsidRDefault="009261DA" w:rsidP="00F078C1">
            <w:pPr>
              <w:spacing w:after="0"/>
              <w:jc w:val="center"/>
              <w:rPr>
                <w:sz w:val="19"/>
                <w:szCs w:val="19"/>
                <w:lang w:val="lt-LT" w:eastAsia="lt-LT"/>
              </w:rPr>
            </w:pPr>
            <w:r w:rsidRPr="007A1DB9">
              <w:rPr>
                <w:lang w:val="lt-LT"/>
              </w:rPr>
              <w:t>Modernizuotų Trakų autob</w:t>
            </w:r>
            <w:r w:rsidR="006A7848">
              <w:rPr>
                <w:lang w:val="lt-LT"/>
              </w:rPr>
              <w:t>usų parko autobusų skaičius - 11</w:t>
            </w:r>
            <w:r w:rsidRPr="007A1DB9">
              <w:rPr>
                <w:lang w:val="lt-LT"/>
              </w:rPr>
              <w:t xml:space="preserve"> vnt.</w:t>
            </w:r>
          </w:p>
        </w:tc>
      </w:tr>
      <w:tr w:rsidR="009261DA" w:rsidRPr="0066472D" w14:paraId="5750E806" w14:textId="77777777" w:rsidTr="00EB3102">
        <w:trPr>
          <w:trHeight w:val="363"/>
        </w:trPr>
        <w:tc>
          <w:tcPr>
            <w:tcW w:w="2689" w:type="dxa"/>
            <w:vMerge w:val="restart"/>
            <w:vAlign w:val="center"/>
          </w:tcPr>
          <w:p w14:paraId="635D7C01"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Alternatyvių degalų ir švaraus transporto skatinimas</w:t>
            </w:r>
          </w:p>
        </w:tc>
        <w:tc>
          <w:tcPr>
            <w:tcW w:w="3118" w:type="dxa"/>
            <w:vAlign w:val="center"/>
          </w:tcPr>
          <w:p w14:paraId="146B11E6"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Viešos elektromobilių įkrovos infrastruktūros sukūrimas</w:t>
            </w:r>
          </w:p>
        </w:tc>
        <w:tc>
          <w:tcPr>
            <w:tcW w:w="4536" w:type="dxa"/>
            <w:vAlign w:val="center"/>
          </w:tcPr>
          <w:p w14:paraId="6A9A6EBB"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4196F565" w14:textId="77777777" w:rsidR="009261DA" w:rsidRPr="007A1DB9" w:rsidRDefault="009261DA" w:rsidP="00F078C1">
            <w:pPr>
              <w:spacing w:after="0"/>
              <w:jc w:val="center"/>
              <w:rPr>
                <w:sz w:val="19"/>
                <w:szCs w:val="19"/>
                <w:lang w:val="lt-LT" w:eastAsia="lt-LT"/>
              </w:rPr>
            </w:pPr>
            <w:r w:rsidRPr="007A1DB9">
              <w:rPr>
                <w:lang w:val="lt-LT"/>
              </w:rPr>
              <w:t>Įrengtos įprastos galios elektromobilių krovimo prieigų skaičius - 3 vnt.</w:t>
            </w:r>
          </w:p>
        </w:tc>
      </w:tr>
      <w:tr w:rsidR="009261DA" w:rsidRPr="0066472D" w14:paraId="5D5189C3" w14:textId="77777777" w:rsidTr="00EB3102">
        <w:trPr>
          <w:trHeight w:val="363"/>
        </w:trPr>
        <w:tc>
          <w:tcPr>
            <w:tcW w:w="2689" w:type="dxa"/>
            <w:vMerge/>
            <w:vAlign w:val="center"/>
          </w:tcPr>
          <w:p w14:paraId="55E22132"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5F204E08" w14:textId="77777777" w:rsidR="009261DA" w:rsidRPr="007A1DB9" w:rsidRDefault="009261DA" w:rsidP="00F078C1">
            <w:pPr>
              <w:spacing w:after="0"/>
              <w:jc w:val="center"/>
              <w:rPr>
                <w:rFonts w:eastAsia="Calibri" w:cstheme="minorHAnsi"/>
                <w:color w:val="auto"/>
                <w:sz w:val="19"/>
                <w:szCs w:val="19"/>
                <w:lang w:val="lt-LT"/>
              </w:rPr>
            </w:pPr>
            <w:r w:rsidRPr="007A1DB9">
              <w:rPr>
                <w:lang w:val="lt-LT"/>
              </w:rPr>
              <w:t>Elektrinių autobusų įkrovos (papildomo pakrovimo) stotelių įrengimas Trakuose</w:t>
            </w:r>
          </w:p>
        </w:tc>
        <w:tc>
          <w:tcPr>
            <w:tcW w:w="4536" w:type="dxa"/>
            <w:vAlign w:val="center"/>
          </w:tcPr>
          <w:p w14:paraId="755E850F"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46238FD4" w14:textId="77777777" w:rsidR="009261DA" w:rsidRPr="007A1DB9" w:rsidRDefault="009261DA" w:rsidP="009261DA">
            <w:pPr>
              <w:spacing w:after="0"/>
              <w:jc w:val="center"/>
              <w:rPr>
                <w:sz w:val="19"/>
                <w:szCs w:val="19"/>
                <w:lang w:val="lt-LT" w:eastAsia="lt-LT"/>
              </w:rPr>
            </w:pPr>
            <w:r w:rsidRPr="007A1DB9">
              <w:rPr>
                <w:lang w:val="lt-LT"/>
              </w:rPr>
              <w:t>Įrengtos autobusų įkrovos stotelių prieigų skaičius - 10 vnt.</w:t>
            </w:r>
          </w:p>
        </w:tc>
      </w:tr>
      <w:tr w:rsidR="009261DA" w:rsidRPr="008F73B6" w14:paraId="5BB296EE" w14:textId="77777777" w:rsidTr="00EB3102">
        <w:trPr>
          <w:trHeight w:val="363"/>
        </w:trPr>
        <w:tc>
          <w:tcPr>
            <w:tcW w:w="2689" w:type="dxa"/>
            <w:vMerge/>
            <w:vAlign w:val="center"/>
          </w:tcPr>
          <w:p w14:paraId="1C1EDE33" w14:textId="77777777" w:rsidR="009261DA" w:rsidRPr="007A1DB9" w:rsidRDefault="009261DA" w:rsidP="00F078C1">
            <w:pPr>
              <w:spacing w:after="0"/>
              <w:jc w:val="center"/>
              <w:rPr>
                <w:rFonts w:eastAsia="Calibri" w:cstheme="minorHAnsi"/>
                <w:color w:val="auto"/>
                <w:sz w:val="19"/>
                <w:szCs w:val="19"/>
                <w:lang w:val="lt-LT"/>
              </w:rPr>
            </w:pPr>
          </w:p>
        </w:tc>
        <w:tc>
          <w:tcPr>
            <w:tcW w:w="3118" w:type="dxa"/>
            <w:vAlign w:val="center"/>
          </w:tcPr>
          <w:p w14:paraId="673F14A1" w14:textId="77777777" w:rsidR="009261DA" w:rsidRPr="007A1DB9" w:rsidRDefault="009261DA" w:rsidP="00F078C1">
            <w:pPr>
              <w:spacing w:after="0"/>
              <w:jc w:val="center"/>
              <w:rPr>
                <w:lang w:val="lt-LT"/>
              </w:rPr>
            </w:pPr>
            <w:r w:rsidRPr="007A1DB9">
              <w:rPr>
                <w:lang w:val="lt-LT"/>
              </w:rPr>
              <w:t>Tinkama elektromobilių įkrovų stotelių eksploatacinė priežiūra</w:t>
            </w:r>
          </w:p>
        </w:tc>
        <w:tc>
          <w:tcPr>
            <w:tcW w:w="4536" w:type="dxa"/>
            <w:vAlign w:val="center"/>
          </w:tcPr>
          <w:p w14:paraId="7A0756FA" w14:textId="77777777" w:rsidR="009261DA" w:rsidRPr="007A1DB9" w:rsidRDefault="009261DA" w:rsidP="00F078C1">
            <w:pPr>
              <w:spacing w:after="0"/>
              <w:contextualSpacing/>
              <w:jc w:val="center"/>
              <w:rPr>
                <w:lang w:val="lt-LT" w:eastAsia="lt-LT"/>
              </w:rPr>
            </w:pPr>
            <w:r w:rsidRPr="007A1DB9">
              <w:rPr>
                <w:lang w:val="lt-LT"/>
              </w:rPr>
              <w:t>Maksimaliai veikiančios viešosios elektromobilių įkrovų stotelės - 100 proc.</w:t>
            </w:r>
          </w:p>
        </w:tc>
        <w:tc>
          <w:tcPr>
            <w:tcW w:w="4793" w:type="dxa"/>
            <w:vAlign w:val="center"/>
          </w:tcPr>
          <w:p w14:paraId="06A0A3A5" w14:textId="77777777" w:rsidR="009261DA" w:rsidRPr="007A1DB9" w:rsidRDefault="009261DA" w:rsidP="00F078C1">
            <w:pPr>
              <w:spacing w:after="0"/>
              <w:contextualSpacing/>
              <w:jc w:val="center"/>
              <w:rPr>
                <w:sz w:val="19"/>
                <w:szCs w:val="19"/>
                <w:lang w:val="lt-LT" w:eastAsia="lt-LT"/>
              </w:rPr>
            </w:pPr>
            <w:r w:rsidRPr="007A1DB9">
              <w:rPr>
                <w:lang w:val="lt-LT"/>
              </w:rPr>
              <w:t>Maksimaliai veikiančios viešosios elektromobilių įkrovų stotelės - 100 proc.</w:t>
            </w:r>
          </w:p>
        </w:tc>
      </w:tr>
      <w:tr w:rsidR="009261DA" w:rsidRPr="008F73B6" w14:paraId="6498FEAA" w14:textId="77777777" w:rsidTr="00EB3102">
        <w:trPr>
          <w:trHeight w:val="363"/>
        </w:trPr>
        <w:tc>
          <w:tcPr>
            <w:tcW w:w="2689" w:type="dxa"/>
            <w:vMerge/>
            <w:vAlign w:val="center"/>
          </w:tcPr>
          <w:p w14:paraId="6D5505D2"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restart"/>
            <w:vAlign w:val="center"/>
          </w:tcPr>
          <w:p w14:paraId="71CD2F90" w14:textId="77777777" w:rsidR="009261DA" w:rsidRPr="007A1DB9" w:rsidRDefault="009261DA" w:rsidP="00F078C1">
            <w:pPr>
              <w:spacing w:after="0"/>
              <w:jc w:val="center"/>
              <w:rPr>
                <w:lang w:val="lt-LT"/>
              </w:rPr>
            </w:pPr>
            <w:r w:rsidRPr="007A1DB9">
              <w:rPr>
                <w:lang w:val="lt-LT"/>
              </w:rPr>
              <w:t>Informacinis visuomenės švietimas apie aplinką mažiau teršiančio transporto naudą</w:t>
            </w:r>
          </w:p>
        </w:tc>
        <w:tc>
          <w:tcPr>
            <w:tcW w:w="4536" w:type="dxa"/>
            <w:vAlign w:val="center"/>
          </w:tcPr>
          <w:p w14:paraId="67A6A544"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7F1F0893" w14:textId="77777777" w:rsidR="009261DA" w:rsidRPr="007A1DB9" w:rsidRDefault="009261DA" w:rsidP="00F078C1">
            <w:pPr>
              <w:spacing w:after="0"/>
              <w:jc w:val="center"/>
              <w:rPr>
                <w:lang w:val="lt-LT"/>
              </w:rPr>
            </w:pPr>
            <w:r w:rsidRPr="007A1DB9">
              <w:rPr>
                <w:lang w:val="lt-LT"/>
              </w:rPr>
              <w:t>Suorganizuotų renginių skaičius - 10 vnt.</w:t>
            </w:r>
          </w:p>
        </w:tc>
      </w:tr>
      <w:tr w:rsidR="009261DA" w:rsidRPr="0066472D" w14:paraId="5D8C23B2" w14:textId="77777777" w:rsidTr="00EB3102">
        <w:trPr>
          <w:trHeight w:val="363"/>
        </w:trPr>
        <w:tc>
          <w:tcPr>
            <w:tcW w:w="2689" w:type="dxa"/>
            <w:vMerge/>
            <w:vAlign w:val="center"/>
          </w:tcPr>
          <w:p w14:paraId="5C6EA4FC" w14:textId="77777777" w:rsidR="009261DA" w:rsidRPr="007A1DB9" w:rsidRDefault="009261DA" w:rsidP="00F078C1">
            <w:pPr>
              <w:spacing w:after="0"/>
              <w:jc w:val="center"/>
              <w:rPr>
                <w:rFonts w:eastAsia="Calibri" w:cstheme="minorHAnsi"/>
                <w:color w:val="auto"/>
                <w:sz w:val="19"/>
                <w:szCs w:val="19"/>
                <w:lang w:val="lt-LT"/>
              </w:rPr>
            </w:pPr>
          </w:p>
        </w:tc>
        <w:tc>
          <w:tcPr>
            <w:tcW w:w="3118" w:type="dxa"/>
            <w:vMerge/>
            <w:vAlign w:val="center"/>
          </w:tcPr>
          <w:p w14:paraId="1BBC4099" w14:textId="77777777" w:rsidR="009261DA" w:rsidRPr="007A1DB9" w:rsidRDefault="009261DA" w:rsidP="00F078C1">
            <w:pPr>
              <w:spacing w:after="0"/>
              <w:jc w:val="center"/>
              <w:rPr>
                <w:lang w:val="lt-LT"/>
              </w:rPr>
            </w:pPr>
          </w:p>
        </w:tc>
        <w:tc>
          <w:tcPr>
            <w:tcW w:w="4536" w:type="dxa"/>
            <w:vAlign w:val="center"/>
          </w:tcPr>
          <w:p w14:paraId="2006FA63" w14:textId="77777777" w:rsidR="009261DA" w:rsidRPr="007A1DB9" w:rsidRDefault="009261DA" w:rsidP="00F078C1">
            <w:pPr>
              <w:spacing w:after="0"/>
              <w:contextualSpacing/>
              <w:jc w:val="center"/>
              <w:rPr>
                <w:lang w:val="lt-LT" w:eastAsia="lt-LT"/>
              </w:rPr>
            </w:pPr>
            <w:r w:rsidRPr="007A1DB9">
              <w:rPr>
                <w:lang w:val="lt-LT" w:eastAsia="lt-LT"/>
              </w:rPr>
              <w:t>-</w:t>
            </w:r>
          </w:p>
        </w:tc>
        <w:tc>
          <w:tcPr>
            <w:tcW w:w="4793" w:type="dxa"/>
            <w:vAlign w:val="center"/>
          </w:tcPr>
          <w:p w14:paraId="46C06269" w14:textId="77777777" w:rsidR="009261DA" w:rsidRPr="007A1DB9" w:rsidRDefault="009261DA" w:rsidP="00F078C1">
            <w:pPr>
              <w:spacing w:after="0"/>
              <w:jc w:val="center"/>
              <w:rPr>
                <w:lang w:val="lt-LT"/>
              </w:rPr>
            </w:pPr>
            <w:r w:rsidRPr="007A1DB9">
              <w:rPr>
                <w:lang w:val="lt-LT"/>
              </w:rPr>
              <w:t>Parengtų ir išdalintų informacinės medžiagos (lankstinukų, skrajučių) skaičius -5000 vnt.</w:t>
            </w:r>
          </w:p>
        </w:tc>
      </w:tr>
      <w:tr w:rsidR="006A7848" w:rsidRPr="008F73B6" w14:paraId="232694B9" w14:textId="77777777" w:rsidTr="00EB3102">
        <w:trPr>
          <w:trHeight w:val="363"/>
        </w:trPr>
        <w:tc>
          <w:tcPr>
            <w:tcW w:w="2689" w:type="dxa"/>
            <w:vAlign w:val="center"/>
          </w:tcPr>
          <w:p w14:paraId="64423D6D" w14:textId="77777777" w:rsidR="006A7848" w:rsidRPr="007A1DB9" w:rsidRDefault="006A7848" w:rsidP="00F078C1">
            <w:pPr>
              <w:spacing w:after="0"/>
              <w:jc w:val="center"/>
              <w:rPr>
                <w:rFonts w:eastAsia="Calibri" w:cstheme="minorHAnsi"/>
                <w:color w:val="auto"/>
                <w:sz w:val="19"/>
                <w:szCs w:val="19"/>
                <w:lang w:val="lt-LT"/>
              </w:rPr>
            </w:pPr>
            <w:r w:rsidRPr="007A1DB9">
              <w:rPr>
                <w:lang w:val="lt-LT"/>
              </w:rPr>
              <w:t>ITS diegimo mieste poreikio vertinimas</w:t>
            </w:r>
          </w:p>
        </w:tc>
        <w:tc>
          <w:tcPr>
            <w:tcW w:w="3118" w:type="dxa"/>
            <w:vAlign w:val="center"/>
          </w:tcPr>
          <w:p w14:paraId="5C3B6FAA" w14:textId="77777777" w:rsidR="006A7848" w:rsidRPr="007A1DB9" w:rsidRDefault="006A7848" w:rsidP="00F078C1">
            <w:pPr>
              <w:spacing w:after="0"/>
              <w:jc w:val="center"/>
              <w:rPr>
                <w:lang w:val="lt-LT"/>
              </w:rPr>
            </w:pPr>
            <w:r w:rsidRPr="007A1DB9">
              <w:rPr>
                <w:lang w:val="lt-LT"/>
              </w:rPr>
              <w:t>Maršrutų planavimo ir transporto informacinių sistemų prieinamumo užtikrinimas</w:t>
            </w:r>
          </w:p>
        </w:tc>
        <w:tc>
          <w:tcPr>
            <w:tcW w:w="4536" w:type="dxa"/>
            <w:vAlign w:val="center"/>
          </w:tcPr>
          <w:p w14:paraId="6F37AA44" w14:textId="77777777" w:rsidR="006A7848" w:rsidRPr="007A1DB9" w:rsidRDefault="006A7848" w:rsidP="008D7AF5">
            <w:pPr>
              <w:spacing w:after="0"/>
              <w:jc w:val="center"/>
              <w:rPr>
                <w:lang w:val="lt-LT"/>
              </w:rPr>
            </w:pPr>
            <w:r w:rsidRPr="007A1DB9">
              <w:rPr>
                <w:lang w:val="lt-LT"/>
              </w:rPr>
              <w:t>Sukurta vientisa multimodalinė maršrutų planavimo ir informacinė sistema (apjungianti geležinkelių, vidini bei tarpmiestinį maršrutus, Park&amp;Ride aikšteles bei užtvarus) – 1 vnt.</w:t>
            </w:r>
          </w:p>
        </w:tc>
        <w:tc>
          <w:tcPr>
            <w:tcW w:w="4793" w:type="dxa"/>
            <w:vAlign w:val="center"/>
          </w:tcPr>
          <w:p w14:paraId="458BE6EB" w14:textId="77777777" w:rsidR="006A7848" w:rsidRPr="007A1DB9" w:rsidRDefault="006A7848" w:rsidP="00F078C1">
            <w:pPr>
              <w:spacing w:after="0"/>
              <w:jc w:val="center"/>
              <w:rPr>
                <w:lang w:val="lt-LT"/>
              </w:rPr>
            </w:pPr>
            <w:r>
              <w:rPr>
                <w:lang w:val="lt-LT"/>
              </w:rPr>
              <w:t>-</w:t>
            </w:r>
          </w:p>
        </w:tc>
      </w:tr>
    </w:tbl>
    <w:p w14:paraId="1A243E66" w14:textId="014F67AB" w:rsidR="0052452B" w:rsidRDefault="0052452B" w:rsidP="0052452B">
      <w:pPr>
        <w:pStyle w:val="BodyText"/>
        <w:tabs>
          <w:tab w:val="left" w:pos="3345"/>
          <w:tab w:val="center" w:pos="4465"/>
        </w:tabs>
        <w:spacing w:before="120" w:after="120" w:line="276" w:lineRule="auto"/>
        <w:rPr>
          <w:rStyle w:val="SubtleEmphasis"/>
        </w:rPr>
      </w:pPr>
      <w:r w:rsidRPr="00793B3A">
        <w:rPr>
          <w:rStyle w:val="SubtleEmphasis"/>
        </w:rPr>
        <w:t>Šaltinis: sudaryta Konsultanto</w:t>
      </w:r>
    </w:p>
    <w:p w14:paraId="2990B091" w14:textId="77777777" w:rsidR="002A4CC2" w:rsidRDefault="002A4CC2" w:rsidP="002A4CC2">
      <w:pPr>
        <w:spacing w:after="200"/>
        <w:jc w:val="left"/>
        <w:rPr>
          <w:lang w:val="lt-LT"/>
        </w:rPr>
        <w:sectPr w:rsidR="002A4CC2" w:rsidSect="0052452B">
          <w:pgSz w:w="16838" w:h="11906" w:orient="landscape"/>
          <w:pgMar w:top="1843" w:right="1418" w:bottom="1134" w:left="1134" w:header="567" w:footer="994" w:gutter="0"/>
          <w:cols w:space="1296"/>
          <w:docGrid w:linePitch="360"/>
        </w:sectPr>
      </w:pPr>
    </w:p>
    <w:p w14:paraId="2616AB45" w14:textId="30C42E51" w:rsidR="0052452B" w:rsidRDefault="007A1DB9" w:rsidP="002A4CC2">
      <w:pPr>
        <w:spacing w:after="200"/>
        <w:rPr>
          <w:lang w:val="lt-LT"/>
        </w:rPr>
      </w:pPr>
      <w:r w:rsidRPr="007A1DB9">
        <w:rPr>
          <w:lang w:val="lt-LT"/>
        </w:rPr>
        <w:lastRenderedPageBreak/>
        <w:t xml:space="preserve">Visos aukščiau išvardintos priemonės padidins </w:t>
      </w:r>
      <w:r>
        <w:rPr>
          <w:lang w:val="lt-LT"/>
        </w:rPr>
        <w:t>Trakų</w:t>
      </w:r>
      <w:r w:rsidRPr="007A1DB9">
        <w:rPr>
          <w:lang w:val="lt-LT"/>
        </w:rPr>
        <w:t xml:space="preserve"> miesto ir jame esančių traukos objektų pasiekiamumą įvairiomis transporto sistemos rūšimis, pagerins gyventojų socialinę gerovę, prisidės prie ekonominių lėšų efektyvaus panaudojimo ir prisidės prie jų taupymo, taip pat priemonės prisidės ir prie aplinkos apsaugos aspektų gerinimo. Plano rengėjai rekomenduoja rinktis judumo mieste varia</w:t>
      </w:r>
      <w:r>
        <w:rPr>
          <w:lang w:val="lt-LT"/>
        </w:rPr>
        <w:t xml:space="preserve">ntą Nr. 2, kurio įgyvendinimas </w:t>
      </w:r>
      <w:r w:rsidRPr="007A1DB9">
        <w:rPr>
          <w:lang w:val="lt-LT"/>
        </w:rPr>
        <w:t>turės didesnę naudą nei judumo mieste variantas Nr. 1.</w:t>
      </w:r>
    </w:p>
    <w:p w14:paraId="19D06B19" w14:textId="77777777" w:rsidR="00F078C1" w:rsidRPr="000271F5" w:rsidRDefault="00F078C1" w:rsidP="00F078C1">
      <w:pPr>
        <w:pStyle w:val="Heading2"/>
        <w:rPr>
          <w:lang w:val="lt-LT"/>
        </w:rPr>
      </w:pPr>
      <w:bookmarkStart w:id="181" w:name="_Toc530067876"/>
      <w:r w:rsidRPr="000271F5">
        <w:rPr>
          <w:lang w:val="lt-LT"/>
        </w:rPr>
        <w:t>Europos Komisijos baltosios knygos tikslų įgyvendinimo strategija ir užsienio šalių patirtis</w:t>
      </w:r>
      <w:bookmarkEnd w:id="181"/>
    </w:p>
    <w:p w14:paraId="6BA95EE5" w14:textId="77777777" w:rsidR="00F078C1" w:rsidRPr="000271F5" w:rsidRDefault="00F078C1" w:rsidP="00F078C1">
      <w:pPr>
        <w:rPr>
          <w:rFonts w:eastAsia="Calibri" w:cstheme="minorHAnsi"/>
          <w:b/>
          <w:color w:val="auto"/>
          <w:lang w:val="lt-LT" w:eastAsia="lt-LT"/>
        </w:rPr>
      </w:pPr>
      <w:r w:rsidRPr="000271F5">
        <w:rPr>
          <w:rFonts w:eastAsia="Calibri" w:cstheme="minorHAnsi"/>
          <w:b/>
          <w:color w:val="auto"/>
          <w:lang w:val="lt-LT" w:eastAsia="lt-LT"/>
        </w:rPr>
        <w:t>Baltosios knygos tikslų apžvalga</w:t>
      </w:r>
    </w:p>
    <w:p w14:paraId="5BAA559A" w14:textId="77777777" w:rsidR="00F078C1" w:rsidRPr="006A7848" w:rsidRDefault="00F078C1" w:rsidP="00F078C1">
      <w:pPr>
        <w:rPr>
          <w:lang w:val="lt-LT"/>
        </w:rPr>
      </w:pPr>
      <w:r w:rsidRPr="006A7848">
        <w:rPr>
          <w:lang w:val="lt-LT"/>
        </w:rPr>
        <w:t xml:space="preserve">Europos Komisija transporto Baltąją knygą (angl. White Paper: Roadmap to a Single European Transport Area – Towards a competitive and resource efficient transport system) priėmė 2011 m. kovo 28 d. Baltoji knyga yra pagrindinis Europos Sąjungos transporto politikos dokumentas. Šiame dokumente buvo sukurta Europos Sąjungos susisiekimo sistemos vizija, siektini rodikliai, strategija rodikliams įgyvendinti ir pateiktas iniciatyvų/priemonių sąrašas. </w:t>
      </w:r>
    </w:p>
    <w:p w14:paraId="30A2C9B1" w14:textId="77777777" w:rsidR="00F078C1" w:rsidRPr="006A7848" w:rsidRDefault="00F078C1" w:rsidP="00F078C1">
      <w:pPr>
        <w:rPr>
          <w:lang w:val="lt-LT"/>
        </w:rPr>
      </w:pPr>
      <w:r w:rsidRPr="006A7848">
        <w:rPr>
          <w:lang w:val="lt-LT"/>
        </w:rPr>
        <w:t>Europos Komisijos Baltojoje knygoje yra išskiriami šie tikslai:</w:t>
      </w:r>
    </w:p>
    <w:p w14:paraId="70204F7C" w14:textId="77777777" w:rsidR="00F078C1" w:rsidRPr="001B3FB6" w:rsidRDefault="00F078C1" w:rsidP="00A53125">
      <w:pPr>
        <w:pStyle w:val="ListParagraph"/>
        <w:numPr>
          <w:ilvl w:val="0"/>
          <w:numId w:val="62"/>
        </w:numPr>
      </w:pPr>
      <w:r w:rsidRPr="001B3FB6">
        <w:t>Europos transporto erdvės pritaikymas ateities poreikiams;</w:t>
      </w:r>
    </w:p>
    <w:p w14:paraId="22962D21" w14:textId="77777777" w:rsidR="00F078C1" w:rsidRPr="001B3FB6" w:rsidRDefault="00F078C1" w:rsidP="00A53125">
      <w:pPr>
        <w:pStyle w:val="ListParagraph"/>
        <w:numPr>
          <w:ilvl w:val="0"/>
          <w:numId w:val="62"/>
        </w:numPr>
      </w:pPr>
      <w:r w:rsidRPr="001B3FB6">
        <w:t>konkurencinga ir darni transporto sistema;</w:t>
      </w:r>
    </w:p>
    <w:p w14:paraId="764DFFCF" w14:textId="77777777" w:rsidR="00F078C1" w:rsidRPr="001B3FB6" w:rsidRDefault="00F078C1" w:rsidP="00A53125">
      <w:pPr>
        <w:pStyle w:val="ListParagraph"/>
        <w:numPr>
          <w:ilvl w:val="0"/>
          <w:numId w:val="62"/>
        </w:numPr>
      </w:pPr>
      <w:r w:rsidRPr="001B3FB6">
        <w:t>efektyvus pagrindinis daugiarūšio tarpmiestinio susisiekimo ir vežimo tinklas;</w:t>
      </w:r>
    </w:p>
    <w:p w14:paraId="295BAA93" w14:textId="77777777" w:rsidR="00F078C1" w:rsidRPr="001B3FB6" w:rsidRDefault="00F078C1" w:rsidP="00A53125">
      <w:pPr>
        <w:pStyle w:val="ListParagraph"/>
        <w:numPr>
          <w:ilvl w:val="0"/>
          <w:numId w:val="62"/>
        </w:numPr>
      </w:pPr>
      <w:r w:rsidRPr="001B3FB6">
        <w:t>ekologiškas miesto transportas ir kelionės į darbą̨ ir atgal;</w:t>
      </w:r>
    </w:p>
    <w:p w14:paraId="3CABA557" w14:textId="77777777" w:rsidR="00F078C1" w:rsidRPr="006A7848" w:rsidRDefault="00F078C1" w:rsidP="00A53125">
      <w:pPr>
        <w:pStyle w:val="ListParagraph"/>
        <w:numPr>
          <w:ilvl w:val="0"/>
          <w:numId w:val="62"/>
        </w:numPr>
        <w:rPr>
          <w:lang w:val="lt-LT"/>
        </w:rPr>
      </w:pPr>
      <w:r w:rsidRPr="001B3FB6">
        <w:t>bendra Europos transporto</w:t>
      </w:r>
      <w:r w:rsidRPr="006A7848">
        <w:rPr>
          <w:lang w:val="lt-LT"/>
        </w:rPr>
        <w:t xml:space="preserve"> erdvė.</w:t>
      </w:r>
    </w:p>
    <w:p w14:paraId="1FF2CF94" w14:textId="77777777" w:rsidR="00F078C1" w:rsidRPr="006A7848" w:rsidRDefault="00F078C1" w:rsidP="00F078C1">
      <w:pPr>
        <w:rPr>
          <w:rFonts w:eastAsia="Calibri" w:cstheme="minorHAnsi"/>
          <w:color w:val="auto"/>
          <w:lang w:val="lt-LT"/>
        </w:rPr>
      </w:pPr>
      <w:r w:rsidRPr="006A7848">
        <w:rPr>
          <w:rFonts w:eastAsia="Calibri" w:cstheme="minorHAnsi"/>
          <w:color w:val="auto"/>
          <w:lang w:val="lt-LT" w:eastAsia="lt-LT"/>
        </w:rPr>
        <w:t xml:space="preserve">Baltosios knygos iniciatyvų sąraše buvo numatytas poreikis tam tikro dydžio miestams (atsižvelgiant į nacionalinį kontekstą) parengti darnaus judumo planus, kurių finansavimas bus remiamas Europos Sąjungos fondų lėšomis. </w:t>
      </w:r>
      <w:r w:rsidRPr="006A7848">
        <w:rPr>
          <w:rFonts w:eastAsia="Calibri" w:cstheme="minorHAnsi"/>
          <w:color w:val="auto"/>
          <w:lang w:val="lt-LT"/>
        </w:rPr>
        <w:t xml:space="preserve">Įgyvendinus visus tikslus padidės transporto konkurencingumas ir iki 2050 – ųjų šiltnamio efektą sukeliančių dujų bus išmetama bent 60 proc. mažiau. </w:t>
      </w:r>
    </w:p>
    <w:p w14:paraId="4112137E" w14:textId="77777777" w:rsidR="00F078C1" w:rsidRPr="006A7848" w:rsidRDefault="00F078C1" w:rsidP="00F078C1">
      <w:pPr>
        <w:rPr>
          <w:rFonts w:eastAsia="Calibri" w:cstheme="minorHAnsi"/>
          <w:b/>
          <w:color w:val="auto"/>
          <w:lang w:val="lt-LT" w:eastAsia="lt-LT"/>
        </w:rPr>
      </w:pPr>
      <w:r w:rsidRPr="006A7848">
        <w:rPr>
          <w:rFonts w:eastAsia="Calibri" w:cstheme="minorHAnsi"/>
          <w:b/>
          <w:color w:val="auto"/>
          <w:lang w:val="lt-LT" w:eastAsia="lt-LT"/>
        </w:rPr>
        <w:t>Baltosios knygos strategijos tikslų įgyvendinimas Trakų mieste</w:t>
      </w:r>
    </w:p>
    <w:p w14:paraId="6D82A17C" w14:textId="77777777" w:rsidR="00F078C1" w:rsidRPr="006A7848" w:rsidRDefault="00F078C1" w:rsidP="00F078C1">
      <w:pPr>
        <w:rPr>
          <w:rFonts w:eastAsia="Calibri" w:cstheme="minorHAnsi"/>
          <w:color w:val="auto"/>
          <w:lang w:val="lt-LT" w:eastAsia="lt-LT"/>
        </w:rPr>
      </w:pPr>
      <w:r w:rsidRPr="006A7848">
        <w:rPr>
          <w:rFonts w:eastAsia="Calibri" w:cstheme="minorHAnsi"/>
          <w:color w:val="auto"/>
          <w:lang w:val="lt-LT" w:eastAsia="lt-LT"/>
        </w:rPr>
        <w:t>Atsižvelgiant į išskirtus Europos Komisijos Baltojoje knygoje esančius tikslus toliau pateikiamas šių priemonių įgyvendinimas Trakų mieste.</w:t>
      </w:r>
    </w:p>
    <w:p w14:paraId="477A14A6" w14:textId="6A071FFC" w:rsidR="00F078C1" w:rsidRPr="000271F5" w:rsidRDefault="00F078C1" w:rsidP="00F078C1">
      <w:pPr>
        <w:pStyle w:val="SCTableTitle"/>
        <w:spacing w:after="120" w:line="276" w:lineRule="auto"/>
        <w:rPr>
          <w:lang w:val="lt-LT"/>
        </w:rPr>
      </w:pPr>
      <w:r w:rsidRPr="000271F5">
        <w:rPr>
          <w:lang w:val="lt-LT"/>
        </w:rPr>
        <w:fldChar w:fldCharType="begin"/>
      </w:r>
      <w:r w:rsidRPr="000271F5">
        <w:rPr>
          <w:lang w:val="lt-LT"/>
        </w:rPr>
        <w:instrText xml:space="preserve"> SEQ Lentelė \* ARABIC </w:instrText>
      </w:r>
      <w:r w:rsidRPr="000271F5">
        <w:rPr>
          <w:lang w:val="lt-LT"/>
        </w:rPr>
        <w:fldChar w:fldCharType="separate"/>
      </w:r>
      <w:bookmarkStart w:id="182" w:name="_Toc530067910"/>
      <w:r w:rsidR="00961B54">
        <w:rPr>
          <w:noProof/>
          <w:lang w:val="lt-LT"/>
        </w:rPr>
        <w:t>22</w:t>
      </w:r>
      <w:r w:rsidRPr="000271F5">
        <w:rPr>
          <w:lang w:val="lt-LT"/>
        </w:rPr>
        <w:fldChar w:fldCharType="end"/>
      </w:r>
      <w:r w:rsidRPr="000271F5">
        <w:rPr>
          <w:lang w:val="lt-LT"/>
        </w:rPr>
        <w:t xml:space="preserve"> lentelė. Europos Komisijos Baltosios knygos tikslai ir </w:t>
      </w:r>
      <w:r w:rsidR="00322B75">
        <w:rPr>
          <w:lang w:val="lt-LT"/>
        </w:rPr>
        <w:t>Trakų</w:t>
      </w:r>
      <w:r w:rsidRPr="000271F5">
        <w:rPr>
          <w:lang w:val="lt-LT"/>
        </w:rPr>
        <w:t xml:space="preserve"> daurnaus judumo plano priemonės jiems įgyvendinti</w:t>
      </w:r>
      <w:bookmarkEnd w:id="18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2031"/>
        <w:gridCol w:w="6574"/>
      </w:tblGrid>
      <w:tr w:rsidR="00F078C1" w:rsidRPr="000271F5" w14:paraId="57BC30F5" w14:textId="77777777" w:rsidTr="00EB3102">
        <w:trPr>
          <w:trHeight w:val="339"/>
        </w:trPr>
        <w:tc>
          <w:tcPr>
            <w:tcW w:w="545" w:type="dxa"/>
            <w:shd w:val="clear" w:color="auto" w:fill="124566" w:themeFill="accent2"/>
            <w:vAlign w:val="center"/>
          </w:tcPr>
          <w:p w14:paraId="3176EEDC" w14:textId="77777777" w:rsidR="00F078C1" w:rsidRPr="000271F5" w:rsidRDefault="00F078C1" w:rsidP="00F078C1">
            <w:pPr>
              <w:spacing w:after="0"/>
              <w:jc w:val="center"/>
              <w:rPr>
                <w:rFonts w:eastAsia="Calibri" w:cstheme="minorHAnsi"/>
                <w:b/>
                <w:color w:val="FFFFFF" w:themeColor="background1"/>
                <w:lang w:val="lt-LT" w:eastAsia="lt-LT"/>
              </w:rPr>
            </w:pPr>
            <w:r w:rsidRPr="000271F5">
              <w:rPr>
                <w:rFonts w:eastAsia="Calibri" w:cstheme="minorHAnsi"/>
                <w:b/>
                <w:color w:val="FFFFFF" w:themeColor="background1"/>
                <w:lang w:val="lt-LT" w:eastAsia="lt-LT"/>
              </w:rPr>
              <w:t>Nr.</w:t>
            </w:r>
          </w:p>
        </w:tc>
        <w:tc>
          <w:tcPr>
            <w:tcW w:w="2031" w:type="dxa"/>
            <w:shd w:val="clear" w:color="auto" w:fill="124566" w:themeFill="accent2"/>
            <w:vAlign w:val="center"/>
          </w:tcPr>
          <w:p w14:paraId="3AB63D7F" w14:textId="77777777" w:rsidR="00F078C1" w:rsidRPr="000271F5" w:rsidRDefault="00F078C1" w:rsidP="00F078C1">
            <w:pPr>
              <w:spacing w:after="0"/>
              <w:jc w:val="center"/>
              <w:rPr>
                <w:rFonts w:eastAsia="Calibri" w:cstheme="minorHAnsi"/>
                <w:b/>
                <w:color w:val="FFFFFF" w:themeColor="background1"/>
                <w:lang w:val="lt-LT" w:eastAsia="lt-LT"/>
              </w:rPr>
            </w:pPr>
            <w:r w:rsidRPr="000271F5">
              <w:rPr>
                <w:rFonts w:eastAsia="Calibri" w:cstheme="minorHAnsi"/>
                <w:b/>
                <w:color w:val="FFFFFF" w:themeColor="background1"/>
                <w:lang w:val="lt-LT" w:eastAsia="lt-LT"/>
              </w:rPr>
              <w:t>Tikslas</w:t>
            </w:r>
          </w:p>
        </w:tc>
        <w:tc>
          <w:tcPr>
            <w:tcW w:w="6574" w:type="dxa"/>
            <w:shd w:val="clear" w:color="auto" w:fill="124566" w:themeFill="accent2"/>
            <w:vAlign w:val="center"/>
          </w:tcPr>
          <w:p w14:paraId="7C62073A" w14:textId="77777777" w:rsidR="00F078C1" w:rsidRPr="000271F5" w:rsidRDefault="00F078C1" w:rsidP="00F078C1">
            <w:pPr>
              <w:spacing w:after="0"/>
              <w:jc w:val="center"/>
              <w:rPr>
                <w:rFonts w:eastAsia="Calibri" w:cstheme="minorHAnsi"/>
                <w:b/>
                <w:color w:val="FFFFFF" w:themeColor="background1"/>
                <w:lang w:val="lt-LT" w:eastAsia="lt-LT"/>
              </w:rPr>
            </w:pPr>
            <w:r w:rsidRPr="000271F5">
              <w:rPr>
                <w:rFonts w:eastAsia="Calibri" w:cstheme="minorHAnsi"/>
                <w:b/>
                <w:color w:val="FFFFFF" w:themeColor="background1"/>
                <w:lang w:val="lt-LT" w:eastAsia="lt-LT"/>
              </w:rPr>
              <w:t>Priemonės</w:t>
            </w:r>
          </w:p>
        </w:tc>
      </w:tr>
      <w:tr w:rsidR="00F078C1" w:rsidRPr="0066472D" w14:paraId="5022A534" w14:textId="77777777" w:rsidTr="00EB3102">
        <w:tc>
          <w:tcPr>
            <w:tcW w:w="545" w:type="dxa"/>
            <w:vAlign w:val="center"/>
          </w:tcPr>
          <w:p w14:paraId="69AF0EA1" w14:textId="77777777" w:rsidR="00F078C1" w:rsidRPr="000271F5" w:rsidRDefault="00F078C1" w:rsidP="00F078C1">
            <w:pPr>
              <w:spacing w:after="0"/>
              <w:jc w:val="center"/>
              <w:rPr>
                <w:rFonts w:eastAsia="Calibri" w:cstheme="minorHAnsi"/>
                <w:color w:val="auto"/>
                <w:lang w:val="lt-LT" w:eastAsia="lt-LT"/>
              </w:rPr>
            </w:pPr>
            <w:r w:rsidRPr="000271F5">
              <w:rPr>
                <w:rFonts w:eastAsia="Calibri" w:cstheme="minorHAnsi"/>
                <w:color w:val="auto"/>
                <w:lang w:val="lt-LT" w:eastAsia="lt-LT"/>
              </w:rPr>
              <w:t>1.</w:t>
            </w:r>
          </w:p>
        </w:tc>
        <w:tc>
          <w:tcPr>
            <w:tcW w:w="2031" w:type="dxa"/>
          </w:tcPr>
          <w:p w14:paraId="7BD11857" w14:textId="77777777" w:rsidR="00F078C1" w:rsidRPr="000271F5" w:rsidRDefault="00F078C1" w:rsidP="00F078C1">
            <w:pPr>
              <w:spacing w:after="0"/>
              <w:rPr>
                <w:rFonts w:eastAsia="Calibri" w:cstheme="minorHAnsi"/>
                <w:color w:val="auto"/>
                <w:lang w:val="lt-LT" w:eastAsia="lt-LT"/>
              </w:rPr>
            </w:pPr>
            <w:r w:rsidRPr="000271F5">
              <w:rPr>
                <w:rFonts w:eastAsia="Calibri" w:cstheme="minorHAnsi"/>
                <w:color w:val="auto"/>
                <w:lang w:val="lt-LT" w:eastAsia="lt-LT"/>
              </w:rPr>
              <w:t xml:space="preserve">Europos transporto erdvės </w:t>
            </w:r>
            <w:r w:rsidR="000271F5" w:rsidRPr="000271F5">
              <w:rPr>
                <w:rFonts w:eastAsia="Calibri" w:cstheme="minorHAnsi"/>
                <w:color w:val="auto"/>
                <w:lang w:val="lt-LT" w:eastAsia="lt-LT"/>
              </w:rPr>
              <w:t>pritaikymas ateities poreikiams</w:t>
            </w:r>
          </w:p>
        </w:tc>
        <w:tc>
          <w:tcPr>
            <w:tcW w:w="6574" w:type="dxa"/>
          </w:tcPr>
          <w:p w14:paraId="1F9FCA5A" w14:textId="77777777" w:rsidR="00F078C1" w:rsidRPr="000271F5" w:rsidRDefault="00F078C1" w:rsidP="00F078C1">
            <w:pPr>
              <w:spacing w:after="0"/>
              <w:rPr>
                <w:rFonts w:eastAsia="Calibri" w:cstheme="minorHAnsi"/>
                <w:color w:val="auto"/>
                <w:lang w:val="lt-LT" w:eastAsia="lt-LT"/>
              </w:rPr>
            </w:pPr>
            <w:r w:rsidRPr="000271F5">
              <w:rPr>
                <w:rFonts w:eastAsia="Calibri" w:cstheme="minorHAnsi"/>
                <w:color w:val="auto"/>
                <w:lang w:val="lt-LT" w:eastAsia="lt-LT"/>
              </w:rPr>
              <w:t>Priklausomybės nuo naftos produktų mažinimas skatinant alternatyvas naftos produktų naudojimui, transporto priemonių modernizavimas, spūsčių ir probleminių miesto zonų mažinimas, susisiekimo tarp centrinių ir periferinių rajonų skatinimas bei kitos priemonės užtikrinančios transporto erdvės pritaikymą ateities poreikiams.</w:t>
            </w:r>
          </w:p>
        </w:tc>
      </w:tr>
      <w:tr w:rsidR="00F078C1" w:rsidRPr="0066472D" w14:paraId="04730859" w14:textId="77777777" w:rsidTr="00EB3102">
        <w:tc>
          <w:tcPr>
            <w:tcW w:w="545" w:type="dxa"/>
            <w:vAlign w:val="center"/>
          </w:tcPr>
          <w:p w14:paraId="5C2892CE" w14:textId="77777777" w:rsidR="00F078C1" w:rsidRPr="000271F5" w:rsidRDefault="00F078C1" w:rsidP="00F078C1">
            <w:pPr>
              <w:spacing w:after="0"/>
              <w:jc w:val="center"/>
              <w:rPr>
                <w:rFonts w:eastAsia="Calibri" w:cstheme="minorHAnsi"/>
                <w:color w:val="auto"/>
                <w:lang w:val="lt-LT"/>
              </w:rPr>
            </w:pPr>
            <w:r w:rsidRPr="000271F5">
              <w:rPr>
                <w:rFonts w:eastAsia="Calibri" w:cstheme="minorHAnsi"/>
                <w:color w:val="auto"/>
                <w:lang w:val="lt-LT"/>
              </w:rPr>
              <w:t>2.</w:t>
            </w:r>
          </w:p>
        </w:tc>
        <w:tc>
          <w:tcPr>
            <w:tcW w:w="2031" w:type="dxa"/>
          </w:tcPr>
          <w:p w14:paraId="1B94DDA7" w14:textId="77777777" w:rsidR="00F078C1" w:rsidRPr="000271F5" w:rsidRDefault="00F078C1" w:rsidP="00F078C1">
            <w:pPr>
              <w:spacing w:after="0"/>
              <w:rPr>
                <w:rFonts w:eastAsia="Calibri" w:cstheme="minorHAnsi"/>
                <w:color w:val="auto"/>
                <w:lang w:val="lt-LT" w:eastAsia="lt-LT"/>
              </w:rPr>
            </w:pPr>
            <w:r w:rsidRPr="000271F5">
              <w:rPr>
                <w:rFonts w:eastAsia="Calibri" w:cstheme="minorHAnsi"/>
                <w:color w:val="auto"/>
                <w:lang w:val="lt-LT"/>
              </w:rPr>
              <w:t>Konkurenci</w:t>
            </w:r>
            <w:r w:rsidR="000271F5" w:rsidRPr="000271F5">
              <w:rPr>
                <w:rFonts w:eastAsia="Calibri" w:cstheme="minorHAnsi"/>
                <w:color w:val="auto"/>
                <w:lang w:val="lt-LT"/>
              </w:rPr>
              <w:t>nga ir darni transporto sistema</w:t>
            </w:r>
          </w:p>
        </w:tc>
        <w:tc>
          <w:tcPr>
            <w:tcW w:w="6574" w:type="dxa"/>
          </w:tcPr>
          <w:p w14:paraId="390809F7" w14:textId="77777777" w:rsidR="00F078C1" w:rsidRPr="000271F5" w:rsidRDefault="00F078C1" w:rsidP="00F078C1">
            <w:pPr>
              <w:spacing w:after="0"/>
              <w:rPr>
                <w:rFonts w:eastAsia="Calibri" w:cstheme="minorHAnsi"/>
                <w:color w:val="auto"/>
                <w:lang w:val="lt-LT"/>
              </w:rPr>
            </w:pPr>
            <w:r w:rsidRPr="000271F5">
              <w:rPr>
                <w:rFonts w:eastAsia="Calibri" w:cstheme="minorHAnsi"/>
                <w:color w:val="auto"/>
                <w:lang w:val="lt-LT"/>
              </w:rPr>
              <w:t>Naujų transporto modelių skatinimas, elektromobilizacijos skatinimas, neigiamo poveikio aplinkai mažinimas bei kitos priemonės užtikrinančios konkurencingą bei darnią transporto sistemą.</w:t>
            </w:r>
          </w:p>
        </w:tc>
      </w:tr>
      <w:tr w:rsidR="00F078C1" w:rsidRPr="000271F5" w14:paraId="5095D2BE" w14:textId="77777777" w:rsidTr="00EB3102">
        <w:tc>
          <w:tcPr>
            <w:tcW w:w="545" w:type="dxa"/>
            <w:vAlign w:val="center"/>
          </w:tcPr>
          <w:p w14:paraId="4C13F9F9" w14:textId="77777777" w:rsidR="00F078C1" w:rsidRPr="000271F5" w:rsidRDefault="00F078C1" w:rsidP="00F078C1">
            <w:pPr>
              <w:spacing w:after="0"/>
              <w:jc w:val="center"/>
              <w:rPr>
                <w:rFonts w:eastAsia="Calibri" w:cstheme="minorHAnsi"/>
                <w:color w:val="auto"/>
                <w:lang w:val="lt-LT"/>
              </w:rPr>
            </w:pPr>
            <w:r w:rsidRPr="000271F5">
              <w:rPr>
                <w:rFonts w:eastAsia="Calibri" w:cstheme="minorHAnsi"/>
                <w:color w:val="auto"/>
                <w:lang w:val="lt-LT"/>
              </w:rPr>
              <w:t>3.</w:t>
            </w:r>
          </w:p>
        </w:tc>
        <w:tc>
          <w:tcPr>
            <w:tcW w:w="2031" w:type="dxa"/>
          </w:tcPr>
          <w:p w14:paraId="3569B5C7" w14:textId="77777777" w:rsidR="00F078C1" w:rsidRPr="000271F5" w:rsidRDefault="00F078C1" w:rsidP="00F078C1">
            <w:pPr>
              <w:spacing w:after="0"/>
              <w:rPr>
                <w:rFonts w:eastAsia="Calibri" w:cstheme="minorHAnsi"/>
                <w:color w:val="FF0000"/>
                <w:lang w:val="lt-LT" w:eastAsia="lt-LT"/>
              </w:rPr>
            </w:pPr>
            <w:r w:rsidRPr="000271F5">
              <w:rPr>
                <w:rFonts w:eastAsia="Calibri" w:cstheme="minorHAnsi"/>
                <w:color w:val="auto"/>
                <w:lang w:val="lt-LT"/>
              </w:rPr>
              <w:t>Efektyvus pagrindinis daugiarūšio tarpmiestini</w:t>
            </w:r>
            <w:r w:rsidR="000271F5" w:rsidRPr="000271F5">
              <w:rPr>
                <w:rFonts w:eastAsia="Calibri" w:cstheme="minorHAnsi"/>
                <w:color w:val="auto"/>
                <w:lang w:val="lt-LT"/>
              </w:rPr>
              <w:t>o susisiekimo ir vežimo tinklas</w:t>
            </w:r>
          </w:p>
        </w:tc>
        <w:tc>
          <w:tcPr>
            <w:tcW w:w="6574" w:type="dxa"/>
          </w:tcPr>
          <w:p w14:paraId="336F517C" w14:textId="77777777" w:rsidR="00F078C1" w:rsidRPr="000271F5" w:rsidRDefault="00F078C1" w:rsidP="00F078C1">
            <w:pPr>
              <w:spacing w:after="0"/>
              <w:rPr>
                <w:rFonts w:eastAsia="Calibri" w:cstheme="minorHAnsi"/>
                <w:color w:val="auto"/>
                <w:lang w:val="lt-LT"/>
              </w:rPr>
            </w:pPr>
            <w:r w:rsidRPr="000271F5">
              <w:rPr>
                <w:rFonts w:eastAsia="Calibri" w:cstheme="minorHAnsi"/>
                <w:color w:val="auto"/>
                <w:lang w:val="lt-LT"/>
              </w:rPr>
              <w:t>Nėra aktualu darnaus judumo plano įgyvendinimui.</w:t>
            </w:r>
          </w:p>
        </w:tc>
      </w:tr>
      <w:tr w:rsidR="00F078C1" w:rsidRPr="0066472D" w14:paraId="435E8501" w14:textId="77777777" w:rsidTr="00EB3102">
        <w:tc>
          <w:tcPr>
            <w:tcW w:w="545" w:type="dxa"/>
            <w:vAlign w:val="center"/>
          </w:tcPr>
          <w:p w14:paraId="1EC2B4EB" w14:textId="77777777" w:rsidR="00F078C1" w:rsidRPr="000271F5" w:rsidRDefault="00F078C1" w:rsidP="00F078C1">
            <w:pPr>
              <w:spacing w:after="0"/>
              <w:jc w:val="center"/>
              <w:rPr>
                <w:rFonts w:eastAsia="Calibri" w:cstheme="minorHAnsi"/>
                <w:color w:val="auto"/>
                <w:lang w:val="lt-LT"/>
              </w:rPr>
            </w:pPr>
            <w:r w:rsidRPr="000271F5">
              <w:rPr>
                <w:rFonts w:eastAsia="Calibri" w:cstheme="minorHAnsi"/>
                <w:color w:val="auto"/>
                <w:lang w:val="lt-LT"/>
              </w:rPr>
              <w:lastRenderedPageBreak/>
              <w:t>4.</w:t>
            </w:r>
          </w:p>
        </w:tc>
        <w:tc>
          <w:tcPr>
            <w:tcW w:w="2031" w:type="dxa"/>
          </w:tcPr>
          <w:p w14:paraId="2EA35272" w14:textId="77777777" w:rsidR="00F078C1" w:rsidRPr="000271F5" w:rsidRDefault="00F078C1" w:rsidP="00F078C1">
            <w:pPr>
              <w:spacing w:after="0"/>
              <w:rPr>
                <w:rFonts w:eastAsia="Calibri" w:cstheme="minorHAnsi"/>
                <w:color w:val="auto"/>
                <w:lang w:val="lt-LT" w:eastAsia="lt-LT"/>
              </w:rPr>
            </w:pPr>
            <w:r w:rsidRPr="000271F5">
              <w:rPr>
                <w:rFonts w:eastAsia="Calibri" w:cstheme="minorHAnsi"/>
                <w:color w:val="auto"/>
                <w:lang w:val="lt-LT"/>
              </w:rPr>
              <w:t>Ekologiškas miesto transportas</w:t>
            </w:r>
            <w:r w:rsidR="000271F5" w:rsidRPr="000271F5">
              <w:rPr>
                <w:rFonts w:eastAsia="Calibri" w:cstheme="minorHAnsi"/>
                <w:color w:val="auto"/>
                <w:lang w:val="lt-LT"/>
              </w:rPr>
              <w:t xml:space="preserve"> ir kelionės į darbą̨ ir atgal</w:t>
            </w:r>
          </w:p>
        </w:tc>
        <w:tc>
          <w:tcPr>
            <w:tcW w:w="6574" w:type="dxa"/>
          </w:tcPr>
          <w:p w14:paraId="4A9EA64C" w14:textId="77777777" w:rsidR="00F078C1" w:rsidRPr="000271F5" w:rsidRDefault="00F078C1" w:rsidP="00F078C1">
            <w:pPr>
              <w:spacing w:after="0"/>
              <w:rPr>
                <w:rFonts w:eastAsia="Calibri" w:cstheme="minorHAnsi"/>
                <w:color w:val="auto"/>
                <w:lang w:val="lt-LT"/>
              </w:rPr>
            </w:pPr>
            <w:r w:rsidRPr="000271F5">
              <w:rPr>
                <w:rFonts w:eastAsia="Calibri" w:cstheme="minorHAnsi"/>
                <w:color w:val="auto"/>
                <w:lang w:val="lt-LT"/>
              </w:rPr>
              <w:t>Kelionių pėsčiomis ar dviračiu skatinimas pasitelkiant inžinerines priemones, tokias kaip: dviračių ir pėsčiųjų takų įrengimas, atnaujinimas, žymėjimas, visuomenės švietimas, viešojo transporto populiarinimas ir patrauklumo didinimas</w:t>
            </w:r>
            <w:r w:rsidR="000271F5" w:rsidRPr="000271F5">
              <w:rPr>
                <w:rFonts w:eastAsia="Calibri" w:cstheme="minorHAnsi"/>
                <w:color w:val="auto"/>
                <w:lang w:val="lt-LT"/>
              </w:rPr>
              <w:t>, eismo organizavimo priemonės</w:t>
            </w:r>
            <w:r w:rsidRPr="000271F5">
              <w:rPr>
                <w:rFonts w:eastAsia="Calibri" w:cstheme="minorHAnsi"/>
                <w:color w:val="auto"/>
                <w:lang w:val="lt-LT"/>
              </w:rPr>
              <w:t xml:space="preserve"> bei kitos priemonės skatinančios ekologiško transporto mieste plėtrą.</w:t>
            </w:r>
          </w:p>
        </w:tc>
      </w:tr>
      <w:tr w:rsidR="00F078C1" w:rsidRPr="0066472D" w14:paraId="607712D9" w14:textId="77777777" w:rsidTr="00EB3102">
        <w:tc>
          <w:tcPr>
            <w:tcW w:w="545" w:type="dxa"/>
            <w:vAlign w:val="center"/>
          </w:tcPr>
          <w:p w14:paraId="1C215793" w14:textId="77777777" w:rsidR="00F078C1" w:rsidRPr="000271F5" w:rsidRDefault="00F078C1" w:rsidP="00F078C1">
            <w:pPr>
              <w:spacing w:after="0"/>
              <w:jc w:val="center"/>
              <w:rPr>
                <w:rFonts w:eastAsia="Calibri" w:cstheme="minorHAnsi"/>
                <w:color w:val="auto"/>
                <w:lang w:val="lt-LT"/>
              </w:rPr>
            </w:pPr>
            <w:r w:rsidRPr="000271F5">
              <w:rPr>
                <w:rFonts w:eastAsia="Calibri" w:cstheme="minorHAnsi"/>
                <w:color w:val="auto"/>
                <w:lang w:val="lt-LT"/>
              </w:rPr>
              <w:t>5.</w:t>
            </w:r>
          </w:p>
        </w:tc>
        <w:tc>
          <w:tcPr>
            <w:tcW w:w="2031" w:type="dxa"/>
          </w:tcPr>
          <w:p w14:paraId="46295E92" w14:textId="77777777" w:rsidR="00F078C1" w:rsidRPr="000271F5" w:rsidRDefault="000271F5" w:rsidP="00F078C1">
            <w:pPr>
              <w:spacing w:after="0"/>
              <w:rPr>
                <w:rFonts w:eastAsia="Calibri" w:cstheme="minorHAnsi"/>
                <w:color w:val="auto"/>
                <w:lang w:val="lt-LT"/>
              </w:rPr>
            </w:pPr>
            <w:r w:rsidRPr="000271F5">
              <w:rPr>
                <w:rFonts w:eastAsia="Calibri" w:cstheme="minorHAnsi"/>
                <w:color w:val="auto"/>
                <w:lang w:val="lt-LT"/>
              </w:rPr>
              <w:t>Bendra Europos transporto erdvė</w:t>
            </w:r>
          </w:p>
        </w:tc>
        <w:tc>
          <w:tcPr>
            <w:tcW w:w="6574" w:type="dxa"/>
          </w:tcPr>
          <w:p w14:paraId="3C1DDB69" w14:textId="77777777" w:rsidR="00F078C1" w:rsidRPr="000271F5" w:rsidRDefault="00F078C1" w:rsidP="00F078C1">
            <w:pPr>
              <w:spacing w:after="0"/>
              <w:rPr>
                <w:rFonts w:eastAsia="Calibri" w:cstheme="minorHAnsi"/>
                <w:color w:val="auto"/>
                <w:lang w:val="lt-LT"/>
              </w:rPr>
            </w:pPr>
            <w:r w:rsidRPr="000271F5">
              <w:rPr>
                <w:rFonts w:eastAsia="Calibri" w:cstheme="minorHAnsi"/>
                <w:color w:val="auto"/>
                <w:lang w:val="lt-LT"/>
              </w:rPr>
              <w:t>Transporto saugumo užtikrinimas gerinant esamą susisiekimo infrastruktūrą bei ją modernizuojant ir vystant. Be to užtikrinamas specialiųjų poreikių turinčių asmenų saugumas, kadangi didelis dėmesys skiriamas jų judėjimui mieste ir patogiam viešojo transporto naudojimui užtikrinant kokybiškas ir prieinamas paslaugas.</w:t>
            </w:r>
          </w:p>
        </w:tc>
      </w:tr>
    </w:tbl>
    <w:p w14:paraId="531B0884" w14:textId="77777777" w:rsidR="00F078C1" w:rsidRPr="000271F5" w:rsidRDefault="00F078C1" w:rsidP="00F078C1">
      <w:pPr>
        <w:pStyle w:val="BodyText"/>
        <w:tabs>
          <w:tab w:val="left" w:pos="3345"/>
          <w:tab w:val="center" w:pos="4465"/>
        </w:tabs>
        <w:spacing w:before="120" w:after="120" w:line="276" w:lineRule="auto"/>
        <w:rPr>
          <w:rStyle w:val="SubtleEmphasis"/>
        </w:rPr>
      </w:pPr>
      <w:r w:rsidRPr="000271F5">
        <w:rPr>
          <w:rStyle w:val="SubtleEmphasis"/>
        </w:rPr>
        <w:t>Šaltinis: sudaryta Konsultanto</w:t>
      </w:r>
    </w:p>
    <w:p w14:paraId="4F228931" w14:textId="77777777" w:rsidR="00F078C1" w:rsidRPr="000271F5" w:rsidRDefault="00F078C1" w:rsidP="00F078C1">
      <w:pPr>
        <w:rPr>
          <w:rFonts w:eastAsia="Calibri" w:cstheme="minorHAnsi"/>
          <w:color w:val="auto"/>
          <w:lang w:val="lt-LT"/>
        </w:rPr>
      </w:pPr>
      <w:r w:rsidRPr="000271F5">
        <w:rPr>
          <w:rFonts w:eastAsia="Calibri" w:cstheme="minorHAnsi"/>
          <w:color w:val="auto"/>
          <w:lang w:val="lt-LT"/>
        </w:rPr>
        <w:t>Prisidedant prie minėtų Baltosios knygos tikslų įgyvendinimo bus prisidedama prie šių siekinių:</w:t>
      </w:r>
    </w:p>
    <w:p w14:paraId="7AF60373" w14:textId="77777777" w:rsidR="00F078C1" w:rsidRPr="0066472D" w:rsidRDefault="00F078C1" w:rsidP="00A53125">
      <w:pPr>
        <w:pStyle w:val="ListParagraph"/>
        <w:numPr>
          <w:ilvl w:val="0"/>
          <w:numId w:val="63"/>
        </w:numPr>
        <w:rPr>
          <w:lang w:val="lt-LT" w:eastAsia="lt-LT"/>
        </w:rPr>
      </w:pPr>
      <w:r w:rsidRPr="0066472D">
        <w:rPr>
          <w:lang w:val="lt-LT" w:eastAsia="lt-LT"/>
        </w:rPr>
        <w:t xml:space="preserve">iki 2030 m. dvigubai sumažinti įprastiniu kuru varomų automobilių naudojimą miestuose; </w:t>
      </w:r>
    </w:p>
    <w:p w14:paraId="4AEF4D23" w14:textId="77777777" w:rsidR="00F078C1" w:rsidRPr="000271F5" w:rsidRDefault="00F078C1" w:rsidP="00A53125">
      <w:pPr>
        <w:pStyle w:val="ListParagraph"/>
        <w:numPr>
          <w:ilvl w:val="0"/>
          <w:numId w:val="63"/>
        </w:numPr>
        <w:rPr>
          <w:lang w:eastAsia="lt-LT"/>
        </w:rPr>
      </w:pPr>
      <w:r w:rsidRPr="000271F5">
        <w:rPr>
          <w:lang w:eastAsia="lt-LT"/>
        </w:rPr>
        <w:t xml:space="preserve">iki 2050 m. pasiekti, kad miestuose jų nebeliktų; </w:t>
      </w:r>
    </w:p>
    <w:p w14:paraId="596F0304" w14:textId="77777777" w:rsidR="00F078C1" w:rsidRPr="000271F5" w:rsidRDefault="00F078C1" w:rsidP="00A53125">
      <w:pPr>
        <w:pStyle w:val="ListParagraph"/>
        <w:numPr>
          <w:ilvl w:val="0"/>
          <w:numId w:val="63"/>
        </w:numPr>
        <w:rPr>
          <w:lang w:eastAsia="lt-LT"/>
        </w:rPr>
      </w:pPr>
      <w:r w:rsidRPr="000271F5">
        <w:rPr>
          <w:lang w:eastAsia="lt-LT"/>
        </w:rPr>
        <w:t>iki 2050 m. užtikrinti beveik visišką kelių saugą. Siekdama šio tikslo ES tikisi iki 2020 m. pasiekti, kad aukų keliuose sumažėtų perpus; užtikrinti, kad ES pirmautų pasaulyje visų transporto rūšių saugos ir saugumo srityje.</w:t>
      </w:r>
    </w:p>
    <w:p w14:paraId="12D39F5A" w14:textId="77777777" w:rsidR="00F078C1" w:rsidRPr="000271F5" w:rsidRDefault="00F078C1" w:rsidP="00F078C1">
      <w:pPr>
        <w:rPr>
          <w:rFonts w:eastAsia="Calibri" w:cstheme="minorHAnsi"/>
          <w:b/>
          <w:color w:val="auto"/>
          <w:lang w:val="lt-LT" w:eastAsia="lt-LT"/>
        </w:rPr>
      </w:pPr>
      <w:r w:rsidRPr="000271F5">
        <w:rPr>
          <w:rFonts w:eastAsia="Calibri" w:cstheme="minorHAnsi"/>
          <w:b/>
          <w:color w:val="auto"/>
          <w:lang w:val="lt-LT" w:eastAsia="lt-LT"/>
        </w:rPr>
        <w:t>Gerosios plano rengimo užsienio šalyse patirties aptarimas</w:t>
      </w:r>
    </w:p>
    <w:p w14:paraId="5B94EC93" w14:textId="77777777" w:rsidR="00F078C1" w:rsidRPr="000271F5" w:rsidRDefault="00F078C1" w:rsidP="00F078C1">
      <w:pPr>
        <w:rPr>
          <w:rFonts w:eastAsia="Calibri" w:cstheme="minorHAnsi"/>
          <w:color w:val="auto"/>
          <w:lang w:val="lt-LT" w:eastAsia="lt-LT"/>
        </w:rPr>
      </w:pPr>
      <w:r w:rsidRPr="000271F5">
        <w:rPr>
          <w:rFonts w:eastAsia="Calibri" w:cstheme="minorHAnsi"/>
          <w:b/>
          <w:color w:val="auto"/>
          <w:lang w:val="lt-LT" w:eastAsia="lt-LT"/>
        </w:rPr>
        <w:t>Brėmeno</w:t>
      </w:r>
      <w:r w:rsidRPr="000271F5">
        <w:rPr>
          <w:rFonts w:eastAsia="Calibri" w:cstheme="minorHAnsi"/>
          <w:color w:val="auto"/>
          <w:lang w:val="lt-LT" w:eastAsia="lt-LT"/>
        </w:rPr>
        <w:t xml:space="preserve"> miesto</w:t>
      </w:r>
      <w:r w:rsidRPr="000271F5">
        <w:rPr>
          <w:rFonts w:eastAsia="Calibri" w:cstheme="minorHAnsi"/>
          <w:color w:val="auto"/>
          <w:vertAlign w:val="superscript"/>
          <w:lang w:val="lt-LT" w:eastAsia="lt-LT"/>
        </w:rPr>
        <w:footnoteReference w:id="2"/>
      </w:r>
      <w:r w:rsidRPr="000271F5">
        <w:rPr>
          <w:rFonts w:eastAsia="Calibri" w:cstheme="minorHAnsi"/>
          <w:color w:val="auto"/>
          <w:lang w:val="lt-LT" w:eastAsia="lt-LT"/>
        </w:rPr>
        <w:t xml:space="preserve"> darnaus judumo planas (angl. </w:t>
      </w:r>
      <w:r w:rsidRPr="000271F5">
        <w:rPr>
          <w:rFonts w:eastAsia="Calibri" w:cstheme="minorHAnsi"/>
          <w:bCs/>
          <w:i/>
          <w:iCs/>
          <w:color w:val="auto"/>
          <w:lang w:val="lt-LT"/>
        </w:rPr>
        <w:t>Sustainable Urban Mobility Plan Bremen 2025</w:t>
      </w:r>
      <w:r w:rsidRPr="000271F5">
        <w:rPr>
          <w:rFonts w:eastAsia="Calibri" w:cstheme="minorHAnsi"/>
          <w:color w:val="auto"/>
          <w:lang w:val="lt-LT" w:eastAsia="lt-LT"/>
        </w:rPr>
        <w:t>) yra vertinamas kaip vienas informatyviausių ir susilaukė tarptautinio susidomėjimo, šis planas pelnė Europos SUMP apdovanojimą. Nepaisant visapusių ir sudėtingų svarstomų problemų ir didelio dalyvavimo, planas buvo paruoštas ir perduotas per 2,5 m. projekto periodą. Pagrindiniai tikslai, kurių siekiama Brėmeno miesto darnaus judumo planu:</w:t>
      </w:r>
    </w:p>
    <w:p w14:paraId="7B44BC09" w14:textId="77777777" w:rsidR="00F078C1" w:rsidRPr="000271F5" w:rsidRDefault="00F078C1" w:rsidP="00A53125">
      <w:pPr>
        <w:pStyle w:val="ListParagraph"/>
        <w:numPr>
          <w:ilvl w:val="0"/>
          <w:numId w:val="64"/>
        </w:numPr>
        <w:rPr>
          <w:lang w:eastAsia="lt-LT"/>
        </w:rPr>
      </w:pPr>
      <w:r w:rsidRPr="000271F5">
        <w:rPr>
          <w:lang w:eastAsia="lt-LT"/>
        </w:rPr>
        <w:t>Socialinės įtraukties didinimas;</w:t>
      </w:r>
    </w:p>
    <w:p w14:paraId="16EE900C" w14:textId="77777777" w:rsidR="00F078C1" w:rsidRPr="000271F5" w:rsidRDefault="00F078C1" w:rsidP="00A53125">
      <w:pPr>
        <w:pStyle w:val="ListParagraph"/>
        <w:numPr>
          <w:ilvl w:val="0"/>
          <w:numId w:val="64"/>
        </w:numPr>
        <w:rPr>
          <w:lang w:eastAsia="lt-LT"/>
        </w:rPr>
      </w:pPr>
      <w:r w:rsidRPr="000271F5">
        <w:rPr>
          <w:lang w:eastAsia="lt-LT"/>
        </w:rPr>
        <w:t>Saugaus eismo lygio didinimas;</w:t>
      </w:r>
    </w:p>
    <w:p w14:paraId="5918C9B1" w14:textId="77777777" w:rsidR="00F078C1" w:rsidRPr="000271F5" w:rsidRDefault="00F078C1" w:rsidP="00A53125">
      <w:pPr>
        <w:pStyle w:val="ListParagraph"/>
        <w:numPr>
          <w:ilvl w:val="0"/>
          <w:numId w:val="64"/>
        </w:numPr>
        <w:rPr>
          <w:lang w:eastAsia="lt-LT"/>
        </w:rPr>
      </w:pPr>
      <w:r w:rsidRPr="000271F5">
        <w:rPr>
          <w:lang w:eastAsia="lt-LT"/>
        </w:rPr>
        <w:t>Komercinio transporto optimizavimas atsižvelgiant į regiono centro situaciją;</w:t>
      </w:r>
    </w:p>
    <w:p w14:paraId="26FE6105" w14:textId="77777777" w:rsidR="00F078C1" w:rsidRPr="000271F5" w:rsidRDefault="00F078C1" w:rsidP="00A53125">
      <w:pPr>
        <w:pStyle w:val="ListParagraph"/>
        <w:numPr>
          <w:ilvl w:val="0"/>
          <w:numId w:val="64"/>
        </w:numPr>
        <w:rPr>
          <w:lang w:eastAsia="lt-LT"/>
        </w:rPr>
      </w:pPr>
      <w:r w:rsidRPr="000271F5">
        <w:rPr>
          <w:lang w:eastAsia="lt-LT"/>
        </w:rPr>
        <w:t>Aplinką tausojančių transporto rūšių skatinimas;</w:t>
      </w:r>
    </w:p>
    <w:p w14:paraId="07DCCEDE" w14:textId="77777777" w:rsidR="00F078C1" w:rsidRPr="000271F5" w:rsidRDefault="00F078C1" w:rsidP="00A53125">
      <w:pPr>
        <w:pStyle w:val="ListParagraph"/>
        <w:numPr>
          <w:ilvl w:val="0"/>
          <w:numId w:val="64"/>
        </w:numPr>
        <w:rPr>
          <w:lang w:eastAsia="lt-LT"/>
        </w:rPr>
      </w:pPr>
      <w:r w:rsidRPr="000271F5">
        <w:rPr>
          <w:lang w:eastAsia="lt-LT"/>
        </w:rPr>
        <w:t>Transporto sistemos jungimas;</w:t>
      </w:r>
    </w:p>
    <w:p w14:paraId="3CF8CA27" w14:textId="77777777" w:rsidR="00F078C1" w:rsidRPr="000271F5" w:rsidRDefault="00F078C1" w:rsidP="00A53125">
      <w:pPr>
        <w:pStyle w:val="ListParagraph"/>
        <w:numPr>
          <w:ilvl w:val="0"/>
          <w:numId w:val="64"/>
        </w:numPr>
        <w:rPr>
          <w:lang w:eastAsia="lt-LT"/>
        </w:rPr>
      </w:pPr>
      <w:r w:rsidRPr="000271F5">
        <w:rPr>
          <w:lang w:eastAsia="lt-LT"/>
        </w:rPr>
        <w:t>Kelionių pėsčiomis, dviračiu bei viešuoju transportu skatinimas mieste ir už jo ribų;</w:t>
      </w:r>
    </w:p>
    <w:p w14:paraId="2F701A27" w14:textId="77777777" w:rsidR="00F078C1" w:rsidRPr="000271F5" w:rsidRDefault="00F078C1" w:rsidP="00A53125">
      <w:pPr>
        <w:pStyle w:val="ListParagraph"/>
        <w:numPr>
          <w:ilvl w:val="0"/>
          <w:numId w:val="64"/>
        </w:numPr>
        <w:rPr>
          <w:lang w:eastAsia="lt-LT"/>
        </w:rPr>
      </w:pPr>
      <w:r w:rsidRPr="000271F5">
        <w:rPr>
          <w:lang w:eastAsia="lt-LT"/>
        </w:rPr>
        <w:t>Neigiamo poveikio žmonių sveikatai bei aplinkai mažinimas.</w:t>
      </w:r>
    </w:p>
    <w:p w14:paraId="7AA817CA" w14:textId="77777777" w:rsidR="00F078C1" w:rsidRPr="000271F5" w:rsidRDefault="00F078C1" w:rsidP="00F078C1">
      <w:pPr>
        <w:rPr>
          <w:rFonts w:eastAsia="Calibri" w:cstheme="minorHAnsi"/>
          <w:color w:val="auto"/>
          <w:lang w:val="lt-LT" w:eastAsia="lt-LT"/>
        </w:rPr>
      </w:pPr>
      <w:r w:rsidRPr="000271F5">
        <w:rPr>
          <w:rFonts w:eastAsia="Calibri" w:cstheme="minorHAnsi"/>
          <w:color w:val="auto"/>
          <w:lang w:val="lt-LT" w:eastAsia="lt-LT"/>
        </w:rPr>
        <w:t xml:space="preserve">Vienas iš geriausių ekonomikos augimą bei ekonominio vystymosi etapą patiriančių miestų Jungtinėje Karalystėje yra  </w:t>
      </w:r>
      <w:r w:rsidRPr="000271F5">
        <w:rPr>
          <w:rFonts w:eastAsia="Calibri" w:cstheme="minorHAnsi"/>
          <w:b/>
          <w:color w:val="auto"/>
          <w:lang w:val="lt-LT" w:eastAsia="lt-LT"/>
        </w:rPr>
        <w:t>Oksfordšyras</w:t>
      </w:r>
      <w:r w:rsidRPr="000271F5">
        <w:rPr>
          <w:rFonts w:eastAsia="Calibri" w:cstheme="minorHAnsi"/>
          <w:color w:val="auto"/>
          <w:lang w:val="lt-LT" w:eastAsia="lt-LT"/>
        </w:rPr>
        <w:t>.</w:t>
      </w:r>
      <w:r w:rsidRPr="000271F5">
        <w:rPr>
          <w:rFonts w:eastAsia="Calibri" w:cstheme="minorHAnsi"/>
          <w:color w:val="auto"/>
          <w:vertAlign w:val="superscript"/>
          <w:lang w:val="lt-LT" w:eastAsia="lt-LT"/>
        </w:rPr>
        <w:footnoteReference w:id="3"/>
      </w:r>
      <w:r w:rsidRPr="000271F5">
        <w:rPr>
          <w:rFonts w:eastAsia="Calibri" w:cstheme="minorHAnsi"/>
          <w:color w:val="auto"/>
          <w:lang w:val="lt-LT" w:eastAsia="lt-LT"/>
        </w:rPr>
        <w:t xml:space="preserve"> Oksfordšyro Vietiniame Transporto Plane (Local Transport Plan (LTP4)) išdėstoma strategija bei numatoma politika siekiant išvystyti transporto sistemą iki 2031 m.. Pagrindiniai tikslai, kurie buvo išskirti yra šie:</w:t>
      </w:r>
    </w:p>
    <w:p w14:paraId="1DA5A77B" w14:textId="77777777" w:rsidR="00F078C1" w:rsidRPr="0066472D" w:rsidRDefault="00F078C1" w:rsidP="00A53125">
      <w:pPr>
        <w:pStyle w:val="ListParagraph"/>
        <w:numPr>
          <w:ilvl w:val="0"/>
          <w:numId w:val="65"/>
        </w:numPr>
        <w:rPr>
          <w:lang w:val="lt-LT" w:eastAsia="lt-LT"/>
        </w:rPr>
      </w:pPr>
      <w:r w:rsidRPr="0066472D">
        <w:rPr>
          <w:lang w:val="lt-LT" w:eastAsia="lt-LT"/>
        </w:rPr>
        <w:t>Remti darbo vietų kūrimą, būsto bei ekonominį augimą;</w:t>
      </w:r>
    </w:p>
    <w:p w14:paraId="7716E057" w14:textId="77777777" w:rsidR="00F078C1" w:rsidRPr="000271F5" w:rsidRDefault="00F078C1" w:rsidP="00A53125">
      <w:pPr>
        <w:pStyle w:val="ListParagraph"/>
        <w:numPr>
          <w:ilvl w:val="0"/>
          <w:numId w:val="65"/>
        </w:numPr>
        <w:rPr>
          <w:lang w:eastAsia="lt-LT"/>
        </w:rPr>
      </w:pPr>
      <w:r w:rsidRPr="000271F5">
        <w:rPr>
          <w:lang w:eastAsia="lt-LT"/>
        </w:rPr>
        <w:t>Siekti sumažinti transporto išmetamų teršalų kiekį;</w:t>
      </w:r>
    </w:p>
    <w:p w14:paraId="43A94E76" w14:textId="77777777" w:rsidR="00F078C1" w:rsidRPr="000271F5" w:rsidRDefault="00F078C1" w:rsidP="00A53125">
      <w:pPr>
        <w:pStyle w:val="ListParagraph"/>
        <w:numPr>
          <w:ilvl w:val="0"/>
          <w:numId w:val="65"/>
        </w:numPr>
        <w:rPr>
          <w:lang w:eastAsia="lt-LT"/>
        </w:rPr>
      </w:pPr>
      <w:r w:rsidRPr="000271F5">
        <w:rPr>
          <w:lang w:eastAsia="lt-LT"/>
        </w:rPr>
        <w:t>Siekti apsaugoti aplinką bei pagerinti gyvenimo kokybę;</w:t>
      </w:r>
    </w:p>
    <w:p w14:paraId="5133CB39" w14:textId="77777777" w:rsidR="00F078C1" w:rsidRPr="000271F5" w:rsidRDefault="00F078C1" w:rsidP="00A53125">
      <w:pPr>
        <w:pStyle w:val="ListParagraph"/>
        <w:numPr>
          <w:ilvl w:val="0"/>
          <w:numId w:val="65"/>
        </w:numPr>
        <w:rPr>
          <w:lang w:eastAsia="lt-LT"/>
        </w:rPr>
      </w:pPr>
      <w:r w:rsidRPr="000271F5">
        <w:rPr>
          <w:lang w:eastAsia="lt-LT"/>
        </w:rPr>
        <w:lastRenderedPageBreak/>
        <w:t xml:space="preserve">Gerinti oro kokybę, visuomenės sveikatą, asmens gerovę bei jo saugumą. </w:t>
      </w:r>
    </w:p>
    <w:p w14:paraId="4B08390D" w14:textId="77777777" w:rsidR="00F078C1" w:rsidRPr="000271F5" w:rsidRDefault="00F078C1" w:rsidP="00F078C1">
      <w:pPr>
        <w:rPr>
          <w:rFonts w:eastAsia="Calibri" w:cstheme="minorHAnsi"/>
          <w:color w:val="auto"/>
          <w:lang w:val="lt-LT" w:eastAsia="lt-LT"/>
        </w:rPr>
      </w:pPr>
      <w:r w:rsidRPr="000271F5">
        <w:rPr>
          <w:rFonts w:eastAsia="Calibri" w:cstheme="minorHAnsi"/>
          <w:color w:val="auto"/>
          <w:lang w:val="lt-LT" w:eastAsia="lt-LT"/>
        </w:rPr>
        <w:t>Tam, kad būtų įgyvendinti šie dokumente išskirti tikslai buvo nustatytos trys esminės temos: vystymosi palaikymas ir ekonomikos augimas, emisijos sumažinimas, gyvenimo kokybės gerinimas. Tikslai yra nukreipti į viešojo transporto, dviračių, krovinių vežimo strategijas, priemones užtikrinančias darnų judumą mieste.</w:t>
      </w:r>
    </w:p>
    <w:p w14:paraId="15817E6B" w14:textId="77777777" w:rsidR="00F078C1" w:rsidRPr="000271F5" w:rsidRDefault="00F078C1" w:rsidP="00F078C1">
      <w:pPr>
        <w:rPr>
          <w:rFonts w:eastAsia="Calibri" w:cstheme="minorHAnsi"/>
          <w:color w:val="auto"/>
          <w:lang w:val="lt-LT" w:eastAsia="lt-LT"/>
        </w:rPr>
      </w:pPr>
      <w:r w:rsidRPr="000271F5">
        <w:rPr>
          <w:rFonts w:eastAsia="Calibri" w:cstheme="minorHAnsi"/>
          <w:b/>
          <w:color w:val="auto"/>
          <w:lang w:val="lt-LT" w:eastAsia="lt-LT"/>
        </w:rPr>
        <w:t>Milano</w:t>
      </w:r>
      <w:r w:rsidRPr="000271F5">
        <w:rPr>
          <w:rFonts w:eastAsia="Calibri" w:cstheme="minorHAnsi"/>
          <w:color w:val="auto"/>
          <w:lang w:val="lt-LT" w:eastAsia="lt-LT"/>
        </w:rPr>
        <w:t xml:space="preserve"> miesto darnaus judumo plane (angl. </w:t>
      </w:r>
      <w:r w:rsidRPr="000271F5">
        <w:rPr>
          <w:rFonts w:eastAsia="Calibri" w:cstheme="minorHAnsi"/>
          <w:i/>
          <w:color w:val="auto"/>
          <w:lang w:val="lt-LT"/>
        </w:rPr>
        <w:t>Milan’s Sustainable Urban Mobility Plan (SUMP)</w:t>
      </w:r>
      <w:r w:rsidRPr="000271F5">
        <w:rPr>
          <w:rFonts w:eastAsia="Calibri" w:cstheme="minorHAnsi"/>
          <w:color w:val="auto"/>
          <w:lang w:val="lt-LT"/>
        </w:rPr>
        <w:t xml:space="preserve">) </w:t>
      </w:r>
      <w:r w:rsidRPr="000271F5">
        <w:rPr>
          <w:rFonts w:eastAsia="Calibri" w:cstheme="minorHAnsi"/>
          <w:color w:val="auto"/>
          <w:vertAlign w:val="superscript"/>
          <w:lang w:val="lt-LT" w:eastAsia="lt-LT"/>
        </w:rPr>
        <w:footnoteReference w:id="4"/>
      </w:r>
      <w:r w:rsidRPr="000271F5">
        <w:rPr>
          <w:rFonts w:eastAsia="Calibri" w:cstheme="minorHAnsi"/>
          <w:color w:val="auto"/>
          <w:lang w:val="lt-LT" w:eastAsia="lt-LT"/>
        </w:rPr>
        <w:t xml:space="preserve">  yra inicijuojami svarbūs miesto judumo bei transporto politikos pakeitimai. Visa investicijų kaina Milane siekia 2,55 mln. Eur. o laukiame rezultatai yra susieti su šiomis trimis sritimis: </w:t>
      </w:r>
    </w:p>
    <w:p w14:paraId="23DB886B" w14:textId="77777777" w:rsidR="00F078C1" w:rsidRPr="0066472D" w:rsidRDefault="00F078C1" w:rsidP="004B294B">
      <w:pPr>
        <w:pStyle w:val="ListParagraph"/>
        <w:rPr>
          <w:lang w:val="lt-LT" w:eastAsia="lt-LT"/>
        </w:rPr>
      </w:pPr>
      <w:r w:rsidRPr="0066472D">
        <w:rPr>
          <w:b/>
          <w:lang w:val="lt-LT" w:eastAsia="lt-LT"/>
        </w:rPr>
        <w:t>Judumas.</w:t>
      </w:r>
      <w:r w:rsidRPr="0066472D">
        <w:rPr>
          <w:lang w:val="lt-LT" w:eastAsia="lt-LT"/>
        </w:rPr>
        <w:t xml:space="preserve"> Modalinių kelionių augimas, nuosavų automobilių naudojimo mažėjimas, vidutinių kelionių laiko trukmės mažinimas, dviračių tinklo plėtra;</w:t>
      </w:r>
    </w:p>
    <w:p w14:paraId="380D3787" w14:textId="77777777" w:rsidR="00F078C1" w:rsidRPr="0066472D" w:rsidRDefault="00F078C1" w:rsidP="004B294B">
      <w:pPr>
        <w:pStyle w:val="ListParagraph"/>
        <w:rPr>
          <w:lang w:val="lt-LT" w:eastAsia="lt-LT"/>
        </w:rPr>
      </w:pPr>
      <w:r w:rsidRPr="0066472D">
        <w:rPr>
          <w:b/>
          <w:lang w:val="lt-LT" w:eastAsia="lt-LT"/>
        </w:rPr>
        <w:t>Aplinkos kokybė.</w:t>
      </w:r>
      <w:r w:rsidRPr="0066472D">
        <w:rPr>
          <w:lang w:val="lt-LT" w:eastAsia="lt-LT"/>
        </w:rPr>
        <w:t xml:space="preserve"> Oro teršiančios emisijos, šiltnamio efektą sukeliančių dujų bei energijos vartojimo mažėjimas;</w:t>
      </w:r>
    </w:p>
    <w:p w14:paraId="6E181AE5" w14:textId="77777777" w:rsidR="00F078C1" w:rsidRPr="0066472D" w:rsidRDefault="00F078C1" w:rsidP="004B294B">
      <w:pPr>
        <w:pStyle w:val="ListParagraph"/>
        <w:rPr>
          <w:lang w:val="lt-LT" w:eastAsia="lt-LT"/>
        </w:rPr>
      </w:pPr>
      <w:r w:rsidRPr="0066472D">
        <w:rPr>
          <w:b/>
          <w:lang w:val="lt-LT" w:eastAsia="lt-LT"/>
        </w:rPr>
        <w:t>Žmogaus sveikata ir saugumas.</w:t>
      </w:r>
      <w:r w:rsidRPr="0066472D">
        <w:rPr>
          <w:lang w:val="lt-LT" w:eastAsia="lt-LT"/>
        </w:rPr>
        <w:t xml:space="preserve"> Oro kokybės gerinimas, triukšmo lygio mažinimas, eismo įvykių skaičiaus mažėjimas.</w:t>
      </w:r>
    </w:p>
    <w:p w14:paraId="2DCCAFC4" w14:textId="77777777" w:rsidR="000271F5" w:rsidRPr="000271F5" w:rsidRDefault="000271F5" w:rsidP="00072F81">
      <w:pPr>
        <w:pStyle w:val="Heading2"/>
        <w:spacing w:after="120"/>
        <w:rPr>
          <w:lang w:val="lt-LT"/>
        </w:rPr>
      </w:pPr>
      <w:bookmarkStart w:id="183" w:name="_Toc530067877"/>
      <w:r w:rsidRPr="000271F5">
        <w:rPr>
          <w:lang w:val="lt-LT"/>
        </w:rPr>
        <w:t>Miesto viešųjų erdvių ir esamos infrastruktūros tobulinimo galimybės</w:t>
      </w:r>
      <w:bookmarkEnd w:id="183"/>
    </w:p>
    <w:p w14:paraId="207FAD53" w14:textId="77777777" w:rsidR="000271F5" w:rsidRPr="000271F5" w:rsidRDefault="000271F5" w:rsidP="000271F5">
      <w:pPr>
        <w:rPr>
          <w:rFonts w:eastAsia="Calibri" w:cstheme="minorHAnsi"/>
          <w:b/>
          <w:color w:val="auto"/>
          <w:lang w:val="lt-LT"/>
        </w:rPr>
      </w:pPr>
      <w:bookmarkStart w:id="184" w:name="_Toc466447335"/>
      <w:r w:rsidRPr="000271F5">
        <w:rPr>
          <w:rFonts w:eastAsia="Calibri" w:cstheme="minorHAnsi"/>
          <w:b/>
          <w:color w:val="auto"/>
          <w:lang w:val="lt-LT"/>
        </w:rPr>
        <w:t>Miesto viešųjų erdvių vystymas ir jų veiksmingumo didinimas</w:t>
      </w:r>
    </w:p>
    <w:p w14:paraId="5D2908B1" w14:textId="77777777" w:rsidR="000271F5" w:rsidRPr="000271F5" w:rsidRDefault="000271F5" w:rsidP="000271F5">
      <w:pPr>
        <w:rPr>
          <w:color w:val="auto"/>
          <w:lang w:val="lt-LT"/>
        </w:rPr>
      </w:pPr>
      <w:r w:rsidRPr="000271F5">
        <w:rPr>
          <w:color w:val="auto"/>
          <w:lang w:val="lt-LT"/>
        </w:rPr>
        <w:t>Trakų miesto savivaldybėje didžiausios viešosios erdvės yra pagrindiniai traukos objektai, t. y. Užutrakio dvaras, Karaimų gatvė bei Trakų pilis, todėl didžiausias dėmesys turi būti skiriamas joms, siekiant išnaudoti jų potencialą lankymui.</w:t>
      </w:r>
    </w:p>
    <w:p w14:paraId="0A3F4958" w14:textId="77777777" w:rsidR="000271F5" w:rsidRPr="000271F5" w:rsidRDefault="000271F5" w:rsidP="000271F5">
      <w:pPr>
        <w:rPr>
          <w:color w:val="auto"/>
          <w:lang w:val="lt-LT"/>
        </w:rPr>
      </w:pPr>
      <w:r w:rsidRPr="000271F5">
        <w:rPr>
          <w:color w:val="auto"/>
          <w:lang w:val="lt-LT"/>
        </w:rPr>
        <w:t>Atsižvelgiant į tai, jos yra sujungtos į vientisą tinklą, kurį galima pasiekti ne tik individualių transportu, bet ir dviračiu bei pėsčiomis, todėl yra sudarytos galimybės keliauti iki jų įvairiais būdais.  Šiose miesto viešosiose erdvėse būtina užtikrinti dviračių ir daiktų saugojimo infrastruktūrą, vystyti su poilsiu ir rekreacija skirtą infrastruktūrą, sukurti galimybes traukos objektus pasiekti viešuoju transportu ir t.t.</w:t>
      </w:r>
    </w:p>
    <w:p w14:paraId="38ED5CAE" w14:textId="77777777" w:rsidR="000271F5" w:rsidRPr="000271F5" w:rsidRDefault="000271F5" w:rsidP="000271F5">
      <w:pPr>
        <w:rPr>
          <w:rFonts w:eastAsia="Calibri" w:cstheme="minorHAnsi"/>
          <w:b/>
          <w:color w:val="auto"/>
          <w:lang w:val="lt-LT"/>
        </w:rPr>
      </w:pPr>
      <w:r w:rsidRPr="000271F5">
        <w:rPr>
          <w:rFonts w:eastAsia="Calibri" w:cstheme="minorHAnsi"/>
          <w:b/>
          <w:color w:val="auto"/>
          <w:lang w:val="lt-LT"/>
        </w:rPr>
        <w:t>Pėsčiųjų ir dviračių takų Trakų mieste infrastruktūros plėtra</w:t>
      </w:r>
      <w:bookmarkEnd w:id="184"/>
    </w:p>
    <w:p w14:paraId="05096365" w14:textId="77777777" w:rsidR="000271F5" w:rsidRPr="00781D22" w:rsidRDefault="000271F5" w:rsidP="000271F5">
      <w:pPr>
        <w:rPr>
          <w:color w:val="auto"/>
          <w:lang w:val="lt-LT"/>
        </w:rPr>
      </w:pPr>
      <w:r w:rsidRPr="00781D22">
        <w:rPr>
          <w:color w:val="auto"/>
          <w:lang w:val="lt-LT"/>
        </w:rPr>
        <w:t xml:space="preserve">Šiame skyriuje aptariamos pėsčiųjų ir dviračių takų Trakų mieste infrastruktūros plėtros galimybės, sujungiant atskirus Trakų miesto pėsčiųjų ir/ar dviračių takus į rišlų ir vientisą tinklą. Formuojamas tinklas apima ne tik Trakų miesto urbanizuotą teritoriją, bet ir priemiestines zonas bei tolimoje perspektyvoje gretimybėse esančias savivaldybes su kuriomis palaikomas glaudus bendradarbiavimas. </w:t>
      </w:r>
    </w:p>
    <w:p w14:paraId="5436C78C" w14:textId="77777777" w:rsidR="000271F5" w:rsidRPr="00781D22" w:rsidRDefault="000271F5" w:rsidP="000271F5">
      <w:pPr>
        <w:rPr>
          <w:color w:val="auto"/>
          <w:lang w:val="lt-LT"/>
        </w:rPr>
      </w:pPr>
      <w:r w:rsidRPr="00781D22">
        <w:rPr>
          <w:color w:val="auto"/>
          <w:lang w:val="lt-LT"/>
        </w:rPr>
        <w:t>Pagrindinis dviračių ir/ar pėsčiųjų takų plėtros principas yra sujungti esamus takus į vientisą sistemą, papildyti naujais, siekiant užtikrinti traukos objektų pasiekiamumą bei skatinti gyventojus ir miesto svečius naudotis dviračiu ir/ar keliauti pėsčiomis. Pėsčiųjų ir/ar dviračių takų infrastruktūros plėtra pateikta judumo mieste variantuose, kuriuose skiriasi plėtros mastai.</w:t>
      </w:r>
    </w:p>
    <w:p w14:paraId="549225FE" w14:textId="77777777" w:rsidR="000271F5" w:rsidRPr="00781D22" w:rsidRDefault="000271F5" w:rsidP="000271F5">
      <w:pPr>
        <w:rPr>
          <w:color w:val="auto"/>
          <w:lang w:val="lt-LT"/>
        </w:rPr>
      </w:pPr>
      <w:r w:rsidRPr="00781D22">
        <w:rPr>
          <w:color w:val="auto"/>
          <w:lang w:val="lt-LT"/>
        </w:rPr>
        <w:t>Atsižvelgiant į tai, kad Trakų miestas yra dalinai kurortinis, todėl turi būti skiriamas didelis dėmesys pėsčiųjų ir/ar dviratininkų infrastruktūros vystymui, kad tiek miesto gyventojai, tiek svečiai galėtų naudotis šia infrastruktūra ne tik poilsiui, bet ir kasdieninių keliavimo poreikių tenkinimui. Būtina užtikrinti takų ženklinimo infrastruktūros vystymą bei žemėlapių sudarymą, kad visuomenė žinoti apie esamą takų infrastruktūrą ir galėtų pasirinkti kaip pasiekti traukos objektus.</w:t>
      </w:r>
    </w:p>
    <w:p w14:paraId="05C85CD7" w14:textId="77777777" w:rsidR="000271F5" w:rsidRPr="00781D22" w:rsidRDefault="000271F5" w:rsidP="000271F5">
      <w:pPr>
        <w:rPr>
          <w:color w:val="auto"/>
          <w:lang w:val="lt-LT"/>
        </w:rPr>
      </w:pPr>
      <w:r w:rsidRPr="00781D22">
        <w:rPr>
          <w:color w:val="auto"/>
          <w:lang w:val="lt-LT"/>
        </w:rPr>
        <w:lastRenderedPageBreak/>
        <w:t>Taip pat būtina užtikrinti esamų ir naujų takų savalaikę priežiūrą, remontą ir t.t., kad būtų užtikrintas naudotojų saugumas, patogumas. Tik kokybiška infrastruktūra ir jos savalaikė priežiūra paskatins gyventojus bei miesto svečius pasirinkti kitus keliavimo būdus nei individualiu transportu.</w:t>
      </w:r>
    </w:p>
    <w:p w14:paraId="729E563B" w14:textId="77777777" w:rsidR="000271F5" w:rsidRPr="00781D22" w:rsidRDefault="000271F5" w:rsidP="000271F5">
      <w:pPr>
        <w:rPr>
          <w:color w:val="auto"/>
          <w:lang w:val="lt-LT"/>
        </w:rPr>
      </w:pPr>
      <w:r w:rsidRPr="00781D22">
        <w:rPr>
          <w:color w:val="auto"/>
          <w:lang w:val="lt-LT"/>
        </w:rPr>
        <w:t xml:space="preserve">Siekiant paskatinti gyventojus atlikti kasdienines keliones dviračiu būtina užtikrinti ir dviračių saugojimą, todėl reikalinga įrengti dviračių stovus. Tikslinga dviračių stovus pirmiausiai įrengti šalia mokyklų, </w:t>
      </w:r>
      <w:r w:rsidR="00781D22" w:rsidRPr="00781D22">
        <w:rPr>
          <w:color w:val="auto"/>
          <w:lang w:val="lt-LT"/>
        </w:rPr>
        <w:t>numatytų Park&amp;Ride aikštelių</w:t>
      </w:r>
      <w:r w:rsidRPr="00781D22">
        <w:rPr>
          <w:color w:val="auto"/>
          <w:lang w:val="lt-LT"/>
        </w:rPr>
        <w:t xml:space="preserve">, viešųjų erdvių, </w:t>
      </w:r>
      <w:r w:rsidR="00781D22" w:rsidRPr="00781D22">
        <w:rPr>
          <w:color w:val="auto"/>
          <w:lang w:val="lt-LT"/>
        </w:rPr>
        <w:t>pagrindinių traukos centrų</w:t>
      </w:r>
      <w:r w:rsidRPr="00781D22">
        <w:rPr>
          <w:color w:val="auto"/>
          <w:lang w:val="lt-LT"/>
        </w:rPr>
        <w:t xml:space="preserve"> ir t.t. </w:t>
      </w:r>
    </w:p>
    <w:p w14:paraId="3F5F0321" w14:textId="77777777" w:rsidR="000271F5" w:rsidRDefault="000271F5" w:rsidP="000271F5">
      <w:pPr>
        <w:rPr>
          <w:color w:val="auto"/>
          <w:lang w:val="lt-LT"/>
        </w:rPr>
      </w:pPr>
      <w:r w:rsidRPr="00781D22">
        <w:rPr>
          <w:color w:val="auto"/>
          <w:lang w:val="lt-LT"/>
        </w:rPr>
        <w:t>Suformuota ir įgyvendinta pėsčiųjų ir dviračių takų infrastruktūra ir jos elementų įrengimas leis užtikrinti modalinio pasiskirstymo pasikeitimus, didins gyventojų fizinį aktyvumą, sujungs infrastruktūrą į vientisą sistemą, suteiks galimybę pasiekti traukos objektus dviračiu ir/ar pėsčiomis, skatins visuomenės grupių integraciją.</w:t>
      </w:r>
    </w:p>
    <w:p w14:paraId="3B07DFD5" w14:textId="77777777" w:rsidR="000271F5" w:rsidRDefault="000271F5" w:rsidP="000271F5">
      <w:pPr>
        <w:rPr>
          <w:rFonts w:eastAsia="Calibri" w:cstheme="minorHAnsi"/>
          <w:b/>
          <w:color w:val="auto"/>
          <w:lang w:val="lt-LT"/>
        </w:rPr>
      </w:pPr>
      <w:r>
        <w:rPr>
          <w:rFonts w:eastAsia="Calibri" w:cstheme="minorHAnsi"/>
          <w:b/>
          <w:color w:val="auto"/>
          <w:lang w:val="lt-LT"/>
        </w:rPr>
        <w:t>Viešojo transporto tinklo įrengimas</w:t>
      </w:r>
    </w:p>
    <w:p w14:paraId="3822B5DC" w14:textId="77777777" w:rsidR="000271F5" w:rsidRPr="00555113" w:rsidRDefault="00781D22" w:rsidP="000271F5">
      <w:pPr>
        <w:rPr>
          <w:rFonts w:eastAsia="Calibri" w:cstheme="minorHAnsi"/>
          <w:color w:val="auto"/>
          <w:lang w:val="lt-LT"/>
        </w:rPr>
      </w:pPr>
      <w:r w:rsidRPr="00555113">
        <w:rPr>
          <w:rFonts w:eastAsia="Calibri" w:cstheme="minorHAnsi"/>
          <w:color w:val="auto"/>
          <w:lang w:val="lt-LT"/>
        </w:rPr>
        <w:t xml:space="preserve">Šiuo metu vidinis viešojo transporto tinklas Trakų mieste neegzistuoja, o gyventojai ir miesto svečiai kelionėms yra linkę naudotis privačias transporto priemones. Siekiant sukurti modernią ir gerai organizuotą bei vientisą darnaus judumo sistemą, projekto apimtyje numatytas dviejų </w:t>
      </w:r>
      <w:r w:rsidR="0062750C" w:rsidRPr="00555113">
        <w:rPr>
          <w:rFonts w:eastAsia="Calibri" w:cstheme="minorHAnsi"/>
          <w:color w:val="auto"/>
          <w:lang w:val="lt-LT"/>
        </w:rPr>
        <w:t>maršrutų vidinio viešojo transporto tinklo įrengimas prijungiant priemiestines teritorijas. Tokia sistema ne tik užtikrintų maksimalų pagrindinių traukos objektų prieinamumą, tačiau ir prisidėtų prie bendros darnaus judumo sistemos, kurią apima Park&amp;Ride aikštelių įrengimas, viešojo transporto įrengimas, užtvarų įrengimas bei dviračių ir pėsčiųjų takų įrengimas. Tokie sprendimai leis minimizuoti transporto srautą į miesto centrą, pagerės gyventojų bei miesto svečių gyvenimo ir apsilankymo kokybė.</w:t>
      </w:r>
    </w:p>
    <w:p w14:paraId="26A79DB4" w14:textId="77777777" w:rsidR="000271F5" w:rsidRPr="00555113" w:rsidRDefault="000271F5" w:rsidP="000271F5">
      <w:pPr>
        <w:rPr>
          <w:rFonts w:eastAsia="Calibri" w:cstheme="minorHAnsi"/>
          <w:b/>
          <w:color w:val="auto"/>
          <w:lang w:val="lt-LT"/>
        </w:rPr>
      </w:pPr>
      <w:r w:rsidRPr="00555113">
        <w:rPr>
          <w:rFonts w:eastAsia="Calibri" w:cstheme="minorHAnsi"/>
          <w:b/>
          <w:color w:val="auto"/>
          <w:lang w:val="lt-LT"/>
        </w:rPr>
        <w:t>Transporto priemonių judėjimo ribojimas šiaurinėje ir pietinėje Trakų miesto pusiasalio dalyje</w:t>
      </w:r>
      <w:r w:rsidR="00781D22" w:rsidRPr="00555113">
        <w:rPr>
          <w:rFonts w:eastAsia="Calibri" w:cstheme="minorHAnsi"/>
          <w:b/>
          <w:color w:val="auto"/>
          <w:lang w:val="lt-LT"/>
        </w:rPr>
        <w:t xml:space="preserve"> bei Park&amp;Ride įrengimas</w:t>
      </w:r>
    </w:p>
    <w:p w14:paraId="0759C1A2" w14:textId="77777777" w:rsidR="0062750C" w:rsidRPr="00555113" w:rsidRDefault="0062750C" w:rsidP="000271F5">
      <w:pPr>
        <w:rPr>
          <w:color w:val="auto"/>
          <w:lang w:val="lt-LT"/>
        </w:rPr>
      </w:pPr>
      <w:r w:rsidRPr="00555113">
        <w:rPr>
          <w:color w:val="auto"/>
          <w:lang w:val="lt-LT"/>
        </w:rPr>
        <w:t xml:space="preserve">Trakų miesto geografinė padėtis gali būti labai plačiai pritaikyta darnaus judumo sprendinių įgyvendinimui. Šiuo metu didžioji miestiečių ir miesto svečių atvažiuojančių į Trakų miestą susiduria su parkavimo problema. Iš vienos pusės miesto svečiai neturi kur prisiparkuoti mašinų, iš kitos pusės miesto gyventojai kelią nerimą dėl didėjančios taršos, eismo saugumo problemos bei garso, kuris ženkliai padidėja sezono metu. Taip pat verta paminėti, jog didžioji srauto dalis Trakų miestą naudoja kaip tranzitinį miestą, siekiant greitesniu būtų pasiekti tašką B iš taško A. Siekiant spręsti esamas problemas kartu su pagrindiniais darnaus judumo sprendiniais buvo numatytas Park&amp;Ride bei užtvarų įrengimas, siekiant sukurti bendrą sistemą apribojančią transporto srautus į miesto centrą. Miesto svečiams bus pasiūlyta alternatyva palikti automobilius Park&amp;Ride aikštelėse, kuriose palikdami transporto priemones miesto svečiai galės pasinaudoti viešuoju transportu, dviračiais bei su ja susijusia infrastruktūra arba vykti iki traukos objektų pėsčiomis. Nors ir bus siūloma tokia opcija, patekimas į miesto centrą nebus apribojamas. Norintys galės važiuoti transporto priemone į miesto centrą, tačiau už įvažiavimą bus taikomas įvažiavimo mokestis kuris gali svyruoti nuo 5-10 EUR, taip išvengiant tranzitinio eismo, o viešintys mieste </w:t>
      </w:r>
      <w:r w:rsidR="00555113" w:rsidRPr="00555113">
        <w:rPr>
          <w:color w:val="auto"/>
          <w:lang w:val="lt-LT"/>
        </w:rPr>
        <w:t xml:space="preserve">už kiekvieną valandą turės susimokėti papildomai apie 2 EUR/h (tuo tarpu siūloma Park&amp;Ride alternatyva (1 EUR/h), kurioje gaunamas nemokamas bilietas važiuoti viešuoju transportu). Apmokėjimas vyks sukurta vientisa ITS apimančia Park&amp;Ride aikšteles, užtvarus, Bike Sharing sistemą bei viešąjį transportą. Žmogus nesusimokėjęs už viešėjimą mieste, nebus užleidžiamas užtvarų pagalba. Siekiant išvengti spūsties ties užtvarais, numatoma įrengti “kišenes”, kuriose norintys galės sustoti ir susimokėti už paslaugas. </w:t>
      </w:r>
    </w:p>
    <w:p w14:paraId="19662305" w14:textId="77777777" w:rsidR="000271F5" w:rsidRPr="00555113" w:rsidRDefault="00555113" w:rsidP="000271F5">
      <w:pPr>
        <w:rPr>
          <w:color w:val="auto"/>
          <w:lang w:val="lt-LT"/>
        </w:rPr>
      </w:pPr>
      <w:r w:rsidRPr="00555113">
        <w:rPr>
          <w:color w:val="auto"/>
          <w:lang w:val="lt-LT"/>
        </w:rPr>
        <w:t xml:space="preserve">Numatomi sprendiniai leistų ženkliai sumažinti transporto srautą į miestą, visiškai būtų pašalinamas tranzitinis eismas, būtų skatinamas darnus judumas, o vientisa darnaus judumo sistema leistų maksimalizuoti kitų priemonių prieinamumą. </w:t>
      </w:r>
    </w:p>
    <w:p w14:paraId="7E5A2F02" w14:textId="77777777" w:rsidR="000271F5" w:rsidRPr="00555113" w:rsidRDefault="000271F5" w:rsidP="000271F5">
      <w:pPr>
        <w:rPr>
          <w:rFonts w:eastAsia="Calibri" w:cstheme="minorHAnsi"/>
          <w:b/>
          <w:color w:val="auto"/>
          <w:lang w:val="lt-LT"/>
        </w:rPr>
      </w:pPr>
      <w:r w:rsidRPr="00555113">
        <w:rPr>
          <w:rFonts w:eastAsia="Calibri" w:cstheme="minorHAnsi"/>
          <w:b/>
          <w:color w:val="auto"/>
          <w:lang w:val="lt-LT"/>
        </w:rPr>
        <w:t xml:space="preserve">Žmonių su specialiais poreikiais infrastruktūros pritaikymas ir plėtra </w:t>
      </w:r>
      <w:r w:rsidR="00555113" w:rsidRPr="00555113">
        <w:rPr>
          <w:rFonts w:eastAsia="Calibri" w:cstheme="minorHAnsi"/>
          <w:b/>
          <w:color w:val="auto"/>
          <w:lang w:val="lt-LT"/>
        </w:rPr>
        <w:t>Trakų</w:t>
      </w:r>
      <w:r w:rsidRPr="00555113">
        <w:rPr>
          <w:rFonts w:eastAsia="Calibri" w:cstheme="minorHAnsi"/>
          <w:b/>
          <w:color w:val="auto"/>
          <w:lang w:val="lt-LT"/>
        </w:rPr>
        <w:t xml:space="preserve"> mieste</w:t>
      </w:r>
    </w:p>
    <w:p w14:paraId="64CA68C5" w14:textId="77777777" w:rsidR="00555113" w:rsidRDefault="00555113" w:rsidP="000271F5">
      <w:pPr>
        <w:rPr>
          <w:color w:val="auto"/>
          <w:lang w:val="lt-LT"/>
        </w:rPr>
      </w:pPr>
      <w:r>
        <w:rPr>
          <w:color w:val="auto"/>
          <w:lang w:val="lt-LT"/>
        </w:rPr>
        <w:lastRenderedPageBreak/>
        <w:t xml:space="preserve">Viešojo transporto sistema turi būti ne tik prieinama visuomenei, tačiau pritaikyta ir </w:t>
      </w:r>
      <w:r w:rsidRPr="00555113">
        <w:rPr>
          <w:color w:val="auto"/>
          <w:lang w:val="lt-LT"/>
        </w:rPr>
        <w:t>žmonėms su specialiais poreikiais</w:t>
      </w:r>
      <w:r>
        <w:rPr>
          <w:color w:val="auto"/>
          <w:lang w:val="lt-LT"/>
        </w:rPr>
        <w:t xml:space="preserve">. Darnaus judumo plane numatomi sprendiniai leistų vidinį bei tarpmiestinį viešojo transporto tinklą bei jo priemones pritaikyti žmonėms su specialiais poreikiais, siekiant sudaryti visas galimybes darniam judumui. Taip pat naujai kuriamas dviračių ir pėsčiųjų takų tinklas bus pritaikytas </w:t>
      </w:r>
      <w:r w:rsidRPr="00555113">
        <w:rPr>
          <w:color w:val="auto"/>
          <w:lang w:val="lt-LT"/>
        </w:rPr>
        <w:t>žmonėms su specialiais poreikiais</w:t>
      </w:r>
      <w:r>
        <w:rPr>
          <w:color w:val="auto"/>
          <w:lang w:val="lt-LT"/>
        </w:rPr>
        <w:t xml:space="preserve"> įrengiant specialius ženklinimus</w:t>
      </w:r>
      <w:r w:rsidRPr="00555113">
        <w:rPr>
          <w:color w:val="auto"/>
          <w:lang w:val="lt-LT"/>
        </w:rPr>
        <w:t xml:space="preserve">, </w:t>
      </w:r>
      <w:r>
        <w:rPr>
          <w:color w:val="auto"/>
          <w:lang w:val="lt-LT"/>
        </w:rPr>
        <w:t>nuožulnius nuvažiavimus</w:t>
      </w:r>
      <w:r w:rsidRPr="00555113">
        <w:rPr>
          <w:color w:val="auto"/>
          <w:lang w:val="lt-LT"/>
        </w:rPr>
        <w:t xml:space="preserve">, </w:t>
      </w:r>
      <w:r>
        <w:rPr>
          <w:color w:val="auto"/>
          <w:lang w:val="lt-LT"/>
        </w:rPr>
        <w:t xml:space="preserve">užtikrinant infrastruktūros vientisumą. </w:t>
      </w:r>
    </w:p>
    <w:p w14:paraId="44222FF3" w14:textId="77777777" w:rsidR="000271F5" w:rsidRPr="00555113" w:rsidRDefault="000271F5" w:rsidP="000271F5">
      <w:pPr>
        <w:spacing w:after="0"/>
        <w:rPr>
          <w:rFonts w:cstheme="minorHAnsi"/>
          <w:b/>
          <w:bCs/>
          <w:noProof/>
          <w:color w:val="auto"/>
          <w:lang w:val="lt-LT"/>
        </w:rPr>
      </w:pPr>
      <w:r w:rsidRPr="00555113">
        <w:rPr>
          <w:color w:val="auto"/>
          <w:lang w:val="lt-LT"/>
        </w:rPr>
        <w:t xml:space="preserve">Sprendiniai detalizuojami </w:t>
      </w:r>
      <w:r w:rsidR="00555113">
        <w:rPr>
          <w:rFonts w:cstheme="minorHAnsi"/>
          <w:bCs/>
          <w:noProof/>
          <w:color w:val="auto"/>
          <w:lang w:val="lt-LT"/>
        </w:rPr>
        <w:t>21</w:t>
      </w:r>
      <w:r w:rsidRPr="00555113">
        <w:rPr>
          <w:rFonts w:cstheme="minorHAnsi"/>
          <w:bCs/>
          <w:noProof/>
          <w:color w:val="auto"/>
          <w:lang w:val="lt-LT"/>
        </w:rPr>
        <w:t xml:space="preserve"> lentelėje „Varianto Nr. 2 priemonės iki 2020 m. ir 2021-2030 m. laikotarpiu“.</w:t>
      </w:r>
    </w:p>
    <w:p w14:paraId="6E9643B5" w14:textId="77777777" w:rsidR="00555113" w:rsidRDefault="000271F5" w:rsidP="000271F5">
      <w:pPr>
        <w:rPr>
          <w:color w:val="auto"/>
          <w:lang w:val="lt-LT"/>
        </w:rPr>
      </w:pPr>
      <w:r w:rsidRPr="00555113">
        <w:rPr>
          <w:color w:val="auto"/>
          <w:lang w:val="lt-LT"/>
        </w:rPr>
        <w:t xml:space="preserve">Vykdant teritorijų rekonstrukcijas, remontus ir įrengimo darbus turi būti tariamasi su žmonėmis su specialiais poreikiais, kad būtų įvertintas jų integralumas ir sukaupta ilgametė patirtis, kuri palengvintų jų judumą mieste. Taip pat LR teisinėje bazėje yra parengtų teisės aktų, kurie pateikia rekomendacijas, siūlymus, gerosios praktikos vadovus dėl infrastruktūros įrengimo ir pritaikymo, todėl vykdant darbus būtina įvertinti visa tai. </w:t>
      </w:r>
    </w:p>
    <w:p w14:paraId="15B06D12" w14:textId="77777777" w:rsidR="000271F5" w:rsidRPr="00555113" w:rsidRDefault="000271F5" w:rsidP="000271F5">
      <w:pPr>
        <w:rPr>
          <w:color w:val="auto"/>
          <w:lang w:val="lt-LT"/>
        </w:rPr>
      </w:pPr>
      <w:r w:rsidRPr="00555113">
        <w:rPr>
          <w:color w:val="auto"/>
          <w:lang w:val="lt-LT"/>
        </w:rPr>
        <w:t>Būtina pastebėti, kad žmonės su specialiais poreikiais yra ne tik žmonės su negalia, bet ir moterys su kulniukais, senyvo amžiaus žmonės, žmonės stumiantys vėžimėlį ir pan., todėl infrastruktūros pritaikymas ir plėtra prisidės prie visų visuomenės grupių judumo gerinimo.</w:t>
      </w:r>
    </w:p>
    <w:p w14:paraId="2C54F7D3" w14:textId="77777777" w:rsidR="00555113" w:rsidRPr="000271F5" w:rsidRDefault="00555113" w:rsidP="00555113">
      <w:pPr>
        <w:pStyle w:val="Heading3"/>
        <w:rPr>
          <w:lang w:val="lt-LT"/>
        </w:rPr>
      </w:pPr>
      <w:bookmarkStart w:id="185" w:name="_Toc530067878"/>
      <w:r w:rsidRPr="00555113">
        <w:rPr>
          <w:lang w:val="lt-LT"/>
        </w:rPr>
        <w:t>Modalinių kelionių pasiskirstymo analizė ir prognozė iki 2030 m.</w:t>
      </w:r>
      <w:bookmarkEnd w:id="185"/>
    </w:p>
    <w:p w14:paraId="52B41A8A" w14:textId="77777777" w:rsidR="00555113" w:rsidRPr="004B294B" w:rsidRDefault="00555113" w:rsidP="00555113">
      <w:pPr>
        <w:rPr>
          <w:color w:val="auto"/>
          <w:lang w:val="lt-LT"/>
        </w:rPr>
      </w:pPr>
      <w:r w:rsidRPr="004B294B">
        <w:rPr>
          <w:color w:val="auto"/>
          <w:lang w:val="lt-LT"/>
        </w:rPr>
        <w:t xml:space="preserve">Šiuo metu </w:t>
      </w:r>
      <w:r w:rsidR="00A824B1" w:rsidRPr="004B294B">
        <w:rPr>
          <w:color w:val="auto"/>
          <w:lang w:val="lt-LT"/>
        </w:rPr>
        <w:t>Trakų</w:t>
      </w:r>
      <w:r w:rsidRPr="004B294B">
        <w:rPr>
          <w:color w:val="auto"/>
          <w:lang w:val="lt-LT"/>
        </w:rPr>
        <w:t xml:space="preserve"> mieste asmenys dažniausiai renkasi keliones privačiu automobiliu, tokį kelionės būdą renkasi net </w:t>
      </w:r>
      <w:r w:rsidR="00A824B1" w:rsidRPr="004B294B">
        <w:rPr>
          <w:color w:val="auto"/>
          <w:lang w:val="lt-LT"/>
        </w:rPr>
        <w:t>62</w:t>
      </w:r>
      <w:r w:rsidRPr="004B294B">
        <w:rPr>
          <w:color w:val="auto"/>
          <w:lang w:val="lt-LT"/>
        </w:rPr>
        <w:t xml:space="preserve"> procentai keliaujančių (</w:t>
      </w:r>
      <w:r w:rsidR="00A824B1" w:rsidRPr="004B294B">
        <w:rPr>
          <w:color w:val="auto"/>
          <w:lang w:val="lt-LT"/>
        </w:rPr>
        <w:t>2018</w:t>
      </w:r>
      <w:r w:rsidRPr="004B294B">
        <w:rPr>
          <w:color w:val="auto"/>
          <w:lang w:val="lt-LT"/>
        </w:rPr>
        <w:t xml:space="preserve"> m.). </w:t>
      </w:r>
      <w:r w:rsidR="00A824B1" w:rsidRPr="004B294B">
        <w:rPr>
          <w:color w:val="auto"/>
          <w:lang w:val="lt-LT"/>
        </w:rPr>
        <w:t xml:space="preserve">Tokias tendencijas lėmė sparčiai didėjantis automobilių skaičius. </w:t>
      </w:r>
      <w:r w:rsidRPr="004B294B">
        <w:rPr>
          <w:color w:val="auto"/>
          <w:lang w:val="lt-LT"/>
        </w:rPr>
        <w:t xml:space="preserve">Atsižvelgiant į atliktą </w:t>
      </w:r>
      <w:r w:rsidR="00A824B1" w:rsidRPr="004B294B">
        <w:rPr>
          <w:color w:val="auto"/>
          <w:lang w:val="lt-LT"/>
        </w:rPr>
        <w:t>Trakų</w:t>
      </w:r>
      <w:r w:rsidRPr="004B294B">
        <w:rPr>
          <w:color w:val="auto"/>
          <w:lang w:val="lt-LT"/>
        </w:rPr>
        <w:t xml:space="preserve"> miesto gyventojų skaičiaus prognozę, automobilių skaičius </w:t>
      </w:r>
      <w:r w:rsidR="00A824B1" w:rsidRPr="004B294B">
        <w:rPr>
          <w:color w:val="auto"/>
          <w:lang w:val="lt-LT"/>
        </w:rPr>
        <w:t xml:space="preserve">Trakų mieste turėtų ir toliau augti, nepaisant </w:t>
      </w:r>
      <w:r w:rsidRPr="004B294B">
        <w:rPr>
          <w:color w:val="auto"/>
          <w:lang w:val="lt-LT"/>
        </w:rPr>
        <w:t>gyventojų skaičiaus mažėjimo ir pensinio am</w:t>
      </w:r>
      <w:r w:rsidR="00A824B1" w:rsidRPr="004B294B">
        <w:rPr>
          <w:color w:val="auto"/>
          <w:lang w:val="lt-LT"/>
        </w:rPr>
        <w:t xml:space="preserve">žiaus gyventojų dalies didėjimo. </w:t>
      </w:r>
      <w:r w:rsidRPr="004B294B">
        <w:rPr>
          <w:color w:val="auto"/>
          <w:lang w:val="lt-LT"/>
        </w:rPr>
        <w:t xml:space="preserve">Tikėtina, jog </w:t>
      </w:r>
      <w:r w:rsidR="00A824B1" w:rsidRPr="004B294B">
        <w:rPr>
          <w:color w:val="auto"/>
          <w:lang w:val="lt-LT"/>
        </w:rPr>
        <w:t>tendencingai ir toliau bus atliekama kelionės automobiliais</w:t>
      </w:r>
      <w:r w:rsidRPr="004B294B">
        <w:rPr>
          <w:color w:val="auto"/>
          <w:lang w:val="lt-LT"/>
        </w:rPr>
        <w:t xml:space="preserve">. Prognozuojama, jog iki 2030 m. automobiliu atliekamų kelionių skaičiaus pasiskirstymas </w:t>
      </w:r>
      <w:r w:rsidR="00A824B1" w:rsidRPr="004B294B">
        <w:rPr>
          <w:color w:val="auto"/>
          <w:lang w:val="lt-LT"/>
        </w:rPr>
        <w:t>turėtų padidėti</w:t>
      </w:r>
      <w:r w:rsidRPr="004B294B">
        <w:rPr>
          <w:color w:val="auto"/>
          <w:lang w:val="lt-LT"/>
        </w:rPr>
        <w:t xml:space="preserve"> </w:t>
      </w:r>
      <w:r w:rsidR="00A824B1" w:rsidRPr="004B294B">
        <w:rPr>
          <w:color w:val="auto"/>
          <w:lang w:val="lt-LT"/>
        </w:rPr>
        <w:t>6</w:t>
      </w:r>
      <w:r w:rsidRPr="004B294B">
        <w:rPr>
          <w:color w:val="auto"/>
          <w:lang w:val="lt-LT"/>
        </w:rPr>
        <w:t xml:space="preserve"> </w:t>
      </w:r>
      <w:r w:rsidR="00A824B1" w:rsidRPr="004B294B">
        <w:rPr>
          <w:color w:val="auto"/>
          <w:lang w:val="lt-LT"/>
        </w:rPr>
        <w:t>procentais</w:t>
      </w:r>
      <w:r w:rsidRPr="004B294B">
        <w:rPr>
          <w:color w:val="auto"/>
          <w:lang w:val="lt-LT"/>
        </w:rPr>
        <w:t xml:space="preserve">, tam įtakos turės </w:t>
      </w:r>
      <w:r w:rsidR="00A824B1" w:rsidRPr="004B294B">
        <w:rPr>
          <w:color w:val="auto"/>
          <w:lang w:val="lt-LT"/>
        </w:rPr>
        <w:t>bendras automobilių skaičiaus augimas</w:t>
      </w:r>
      <w:r w:rsidRPr="004B294B">
        <w:rPr>
          <w:color w:val="auto"/>
          <w:lang w:val="lt-LT"/>
        </w:rPr>
        <w:t xml:space="preserve">, lyginant su 2016 metais. </w:t>
      </w:r>
    </w:p>
    <w:p w14:paraId="626B0582" w14:textId="77777777" w:rsidR="00A824B1" w:rsidRPr="004B294B" w:rsidRDefault="00A824B1" w:rsidP="00A824B1">
      <w:pPr>
        <w:rPr>
          <w:color w:val="auto"/>
          <w:lang w:val="lt-LT"/>
        </w:rPr>
      </w:pPr>
      <w:r w:rsidRPr="004B294B">
        <w:rPr>
          <w:color w:val="auto"/>
          <w:lang w:val="lt-LT"/>
        </w:rPr>
        <w:t>Šiuo metu Trakų mieste viešuoju transportu pagal apklausos duomenis naudojasi pagrinde pensinio amžiaus gyventojai ir keliones atlieka tarp miestų. Viešasis transportas Trakų mieste neegzistuoja, o esamas tarpmiestinio viešojo transporto tinklas neužtikrina prieigos bei dažnumo link pagrindinių traukos objektų. Atlikus Trakų miesto gyventojų apklausą nustatyta, jog šiuo metu viešojo transporto tinklo galimybes daugiau kaip 90 proc. gyventojų vertina neultraliai, blogai arba labai blogai. Tikėtina, jog tolimesnis višojo transporto neskatinimas ir toliau tęstu esamas judumo tendencijas, tai yra viešasis transportas nebūtų pasirenkamas kaip viena iš pagrindinių transporto priemonių.</w:t>
      </w:r>
    </w:p>
    <w:p w14:paraId="3EBF4337" w14:textId="0B33188E" w:rsidR="004B294B" w:rsidRPr="004B294B" w:rsidRDefault="004B294B" w:rsidP="004B294B">
      <w:pPr>
        <w:spacing w:after="200"/>
        <w:rPr>
          <w:color w:val="auto"/>
          <w:lang w:val="lt-LT"/>
        </w:rPr>
      </w:pPr>
      <w:r w:rsidRPr="004B294B">
        <w:rPr>
          <w:color w:val="auto"/>
          <w:lang w:val="lt-LT"/>
        </w:rPr>
        <w:t>Dviračiais Trakų mieste pagrindine naudojasi jaunimas ir turistai. Jaunų žmonių skaičius žvelgiant demografine prasme beveik nekinta, kaip ir turistų skaičius kuris retu atveju pasirenk</w:t>
      </w:r>
      <w:r w:rsidR="00A731A4">
        <w:rPr>
          <w:color w:val="auto"/>
          <w:lang w:val="lt-LT"/>
        </w:rPr>
        <w:t>a</w:t>
      </w:r>
      <w:r w:rsidRPr="004B294B">
        <w:rPr>
          <w:color w:val="auto"/>
          <w:lang w:val="lt-LT"/>
        </w:rPr>
        <w:t xml:space="preserve"> vykimą prie traukos objektų dviračiu. Tikėtina, jog esamos tendencijos ir toliau lemtų tokias pačias ateities perspektyvas ir toliau tolygiai vystomas dviračių takų tinklas tikėtina lemtų tik 1 proc. dviračių panaudojimą tikslams pasiekti padidėjimą modaliniame pasiskirstyme.  Remiantis atliktos apklausos duomenimis, nustatyta, jog esamas dviračių takų tinklas bei galimybės pasinaudoti esama infrastruktūra yra vertinama gana neigiamai, ypač pastebimas didelis dviračių takų tinklo išvystymo poreikis.</w:t>
      </w:r>
    </w:p>
    <w:p w14:paraId="4A82598A" w14:textId="77777777" w:rsidR="004B294B" w:rsidRDefault="004B294B" w:rsidP="004B294B">
      <w:pPr>
        <w:rPr>
          <w:color w:val="auto"/>
        </w:rPr>
      </w:pPr>
      <w:r>
        <w:rPr>
          <w:noProof/>
          <w:color w:val="auto"/>
          <w:lang w:val="lt-LT" w:eastAsia="lt-LT"/>
        </w:rPr>
        <w:lastRenderedPageBreak/>
        <w:drawing>
          <wp:inline distT="0" distB="0" distL="0" distR="0" wp14:anchorId="1C1154CF" wp14:editId="5FEF57B9">
            <wp:extent cx="2296973" cy="1514247"/>
            <wp:effectExtent l="0" t="0" r="27305" b="10160"/>
            <wp:docPr id="477" name="Diagrama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r>
        <w:rPr>
          <w:noProof/>
          <w:color w:val="auto"/>
          <w:lang w:val="lt-LT" w:eastAsia="lt-LT"/>
        </w:rPr>
        <w:drawing>
          <wp:inline distT="0" distB="0" distL="0" distR="0" wp14:anchorId="7C053BD4" wp14:editId="6FD53C3C">
            <wp:extent cx="3284524" cy="1506932"/>
            <wp:effectExtent l="0" t="0" r="11430" b="17145"/>
            <wp:docPr id="478" name="Diagrama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05B1E4B1" w14:textId="1FFF4DE0" w:rsidR="004B294B" w:rsidRPr="00793B3A" w:rsidRDefault="004B294B" w:rsidP="004B294B">
      <w:pPr>
        <w:pStyle w:val="SCFigTitle"/>
        <w:spacing w:before="200"/>
        <w:rPr>
          <w:lang w:val="lt-LT"/>
        </w:rPr>
      </w:pPr>
      <w:r w:rsidRPr="00793B3A">
        <w:rPr>
          <w:lang w:val="lt-LT"/>
        </w:rPr>
        <w:fldChar w:fldCharType="begin"/>
      </w:r>
      <w:r w:rsidRPr="00793B3A">
        <w:rPr>
          <w:lang w:val="lt-LT"/>
        </w:rPr>
        <w:instrText xml:space="preserve"> SEQ paveikslas \* ARABIC </w:instrText>
      </w:r>
      <w:r w:rsidRPr="00793B3A">
        <w:rPr>
          <w:lang w:val="lt-LT"/>
        </w:rPr>
        <w:fldChar w:fldCharType="separate"/>
      </w:r>
      <w:bookmarkStart w:id="186" w:name="_Toc530068000"/>
      <w:r w:rsidR="00961B54">
        <w:rPr>
          <w:noProof/>
          <w:lang w:val="lt-LT"/>
        </w:rPr>
        <w:t>83</w:t>
      </w:r>
      <w:r w:rsidRPr="00793B3A">
        <w:rPr>
          <w:lang w:val="lt-LT"/>
        </w:rPr>
        <w:fldChar w:fldCharType="end"/>
      </w:r>
      <w:r w:rsidRPr="00793B3A">
        <w:rPr>
          <w:lang w:val="lt-LT"/>
        </w:rPr>
        <w:t xml:space="preserve"> paveikslas. </w:t>
      </w:r>
      <w:r>
        <w:rPr>
          <w:lang w:val="lt-LT"/>
        </w:rPr>
        <w:t>Trakų miesto modalinis pasidalijimas 2017-2030 m.</w:t>
      </w:r>
      <w:bookmarkEnd w:id="186"/>
    </w:p>
    <w:p w14:paraId="149F20D0" w14:textId="77777777" w:rsidR="004B294B" w:rsidRPr="004B294B" w:rsidRDefault="004B294B" w:rsidP="004B294B">
      <w:pPr>
        <w:pStyle w:val="BodyText"/>
        <w:tabs>
          <w:tab w:val="left" w:pos="3345"/>
          <w:tab w:val="center" w:pos="4465"/>
          <w:tab w:val="right" w:pos="8930"/>
        </w:tabs>
        <w:spacing w:after="120" w:line="276" w:lineRule="auto"/>
        <w:rPr>
          <w:rFonts w:ascii="Calibri Light" w:hAnsi="Calibri Light"/>
          <w:color w:val="A4A4A4" w:themeColor="text2"/>
          <w:sz w:val="18"/>
          <w:szCs w:val="18"/>
          <w:lang w:val="lt-LT"/>
        </w:rPr>
      </w:pPr>
      <w:r w:rsidRPr="00793B3A">
        <w:rPr>
          <w:rStyle w:val="SubtleEmphasis"/>
          <w:rFonts w:ascii="Calibri Light" w:hAnsi="Calibri Light"/>
          <w:color w:val="A4A4A4" w:themeColor="text2"/>
        </w:rPr>
        <w:t>Šaltinis: sudaryta Konsultanto</w:t>
      </w:r>
    </w:p>
    <w:p w14:paraId="37BA7C1E" w14:textId="77777777" w:rsidR="004B294B" w:rsidRPr="002D4A71" w:rsidRDefault="004B294B" w:rsidP="004B294B">
      <w:pPr>
        <w:spacing w:line="240" w:lineRule="auto"/>
        <w:rPr>
          <w:color w:val="auto"/>
          <w:lang w:val="lt-LT"/>
        </w:rPr>
      </w:pPr>
      <w:r w:rsidRPr="002D4A71">
        <w:rPr>
          <w:color w:val="auto"/>
          <w:lang w:val="lt-LT"/>
        </w:rPr>
        <w:t xml:space="preserve">Modalinis kelionių pasiskirstymas, jei </w:t>
      </w:r>
      <w:r w:rsidR="002D4A71" w:rsidRPr="002D4A71">
        <w:rPr>
          <w:color w:val="auto"/>
          <w:lang w:val="lt-LT"/>
        </w:rPr>
        <w:t>Trakų</w:t>
      </w:r>
      <w:r w:rsidRPr="002D4A71">
        <w:rPr>
          <w:color w:val="auto"/>
          <w:lang w:val="lt-LT"/>
        </w:rPr>
        <w:t xml:space="preserve"> mieste nebus įgyvendinti papildomi darnaus judumo sprendimai, iki 2030 m. mažai pasikeis ir sudarys :</w:t>
      </w:r>
    </w:p>
    <w:p w14:paraId="0838595A" w14:textId="77777777" w:rsidR="004B294B" w:rsidRPr="002D4A71" w:rsidRDefault="004B294B" w:rsidP="00A53125">
      <w:pPr>
        <w:pStyle w:val="ListParagraph"/>
        <w:numPr>
          <w:ilvl w:val="0"/>
          <w:numId w:val="66"/>
        </w:numPr>
      </w:pPr>
      <w:r w:rsidRPr="002D4A71">
        <w:t xml:space="preserve">Asmeninio transporto pasirinkimas padidės nuo 62 procentų iki  68 procentų; </w:t>
      </w:r>
    </w:p>
    <w:p w14:paraId="74C88BFD" w14:textId="77777777" w:rsidR="004B294B" w:rsidRPr="002D4A71" w:rsidRDefault="004B294B" w:rsidP="00A53125">
      <w:pPr>
        <w:pStyle w:val="ListParagraph"/>
        <w:numPr>
          <w:ilvl w:val="0"/>
          <w:numId w:val="66"/>
        </w:numPr>
      </w:pPr>
      <w:r w:rsidRPr="002D4A71">
        <w:t xml:space="preserve">Viešojo transporto pasirinkimas </w:t>
      </w:r>
      <w:r w:rsidR="002D4A71" w:rsidRPr="002D4A71">
        <w:t>išliks ties</w:t>
      </w:r>
      <w:r w:rsidRPr="002D4A71">
        <w:t xml:space="preserve"> 4 procentų </w:t>
      </w:r>
      <w:r w:rsidR="002D4A71" w:rsidRPr="002D4A71">
        <w:t>riba</w:t>
      </w:r>
      <w:r w:rsidRPr="002D4A71">
        <w:t>;</w:t>
      </w:r>
    </w:p>
    <w:p w14:paraId="4CAF4EE3" w14:textId="77777777" w:rsidR="004B294B" w:rsidRPr="002D4A71" w:rsidRDefault="004B294B" w:rsidP="00A53125">
      <w:pPr>
        <w:pStyle w:val="ListParagraph"/>
        <w:numPr>
          <w:ilvl w:val="0"/>
          <w:numId w:val="66"/>
        </w:numPr>
      </w:pPr>
      <w:r w:rsidRPr="002D4A71">
        <w:t xml:space="preserve">Dviračių pasirinkimas </w:t>
      </w:r>
      <w:r w:rsidR="002D4A71" w:rsidRPr="002D4A71">
        <w:t>padidės</w:t>
      </w:r>
      <w:r w:rsidRPr="002D4A71">
        <w:t xml:space="preserve"> nuo </w:t>
      </w:r>
      <w:r w:rsidR="002D4A71" w:rsidRPr="002D4A71">
        <w:t>6</w:t>
      </w:r>
      <w:r w:rsidRPr="002D4A71">
        <w:t xml:space="preserve"> procentų iki </w:t>
      </w:r>
      <w:r w:rsidR="002D4A71" w:rsidRPr="002D4A71">
        <w:t>7</w:t>
      </w:r>
      <w:r w:rsidRPr="002D4A71">
        <w:t xml:space="preserve"> procento;</w:t>
      </w:r>
    </w:p>
    <w:p w14:paraId="7C723C8B" w14:textId="77777777" w:rsidR="004B294B" w:rsidRPr="002D4A71" w:rsidRDefault="004B294B" w:rsidP="00A53125">
      <w:pPr>
        <w:pStyle w:val="ListParagraph"/>
        <w:numPr>
          <w:ilvl w:val="0"/>
          <w:numId w:val="66"/>
        </w:numPr>
      </w:pPr>
      <w:r w:rsidRPr="002D4A71">
        <w:t xml:space="preserve">Kelionių skaičius pėsčiomis </w:t>
      </w:r>
      <w:r w:rsidR="002D4A71" w:rsidRPr="002D4A71">
        <w:t>sumažės nuo</w:t>
      </w:r>
      <w:r w:rsidRPr="002D4A71">
        <w:t xml:space="preserve"> </w:t>
      </w:r>
      <w:r w:rsidR="002D4A71" w:rsidRPr="002D4A71">
        <w:t>28 procentų</w:t>
      </w:r>
      <w:r w:rsidRPr="002D4A71">
        <w:t xml:space="preserve"> </w:t>
      </w:r>
      <w:r w:rsidR="002D4A71" w:rsidRPr="002D4A71">
        <w:t>iki 21 procento</w:t>
      </w:r>
      <w:r w:rsidRPr="002D4A71">
        <w:t>.</w:t>
      </w:r>
    </w:p>
    <w:p w14:paraId="458997C8" w14:textId="77777777" w:rsidR="002D4A71" w:rsidRPr="002D4A71" w:rsidRDefault="002D4A71" w:rsidP="002D4A71">
      <w:pPr>
        <w:rPr>
          <w:color w:val="auto"/>
          <w:lang w:val="lt-LT"/>
        </w:rPr>
      </w:pPr>
      <w:r w:rsidRPr="002D4A71">
        <w:rPr>
          <w:color w:val="auto"/>
          <w:lang w:val="lt-LT"/>
        </w:rPr>
        <w:t>Svarbu pabrėžti, kad aukščiau prognozuojamas modalinis kelionių pasidalijimas bus tuo atveju jei Trakų mieste nebus diegiamos naujos darnų judumą skatinančios priemonės, o miestą lankančių turistų skaičius išliks panašus į 2017 m. lygmenį. Didinant turistams teikiamų paslaugų kiekį ir turistų pritraukimą ne tik vasaros sezono metu, didėtų kelionių atliekamų dviračiu ir pėsčiomis dalis. Diegiant darnaus judumo priemones taip pat didėtų kelionių dalis atliekama dviračiais, pėsčiomis ir viešuoju transportu. Trakų mieste būtina siekti viešojo transporto dalies didinimo ir kelionių dalies automobiliu mažinimo. Skatinant dviračių naudojimą turėtų būti siekiama dviračių skatinimo Nyderlandų miestuose įgyvendinimo, kur kelionių dviračiais dalis sudaro 30-40 % (Epomm duomenų bazė). Atsižvelgiant į Trakų miesto judumo variantus, siektinas modalinio kelionių pasiskirstymas, įgyvendinant skirtingas darnaus judumo priemones, galėtų susidaryti 10 % kelionių dviračiu, 28 % kelionių pėsčiomis, 33 % kelionių viešuoju transportu ir 33 % kelionių automobiliu.</w:t>
      </w:r>
    </w:p>
    <w:p w14:paraId="4A90B417"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t>Judumo mieste variantas Nr. 1 „Esamos susisiekimo sistemos efektyvumo didinimas“ yra skiriamas esamos susisiekimo sistemos ir infrastruktūros gerinimui bei tobulinimui: nekenksmingų aplinkai transporto priemonių skatinimui; gatvių tinklo efektyvumo ir saugumo didinimui; miesto logistikos efektyvumo didinimui; eismo organizavimo gerinimui; pėsčiųjų ir dviračių takų vieningos sistemos suformavimui.</w:t>
      </w:r>
    </w:p>
    <w:p w14:paraId="2C59A76E"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t xml:space="preserve">Šiame variante Nr. 1 mažiau dėmesio skiriama viešojo transporto sistemai, tvarių kelionių dalies modaliniame pasiskirstyme didinimui, specialiųjų poreikių turintiems žmonėms bei informacinės visuomenės švietimui, siekiant pakeisti visuomenės keliavimo įpročius. </w:t>
      </w:r>
    </w:p>
    <w:p w14:paraId="0678EEF9"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t>Galima teigti, kad šis judumo mieste variantas skirtas esamos situacijos pagerinimui ir minimaliam jos modernizavimui.</w:t>
      </w:r>
    </w:p>
    <w:p w14:paraId="687468EC"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t xml:space="preserve">Judumo mieste variantas Nr. 2 „Visuomenės įpročių keitimas ir keliavimo variacijų suteikimas“ yra skiriamas modalinio pasiskirstymo didinimui, esamos infrastruktūros modernizavimui ir plėtrai bei visuomenės švietimui ir ugdymui: nekenksmingų aplinkai transporto priemonių skatinimui, viešojo transporto skatinimui, transporto priemonių skaičiaus valdymui miesto centrinėje dalyje, pėsčiųjų ir dviračių takų mobilumo skatinimui, specialiųjų poreikių turintiems žmonėms ir informacinės visuomenės švietimui, siekiant pakeisti visuomenės keliavimo įpročius. </w:t>
      </w:r>
    </w:p>
    <w:p w14:paraId="54EA14DA"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lastRenderedPageBreak/>
        <w:t xml:space="preserve">Šiame variante Nr. 2 mažiau dėmesio skiriama įprastinėms variklinėms transporto priemonėms. </w:t>
      </w:r>
    </w:p>
    <w:p w14:paraId="332ED759" w14:textId="77777777" w:rsidR="002D4A71" w:rsidRPr="002D4A71" w:rsidRDefault="002D4A71" w:rsidP="002D4A71">
      <w:pPr>
        <w:rPr>
          <w:rFonts w:eastAsia="Calibri" w:cstheme="minorHAnsi"/>
          <w:color w:val="auto"/>
          <w:lang w:val="lt-LT"/>
        </w:rPr>
      </w:pPr>
      <w:r w:rsidRPr="002D4A71">
        <w:rPr>
          <w:rFonts w:eastAsia="Calibri" w:cstheme="minorHAnsi"/>
          <w:color w:val="auto"/>
          <w:lang w:val="lt-LT"/>
        </w:rPr>
        <w:t>Galima teigti, kad minėtasis judumo mieste variantas skirtas pakeisti visuomenės įpročius ir skatinti modalinį pasiskirstymą, modernizuojant esamą ir diegiant modernią infrastruktūrą.</w:t>
      </w:r>
    </w:p>
    <w:p w14:paraId="229F03B6" w14:textId="77777777" w:rsidR="002D4A71" w:rsidRDefault="002D4A71" w:rsidP="00555113">
      <w:pPr>
        <w:rPr>
          <w:color w:val="auto"/>
        </w:rPr>
      </w:pPr>
      <w:r>
        <w:rPr>
          <w:noProof/>
          <w:color w:val="auto"/>
          <w:lang w:val="lt-LT" w:eastAsia="lt-LT"/>
        </w:rPr>
        <w:drawing>
          <wp:inline distT="0" distB="0" distL="0" distR="0" wp14:anchorId="6274AC53" wp14:editId="3103E6F6">
            <wp:extent cx="2750515" cy="2596896"/>
            <wp:effectExtent l="0" t="0" r="12065" b="13335"/>
            <wp:docPr id="479" name="Diagrama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sidR="00072F81">
        <w:rPr>
          <w:noProof/>
          <w:color w:val="auto"/>
          <w:lang w:val="lt-LT" w:eastAsia="lt-LT"/>
        </w:rPr>
        <w:drawing>
          <wp:inline distT="0" distB="0" distL="0" distR="0" wp14:anchorId="7DC03A0A" wp14:editId="527F8732">
            <wp:extent cx="2765146" cy="2595600"/>
            <wp:effectExtent l="0" t="0" r="16510" b="14605"/>
            <wp:docPr id="480" name="Diagrama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495E299E" w14:textId="1F650163" w:rsidR="00072F81" w:rsidRPr="00793B3A" w:rsidRDefault="00072F81" w:rsidP="00072F81">
      <w:pPr>
        <w:pStyle w:val="SCFigTitle"/>
        <w:spacing w:before="200"/>
        <w:rPr>
          <w:lang w:val="lt-LT"/>
        </w:rPr>
      </w:pPr>
      <w:r w:rsidRPr="00793B3A">
        <w:rPr>
          <w:lang w:val="lt-LT"/>
        </w:rPr>
        <w:fldChar w:fldCharType="begin"/>
      </w:r>
      <w:r w:rsidRPr="00793B3A">
        <w:rPr>
          <w:lang w:val="lt-LT"/>
        </w:rPr>
        <w:instrText xml:space="preserve"> SEQ paveikslas \* ARABIC </w:instrText>
      </w:r>
      <w:r w:rsidRPr="00793B3A">
        <w:rPr>
          <w:lang w:val="lt-LT"/>
        </w:rPr>
        <w:fldChar w:fldCharType="separate"/>
      </w:r>
      <w:bookmarkStart w:id="187" w:name="_Toc530068001"/>
      <w:r w:rsidR="00961B54">
        <w:rPr>
          <w:noProof/>
          <w:lang w:val="lt-LT"/>
        </w:rPr>
        <w:t>84</w:t>
      </w:r>
      <w:r w:rsidRPr="00793B3A">
        <w:rPr>
          <w:lang w:val="lt-LT"/>
        </w:rPr>
        <w:fldChar w:fldCharType="end"/>
      </w:r>
      <w:r w:rsidRPr="00793B3A">
        <w:rPr>
          <w:lang w:val="lt-LT"/>
        </w:rPr>
        <w:t xml:space="preserve"> paveikslas. </w:t>
      </w:r>
      <w:r w:rsidRPr="00072F81">
        <w:rPr>
          <w:lang w:val="lt-LT"/>
        </w:rPr>
        <w:t>Modalinis kelionių pasiskirstymas iki 2030 m. pagal judumo mieste variantus</w:t>
      </w:r>
      <w:r>
        <w:rPr>
          <w:lang w:val="lt-LT"/>
        </w:rPr>
        <w:t>.</w:t>
      </w:r>
      <w:bookmarkEnd w:id="187"/>
    </w:p>
    <w:p w14:paraId="3C6F7DB2" w14:textId="77777777" w:rsidR="002D4A71" w:rsidRPr="00072F81" w:rsidRDefault="00072F81" w:rsidP="00072F81">
      <w:pPr>
        <w:pStyle w:val="BodyText"/>
        <w:tabs>
          <w:tab w:val="left" w:pos="3345"/>
          <w:tab w:val="center" w:pos="4465"/>
          <w:tab w:val="right" w:pos="8930"/>
        </w:tabs>
        <w:spacing w:after="120" w:line="276" w:lineRule="auto"/>
        <w:rPr>
          <w:rFonts w:ascii="Calibri Light" w:hAnsi="Calibri Light"/>
          <w:color w:val="A4A4A4" w:themeColor="text2"/>
          <w:sz w:val="18"/>
          <w:szCs w:val="18"/>
          <w:lang w:val="lt-LT"/>
        </w:rPr>
      </w:pPr>
      <w:r w:rsidRPr="00793B3A">
        <w:rPr>
          <w:rStyle w:val="SubtleEmphasis"/>
          <w:rFonts w:ascii="Calibri Light" w:hAnsi="Calibri Light"/>
          <w:color w:val="A4A4A4" w:themeColor="text2"/>
        </w:rPr>
        <w:t>Šaltinis: sudaryta Konsultanto</w:t>
      </w:r>
    </w:p>
    <w:p w14:paraId="1C35F3B4" w14:textId="77777777" w:rsidR="00555113" w:rsidRPr="000271F5" w:rsidRDefault="00555113" w:rsidP="00072F81">
      <w:pPr>
        <w:pStyle w:val="Heading3"/>
        <w:spacing w:after="120"/>
        <w:rPr>
          <w:lang w:val="lt-LT"/>
        </w:rPr>
      </w:pPr>
      <w:bookmarkStart w:id="188" w:name="_Toc530067879"/>
      <w:r>
        <w:rPr>
          <w:lang w:val="lt-LT"/>
        </w:rPr>
        <w:t>Tiksliniai ir veiksmingumo rodikliai</w:t>
      </w:r>
      <w:bookmarkEnd w:id="188"/>
    </w:p>
    <w:p w14:paraId="5CD2F24B" w14:textId="77777777" w:rsidR="00555113" w:rsidRPr="0066472D" w:rsidRDefault="00555113" w:rsidP="00555113">
      <w:pPr>
        <w:rPr>
          <w:rFonts w:eastAsia="Calibri" w:cstheme="minorHAnsi"/>
          <w:noProof/>
          <w:color w:val="auto"/>
          <w:lang w:val="lt-LT"/>
        </w:rPr>
      </w:pPr>
      <w:r w:rsidRPr="0066472D">
        <w:rPr>
          <w:rFonts w:eastAsia="Calibri" w:cstheme="minorHAnsi"/>
          <w:noProof/>
          <w:color w:val="auto"/>
          <w:lang w:val="lt-LT"/>
        </w:rPr>
        <w:t xml:space="preserve">Remiantis „Baltosios knygos tikslais, </w:t>
      </w:r>
      <w:r w:rsidRPr="0066472D">
        <w:rPr>
          <w:rFonts w:eastAsia="Calibri" w:cstheme="minorHAnsi"/>
          <w:color w:val="000000"/>
          <w:lang w:val="lt-LT"/>
        </w:rPr>
        <w:t>Nacionalinės susisiekimo plėtros 2014–2022 m. programos</w:t>
      </w:r>
      <w:r w:rsidRPr="0066472D">
        <w:rPr>
          <w:rFonts w:eastAsia="Calibri" w:cstheme="minorHAnsi"/>
          <w:noProof/>
          <w:color w:val="auto"/>
          <w:lang w:val="lt-LT"/>
        </w:rPr>
        <w:t xml:space="preserve"> nuostatomis buvo išskirti Judumo plano įgyvendinimu siekiami tiksliniai rodikliai.</w:t>
      </w:r>
    </w:p>
    <w:p w14:paraId="23A6000A" w14:textId="77777777" w:rsidR="00555113" w:rsidRPr="0066472D" w:rsidRDefault="00555113" w:rsidP="00555113">
      <w:pPr>
        <w:rPr>
          <w:rFonts w:eastAsia="Calibri" w:cstheme="minorHAnsi"/>
          <w:noProof/>
          <w:color w:val="auto"/>
          <w:lang w:val="lt-LT"/>
        </w:rPr>
      </w:pPr>
      <w:r w:rsidRPr="0066472D">
        <w:rPr>
          <w:rFonts w:eastAsia="Calibri" w:cstheme="minorHAnsi"/>
          <w:noProof/>
          <w:color w:val="auto"/>
          <w:lang w:val="lt-LT"/>
        </w:rPr>
        <w:t xml:space="preserve">Žemiau lentelėje pateikiama informacija apie tikslinius rodiklius, kurių yra siekiama </w:t>
      </w:r>
      <w:r w:rsidR="00072F81" w:rsidRPr="0066472D">
        <w:rPr>
          <w:rFonts w:eastAsia="Calibri" w:cstheme="minorHAnsi"/>
          <w:noProof/>
          <w:color w:val="auto"/>
          <w:lang w:val="lt-LT"/>
        </w:rPr>
        <w:t>Trakų</w:t>
      </w:r>
      <w:r w:rsidRPr="0066472D">
        <w:rPr>
          <w:rFonts w:eastAsia="Calibri" w:cstheme="minorHAnsi"/>
          <w:noProof/>
          <w:color w:val="auto"/>
          <w:lang w:val="lt-LT"/>
        </w:rPr>
        <w:t xml:space="preserve"> mieste įgyvendinant Judumo planą.</w:t>
      </w:r>
    </w:p>
    <w:p w14:paraId="325C3C7A" w14:textId="77777777" w:rsidR="00072F81" w:rsidRDefault="00072F81">
      <w:pPr>
        <w:spacing w:after="200"/>
        <w:jc w:val="left"/>
        <w:rPr>
          <w:lang w:val="lt-LT"/>
        </w:rPr>
        <w:sectPr w:rsidR="00072F81" w:rsidSect="007A1DB9">
          <w:pgSz w:w="11906" w:h="16838"/>
          <w:pgMar w:top="1418" w:right="1134" w:bottom="1134" w:left="1843" w:header="567" w:footer="994" w:gutter="0"/>
          <w:cols w:space="1296"/>
          <w:docGrid w:linePitch="360"/>
        </w:sectPr>
      </w:pPr>
    </w:p>
    <w:p w14:paraId="1788DAAE" w14:textId="2EEC1925" w:rsidR="007A1DB9" w:rsidRDefault="00072F81" w:rsidP="00072F81">
      <w:pPr>
        <w:pStyle w:val="SCTableTitle"/>
        <w:spacing w:after="120" w:line="276" w:lineRule="auto"/>
        <w:rPr>
          <w:lang w:val="lt-LT"/>
        </w:rPr>
      </w:pPr>
      <w:r w:rsidRPr="00793B3A">
        <w:rPr>
          <w:lang w:val="lt-LT"/>
        </w:rPr>
        <w:lastRenderedPageBreak/>
        <w:fldChar w:fldCharType="begin"/>
      </w:r>
      <w:r w:rsidRPr="00793B3A">
        <w:rPr>
          <w:lang w:val="lt-LT"/>
        </w:rPr>
        <w:instrText xml:space="preserve"> SEQ Lentelė \* ARABIC </w:instrText>
      </w:r>
      <w:r w:rsidRPr="00793B3A">
        <w:rPr>
          <w:lang w:val="lt-LT"/>
        </w:rPr>
        <w:fldChar w:fldCharType="separate"/>
      </w:r>
      <w:bookmarkStart w:id="189" w:name="_Toc530067911"/>
      <w:r w:rsidR="00961B54">
        <w:rPr>
          <w:noProof/>
          <w:lang w:val="lt-LT"/>
        </w:rPr>
        <w:t>23</w:t>
      </w:r>
      <w:r w:rsidRPr="00793B3A">
        <w:rPr>
          <w:lang w:val="lt-LT"/>
        </w:rPr>
        <w:fldChar w:fldCharType="end"/>
      </w:r>
      <w:r w:rsidRPr="00793B3A">
        <w:rPr>
          <w:lang w:val="lt-LT"/>
        </w:rPr>
        <w:t xml:space="preserve"> lentelė. </w:t>
      </w:r>
      <w:r>
        <w:rPr>
          <w:lang w:val="lt-LT"/>
        </w:rPr>
        <w:t>Varianto Nr.</w:t>
      </w:r>
      <w:r w:rsidR="00441F5F">
        <w:rPr>
          <w:lang w:val="lt-LT"/>
        </w:rPr>
        <w:t xml:space="preserve"> </w:t>
      </w:r>
      <w:r>
        <w:rPr>
          <w:lang w:val="lt-LT"/>
        </w:rPr>
        <w:t xml:space="preserve">2 </w:t>
      </w:r>
      <w:r w:rsidRPr="005163D7">
        <w:rPr>
          <w:lang w:val="lt-LT"/>
        </w:rPr>
        <w:t>priemonės iki 2020 m. ir 2021-2030 m. laikotarpiu</w:t>
      </w:r>
      <w:bookmarkEnd w:id="189"/>
    </w:p>
    <w:tbl>
      <w:tblPr>
        <w:tblW w:w="148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260"/>
        <w:gridCol w:w="4253"/>
        <w:gridCol w:w="1275"/>
        <w:gridCol w:w="1418"/>
        <w:gridCol w:w="1417"/>
        <w:gridCol w:w="2678"/>
      </w:tblGrid>
      <w:tr w:rsidR="00072F81" w:rsidRPr="004B12F1" w14:paraId="79DF9521" w14:textId="77777777" w:rsidTr="00EB3102">
        <w:trPr>
          <w:trHeight w:val="264"/>
        </w:trPr>
        <w:tc>
          <w:tcPr>
            <w:tcW w:w="568" w:type="dxa"/>
            <w:vMerge w:val="restart"/>
            <w:shd w:val="clear" w:color="auto" w:fill="124566" w:themeFill="accent2"/>
            <w:vAlign w:val="center"/>
          </w:tcPr>
          <w:p w14:paraId="783A0E30"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Eil. Nr.</w:t>
            </w:r>
          </w:p>
        </w:tc>
        <w:tc>
          <w:tcPr>
            <w:tcW w:w="3260" w:type="dxa"/>
            <w:vMerge w:val="restart"/>
            <w:shd w:val="clear" w:color="auto" w:fill="124566" w:themeFill="accent2"/>
            <w:vAlign w:val="center"/>
          </w:tcPr>
          <w:p w14:paraId="663F447E"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Tikslai</w:t>
            </w:r>
          </w:p>
        </w:tc>
        <w:tc>
          <w:tcPr>
            <w:tcW w:w="4253" w:type="dxa"/>
            <w:vMerge w:val="restart"/>
            <w:shd w:val="clear" w:color="auto" w:fill="124566" w:themeFill="accent2"/>
            <w:vAlign w:val="center"/>
          </w:tcPr>
          <w:p w14:paraId="243375C2"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Rodiklis</w:t>
            </w:r>
          </w:p>
        </w:tc>
        <w:tc>
          <w:tcPr>
            <w:tcW w:w="1275" w:type="dxa"/>
            <w:vMerge w:val="restart"/>
            <w:shd w:val="clear" w:color="auto" w:fill="124566" w:themeFill="accent2"/>
            <w:vAlign w:val="center"/>
          </w:tcPr>
          <w:p w14:paraId="6539611A"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Matavimo vienetas</w:t>
            </w:r>
          </w:p>
        </w:tc>
        <w:tc>
          <w:tcPr>
            <w:tcW w:w="2835" w:type="dxa"/>
            <w:gridSpan w:val="2"/>
            <w:shd w:val="clear" w:color="auto" w:fill="124566" w:themeFill="accent2"/>
            <w:vAlign w:val="center"/>
          </w:tcPr>
          <w:p w14:paraId="654F032D"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Siekiama rodiklio reikšmė</w:t>
            </w:r>
          </w:p>
        </w:tc>
        <w:tc>
          <w:tcPr>
            <w:tcW w:w="2678" w:type="dxa"/>
            <w:vMerge w:val="restart"/>
            <w:shd w:val="clear" w:color="auto" w:fill="124566" w:themeFill="accent2"/>
            <w:vAlign w:val="center"/>
          </w:tcPr>
          <w:p w14:paraId="2339C24C"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Prisidėjimas</w:t>
            </w:r>
          </w:p>
        </w:tc>
      </w:tr>
      <w:tr w:rsidR="00072F81" w:rsidRPr="004B12F1" w14:paraId="744E0C57" w14:textId="77777777" w:rsidTr="00EB3102">
        <w:trPr>
          <w:trHeight w:val="200"/>
        </w:trPr>
        <w:tc>
          <w:tcPr>
            <w:tcW w:w="568" w:type="dxa"/>
            <w:vMerge/>
            <w:vAlign w:val="center"/>
          </w:tcPr>
          <w:p w14:paraId="116903AF" w14:textId="77777777" w:rsidR="00072F81" w:rsidRPr="004B12F1" w:rsidRDefault="00072F81" w:rsidP="00C75CFA">
            <w:pPr>
              <w:spacing w:after="0"/>
              <w:jc w:val="center"/>
              <w:rPr>
                <w:rFonts w:eastAsia="Calibri" w:cstheme="minorHAnsi"/>
                <w:noProof/>
                <w:color w:val="auto"/>
              </w:rPr>
            </w:pPr>
          </w:p>
        </w:tc>
        <w:tc>
          <w:tcPr>
            <w:tcW w:w="3260" w:type="dxa"/>
            <w:vMerge/>
            <w:vAlign w:val="center"/>
          </w:tcPr>
          <w:p w14:paraId="04BF0B3F" w14:textId="77777777" w:rsidR="00072F81" w:rsidRPr="004B12F1" w:rsidRDefault="00072F81" w:rsidP="00C75CFA">
            <w:pPr>
              <w:spacing w:after="0"/>
              <w:jc w:val="center"/>
              <w:rPr>
                <w:rFonts w:eastAsia="Calibri" w:cstheme="minorHAnsi"/>
                <w:noProof/>
                <w:color w:val="auto"/>
              </w:rPr>
            </w:pPr>
          </w:p>
        </w:tc>
        <w:tc>
          <w:tcPr>
            <w:tcW w:w="4253" w:type="dxa"/>
            <w:vMerge/>
            <w:vAlign w:val="center"/>
          </w:tcPr>
          <w:p w14:paraId="301F2BFB" w14:textId="77777777" w:rsidR="00072F81" w:rsidRPr="004B12F1" w:rsidRDefault="00072F81" w:rsidP="00C75CFA">
            <w:pPr>
              <w:spacing w:after="0"/>
              <w:jc w:val="center"/>
              <w:rPr>
                <w:rFonts w:eastAsia="Calibri" w:cstheme="minorHAnsi"/>
                <w:noProof/>
                <w:color w:val="auto"/>
              </w:rPr>
            </w:pPr>
          </w:p>
        </w:tc>
        <w:tc>
          <w:tcPr>
            <w:tcW w:w="1275" w:type="dxa"/>
            <w:vMerge/>
            <w:vAlign w:val="center"/>
          </w:tcPr>
          <w:p w14:paraId="36E70996" w14:textId="77777777" w:rsidR="00072F81" w:rsidRPr="004B12F1" w:rsidRDefault="00072F81" w:rsidP="00C75CFA">
            <w:pPr>
              <w:spacing w:after="0"/>
              <w:jc w:val="center"/>
              <w:rPr>
                <w:rFonts w:eastAsia="Calibri" w:cstheme="minorHAnsi"/>
                <w:noProof/>
                <w:color w:val="auto"/>
              </w:rPr>
            </w:pPr>
          </w:p>
        </w:tc>
        <w:tc>
          <w:tcPr>
            <w:tcW w:w="1418" w:type="dxa"/>
            <w:shd w:val="clear" w:color="auto" w:fill="124566" w:themeFill="accent2"/>
            <w:vAlign w:val="center"/>
          </w:tcPr>
          <w:p w14:paraId="58678B52" w14:textId="77777777" w:rsidR="00072F81" w:rsidRPr="00072F81" w:rsidRDefault="00072F81" w:rsidP="00C75CFA">
            <w:pPr>
              <w:spacing w:after="0"/>
              <w:jc w:val="center"/>
              <w:rPr>
                <w:rFonts w:eastAsia="Calibri" w:cstheme="minorHAnsi"/>
                <w:b/>
                <w:noProof/>
                <w:color w:val="FFFFFF" w:themeColor="background1"/>
              </w:rPr>
            </w:pPr>
            <w:r>
              <w:rPr>
                <w:rFonts w:eastAsia="Calibri" w:cstheme="minorHAnsi"/>
                <w:b/>
                <w:noProof/>
                <w:color w:val="FFFFFF" w:themeColor="background1"/>
              </w:rPr>
              <w:t>2018</w:t>
            </w:r>
            <w:r w:rsidRPr="00072F81">
              <w:rPr>
                <w:rFonts w:eastAsia="Calibri" w:cstheme="minorHAnsi"/>
                <w:b/>
                <w:noProof/>
                <w:color w:val="FFFFFF" w:themeColor="background1"/>
              </w:rPr>
              <w:t>–2020 m.</w:t>
            </w:r>
          </w:p>
        </w:tc>
        <w:tc>
          <w:tcPr>
            <w:tcW w:w="1417" w:type="dxa"/>
            <w:shd w:val="clear" w:color="auto" w:fill="124566" w:themeFill="accent2"/>
            <w:vAlign w:val="center"/>
          </w:tcPr>
          <w:p w14:paraId="17589BBD" w14:textId="77777777" w:rsidR="00072F81" w:rsidRPr="00072F81" w:rsidRDefault="00072F81" w:rsidP="00C75CFA">
            <w:pPr>
              <w:spacing w:after="0"/>
              <w:jc w:val="center"/>
              <w:rPr>
                <w:rFonts w:eastAsia="Calibri" w:cstheme="minorHAnsi"/>
                <w:b/>
                <w:noProof/>
                <w:color w:val="FFFFFF" w:themeColor="background1"/>
              </w:rPr>
            </w:pPr>
            <w:r w:rsidRPr="00072F81">
              <w:rPr>
                <w:rFonts w:eastAsia="Calibri" w:cstheme="minorHAnsi"/>
                <w:b/>
                <w:noProof/>
                <w:color w:val="FFFFFF" w:themeColor="background1"/>
              </w:rPr>
              <w:t>2021–2030 m.</w:t>
            </w:r>
          </w:p>
        </w:tc>
        <w:tc>
          <w:tcPr>
            <w:tcW w:w="2678" w:type="dxa"/>
            <w:vMerge/>
            <w:vAlign w:val="center"/>
          </w:tcPr>
          <w:p w14:paraId="3D5B580F" w14:textId="77777777" w:rsidR="00072F81" w:rsidRPr="004B12F1" w:rsidRDefault="00072F81" w:rsidP="00C75CFA">
            <w:pPr>
              <w:spacing w:after="0"/>
              <w:jc w:val="center"/>
              <w:rPr>
                <w:rFonts w:eastAsia="Calibri" w:cstheme="minorHAnsi"/>
                <w:noProof/>
                <w:color w:val="auto"/>
              </w:rPr>
            </w:pPr>
          </w:p>
        </w:tc>
      </w:tr>
      <w:tr w:rsidR="00072F81" w:rsidRPr="004B12F1" w14:paraId="717FB89E" w14:textId="77777777" w:rsidTr="002805B2">
        <w:trPr>
          <w:trHeight w:val="290"/>
        </w:trPr>
        <w:tc>
          <w:tcPr>
            <w:tcW w:w="568" w:type="dxa"/>
            <w:vAlign w:val="center"/>
          </w:tcPr>
          <w:p w14:paraId="713C5E16"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1.</w:t>
            </w:r>
          </w:p>
        </w:tc>
        <w:tc>
          <w:tcPr>
            <w:tcW w:w="3260" w:type="dxa"/>
            <w:vAlign w:val="center"/>
          </w:tcPr>
          <w:p w14:paraId="33F27531"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Eismo saugos ir saugumo didinimas</w:t>
            </w:r>
          </w:p>
        </w:tc>
        <w:tc>
          <w:tcPr>
            <w:tcW w:w="4253" w:type="dxa"/>
            <w:vAlign w:val="center"/>
          </w:tcPr>
          <w:p w14:paraId="7786B4BC"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 xml:space="preserve">Sumažinti eismo įvykių mieste skaičių </w:t>
            </w:r>
          </w:p>
        </w:tc>
        <w:tc>
          <w:tcPr>
            <w:tcW w:w="1275" w:type="dxa"/>
            <w:vAlign w:val="center"/>
          </w:tcPr>
          <w:p w14:paraId="05D08BA2"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lang w:val="en-GB"/>
              </w:rPr>
              <w:t>%</w:t>
            </w:r>
          </w:p>
        </w:tc>
        <w:tc>
          <w:tcPr>
            <w:tcW w:w="1418" w:type="dxa"/>
            <w:vAlign w:val="center"/>
          </w:tcPr>
          <w:p w14:paraId="2C8978BB" w14:textId="77777777" w:rsidR="00072F81" w:rsidRPr="00CE6E54" w:rsidRDefault="00072F81" w:rsidP="00C75CFA">
            <w:pPr>
              <w:spacing w:after="0"/>
              <w:jc w:val="center"/>
              <w:rPr>
                <w:rFonts w:eastAsia="Calibri" w:cstheme="minorHAnsi"/>
                <w:noProof/>
                <w:color w:val="auto"/>
              </w:rPr>
            </w:pPr>
            <w:r w:rsidRPr="00CE6E54">
              <w:rPr>
                <w:rFonts w:eastAsia="Calibri" w:cstheme="minorHAnsi"/>
                <w:noProof/>
                <w:color w:val="auto"/>
              </w:rPr>
              <w:t>50</w:t>
            </w:r>
          </w:p>
        </w:tc>
        <w:tc>
          <w:tcPr>
            <w:tcW w:w="1417" w:type="dxa"/>
            <w:vAlign w:val="center"/>
          </w:tcPr>
          <w:p w14:paraId="30E95E39" w14:textId="77777777" w:rsidR="00072F81" w:rsidRPr="00CE6E54" w:rsidRDefault="00072F81" w:rsidP="00C75CFA">
            <w:pPr>
              <w:spacing w:after="0"/>
              <w:jc w:val="center"/>
              <w:rPr>
                <w:rFonts w:eastAsia="Calibri" w:cstheme="minorHAnsi"/>
                <w:noProof/>
                <w:color w:val="auto"/>
              </w:rPr>
            </w:pPr>
            <w:r w:rsidRPr="00CE6E54">
              <w:rPr>
                <w:rFonts w:eastAsia="Calibri" w:cstheme="minorHAnsi"/>
                <w:noProof/>
                <w:color w:val="auto"/>
              </w:rPr>
              <w:t>100</w:t>
            </w:r>
          </w:p>
        </w:tc>
        <w:tc>
          <w:tcPr>
            <w:tcW w:w="2678" w:type="dxa"/>
            <w:vAlign w:val="center"/>
          </w:tcPr>
          <w:p w14:paraId="03D084B5"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Tiesiogiai prisideda prie Baltosios knygos siekiamų rodiklių</w:t>
            </w:r>
          </w:p>
        </w:tc>
      </w:tr>
      <w:tr w:rsidR="00072F81" w:rsidRPr="004B12F1" w14:paraId="74558E1B" w14:textId="77777777" w:rsidTr="00EB3102">
        <w:trPr>
          <w:trHeight w:val="837"/>
        </w:trPr>
        <w:tc>
          <w:tcPr>
            <w:tcW w:w="568" w:type="dxa"/>
            <w:vMerge w:val="restart"/>
            <w:vAlign w:val="center"/>
          </w:tcPr>
          <w:p w14:paraId="4BDA6D53"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2.</w:t>
            </w:r>
          </w:p>
        </w:tc>
        <w:tc>
          <w:tcPr>
            <w:tcW w:w="3260" w:type="dxa"/>
            <w:vMerge w:val="restart"/>
            <w:vAlign w:val="center"/>
          </w:tcPr>
          <w:p w14:paraId="15A0E099"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Alternatyvių degalų ir aplinką mažiau teršiančio transporto skatinimas</w:t>
            </w:r>
          </w:p>
        </w:tc>
        <w:tc>
          <w:tcPr>
            <w:tcW w:w="4253" w:type="dxa"/>
            <w:vAlign w:val="center"/>
          </w:tcPr>
          <w:p w14:paraId="57D50015"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Sumažinti degalais varomų automobilių naudojimą miestuose</w:t>
            </w:r>
            <w:r>
              <w:rPr>
                <w:rFonts w:eastAsia="Calibri" w:cstheme="minorHAnsi"/>
                <w:noProof/>
                <w:color w:val="auto"/>
              </w:rPr>
              <w:t xml:space="preserve"> </w:t>
            </w:r>
          </w:p>
        </w:tc>
        <w:tc>
          <w:tcPr>
            <w:tcW w:w="1275" w:type="dxa"/>
            <w:vAlign w:val="center"/>
          </w:tcPr>
          <w:p w14:paraId="21710FCE" w14:textId="77777777" w:rsidR="00072F81" w:rsidRPr="004B12F1" w:rsidRDefault="00072F81" w:rsidP="00C75CFA">
            <w:pPr>
              <w:spacing w:after="0"/>
              <w:jc w:val="center"/>
              <w:rPr>
                <w:rFonts w:eastAsia="Calibri" w:cstheme="minorHAnsi"/>
                <w:noProof/>
                <w:color w:val="auto"/>
                <w:lang w:val="en-GB"/>
              </w:rPr>
            </w:pPr>
            <w:r w:rsidRPr="004B12F1">
              <w:rPr>
                <w:rFonts w:eastAsia="Calibri" w:cstheme="minorHAnsi"/>
                <w:noProof/>
                <w:color w:val="auto"/>
                <w:lang w:val="en-GB"/>
              </w:rPr>
              <w:t>%</w:t>
            </w:r>
          </w:p>
        </w:tc>
        <w:tc>
          <w:tcPr>
            <w:tcW w:w="1418" w:type="dxa"/>
            <w:vAlign w:val="center"/>
          </w:tcPr>
          <w:p w14:paraId="09781414" w14:textId="77777777" w:rsidR="00072F81" w:rsidRPr="00CE6E54" w:rsidRDefault="00886E95" w:rsidP="00C75CFA">
            <w:pPr>
              <w:spacing w:after="0"/>
              <w:jc w:val="center"/>
              <w:rPr>
                <w:rFonts w:eastAsia="Calibri" w:cstheme="minorHAnsi"/>
                <w:noProof/>
                <w:color w:val="auto"/>
              </w:rPr>
            </w:pPr>
            <w:r>
              <w:rPr>
                <w:rFonts w:eastAsia="Calibri" w:cstheme="minorHAnsi"/>
                <w:noProof/>
                <w:color w:val="auto"/>
              </w:rPr>
              <w:t>10</w:t>
            </w:r>
          </w:p>
        </w:tc>
        <w:tc>
          <w:tcPr>
            <w:tcW w:w="1417" w:type="dxa"/>
            <w:vAlign w:val="center"/>
          </w:tcPr>
          <w:p w14:paraId="5EA6E641" w14:textId="77777777" w:rsidR="00072F81" w:rsidRPr="00CE6E54" w:rsidRDefault="00886E95" w:rsidP="00C75CFA">
            <w:pPr>
              <w:spacing w:after="0"/>
              <w:jc w:val="center"/>
              <w:rPr>
                <w:rFonts w:eastAsia="Calibri" w:cstheme="minorHAnsi"/>
                <w:noProof/>
                <w:color w:val="auto"/>
              </w:rPr>
            </w:pPr>
            <w:r>
              <w:rPr>
                <w:rFonts w:eastAsia="Calibri" w:cstheme="minorHAnsi"/>
                <w:noProof/>
                <w:color w:val="auto"/>
              </w:rPr>
              <w:t>30</w:t>
            </w:r>
          </w:p>
        </w:tc>
        <w:tc>
          <w:tcPr>
            <w:tcW w:w="2678" w:type="dxa"/>
            <w:vAlign w:val="center"/>
          </w:tcPr>
          <w:p w14:paraId="43DC4526" w14:textId="77777777" w:rsidR="00072F81" w:rsidRPr="004B12F1" w:rsidRDefault="00072F81" w:rsidP="00C75CFA">
            <w:pPr>
              <w:spacing w:after="0"/>
              <w:rPr>
                <w:rFonts w:eastAsia="Calibri" w:cstheme="minorHAnsi"/>
                <w:noProof/>
                <w:color w:val="auto"/>
                <w:lang w:val="en-GB"/>
              </w:rPr>
            </w:pPr>
            <w:r w:rsidRPr="004B12F1">
              <w:rPr>
                <w:rFonts w:eastAsia="Calibri" w:cstheme="minorHAnsi"/>
                <w:noProof/>
                <w:color w:val="auto"/>
              </w:rPr>
              <w:t>Tiesiogiai prisideda prie Baltosios knygos siekiamų rodiklių</w:t>
            </w:r>
          </w:p>
        </w:tc>
      </w:tr>
      <w:tr w:rsidR="00072F81" w:rsidRPr="004B12F1" w14:paraId="4E073B49" w14:textId="77777777" w:rsidTr="00EB3102">
        <w:trPr>
          <w:trHeight w:val="286"/>
        </w:trPr>
        <w:tc>
          <w:tcPr>
            <w:tcW w:w="568" w:type="dxa"/>
            <w:vMerge/>
            <w:vAlign w:val="center"/>
          </w:tcPr>
          <w:p w14:paraId="113990B5" w14:textId="77777777" w:rsidR="00072F81" w:rsidRPr="004B12F1" w:rsidRDefault="00072F81" w:rsidP="00C75CFA">
            <w:pPr>
              <w:spacing w:after="0"/>
              <w:jc w:val="center"/>
              <w:rPr>
                <w:rFonts w:eastAsia="Calibri" w:cstheme="minorHAnsi"/>
                <w:noProof/>
                <w:color w:val="auto"/>
              </w:rPr>
            </w:pPr>
          </w:p>
        </w:tc>
        <w:tc>
          <w:tcPr>
            <w:tcW w:w="3260" w:type="dxa"/>
            <w:vMerge/>
            <w:vAlign w:val="center"/>
          </w:tcPr>
          <w:p w14:paraId="68711CA2" w14:textId="77777777" w:rsidR="00072F81" w:rsidRPr="004B12F1" w:rsidRDefault="00072F81" w:rsidP="00C75CFA">
            <w:pPr>
              <w:spacing w:after="0"/>
              <w:jc w:val="left"/>
              <w:rPr>
                <w:rFonts w:eastAsia="Calibri" w:cstheme="minorHAnsi"/>
                <w:noProof/>
                <w:color w:val="auto"/>
              </w:rPr>
            </w:pPr>
          </w:p>
        </w:tc>
        <w:tc>
          <w:tcPr>
            <w:tcW w:w="4253" w:type="dxa"/>
            <w:vAlign w:val="center"/>
          </w:tcPr>
          <w:p w14:paraId="56646B7C"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Viešų elektromobilių įkrovimo prieigų įrengimas</w:t>
            </w:r>
          </w:p>
        </w:tc>
        <w:tc>
          <w:tcPr>
            <w:tcW w:w="1275" w:type="dxa"/>
            <w:vAlign w:val="center"/>
          </w:tcPr>
          <w:p w14:paraId="657C5ED1" w14:textId="77777777" w:rsidR="00072F81" w:rsidRPr="004B12F1" w:rsidRDefault="00072F81" w:rsidP="00C75CFA">
            <w:pPr>
              <w:spacing w:after="0"/>
              <w:jc w:val="center"/>
              <w:rPr>
                <w:rFonts w:eastAsia="Calibri" w:cstheme="minorHAnsi"/>
                <w:noProof/>
                <w:color w:val="auto"/>
                <w:lang w:val="en-GB"/>
              </w:rPr>
            </w:pPr>
            <w:r w:rsidRPr="004B12F1">
              <w:rPr>
                <w:rFonts w:eastAsia="Calibri" w:cstheme="minorHAnsi"/>
                <w:noProof/>
                <w:color w:val="auto"/>
              </w:rPr>
              <w:t>vnt.</w:t>
            </w:r>
          </w:p>
        </w:tc>
        <w:tc>
          <w:tcPr>
            <w:tcW w:w="1418" w:type="dxa"/>
            <w:vAlign w:val="center"/>
          </w:tcPr>
          <w:p w14:paraId="6F4E71E8" w14:textId="77777777" w:rsidR="00072F81" w:rsidRPr="00667177" w:rsidRDefault="00886E95" w:rsidP="00C75CFA">
            <w:pPr>
              <w:spacing w:after="0"/>
              <w:jc w:val="center"/>
              <w:rPr>
                <w:rFonts w:eastAsia="Calibri" w:cstheme="minorHAnsi"/>
                <w:noProof/>
                <w:color w:val="auto"/>
              </w:rPr>
            </w:pPr>
            <w:r>
              <w:rPr>
                <w:rFonts w:eastAsia="Calibri" w:cstheme="minorHAnsi"/>
                <w:noProof/>
                <w:color w:val="auto"/>
              </w:rPr>
              <w:t>3</w:t>
            </w:r>
          </w:p>
        </w:tc>
        <w:tc>
          <w:tcPr>
            <w:tcW w:w="1417" w:type="dxa"/>
            <w:vAlign w:val="center"/>
          </w:tcPr>
          <w:p w14:paraId="2F74C665" w14:textId="77777777" w:rsidR="00072F81" w:rsidRPr="00CE6E54" w:rsidRDefault="00072F81" w:rsidP="00C75CFA">
            <w:pPr>
              <w:spacing w:after="0"/>
              <w:jc w:val="center"/>
              <w:rPr>
                <w:rFonts w:eastAsia="Calibri" w:cstheme="minorHAnsi"/>
                <w:noProof/>
                <w:color w:val="auto"/>
              </w:rPr>
            </w:pPr>
            <w:r>
              <w:rPr>
                <w:rFonts w:eastAsia="Calibri" w:cstheme="minorHAnsi"/>
                <w:noProof/>
                <w:color w:val="auto"/>
              </w:rPr>
              <w:t>4</w:t>
            </w:r>
          </w:p>
        </w:tc>
        <w:tc>
          <w:tcPr>
            <w:tcW w:w="2678" w:type="dxa"/>
            <w:vAlign w:val="center"/>
          </w:tcPr>
          <w:p w14:paraId="2DEBE6EF"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 xml:space="preserve">Tiesiogiai prisideda prie NSPP siekiamų rodiklių </w:t>
            </w:r>
          </w:p>
        </w:tc>
      </w:tr>
      <w:tr w:rsidR="00072F81" w:rsidRPr="004B12F1" w14:paraId="247B8C07" w14:textId="77777777" w:rsidTr="00EB3102">
        <w:trPr>
          <w:trHeight w:val="577"/>
        </w:trPr>
        <w:tc>
          <w:tcPr>
            <w:tcW w:w="568" w:type="dxa"/>
            <w:vAlign w:val="center"/>
          </w:tcPr>
          <w:p w14:paraId="067A3EE8"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3.</w:t>
            </w:r>
          </w:p>
        </w:tc>
        <w:tc>
          <w:tcPr>
            <w:tcW w:w="3260" w:type="dxa"/>
            <w:vAlign w:val="center"/>
          </w:tcPr>
          <w:p w14:paraId="1ACC0687"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Keleivių judumo didinimas viešajį transportą sujungiant regioniniu lygmeniu</w:t>
            </w:r>
          </w:p>
        </w:tc>
        <w:tc>
          <w:tcPr>
            <w:tcW w:w="4253" w:type="dxa"/>
            <w:vAlign w:val="center"/>
          </w:tcPr>
          <w:p w14:paraId="20231E05" w14:textId="77777777" w:rsidR="00072F81" w:rsidRPr="004B12F1" w:rsidRDefault="00886E95" w:rsidP="00886E95">
            <w:pPr>
              <w:spacing w:after="0"/>
              <w:rPr>
                <w:rFonts w:eastAsia="Calibri" w:cstheme="minorHAnsi"/>
                <w:noProof/>
                <w:color w:val="auto"/>
              </w:rPr>
            </w:pPr>
            <w:r>
              <w:rPr>
                <w:rFonts w:eastAsia="Calibri" w:cstheme="minorHAnsi"/>
                <w:noProof/>
                <w:color w:val="auto"/>
              </w:rPr>
              <w:t>Viešuoju</w:t>
            </w:r>
            <w:r w:rsidR="00072F81" w:rsidRPr="004B12F1">
              <w:rPr>
                <w:rFonts w:eastAsia="Calibri" w:cstheme="minorHAnsi"/>
                <w:noProof/>
                <w:color w:val="auto"/>
              </w:rPr>
              <w:t xml:space="preserve"> miesto transportu vežamų keleivių skaičiaus padidinimas</w:t>
            </w:r>
          </w:p>
        </w:tc>
        <w:tc>
          <w:tcPr>
            <w:tcW w:w="1275" w:type="dxa"/>
            <w:vAlign w:val="center"/>
          </w:tcPr>
          <w:p w14:paraId="7E436966"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lang w:val="en-GB"/>
              </w:rPr>
              <w:t>%</w:t>
            </w:r>
          </w:p>
        </w:tc>
        <w:tc>
          <w:tcPr>
            <w:tcW w:w="1418" w:type="dxa"/>
            <w:vAlign w:val="center"/>
          </w:tcPr>
          <w:p w14:paraId="7B2F681C" w14:textId="77777777" w:rsidR="00072F81" w:rsidRPr="00886E95" w:rsidRDefault="00886E95" w:rsidP="00C75CFA">
            <w:pPr>
              <w:spacing w:after="0"/>
              <w:jc w:val="center"/>
              <w:rPr>
                <w:rFonts w:eastAsia="Calibri" w:cstheme="minorHAnsi"/>
                <w:noProof/>
                <w:color w:val="auto"/>
              </w:rPr>
            </w:pPr>
            <w:r w:rsidRPr="00886E95">
              <w:rPr>
                <w:rFonts w:eastAsia="Calibri" w:cstheme="minorHAnsi"/>
                <w:noProof/>
                <w:color w:val="auto"/>
              </w:rPr>
              <w:t>8</w:t>
            </w:r>
          </w:p>
        </w:tc>
        <w:tc>
          <w:tcPr>
            <w:tcW w:w="1417" w:type="dxa"/>
            <w:vAlign w:val="center"/>
          </w:tcPr>
          <w:p w14:paraId="64B9F653" w14:textId="77777777" w:rsidR="00072F81" w:rsidRPr="00886E95" w:rsidRDefault="00886E95" w:rsidP="00C75CFA">
            <w:pPr>
              <w:spacing w:after="0"/>
              <w:jc w:val="center"/>
              <w:rPr>
                <w:rFonts w:eastAsia="Calibri" w:cstheme="minorHAnsi"/>
                <w:noProof/>
                <w:color w:val="auto"/>
              </w:rPr>
            </w:pPr>
            <w:r w:rsidRPr="00886E95">
              <w:rPr>
                <w:rFonts w:eastAsia="Calibri" w:cstheme="minorHAnsi"/>
                <w:noProof/>
                <w:color w:val="auto"/>
              </w:rPr>
              <w:t>28</w:t>
            </w:r>
          </w:p>
        </w:tc>
        <w:tc>
          <w:tcPr>
            <w:tcW w:w="2678" w:type="dxa"/>
            <w:vAlign w:val="center"/>
          </w:tcPr>
          <w:p w14:paraId="4D2BCD9B"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Tiesiogiai prisideda prie NSPP siekiamų rodiklių</w:t>
            </w:r>
          </w:p>
        </w:tc>
      </w:tr>
      <w:tr w:rsidR="00072F81" w:rsidRPr="004B12F1" w14:paraId="610D9AA7" w14:textId="77777777" w:rsidTr="00EB3102">
        <w:trPr>
          <w:trHeight w:val="872"/>
        </w:trPr>
        <w:tc>
          <w:tcPr>
            <w:tcW w:w="568" w:type="dxa"/>
            <w:vAlign w:val="center"/>
          </w:tcPr>
          <w:p w14:paraId="32B79E6B"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4.</w:t>
            </w:r>
          </w:p>
        </w:tc>
        <w:tc>
          <w:tcPr>
            <w:tcW w:w="3260" w:type="dxa"/>
            <w:vAlign w:val="center"/>
          </w:tcPr>
          <w:p w14:paraId="49453959"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Stabilus viešojo transporto parko atnaujinimas pritaikant jį specialiųjų poreikių turintiems žmonėms</w:t>
            </w:r>
          </w:p>
        </w:tc>
        <w:tc>
          <w:tcPr>
            <w:tcW w:w="4253" w:type="dxa"/>
            <w:vAlign w:val="center"/>
          </w:tcPr>
          <w:p w14:paraId="7FB5FA4C"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 xml:space="preserve">Įsigytos </w:t>
            </w:r>
            <w:r>
              <w:rPr>
                <w:rFonts w:eastAsia="Calibri" w:cstheme="minorHAnsi"/>
                <w:noProof/>
                <w:color w:val="auto"/>
              </w:rPr>
              <w:t xml:space="preserve">ekologiškos </w:t>
            </w:r>
            <w:r w:rsidRPr="004B12F1">
              <w:rPr>
                <w:rFonts w:eastAsia="Calibri" w:cstheme="minorHAnsi"/>
                <w:noProof/>
                <w:color w:val="auto"/>
              </w:rPr>
              <w:t>viešojo transporto priemonės</w:t>
            </w:r>
          </w:p>
        </w:tc>
        <w:tc>
          <w:tcPr>
            <w:tcW w:w="1275" w:type="dxa"/>
            <w:vAlign w:val="center"/>
          </w:tcPr>
          <w:p w14:paraId="03503631"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vnt.</w:t>
            </w:r>
          </w:p>
        </w:tc>
        <w:tc>
          <w:tcPr>
            <w:tcW w:w="1418" w:type="dxa"/>
            <w:shd w:val="clear" w:color="auto" w:fill="auto"/>
            <w:vAlign w:val="center"/>
          </w:tcPr>
          <w:p w14:paraId="373B9D97" w14:textId="77777777" w:rsidR="00072F81" w:rsidRPr="00886E95" w:rsidRDefault="00886E95" w:rsidP="00C75CFA">
            <w:pPr>
              <w:spacing w:after="0"/>
              <w:jc w:val="center"/>
              <w:rPr>
                <w:rFonts w:eastAsia="Calibri" w:cstheme="minorHAnsi"/>
                <w:noProof/>
                <w:color w:val="auto"/>
              </w:rPr>
            </w:pPr>
            <w:r w:rsidRPr="00886E95">
              <w:rPr>
                <w:rFonts w:eastAsia="Calibri" w:cstheme="minorHAnsi"/>
                <w:noProof/>
                <w:color w:val="auto"/>
              </w:rPr>
              <w:t>2</w:t>
            </w:r>
          </w:p>
        </w:tc>
        <w:tc>
          <w:tcPr>
            <w:tcW w:w="1417" w:type="dxa"/>
            <w:shd w:val="clear" w:color="auto" w:fill="auto"/>
            <w:vAlign w:val="center"/>
          </w:tcPr>
          <w:p w14:paraId="05196EA5" w14:textId="77777777" w:rsidR="00072F81" w:rsidRPr="00886E95" w:rsidRDefault="00072F81" w:rsidP="00C75CFA">
            <w:pPr>
              <w:spacing w:after="0"/>
              <w:jc w:val="center"/>
              <w:rPr>
                <w:rFonts w:eastAsia="Calibri" w:cstheme="minorHAnsi"/>
                <w:noProof/>
                <w:color w:val="auto"/>
              </w:rPr>
            </w:pPr>
            <w:r w:rsidRPr="00886E95">
              <w:rPr>
                <w:rFonts w:eastAsia="Calibri" w:cstheme="minorHAnsi"/>
                <w:noProof/>
                <w:color w:val="auto"/>
              </w:rPr>
              <w:t>1</w:t>
            </w:r>
          </w:p>
        </w:tc>
        <w:tc>
          <w:tcPr>
            <w:tcW w:w="2678" w:type="dxa"/>
            <w:vAlign w:val="center"/>
          </w:tcPr>
          <w:p w14:paraId="3BB670AE"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Tiesiogiai prisideda prie NSPP siekiamų rodiklių</w:t>
            </w:r>
          </w:p>
        </w:tc>
      </w:tr>
      <w:tr w:rsidR="00072F81" w:rsidRPr="004B12F1" w14:paraId="5376C481" w14:textId="77777777" w:rsidTr="00EB3102">
        <w:trPr>
          <w:trHeight w:val="621"/>
        </w:trPr>
        <w:tc>
          <w:tcPr>
            <w:tcW w:w="568" w:type="dxa"/>
            <w:vAlign w:val="center"/>
          </w:tcPr>
          <w:p w14:paraId="61F2D188"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5.</w:t>
            </w:r>
          </w:p>
        </w:tc>
        <w:tc>
          <w:tcPr>
            <w:tcW w:w="3260" w:type="dxa"/>
            <w:vAlign w:val="center"/>
          </w:tcPr>
          <w:p w14:paraId="3B5D3895"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Koordinuotos bemotorio transporto infrastruktūros vystymas ir geros būklės palaikymas</w:t>
            </w:r>
          </w:p>
        </w:tc>
        <w:tc>
          <w:tcPr>
            <w:tcW w:w="4253" w:type="dxa"/>
            <w:vAlign w:val="center"/>
          </w:tcPr>
          <w:p w14:paraId="02506E5F"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 xml:space="preserve">Naujai nutiesti ir rekonstruoti dviračių takai </w:t>
            </w:r>
          </w:p>
        </w:tc>
        <w:tc>
          <w:tcPr>
            <w:tcW w:w="1275" w:type="dxa"/>
            <w:vAlign w:val="center"/>
          </w:tcPr>
          <w:p w14:paraId="62A6D580"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km</w:t>
            </w:r>
          </w:p>
        </w:tc>
        <w:tc>
          <w:tcPr>
            <w:tcW w:w="1418" w:type="dxa"/>
            <w:shd w:val="clear" w:color="auto" w:fill="auto"/>
            <w:vAlign w:val="center"/>
          </w:tcPr>
          <w:p w14:paraId="35598909" w14:textId="77777777" w:rsidR="00072F81" w:rsidRPr="00851398" w:rsidRDefault="00886E95" w:rsidP="00C75CFA">
            <w:pPr>
              <w:spacing w:after="0"/>
              <w:jc w:val="center"/>
              <w:rPr>
                <w:rFonts w:eastAsia="Calibri" w:cstheme="minorHAnsi"/>
                <w:noProof/>
                <w:color w:val="auto"/>
              </w:rPr>
            </w:pPr>
            <w:r>
              <w:rPr>
                <w:rFonts w:eastAsia="Calibri" w:cstheme="minorHAnsi"/>
                <w:noProof/>
                <w:color w:val="auto"/>
              </w:rPr>
              <w:t>-</w:t>
            </w:r>
          </w:p>
        </w:tc>
        <w:tc>
          <w:tcPr>
            <w:tcW w:w="1417" w:type="dxa"/>
            <w:shd w:val="clear" w:color="auto" w:fill="auto"/>
            <w:vAlign w:val="center"/>
          </w:tcPr>
          <w:p w14:paraId="46EB0093" w14:textId="77777777" w:rsidR="00072F81" w:rsidRPr="00851398" w:rsidRDefault="00441F5F" w:rsidP="00C75CFA">
            <w:pPr>
              <w:spacing w:after="0"/>
              <w:jc w:val="center"/>
              <w:rPr>
                <w:rFonts w:eastAsia="Calibri" w:cstheme="minorHAnsi"/>
                <w:noProof/>
                <w:color w:val="auto"/>
              </w:rPr>
            </w:pPr>
            <w:r>
              <w:rPr>
                <w:rFonts w:eastAsia="Calibri" w:cstheme="minorHAnsi"/>
                <w:noProof/>
                <w:color w:val="auto"/>
              </w:rPr>
              <w:t>18,8</w:t>
            </w:r>
          </w:p>
        </w:tc>
        <w:tc>
          <w:tcPr>
            <w:tcW w:w="2678" w:type="dxa"/>
            <w:vAlign w:val="center"/>
          </w:tcPr>
          <w:p w14:paraId="4081ED3B"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Tiesiogiai prisideda prie NSPP siekiamų rodiklių</w:t>
            </w:r>
          </w:p>
        </w:tc>
      </w:tr>
      <w:tr w:rsidR="00072F81" w:rsidRPr="004B12F1" w14:paraId="1ECFEC04" w14:textId="77777777" w:rsidTr="00EB3102">
        <w:trPr>
          <w:trHeight w:val="404"/>
        </w:trPr>
        <w:tc>
          <w:tcPr>
            <w:tcW w:w="568" w:type="dxa"/>
            <w:vAlign w:val="center"/>
          </w:tcPr>
          <w:p w14:paraId="0E5D5B10"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6.</w:t>
            </w:r>
          </w:p>
        </w:tc>
        <w:tc>
          <w:tcPr>
            <w:tcW w:w="3260" w:type="dxa"/>
            <w:vAlign w:val="center"/>
          </w:tcPr>
          <w:p w14:paraId="2E7B3241" w14:textId="77777777" w:rsidR="00072F81" w:rsidRPr="004B12F1" w:rsidRDefault="00072F81" w:rsidP="00C75CFA">
            <w:pPr>
              <w:spacing w:after="0"/>
              <w:jc w:val="left"/>
              <w:rPr>
                <w:rFonts w:eastAsia="Calibri" w:cstheme="minorHAnsi"/>
                <w:noProof/>
                <w:color w:val="auto"/>
              </w:rPr>
            </w:pPr>
            <w:r w:rsidRPr="004B12F1">
              <w:rPr>
                <w:rFonts w:eastAsia="Calibri" w:cstheme="minorHAnsi"/>
                <w:noProof/>
                <w:color w:val="auto"/>
              </w:rPr>
              <w:t>Inžinierinių eismo saugos priemonių įrengimas bei visuomenės švietimas</w:t>
            </w:r>
          </w:p>
        </w:tc>
        <w:tc>
          <w:tcPr>
            <w:tcW w:w="4253" w:type="dxa"/>
            <w:vAlign w:val="center"/>
          </w:tcPr>
          <w:p w14:paraId="4743BF5B" w14:textId="77777777" w:rsidR="00072F81" w:rsidRPr="004B12F1" w:rsidRDefault="00072F81" w:rsidP="00886E95">
            <w:pPr>
              <w:spacing w:after="0"/>
              <w:rPr>
                <w:rFonts w:eastAsia="Calibri" w:cstheme="minorHAnsi"/>
                <w:noProof/>
                <w:color w:val="auto"/>
              </w:rPr>
            </w:pPr>
            <w:r w:rsidRPr="004B12F1">
              <w:rPr>
                <w:rFonts w:eastAsia="Calibri" w:cstheme="minorHAnsi"/>
                <w:noProof/>
                <w:color w:val="auto"/>
              </w:rPr>
              <w:t>Įrengtos eismo saugą užtikrinančios priemonės</w:t>
            </w:r>
          </w:p>
        </w:tc>
        <w:tc>
          <w:tcPr>
            <w:tcW w:w="1275" w:type="dxa"/>
            <w:vAlign w:val="center"/>
          </w:tcPr>
          <w:p w14:paraId="0D10D470" w14:textId="77777777" w:rsidR="00072F81" w:rsidRPr="004B12F1" w:rsidRDefault="00072F81" w:rsidP="00C75CFA">
            <w:pPr>
              <w:spacing w:after="0"/>
              <w:jc w:val="center"/>
              <w:rPr>
                <w:rFonts w:eastAsia="Calibri" w:cstheme="minorHAnsi"/>
                <w:noProof/>
                <w:color w:val="auto"/>
              </w:rPr>
            </w:pPr>
            <w:r w:rsidRPr="004B12F1">
              <w:rPr>
                <w:rFonts w:eastAsia="Calibri" w:cstheme="minorHAnsi"/>
                <w:noProof/>
                <w:color w:val="auto"/>
              </w:rPr>
              <w:t>sk.</w:t>
            </w:r>
          </w:p>
        </w:tc>
        <w:tc>
          <w:tcPr>
            <w:tcW w:w="1418" w:type="dxa"/>
            <w:shd w:val="clear" w:color="auto" w:fill="auto"/>
            <w:vAlign w:val="center"/>
          </w:tcPr>
          <w:p w14:paraId="59B28003" w14:textId="77777777" w:rsidR="00072F81" w:rsidRPr="00851398" w:rsidRDefault="00886E95" w:rsidP="00C75CFA">
            <w:pPr>
              <w:spacing w:after="0"/>
              <w:jc w:val="center"/>
              <w:rPr>
                <w:rFonts w:eastAsia="Calibri" w:cstheme="minorHAnsi"/>
                <w:noProof/>
                <w:color w:val="auto"/>
              </w:rPr>
            </w:pPr>
            <w:r>
              <w:rPr>
                <w:rFonts w:eastAsia="Calibri" w:cstheme="minorHAnsi"/>
                <w:noProof/>
                <w:color w:val="auto"/>
              </w:rPr>
              <w:t>-</w:t>
            </w:r>
          </w:p>
        </w:tc>
        <w:tc>
          <w:tcPr>
            <w:tcW w:w="1417" w:type="dxa"/>
            <w:shd w:val="clear" w:color="auto" w:fill="auto"/>
            <w:vAlign w:val="center"/>
          </w:tcPr>
          <w:p w14:paraId="2FE5DD31" w14:textId="77777777" w:rsidR="00072F81" w:rsidRPr="00851398" w:rsidRDefault="00072F81" w:rsidP="00C75CFA">
            <w:pPr>
              <w:spacing w:after="0"/>
              <w:jc w:val="center"/>
              <w:rPr>
                <w:rFonts w:eastAsia="Calibri" w:cstheme="minorHAnsi"/>
                <w:noProof/>
                <w:color w:val="auto"/>
              </w:rPr>
            </w:pPr>
            <w:r w:rsidRPr="00851398">
              <w:rPr>
                <w:rFonts w:eastAsia="Calibri" w:cstheme="minorHAnsi"/>
                <w:noProof/>
                <w:color w:val="auto"/>
              </w:rPr>
              <w:t>3</w:t>
            </w:r>
          </w:p>
        </w:tc>
        <w:tc>
          <w:tcPr>
            <w:tcW w:w="2678" w:type="dxa"/>
            <w:vAlign w:val="center"/>
          </w:tcPr>
          <w:p w14:paraId="20635C12" w14:textId="77777777" w:rsidR="00072F81" w:rsidRPr="004B12F1" w:rsidRDefault="00072F81" w:rsidP="00C75CFA">
            <w:pPr>
              <w:spacing w:after="0"/>
              <w:rPr>
                <w:rFonts w:eastAsia="Calibri" w:cstheme="minorHAnsi"/>
                <w:noProof/>
                <w:color w:val="auto"/>
              </w:rPr>
            </w:pPr>
            <w:r w:rsidRPr="004B12F1">
              <w:rPr>
                <w:rFonts w:eastAsia="Calibri" w:cstheme="minorHAnsi"/>
                <w:noProof/>
                <w:color w:val="auto"/>
              </w:rPr>
              <w:t>Tiesiogiai prisideda prie NSPP siekiamų rodiklių</w:t>
            </w:r>
          </w:p>
        </w:tc>
      </w:tr>
    </w:tbl>
    <w:p w14:paraId="299E2840" w14:textId="77777777" w:rsidR="00072F81" w:rsidRPr="00793B3A" w:rsidRDefault="00072F81" w:rsidP="00072F81">
      <w:pPr>
        <w:pStyle w:val="BodyText"/>
        <w:tabs>
          <w:tab w:val="left" w:pos="3345"/>
          <w:tab w:val="center" w:pos="4465"/>
        </w:tabs>
        <w:spacing w:before="120" w:after="120" w:line="276" w:lineRule="auto"/>
        <w:rPr>
          <w:rStyle w:val="SubtleEmphasis"/>
        </w:rPr>
      </w:pPr>
      <w:r w:rsidRPr="00793B3A">
        <w:rPr>
          <w:rStyle w:val="SubtleEmphasis"/>
        </w:rPr>
        <w:t>Šaltinis: sudaryta Konsultanto</w:t>
      </w:r>
    </w:p>
    <w:p w14:paraId="337AEE13" w14:textId="77777777" w:rsidR="00886E95" w:rsidRDefault="00886E95">
      <w:pPr>
        <w:spacing w:after="200"/>
        <w:jc w:val="left"/>
        <w:rPr>
          <w:lang w:val="lt-LT"/>
        </w:rPr>
        <w:sectPr w:rsidR="00886E95" w:rsidSect="00072F81">
          <w:pgSz w:w="16838" w:h="11906" w:orient="landscape"/>
          <w:pgMar w:top="1843" w:right="1418" w:bottom="1134" w:left="1134" w:header="567" w:footer="994" w:gutter="0"/>
          <w:cols w:space="1296"/>
          <w:docGrid w:linePitch="360"/>
        </w:sectPr>
      </w:pPr>
    </w:p>
    <w:p w14:paraId="0E0C2C0B" w14:textId="77777777" w:rsidR="00886E95" w:rsidRPr="000271F5" w:rsidRDefault="00886E95" w:rsidP="00886E95">
      <w:pPr>
        <w:pStyle w:val="Heading2"/>
        <w:rPr>
          <w:lang w:val="lt-LT"/>
        </w:rPr>
      </w:pPr>
      <w:bookmarkStart w:id="190" w:name="_Toc530067880"/>
      <w:r w:rsidRPr="00886E95">
        <w:rPr>
          <w:lang w:val="lt-LT"/>
        </w:rPr>
        <w:lastRenderedPageBreak/>
        <w:t>Ekonominiai skaičiavimai taikant sąnaudų ir naudos analizės metodą</w:t>
      </w:r>
      <w:bookmarkEnd w:id="190"/>
      <w:r w:rsidRPr="00886E95">
        <w:rPr>
          <w:lang w:val="lt-LT"/>
        </w:rPr>
        <w:t xml:space="preserve"> </w:t>
      </w:r>
    </w:p>
    <w:p w14:paraId="04024D02"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Kaštų naudos analizė, tai sisteminis kiekybinis vertinimo metodas, leidžiantis nustatyti ir įvertinti ilgalaikius finansinius, ekono</w:t>
      </w:r>
      <w:r w:rsidRPr="00886E95">
        <w:rPr>
          <w:rFonts w:eastAsia="Calibri" w:cstheme="minorHAnsi"/>
          <w:color w:val="auto"/>
          <w:lang w:val="lt-LT"/>
        </w:rPr>
        <w:softHyphen/>
        <w:t>minius bei socialinius projektų padarinius – nau</w:t>
      </w:r>
      <w:r w:rsidRPr="00886E95">
        <w:rPr>
          <w:rFonts w:eastAsia="Calibri" w:cstheme="minorHAnsi"/>
          <w:color w:val="auto"/>
          <w:lang w:val="lt-LT"/>
        </w:rPr>
        <w:softHyphen/>
        <w:t>dą ir žalą. Pagrindinis šios analizės tikslas – paro</w:t>
      </w:r>
      <w:r w:rsidRPr="00886E95">
        <w:rPr>
          <w:rFonts w:eastAsia="Calibri" w:cstheme="minorHAnsi"/>
          <w:color w:val="auto"/>
          <w:lang w:val="lt-LT"/>
        </w:rPr>
        <w:softHyphen/>
        <w:t>dyti projekto naudą (tiek finansinę, tiek socialinę), palyginti su investicijomis, kartu įvertinti projekto įgyvendinimo riziką. Kaštų naudos analizės skaičiavimai yra atliekami remiantis Europos Komisijos metodikomis:</w:t>
      </w:r>
    </w:p>
    <w:p w14:paraId="6751033E" w14:textId="77777777" w:rsidR="00886E95" w:rsidRPr="00886E95" w:rsidRDefault="00886E95" w:rsidP="00886E95">
      <w:pPr>
        <w:numPr>
          <w:ilvl w:val="0"/>
          <w:numId w:val="28"/>
        </w:numPr>
        <w:contextualSpacing/>
        <w:rPr>
          <w:rFonts w:eastAsia="Calibri" w:cstheme="minorHAnsi"/>
          <w:color w:val="auto"/>
          <w:lang w:val="lt-LT"/>
        </w:rPr>
      </w:pPr>
      <w:r w:rsidRPr="00886E95">
        <w:rPr>
          <w:rFonts w:eastAsia="Calibri" w:cstheme="minorHAnsi"/>
          <w:color w:val="auto"/>
          <w:lang w:val="lt-LT"/>
        </w:rPr>
        <w:t xml:space="preserve">„Investicijų projektų sąnaudų ir naudos analizės atlikimo metodinės gairės“ (angl. </w:t>
      </w:r>
      <w:r w:rsidRPr="00886E95">
        <w:rPr>
          <w:rFonts w:eastAsia="Calibri" w:cstheme="minorHAnsi"/>
          <w:i/>
          <w:color w:val="auto"/>
          <w:lang w:val="lt-LT"/>
        </w:rPr>
        <w:t>Guide to Cost-benefit analysis of investment projects (Final report 12/2014)</w:t>
      </w:r>
      <w:r w:rsidRPr="00886E95">
        <w:rPr>
          <w:rFonts w:eastAsia="Calibri" w:cstheme="minorHAnsi"/>
          <w:color w:val="auto"/>
          <w:lang w:val="lt-LT"/>
        </w:rPr>
        <w:t xml:space="preserve">). </w:t>
      </w:r>
    </w:p>
    <w:p w14:paraId="29F6403C" w14:textId="77777777" w:rsidR="00886E95" w:rsidRPr="000271F5" w:rsidRDefault="00886E95" w:rsidP="00886E95">
      <w:pPr>
        <w:pStyle w:val="Heading3"/>
        <w:spacing w:before="120" w:after="120"/>
        <w:rPr>
          <w:lang w:val="lt-LT"/>
        </w:rPr>
      </w:pPr>
      <w:bookmarkStart w:id="191" w:name="_Toc530067881"/>
      <w:r>
        <w:rPr>
          <w:lang w:val="lt-LT"/>
        </w:rPr>
        <w:t>Kaštų naudos metodika</w:t>
      </w:r>
      <w:bookmarkEnd w:id="191"/>
    </w:p>
    <w:p w14:paraId="670B080C"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 xml:space="preserve">Atliekant finansinę analizę yra nagrinėjami finansiniai įgyvendinimo alternatyvų pinigų srautai. Šiuo atveju yra naudojama pinigų srautų metodika: apskaičiuojant finansinius rodiklius, projekto išlaidos (investicijos, veiklos išlaidos, mokesčiai) suprantamos kaip neigiami pinigų srautai, o projekto įplaukos (veiklos pajamos, finansavimas ir pan.) – kaip teigiami pinigų srautai. Apskaičiuojant finansinius rodiklius, diskontuojami viso ataskaitinio laikotarpio grynųjų pinigų srautai. Diskontavimas suprantamas kaip dabartinės būsimųjų pinigų srautų vertės apskaičiavimo būdas. </w:t>
      </w:r>
    </w:p>
    <w:p w14:paraId="2D40B4CA"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Projekto finansinė analizė atliekama šiuo eiliškumu</w:t>
      </w:r>
      <w:r w:rsidRPr="00886E95">
        <w:rPr>
          <w:rFonts w:eastAsia="Calibri" w:cstheme="minorHAnsi"/>
          <w:color w:val="auto"/>
          <w:vertAlign w:val="superscript"/>
          <w:lang w:val="lt-LT"/>
        </w:rPr>
        <w:footnoteReference w:id="5"/>
      </w:r>
      <w:r w:rsidRPr="00886E95">
        <w:rPr>
          <w:rFonts w:eastAsia="Calibri" w:cstheme="minorHAnsi"/>
          <w:color w:val="auto"/>
          <w:lang w:val="lt-LT"/>
        </w:rPr>
        <w:t xml:space="preserve">: </w:t>
      </w:r>
    </w:p>
    <w:p w14:paraId="26646999" w14:textId="77777777" w:rsidR="00886E95" w:rsidRPr="00886E95" w:rsidRDefault="00886E95" w:rsidP="00886E95">
      <w:pPr>
        <w:numPr>
          <w:ilvl w:val="0"/>
          <w:numId w:val="29"/>
        </w:numPr>
        <w:tabs>
          <w:tab w:val="left" w:pos="851"/>
        </w:tabs>
        <w:ind w:left="0" w:firstLine="0"/>
        <w:rPr>
          <w:rFonts w:eastAsia="Calibri" w:cstheme="minorHAnsi"/>
          <w:color w:val="auto"/>
          <w:lang w:val="lt-LT"/>
        </w:rPr>
      </w:pPr>
      <w:r w:rsidRPr="00886E95">
        <w:rPr>
          <w:rFonts w:eastAsia="Calibri" w:cstheme="minorHAnsi"/>
          <w:color w:val="auto"/>
          <w:lang w:val="lt-LT"/>
        </w:rPr>
        <w:t>Pasirenkamas projekto ekonominės veiklos sektorius ir nurodomas projekto ataskaitinis laikotarpis. Projekto ataskaitinis laikotarpis yra metai, kuriems pateikiamos projekto investicijų, investicijų likutinės vertės, veiklos pajamų, veiklos išlaidų, mokesčių, finansavimo bei socialinės-ekonominės naudos (žalos) prognozės, skaičius. Šis m. skaičius nustatomas atsižvelgiant į ekonomiškai pagrįstą projekto kuriamo ilgalaikio turto naudojimo trukmę (infrastruktūros tarnavimo laikotarpį). Atsižvelgiant į tai, kad Judumo planas sudaromas iki 2030 m., šie metai yra laikomi paskutiniais ataskaitinio laikotarpio metais.</w:t>
      </w:r>
    </w:p>
    <w:p w14:paraId="7533DF9B" w14:textId="77777777" w:rsidR="00886E95" w:rsidRPr="00886E95" w:rsidRDefault="00886E95" w:rsidP="00886E95">
      <w:pPr>
        <w:numPr>
          <w:ilvl w:val="0"/>
          <w:numId w:val="29"/>
        </w:numPr>
        <w:tabs>
          <w:tab w:val="left" w:pos="851"/>
        </w:tabs>
        <w:ind w:left="0" w:firstLine="0"/>
        <w:rPr>
          <w:rFonts w:eastAsia="Calibri" w:cstheme="minorHAnsi"/>
          <w:color w:val="auto"/>
          <w:lang w:val="lt-LT"/>
        </w:rPr>
      </w:pPr>
      <w:r w:rsidRPr="00886E95">
        <w:rPr>
          <w:rFonts w:eastAsia="Calibri" w:cstheme="minorHAnsi"/>
          <w:color w:val="auto"/>
          <w:lang w:val="lt-LT"/>
        </w:rPr>
        <w:t xml:space="preserve">Nurodoma finansinė diskonto norma (FDN). Lietuvoje įgyvendinamiems projektams FDN gali būti nustatyta atskiru Finansų ministerijos priimtu sprendimu. Finansinėje analizėje taikoma 4 % FDN. </w:t>
      </w:r>
    </w:p>
    <w:p w14:paraId="62163305" w14:textId="77777777" w:rsidR="00886E95" w:rsidRPr="00886E95" w:rsidRDefault="00886E95" w:rsidP="00886E95">
      <w:pPr>
        <w:numPr>
          <w:ilvl w:val="0"/>
          <w:numId w:val="29"/>
        </w:numPr>
        <w:tabs>
          <w:tab w:val="left" w:pos="851"/>
        </w:tabs>
        <w:ind w:left="0" w:firstLine="0"/>
        <w:contextualSpacing/>
        <w:rPr>
          <w:rFonts w:eastAsia="Calibri" w:cstheme="minorHAnsi"/>
          <w:color w:val="auto"/>
          <w:lang w:val="lt-LT"/>
        </w:rPr>
      </w:pPr>
      <w:r w:rsidRPr="00886E95">
        <w:rPr>
          <w:rFonts w:eastAsia="Calibri" w:cstheme="minorHAnsi"/>
          <w:color w:val="auto"/>
          <w:lang w:val="lt-LT"/>
        </w:rPr>
        <w:t xml:space="preserve">Nurodomi projekto lėšų srautai (investicijos, investicijų likutinė vertė, veiklos pajamos, veiklos išlaidos, mokesčiai ir finansavimas). Projekto investicijos apibūdinamos kaip, visos projekto veikloms įgyvendinti reikalingos išlaidos, kurias planuojama patirti sukuriant apibrėžtus projekto rezultatus. Investicijų likutinė vertė apibūdinama kaip, ilgalaikio turto vertė, pasibaigus projekto ataskaitiniam laikotarpiui. Veiklos pajamos apibūdinamos kaip, pajamos, kurios yra tiesiogiai gaunamos iš vartotojų už prekes ir (arba) paslaugas, kurios sukuriamos įgyvendinant projektą. Veiklos išlaidos apibūdinamos kaip, išlaidos, kurios patiriamos eksploatuojant įgyvendinimo metu sukurtą turtą viešajai paslaugai teikti. Projekto mokesčiai suprantami, kaip piniginiai srautai, kurie atsiranda dėl veiklų įgyvendinimo. </w:t>
      </w:r>
    </w:p>
    <w:p w14:paraId="08B02E72" w14:textId="77777777" w:rsidR="00886E95" w:rsidRPr="00886E95" w:rsidRDefault="00886E95" w:rsidP="00886E95">
      <w:pPr>
        <w:pStyle w:val="ListParagraph"/>
        <w:numPr>
          <w:ilvl w:val="0"/>
          <w:numId w:val="29"/>
        </w:numPr>
        <w:ind w:left="0" w:firstLine="0"/>
        <w:rPr>
          <w:rFonts w:eastAsia="Calibri" w:cstheme="minorHAnsi"/>
          <w:color w:val="auto"/>
          <w:lang w:val="lt-LT"/>
        </w:rPr>
      </w:pPr>
      <w:r w:rsidRPr="00886E95">
        <w:rPr>
          <w:rFonts w:eastAsia="Calibri" w:cstheme="minorHAnsi"/>
          <w:color w:val="auto"/>
          <w:lang w:val="lt-LT"/>
        </w:rPr>
        <w:t xml:space="preserve">Apskaičiuojami finansiniai rodikliai ir pateikiama išvada dėl projekto gyvybingumo. Prie pagrindinių finansinės analizės rezultatų priskiriama: </w:t>
      </w:r>
      <w:r w:rsidRPr="00886E95">
        <w:rPr>
          <w:lang w:val="lt-LT"/>
        </w:rPr>
        <w:t>investicijų rodikliai (FGDV(I), FVGN(I) ir FNIS);</w:t>
      </w:r>
      <w:r>
        <w:rPr>
          <w:lang w:val="lt-LT"/>
        </w:rPr>
        <w:t xml:space="preserve"> </w:t>
      </w:r>
      <w:r w:rsidRPr="00886E95">
        <w:rPr>
          <w:lang w:val="lt-LT"/>
        </w:rPr>
        <w:t xml:space="preserve">rodiklių palyginimas. </w:t>
      </w:r>
    </w:p>
    <w:p w14:paraId="4472C431" w14:textId="77777777" w:rsidR="00886E95" w:rsidRPr="000271F5" w:rsidRDefault="00886E95" w:rsidP="00886E95">
      <w:pPr>
        <w:pStyle w:val="Heading3"/>
        <w:spacing w:before="120" w:after="120"/>
        <w:rPr>
          <w:lang w:val="lt-LT"/>
        </w:rPr>
      </w:pPr>
      <w:bookmarkStart w:id="192" w:name="_Toc530067882"/>
      <w:r>
        <w:rPr>
          <w:lang w:val="lt-LT"/>
        </w:rPr>
        <w:t>Biudžeto planas</w:t>
      </w:r>
      <w:bookmarkEnd w:id="192"/>
    </w:p>
    <w:p w14:paraId="01DD5BC1"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Žemiau lentelėje pateikiami kaštų skaičiavimo rezultatai, t. y. investicijų, reikalingų pagal I ir II judumo planą numatytoms įgyvendinti priemonėms, poreikis.</w:t>
      </w:r>
    </w:p>
    <w:p w14:paraId="2415A753" w14:textId="6043A674" w:rsidR="00886E95" w:rsidRPr="00886E95" w:rsidRDefault="00886E95" w:rsidP="00886E95">
      <w:pPr>
        <w:pStyle w:val="SCTableTitle"/>
        <w:spacing w:after="120" w:line="276" w:lineRule="auto"/>
        <w:rPr>
          <w:lang w:val="lt-LT"/>
        </w:rPr>
      </w:pPr>
      <w:r w:rsidRPr="00886E95">
        <w:rPr>
          <w:lang w:val="lt-LT"/>
        </w:rPr>
        <w:lastRenderedPageBreak/>
        <w:fldChar w:fldCharType="begin"/>
      </w:r>
      <w:r w:rsidRPr="00886E95">
        <w:rPr>
          <w:lang w:val="lt-LT"/>
        </w:rPr>
        <w:instrText xml:space="preserve"> SEQ Lentelė \* ARABIC </w:instrText>
      </w:r>
      <w:r w:rsidRPr="00886E95">
        <w:rPr>
          <w:lang w:val="lt-LT"/>
        </w:rPr>
        <w:fldChar w:fldCharType="separate"/>
      </w:r>
      <w:bookmarkStart w:id="193" w:name="_Toc530067912"/>
      <w:r w:rsidR="00961B54">
        <w:rPr>
          <w:noProof/>
          <w:lang w:val="lt-LT"/>
        </w:rPr>
        <w:t>24</w:t>
      </w:r>
      <w:r w:rsidRPr="00886E95">
        <w:rPr>
          <w:lang w:val="lt-LT"/>
        </w:rPr>
        <w:fldChar w:fldCharType="end"/>
      </w:r>
      <w:r w:rsidRPr="00886E95">
        <w:rPr>
          <w:lang w:val="lt-LT"/>
        </w:rPr>
        <w:t xml:space="preserve"> lentelė. Investicijų poreikis</w:t>
      </w:r>
      <w:bookmarkEnd w:id="193"/>
    </w:p>
    <w:tbl>
      <w:tblPr>
        <w:tblStyle w:val="TableGrid20"/>
        <w:tblW w:w="9150" w:type="dxa"/>
        <w:tblInd w:w="108" w:type="dxa"/>
        <w:tblLook w:val="04A0" w:firstRow="1" w:lastRow="0" w:firstColumn="1" w:lastColumn="0" w:noHBand="0" w:noVBand="1"/>
      </w:tblPr>
      <w:tblGrid>
        <w:gridCol w:w="512"/>
        <w:gridCol w:w="2510"/>
        <w:gridCol w:w="2211"/>
        <w:gridCol w:w="2089"/>
        <w:gridCol w:w="1828"/>
      </w:tblGrid>
      <w:tr w:rsidR="00886E95" w:rsidRPr="00886E95" w14:paraId="2B908C7F" w14:textId="77777777" w:rsidTr="00886E95">
        <w:trPr>
          <w:trHeight w:val="339"/>
        </w:trPr>
        <w:tc>
          <w:tcPr>
            <w:tcW w:w="512" w:type="dxa"/>
            <w:shd w:val="clear" w:color="auto" w:fill="124566" w:themeFill="accent2"/>
            <w:vAlign w:val="center"/>
          </w:tcPr>
          <w:p w14:paraId="6DC0D512" w14:textId="77777777" w:rsidR="00886E95" w:rsidRPr="00886E95" w:rsidRDefault="00886E95" w:rsidP="00C75CFA">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Nr.</w:t>
            </w:r>
          </w:p>
        </w:tc>
        <w:tc>
          <w:tcPr>
            <w:tcW w:w="2510" w:type="dxa"/>
            <w:shd w:val="clear" w:color="auto" w:fill="124566" w:themeFill="accent2"/>
            <w:vAlign w:val="center"/>
          </w:tcPr>
          <w:p w14:paraId="19BB140B" w14:textId="77777777" w:rsidR="00886E95" w:rsidRPr="00886E95" w:rsidRDefault="00886E95" w:rsidP="00C75CFA">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Variantas</w:t>
            </w:r>
          </w:p>
        </w:tc>
        <w:tc>
          <w:tcPr>
            <w:tcW w:w="2211" w:type="dxa"/>
            <w:shd w:val="clear" w:color="auto" w:fill="124566" w:themeFill="accent2"/>
            <w:vAlign w:val="center"/>
          </w:tcPr>
          <w:p w14:paraId="38FCB141" w14:textId="77777777" w:rsidR="00886E95" w:rsidRPr="00886E95" w:rsidRDefault="00886E95" w:rsidP="00C75CFA">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Investicijų poreikis iki 2020 m., Eur.</w:t>
            </w:r>
          </w:p>
        </w:tc>
        <w:tc>
          <w:tcPr>
            <w:tcW w:w="2089" w:type="dxa"/>
            <w:shd w:val="clear" w:color="auto" w:fill="124566" w:themeFill="accent2"/>
          </w:tcPr>
          <w:p w14:paraId="5128DA7C" w14:textId="77777777" w:rsidR="00886E95" w:rsidRPr="00886E95" w:rsidRDefault="00886E95" w:rsidP="00C75CFA">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Investicijų poreikis 2021–2030 m., Eur.</w:t>
            </w:r>
          </w:p>
        </w:tc>
        <w:tc>
          <w:tcPr>
            <w:tcW w:w="1828" w:type="dxa"/>
            <w:shd w:val="clear" w:color="auto" w:fill="124566" w:themeFill="accent2"/>
            <w:vAlign w:val="center"/>
          </w:tcPr>
          <w:p w14:paraId="2752B904" w14:textId="77777777" w:rsidR="00886E95" w:rsidRPr="00886E95" w:rsidRDefault="00886E95" w:rsidP="00C75CFA">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VISO, Eur.</w:t>
            </w:r>
          </w:p>
        </w:tc>
      </w:tr>
      <w:tr w:rsidR="00886E95" w:rsidRPr="00886E95" w14:paraId="4994EE44" w14:textId="77777777" w:rsidTr="00886E95">
        <w:tc>
          <w:tcPr>
            <w:tcW w:w="512" w:type="dxa"/>
            <w:vAlign w:val="center"/>
          </w:tcPr>
          <w:p w14:paraId="636AA6E5" w14:textId="77777777" w:rsidR="00886E95" w:rsidRPr="00886E95" w:rsidRDefault="00886E95" w:rsidP="00C75CFA">
            <w:pPr>
              <w:spacing w:after="0" w:line="276" w:lineRule="auto"/>
              <w:jc w:val="center"/>
              <w:rPr>
                <w:rFonts w:eastAsia="Calibri" w:cstheme="minorHAnsi"/>
                <w:color w:val="auto"/>
                <w:lang w:val="lt-LT"/>
              </w:rPr>
            </w:pPr>
            <w:r w:rsidRPr="00886E95">
              <w:rPr>
                <w:rFonts w:eastAsia="Calibri" w:cstheme="minorHAnsi"/>
                <w:color w:val="auto"/>
                <w:lang w:val="lt-LT"/>
              </w:rPr>
              <w:t>1.</w:t>
            </w:r>
          </w:p>
        </w:tc>
        <w:tc>
          <w:tcPr>
            <w:tcW w:w="2510" w:type="dxa"/>
          </w:tcPr>
          <w:p w14:paraId="0D919954" w14:textId="77777777" w:rsidR="00886E95" w:rsidRPr="00886E95" w:rsidRDefault="00886E95" w:rsidP="00C75CFA">
            <w:pPr>
              <w:spacing w:after="0" w:line="276" w:lineRule="auto"/>
              <w:rPr>
                <w:rFonts w:eastAsia="Calibri" w:cstheme="minorHAnsi"/>
                <w:color w:val="auto"/>
                <w:lang w:val="lt-LT"/>
              </w:rPr>
            </w:pPr>
            <w:r w:rsidRPr="00886E95">
              <w:rPr>
                <w:rFonts w:eastAsia="Calibri" w:cstheme="minorHAnsi"/>
                <w:color w:val="auto"/>
                <w:lang w:val="lt-LT"/>
              </w:rPr>
              <w:t>I variantas „Esamos susisiekimo sistemos efektyvumo didinimas“</w:t>
            </w:r>
          </w:p>
        </w:tc>
        <w:tc>
          <w:tcPr>
            <w:tcW w:w="2211" w:type="dxa"/>
            <w:vAlign w:val="center"/>
          </w:tcPr>
          <w:p w14:paraId="25B3E1D7" w14:textId="77777777" w:rsidR="00886E95" w:rsidRPr="00477E07" w:rsidRDefault="00477E07" w:rsidP="00C75CFA">
            <w:pPr>
              <w:spacing w:after="0" w:line="276" w:lineRule="auto"/>
              <w:jc w:val="center"/>
              <w:rPr>
                <w:rFonts w:eastAsia="Calibri" w:cstheme="minorHAnsi"/>
                <w:color w:val="auto"/>
                <w:lang w:val="lt-LT"/>
              </w:rPr>
            </w:pPr>
            <w:r w:rsidRPr="00477E07">
              <w:rPr>
                <w:rFonts w:eastAsia="Calibri" w:cstheme="minorHAnsi"/>
                <w:color w:val="auto"/>
                <w:lang w:val="lt-LT"/>
              </w:rPr>
              <w:t>66100</w:t>
            </w:r>
          </w:p>
        </w:tc>
        <w:tc>
          <w:tcPr>
            <w:tcW w:w="2089" w:type="dxa"/>
            <w:vAlign w:val="center"/>
          </w:tcPr>
          <w:p w14:paraId="00EBC309" w14:textId="77777777" w:rsidR="00886E95" w:rsidRPr="00477E07" w:rsidRDefault="00477E07" w:rsidP="00C75CFA">
            <w:pPr>
              <w:spacing w:after="0" w:line="276" w:lineRule="auto"/>
              <w:jc w:val="center"/>
              <w:rPr>
                <w:rFonts w:eastAsia="Calibri" w:cstheme="minorHAnsi"/>
                <w:color w:val="auto"/>
                <w:lang w:val="lt-LT"/>
              </w:rPr>
            </w:pPr>
            <w:r w:rsidRPr="00477E07">
              <w:rPr>
                <w:rFonts w:eastAsia="Calibri" w:cstheme="minorHAnsi"/>
                <w:color w:val="auto"/>
                <w:lang w:val="lt-LT"/>
              </w:rPr>
              <w:t>7274000</w:t>
            </w:r>
          </w:p>
        </w:tc>
        <w:tc>
          <w:tcPr>
            <w:tcW w:w="1828" w:type="dxa"/>
            <w:vAlign w:val="center"/>
          </w:tcPr>
          <w:p w14:paraId="6FA5E025" w14:textId="77777777" w:rsidR="00886E95" w:rsidRPr="00477E07" w:rsidRDefault="00477E07" w:rsidP="00C75CFA">
            <w:pPr>
              <w:spacing w:after="0" w:line="276" w:lineRule="auto"/>
              <w:jc w:val="center"/>
              <w:rPr>
                <w:rFonts w:eastAsia="Calibri" w:cstheme="minorHAnsi"/>
                <w:color w:val="auto"/>
                <w:lang w:val="lt-LT"/>
              </w:rPr>
            </w:pPr>
            <w:r w:rsidRPr="00477E07">
              <w:rPr>
                <w:rFonts w:eastAsia="Calibri" w:cstheme="minorHAnsi"/>
                <w:color w:val="auto"/>
                <w:lang w:val="lt-LT"/>
              </w:rPr>
              <w:t>7340100</w:t>
            </w:r>
          </w:p>
        </w:tc>
      </w:tr>
      <w:tr w:rsidR="00886E95" w:rsidRPr="00886E95" w14:paraId="2B8040C4" w14:textId="77777777" w:rsidTr="00886E95">
        <w:tc>
          <w:tcPr>
            <w:tcW w:w="512" w:type="dxa"/>
            <w:vAlign w:val="center"/>
          </w:tcPr>
          <w:p w14:paraId="718591A0" w14:textId="77777777" w:rsidR="00886E95" w:rsidRPr="00886E95" w:rsidRDefault="00886E95" w:rsidP="00C75CFA">
            <w:pPr>
              <w:spacing w:after="0" w:line="276" w:lineRule="auto"/>
              <w:jc w:val="center"/>
              <w:rPr>
                <w:rFonts w:eastAsia="Calibri" w:cstheme="minorHAnsi"/>
                <w:color w:val="auto"/>
                <w:lang w:val="lt-LT"/>
              </w:rPr>
            </w:pPr>
            <w:r w:rsidRPr="00886E95">
              <w:rPr>
                <w:rFonts w:eastAsia="Calibri" w:cstheme="minorHAnsi"/>
                <w:color w:val="auto"/>
                <w:lang w:val="lt-LT"/>
              </w:rPr>
              <w:t>2.</w:t>
            </w:r>
          </w:p>
        </w:tc>
        <w:tc>
          <w:tcPr>
            <w:tcW w:w="2510" w:type="dxa"/>
          </w:tcPr>
          <w:p w14:paraId="2C3088AF" w14:textId="77777777" w:rsidR="00886E95" w:rsidRPr="00886E95" w:rsidRDefault="00886E95" w:rsidP="00C75CFA">
            <w:pPr>
              <w:spacing w:after="0" w:line="276" w:lineRule="auto"/>
              <w:rPr>
                <w:rFonts w:eastAsia="Calibri" w:cstheme="minorHAnsi"/>
                <w:color w:val="auto"/>
                <w:lang w:val="lt-LT"/>
              </w:rPr>
            </w:pPr>
            <w:r w:rsidRPr="00886E95">
              <w:rPr>
                <w:rFonts w:eastAsia="Calibri" w:cstheme="minorHAnsi"/>
                <w:color w:val="auto"/>
                <w:lang w:val="lt-LT"/>
              </w:rPr>
              <w:t>II variantas „Visuomenės įpročių keitimas ir keliavimo variacijų suteikimas“</w:t>
            </w:r>
          </w:p>
        </w:tc>
        <w:tc>
          <w:tcPr>
            <w:tcW w:w="2211" w:type="dxa"/>
            <w:vAlign w:val="center"/>
          </w:tcPr>
          <w:p w14:paraId="5CF8683B" w14:textId="77777777" w:rsidR="00886E95" w:rsidRPr="00477E07" w:rsidRDefault="001B3FB6" w:rsidP="00C75CFA">
            <w:pPr>
              <w:spacing w:after="0" w:line="276" w:lineRule="auto"/>
              <w:jc w:val="center"/>
              <w:rPr>
                <w:rFonts w:eastAsia="Calibri" w:cstheme="minorHAnsi"/>
                <w:color w:val="auto"/>
                <w:lang w:val="lt-LT"/>
              </w:rPr>
            </w:pPr>
            <w:r w:rsidRPr="001B3FB6">
              <w:rPr>
                <w:rFonts w:eastAsia="Calibri" w:cstheme="minorHAnsi"/>
                <w:color w:val="auto"/>
                <w:lang w:val="lt-LT"/>
              </w:rPr>
              <w:t>2402040</w:t>
            </w:r>
          </w:p>
        </w:tc>
        <w:tc>
          <w:tcPr>
            <w:tcW w:w="2089" w:type="dxa"/>
            <w:vAlign w:val="center"/>
          </w:tcPr>
          <w:p w14:paraId="40C3844A" w14:textId="77777777" w:rsidR="00886E95" w:rsidRPr="00477E07" w:rsidRDefault="00477E07" w:rsidP="00C75CFA">
            <w:pPr>
              <w:spacing w:after="0" w:line="276" w:lineRule="auto"/>
              <w:jc w:val="center"/>
              <w:rPr>
                <w:rFonts w:eastAsia="Calibri" w:cstheme="minorHAnsi"/>
                <w:color w:val="auto"/>
                <w:lang w:val="lt-LT"/>
              </w:rPr>
            </w:pPr>
            <w:r w:rsidRPr="00477E07">
              <w:rPr>
                <w:rFonts w:eastAsia="Calibri" w:cstheme="minorHAnsi"/>
                <w:color w:val="auto"/>
                <w:lang w:val="lt-LT"/>
              </w:rPr>
              <w:t>7647100</w:t>
            </w:r>
          </w:p>
        </w:tc>
        <w:tc>
          <w:tcPr>
            <w:tcW w:w="1828" w:type="dxa"/>
            <w:vAlign w:val="center"/>
          </w:tcPr>
          <w:p w14:paraId="27B6D118" w14:textId="77777777" w:rsidR="00886E95" w:rsidRPr="00477E07" w:rsidRDefault="001B3FB6" w:rsidP="00C75CFA">
            <w:pPr>
              <w:spacing w:after="0" w:line="276" w:lineRule="auto"/>
              <w:jc w:val="center"/>
              <w:rPr>
                <w:rFonts w:eastAsia="Calibri" w:cstheme="minorHAnsi"/>
                <w:color w:val="auto"/>
                <w:lang w:val="lt-LT"/>
              </w:rPr>
            </w:pPr>
            <w:r w:rsidRPr="001B3FB6">
              <w:rPr>
                <w:rFonts w:eastAsia="Calibri" w:cstheme="minorHAnsi"/>
                <w:color w:val="auto"/>
                <w:lang w:val="lt-LT"/>
              </w:rPr>
              <w:t>10049140</w:t>
            </w:r>
          </w:p>
        </w:tc>
      </w:tr>
    </w:tbl>
    <w:p w14:paraId="724157C5" w14:textId="77777777" w:rsidR="00886E95" w:rsidRPr="00886E95" w:rsidRDefault="00886E95" w:rsidP="00886E95">
      <w:pPr>
        <w:pStyle w:val="BodyText"/>
        <w:tabs>
          <w:tab w:val="left" w:pos="3345"/>
          <w:tab w:val="center" w:pos="4465"/>
        </w:tabs>
        <w:spacing w:before="120" w:after="120" w:line="276" w:lineRule="auto"/>
        <w:rPr>
          <w:rStyle w:val="SubtleEmphasis"/>
        </w:rPr>
      </w:pPr>
      <w:r w:rsidRPr="00886E95">
        <w:rPr>
          <w:rStyle w:val="SubtleEmphasis"/>
        </w:rPr>
        <w:t>Šaltinis: sudaryta Konsultanto</w:t>
      </w:r>
    </w:p>
    <w:p w14:paraId="4FD12617" w14:textId="77777777" w:rsidR="00886E95" w:rsidRPr="00886E95" w:rsidRDefault="000B0CD2" w:rsidP="00886E95">
      <w:pPr>
        <w:rPr>
          <w:lang w:val="lt-LT"/>
        </w:rPr>
      </w:pPr>
      <w:r>
        <w:rPr>
          <w:lang w:val="lt-LT"/>
        </w:rPr>
        <w:t xml:space="preserve">Priede Nr. 2 ir Nr. 3 </w:t>
      </w:r>
      <w:r w:rsidR="00886E95" w:rsidRPr="00886E95">
        <w:rPr>
          <w:lang w:val="lt-LT"/>
        </w:rPr>
        <w:t>pateikiamas I ir II varianto detalus biudžeto planas iki 2030 m.</w:t>
      </w:r>
    </w:p>
    <w:p w14:paraId="25AF0E35" w14:textId="77777777" w:rsidR="00886E95" w:rsidRDefault="00886E95" w:rsidP="00886E95">
      <w:pPr>
        <w:pStyle w:val="Heading3"/>
        <w:spacing w:before="120" w:after="120"/>
        <w:rPr>
          <w:lang w:val="lt-LT"/>
        </w:rPr>
      </w:pPr>
      <w:bookmarkStart w:id="194" w:name="_Toc530067883"/>
      <w:r>
        <w:rPr>
          <w:lang w:val="lt-LT"/>
        </w:rPr>
        <w:t>Socialinės naudos komponentai</w:t>
      </w:r>
      <w:bookmarkEnd w:id="194"/>
    </w:p>
    <w:p w14:paraId="47C0D687"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 xml:space="preserve">Socialinėje-ekonominėje analizėje vertinamas investicijų indėlis regiono ar visos šalies ekonominei gerovei. Socialinėje-ekonominėje analizėje nagrinėjami projekto įgyvendinimo sąlygoti pokyčiai visuomenėje. </w:t>
      </w:r>
    </w:p>
    <w:p w14:paraId="4BF2D9A0"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Socialiniams-ekonominiams rodikliams apskaičiuoti naudojama socialinė diskonto norma (SDN). SDN atskleidžia visuomenės požiūrį į ateities naudą ir išlaidas. Tai kaina, kurią visuomenė sumoka, atidėdama vartojimą šiandien dėl vartojimo po m. (ateityje). Skaičiavimuose naudojama SDN lygi 5 %.</w:t>
      </w:r>
    </w:p>
    <w:p w14:paraId="3E93AE22"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 xml:space="preserve">Projekto ekonominei analizei naudojami finansinės analizės piniginiai srautai ir atliekami šie žingsniai: </w:t>
      </w:r>
    </w:p>
    <w:p w14:paraId="428C347B" w14:textId="77777777" w:rsidR="00886E95" w:rsidRPr="00886E95" w:rsidRDefault="00886E95" w:rsidP="00A53125">
      <w:pPr>
        <w:pStyle w:val="ListParagraph"/>
        <w:numPr>
          <w:ilvl w:val="0"/>
          <w:numId w:val="67"/>
        </w:numPr>
        <w:rPr>
          <w:lang w:val="lt-LT"/>
        </w:rPr>
      </w:pPr>
      <w:r w:rsidRPr="00886E95">
        <w:rPr>
          <w:lang w:val="lt-LT"/>
        </w:rPr>
        <w:t xml:space="preserve">rinkos kainos perskaičiuojamos į ekonomines; </w:t>
      </w:r>
    </w:p>
    <w:p w14:paraId="17C61C44" w14:textId="77777777" w:rsidR="00886E95" w:rsidRPr="00886E95" w:rsidRDefault="00886E95" w:rsidP="00A53125">
      <w:pPr>
        <w:pStyle w:val="ListParagraph"/>
        <w:numPr>
          <w:ilvl w:val="0"/>
          <w:numId w:val="67"/>
        </w:numPr>
        <w:rPr>
          <w:lang w:val="lt-LT"/>
        </w:rPr>
      </w:pPr>
      <w:r w:rsidRPr="00886E95">
        <w:rPr>
          <w:lang w:val="lt-LT"/>
        </w:rPr>
        <w:t xml:space="preserve">parenkama socialinė diskonto norma; </w:t>
      </w:r>
    </w:p>
    <w:p w14:paraId="26371E6B" w14:textId="77777777" w:rsidR="00886E95" w:rsidRPr="00886E95" w:rsidRDefault="00886E95" w:rsidP="00A53125">
      <w:pPr>
        <w:pStyle w:val="ListParagraph"/>
        <w:numPr>
          <w:ilvl w:val="0"/>
          <w:numId w:val="67"/>
        </w:numPr>
        <w:rPr>
          <w:lang w:val="lt-LT"/>
        </w:rPr>
      </w:pPr>
      <w:r w:rsidRPr="00886E95">
        <w:rPr>
          <w:lang w:val="lt-LT"/>
        </w:rPr>
        <w:t xml:space="preserve">įvertinamas išorinis poveikis; </w:t>
      </w:r>
    </w:p>
    <w:p w14:paraId="2B96ADD0" w14:textId="77777777" w:rsidR="00886E95" w:rsidRPr="00886E95" w:rsidRDefault="00886E95" w:rsidP="00A53125">
      <w:pPr>
        <w:pStyle w:val="ListParagraph"/>
        <w:numPr>
          <w:ilvl w:val="0"/>
          <w:numId w:val="67"/>
        </w:numPr>
        <w:rPr>
          <w:lang w:val="lt-LT"/>
        </w:rPr>
      </w:pPr>
      <w:r w:rsidRPr="00886E95">
        <w:rPr>
          <w:lang w:val="lt-LT"/>
        </w:rPr>
        <w:t xml:space="preserve">apskaičiuojami ekonominiai rodikliai. </w:t>
      </w:r>
    </w:p>
    <w:p w14:paraId="4E96CE37"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 xml:space="preserve">Ekonominėje analizėje naudojami pinigų srautai, kurie gaunami pakoregavus finansinės analizės pinigų srautus, kurie yra gaunami pakoregavus finansinės analizės pinigų srautus pagal atitinkamus konvencijos koeficientus, šis veiksmas vadinamas konvertavimu. Konversijos koeficientų, socialinės-ekonominės naudos (žalos) įverčių apskaičiavimo metodikoje detaliai paaiškinama, kaip kiekviename sektoriuje buvo nustatyti ekonominės-socialinės naudos (žalos) komponentai ir apskaičiuoti jų įverčiai bei kurie komponentai naudotini išskirtuose atskiruose projektų tipuose. Socialiniams-ekonominiams rodikliams apskaičiuoti naudojama socialinė diskonto norma (SDN), kuri parodo visuomenės požiūrį į naudą ir išlaidas. </w:t>
      </w:r>
    </w:p>
    <w:p w14:paraId="0A720307"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 xml:space="preserve">Pagrindiniai socialinės–ekonominės analizės rezultatai: </w:t>
      </w:r>
    </w:p>
    <w:p w14:paraId="52EADE5C" w14:textId="77777777" w:rsidR="00886E95" w:rsidRPr="00886E95" w:rsidRDefault="00886E95" w:rsidP="00A53125">
      <w:pPr>
        <w:pStyle w:val="ListParagraph"/>
        <w:numPr>
          <w:ilvl w:val="0"/>
          <w:numId w:val="68"/>
        </w:numPr>
        <w:rPr>
          <w:lang w:val="lt-LT"/>
        </w:rPr>
      </w:pPr>
      <w:r w:rsidRPr="00886E95">
        <w:rPr>
          <w:lang w:val="lt-LT"/>
        </w:rPr>
        <w:t>EGDV rodiklis – ekonominė grynoji dabartinė vertė. Apskaičiuojama sudedant diskontuotus ekonominius grynuosius pinigų srautus per projekto ataskaitinį laikotarpį. Ji parodo projekto naudą visuomenei, skaičiuojant šios dienos pinigų verte;</w:t>
      </w:r>
    </w:p>
    <w:p w14:paraId="17615FD1" w14:textId="77777777" w:rsidR="00886E95" w:rsidRPr="00886E95" w:rsidRDefault="00886E95" w:rsidP="00A53125">
      <w:pPr>
        <w:pStyle w:val="ListParagraph"/>
        <w:numPr>
          <w:ilvl w:val="0"/>
          <w:numId w:val="68"/>
        </w:numPr>
        <w:rPr>
          <w:lang w:val="lt-LT"/>
        </w:rPr>
      </w:pPr>
      <w:r w:rsidRPr="00886E95">
        <w:rPr>
          <w:lang w:val="lt-LT"/>
        </w:rPr>
        <w:t>EVGN rodiklis – ekonominė vidinė grąžos norma. Diskonto norma, kuriai esant diskontuota investicijų ekonominė vertė lygi diskontuotai grynųjų pinigų srautų vertei, t.y. diskonto norma, kurią pritaikius EGDV lygi nuliui;</w:t>
      </w:r>
    </w:p>
    <w:p w14:paraId="0DA59A17" w14:textId="77777777" w:rsidR="00886E95" w:rsidRPr="00886E95" w:rsidRDefault="00886E95" w:rsidP="00A53125">
      <w:pPr>
        <w:pStyle w:val="ListParagraph"/>
        <w:numPr>
          <w:ilvl w:val="0"/>
          <w:numId w:val="68"/>
        </w:numPr>
        <w:rPr>
          <w:lang w:val="lt-LT"/>
        </w:rPr>
      </w:pPr>
      <w:r w:rsidRPr="00886E95">
        <w:rPr>
          <w:lang w:val="lt-LT"/>
        </w:rPr>
        <w:t xml:space="preserve">ENIS rodiklis – ekonominės analizės rodiklis, atskleidžiantis, kiek kartų investicijų sukuriama ekonominė nauda viršija jam įgyvendinti reikalingas ekonomines išlaidas. </w:t>
      </w:r>
    </w:p>
    <w:p w14:paraId="25150A92"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lastRenderedPageBreak/>
        <w:t>Remiantis dokumentu „Metodikos ir modelio, skirto įvertinti investicijų, finansuojamų Europos sąjungos struktūrinių fondų ir Lietuvos nacionalinio biudžeto lėšomis, socialinį-ekonominį poveikį, sukūrimas: galutinė ataskaita“ (toliau – SNA metodika) buvo nustatyti socialinės-ekonominės naudos komponentai, atsirandantys įgyvendinant Judumo planą.</w:t>
      </w:r>
    </w:p>
    <w:p w14:paraId="33434EF1" w14:textId="77777777" w:rsidR="00886E95" w:rsidRPr="00886E95" w:rsidRDefault="00886E95" w:rsidP="00886E95">
      <w:pPr>
        <w:rPr>
          <w:rFonts w:eastAsia="Calibri" w:cstheme="minorHAnsi"/>
          <w:color w:val="auto"/>
          <w:lang w:val="lt-LT"/>
        </w:rPr>
      </w:pPr>
      <w:r w:rsidRPr="00886E95">
        <w:rPr>
          <w:rFonts w:eastAsia="Calibri" w:cstheme="minorHAnsi"/>
          <w:color w:val="auto"/>
          <w:lang w:val="lt-LT"/>
        </w:rPr>
        <w:t>Žemiau lentelėje pateikiami pagrindiniai socialinės-ekonominės naudos komponentai, atsirandantys įgyvendinant Judumo planą.</w:t>
      </w:r>
    </w:p>
    <w:p w14:paraId="38384D77" w14:textId="7FB483D9" w:rsidR="00886E95" w:rsidRPr="00886E95" w:rsidRDefault="00886E95" w:rsidP="00886E95">
      <w:pPr>
        <w:pStyle w:val="SCTableTitle"/>
        <w:spacing w:after="120" w:line="276" w:lineRule="auto"/>
        <w:rPr>
          <w:lang w:val="lt-LT"/>
        </w:rPr>
      </w:pPr>
      <w:r w:rsidRPr="00886E95">
        <w:rPr>
          <w:lang w:val="lt-LT"/>
        </w:rPr>
        <w:fldChar w:fldCharType="begin"/>
      </w:r>
      <w:r w:rsidRPr="00886E95">
        <w:rPr>
          <w:lang w:val="lt-LT"/>
        </w:rPr>
        <w:instrText xml:space="preserve"> SEQ Lentelė \* ARABIC </w:instrText>
      </w:r>
      <w:r w:rsidRPr="00886E95">
        <w:rPr>
          <w:lang w:val="lt-LT"/>
        </w:rPr>
        <w:fldChar w:fldCharType="separate"/>
      </w:r>
      <w:bookmarkStart w:id="195" w:name="_Toc530067913"/>
      <w:r w:rsidR="00961B54">
        <w:rPr>
          <w:noProof/>
          <w:lang w:val="lt-LT"/>
        </w:rPr>
        <w:t>25</w:t>
      </w:r>
      <w:r w:rsidRPr="00886E95">
        <w:rPr>
          <w:lang w:val="lt-LT"/>
        </w:rPr>
        <w:fldChar w:fldCharType="end"/>
      </w:r>
      <w:r w:rsidRPr="00886E95">
        <w:rPr>
          <w:lang w:val="lt-LT"/>
        </w:rPr>
        <w:t xml:space="preserve"> lentelė. </w:t>
      </w:r>
      <w:r>
        <w:rPr>
          <w:lang w:val="lt-LT"/>
        </w:rPr>
        <w:t>Socialinės – ekonominės naudos komponentai</w:t>
      </w:r>
      <w:bookmarkEnd w:id="195"/>
    </w:p>
    <w:tbl>
      <w:tblPr>
        <w:tblStyle w:val="TableGrid20"/>
        <w:tblW w:w="0" w:type="auto"/>
        <w:tblInd w:w="108" w:type="dxa"/>
        <w:tblLook w:val="04A0" w:firstRow="1" w:lastRow="0" w:firstColumn="1" w:lastColumn="0" w:noHBand="0" w:noVBand="1"/>
      </w:tblPr>
      <w:tblGrid>
        <w:gridCol w:w="1566"/>
        <w:gridCol w:w="1257"/>
        <w:gridCol w:w="6214"/>
      </w:tblGrid>
      <w:tr w:rsidR="00886E95" w:rsidRPr="00735649" w14:paraId="728F90B4" w14:textId="77777777" w:rsidTr="00886E95">
        <w:trPr>
          <w:trHeight w:val="113"/>
          <w:tblHeader/>
        </w:trPr>
        <w:tc>
          <w:tcPr>
            <w:tcW w:w="1566" w:type="dxa"/>
            <w:shd w:val="clear" w:color="auto" w:fill="124566" w:themeFill="accent2"/>
            <w:vAlign w:val="center"/>
          </w:tcPr>
          <w:p w14:paraId="6300A6DE" w14:textId="77777777" w:rsidR="00886E95" w:rsidRPr="00886E95" w:rsidRDefault="00886E95" w:rsidP="00361773">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Komponentas</w:t>
            </w:r>
          </w:p>
        </w:tc>
        <w:tc>
          <w:tcPr>
            <w:tcW w:w="1257" w:type="dxa"/>
            <w:shd w:val="clear" w:color="auto" w:fill="124566" w:themeFill="accent2"/>
            <w:vAlign w:val="center"/>
          </w:tcPr>
          <w:p w14:paraId="2B0E8E48" w14:textId="77777777" w:rsidR="00886E95" w:rsidRPr="00886E95" w:rsidRDefault="00886E95" w:rsidP="00361773">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Tipas</w:t>
            </w:r>
          </w:p>
        </w:tc>
        <w:tc>
          <w:tcPr>
            <w:tcW w:w="6214" w:type="dxa"/>
            <w:shd w:val="clear" w:color="auto" w:fill="124566" w:themeFill="accent2"/>
            <w:vAlign w:val="center"/>
          </w:tcPr>
          <w:p w14:paraId="68752EC1" w14:textId="77777777" w:rsidR="00886E95" w:rsidRPr="00886E95" w:rsidRDefault="00886E95" w:rsidP="00361773">
            <w:pPr>
              <w:spacing w:after="0" w:line="276" w:lineRule="auto"/>
              <w:jc w:val="center"/>
              <w:rPr>
                <w:rFonts w:eastAsia="Calibri" w:cstheme="minorHAnsi"/>
                <w:b/>
                <w:color w:val="FFFFFF" w:themeColor="background1"/>
                <w:lang w:val="lt-LT"/>
              </w:rPr>
            </w:pPr>
            <w:r w:rsidRPr="00886E95">
              <w:rPr>
                <w:rFonts w:eastAsia="Calibri" w:cstheme="minorHAnsi"/>
                <w:b/>
                <w:color w:val="FFFFFF" w:themeColor="background1"/>
                <w:lang w:val="lt-LT"/>
              </w:rPr>
              <w:t>Pasirinkimo argumentai (teorija, precedentai, atitiktis strateginiams tikslams ir tikėtinai sektoriaus plėtrai)</w:t>
            </w:r>
          </w:p>
        </w:tc>
      </w:tr>
      <w:tr w:rsidR="00886E95" w:rsidRPr="0066472D" w14:paraId="59039B2E" w14:textId="77777777" w:rsidTr="00886E95">
        <w:trPr>
          <w:trHeight w:val="2519"/>
        </w:trPr>
        <w:tc>
          <w:tcPr>
            <w:tcW w:w="1566" w:type="dxa"/>
            <w:vAlign w:val="center"/>
          </w:tcPr>
          <w:p w14:paraId="08AF4D7E"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Laiko sutaupymai (dėl dviračių takų įrengimo)</w:t>
            </w:r>
          </w:p>
        </w:tc>
        <w:tc>
          <w:tcPr>
            <w:tcW w:w="1257" w:type="dxa"/>
            <w:vAlign w:val="center"/>
          </w:tcPr>
          <w:p w14:paraId="483C973E"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Tiesioginis poveikis</w:t>
            </w:r>
          </w:p>
        </w:tc>
        <w:tc>
          <w:tcPr>
            <w:tcW w:w="6214" w:type="dxa"/>
            <w:vAlign w:val="center"/>
          </w:tcPr>
          <w:p w14:paraId="5782EF67"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Metodiniuose dokumentuose</w:t>
            </w:r>
            <w:r w:rsidRPr="00886E95">
              <w:rPr>
                <w:rFonts w:eastAsia="Calibri" w:cstheme="minorHAnsi"/>
                <w:color w:val="auto"/>
                <w:vertAlign w:val="superscript"/>
                <w:lang w:val="lt-LT"/>
              </w:rPr>
              <w:footnoteReference w:id="6"/>
            </w:r>
            <w:r w:rsidRPr="00886E95">
              <w:rPr>
                <w:rFonts w:eastAsia="Calibri" w:cstheme="minorHAnsi"/>
                <w:color w:val="auto"/>
                <w:lang w:val="lt-LT"/>
              </w:rPr>
              <w:t xml:space="preserve"> ir tyrimuose krovininio ir keleivinio transporto laiko sutaupymai išskiriami kaip vienas iš dviejų tiesioginio poveikio, pasireiškiančio transporto projektuose, tipų. Tai pabrėžiama ir EK 2008 m. gairėse. Be to, empiriniai sąnaudų ir naudos analizės atvejai, atspindintys tiek Lietuvos, tiek užsienio transporto projektus, šį poveikį traktuoja kaip vieną didžiausių naudų. Šio tiesioginio poveikio išskyrimas taip pat atitinka ES ir nacionalines strategines nuostatas, pabrėžiančias poreikį sumažinti transporto spūstis ir sutrumpinti transportavimo laiką, kas ir reiškia krovininio ir keleivinio transporto laiko sutaupymus.</w:t>
            </w:r>
          </w:p>
          <w:p w14:paraId="55272001"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Komponento įverčiai taip pat gali būti taikomi vertinant laiko nuostolius, atsirandančius, pavyzdžiui, projekto įgyvendinimo metu.</w:t>
            </w:r>
          </w:p>
        </w:tc>
      </w:tr>
      <w:tr w:rsidR="00886E95" w:rsidRPr="0066472D" w14:paraId="707EC631" w14:textId="77777777" w:rsidTr="00886E95">
        <w:tc>
          <w:tcPr>
            <w:tcW w:w="1566" w:type="dxa"/>
            <w:vAlign w:val="center"/>
          </w:tcPr>
          <w:p w14:paraId="7A652539"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Nelaimingų atsitikimų sumažėjimas</w:t>
            </w:r>
          </w:p>
        </w:tc>
        <w:tc>
          <w:tcPr>
            <w:tcW w:w="1257" w:type="dxa"/>
            <w:vAlign w:val="center"/>
          </w:tcPr>
          <w:p w14:paraId="15520308"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Išorės poveikis</w:t>
            </w:r>
          </w:p>
        </w:tc>
        <w:tc>
          <w:tcPr>
            <w:tcW w:w="6214" w:type="dxa"/>
            <w:vAlign w:val="center"/>
          </w:tcPr>
          <w:p w14:paraId="064AFF2F"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Nelaimingų atsitikimų kelyje mažinimas yra vienas pagrindinių strateginių tikslų tiek ES, tiek Lietuvoje. Pavyzdžiui, žūčių skaičius pateiktas kaip vertinimo kriterijus Nacionalinėje pažangos programoje. Didelis žūčių skaičius Lietuvos keliuose vis dar laikomas viena didžiausių problemų. Nelaimingų atsitikimų kelyje sumažėjimas paprastai pateikiamas kaip reikšminga nauda empiriniuose sąnaudų ir naudos analizės atvejuose, atspindinčiuose tiek Lietuvos, tiek užsienio transporto projektus.</w:t>
            </w:r>
          </w:p>
          <w:p w14:paraId="062C672C"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Komponento įverčiai taip pat gali būti taikomi vertinant nelaimingų atsitikimų sąnaudas, atsirandančias, pavyzdžiui, tuo atveju, kai kartu su dėl projekto įgyvendinimo padidėjusiais srautais didėja ir nelaimingų atsitikimų skaičius.</w:t>
            </w:r>
          </w:p>
        </w:tc>
      </w:tr>
      <w:tr w:rsidR="00886E95" w:rsidRPr="0066472D" w14:paraId="6EC06A99" w14:textId="77777777" w:rsidTr="00886E95">
        <w:tc>
          <w:tcPr>
            <w:tcW w:w="1566" w:type="dxa"/>
            <w:vAlign w:val="center"/>
          </w:tcPr>
          <w:p w14:paraId="4A864361"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Transporto keliamos oro taršos sumažėjimas</w:t>
            </w:r>
          </w:p>
        </w:tc>
        <w:tc>
          <w:tcPr>
            <w:tcW w:w="1257" w:type="dxa"/>
            <w:vAlign w:val="center"/>
          </w:tcPr>
          <w:p w14:paraId="1BD3CA90"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Išorės poveikis aplinkai</w:t>
            </w:r>
          </w:p>
        </w:tc>
        <w:tc>
          <w:tcPr>
            <w:tcW w:w="6214" w:type="dxa"/>
            <w:vAlign w:val="center"/>
          </w:tcPr>
          <w:p w14:paraId="270EC67D"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Oro taršos mažinimas yra vienas iš strateginių tikslų tiek ES, tiek Lietuvoje. Šis naudos komponentas taip pat išskiriamas empiriniuose sąnaudų ir naudos analizės atvejuose, atspindinčiuose tiek Lietuvos, tiek užsienio transporto projektus. Numatomas judumo apimties augimas taip pat atskleidžia oro taršos mažinimo svarbą.</w:t>
            </w:r>
          </w:p>
          <w:p w14:paraId="7CE16A85"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Komponento įverčiai taip pat gali būti taikomi vertinant oro taršos sąnaudas (atsirandančias, pavyzdžiui, dėl padidėjusių transporto spūsčių kelio rekonstrukcijos darbų metu).</w:t>
            </w:r>
          </w:p>
        </w:tc>
      </w:tr>
      <w:tr w:rsidR="006F3244" w:rsidRPr="00735649" w14:paraId="234976BB" w14:textId="77777777" w:rsidTr="00886E95">
        <w:tc>
          <w:tcPr>
            <w:tcW w:w="1566" w:type="dxa"/>
            <w:vAlign w:val="center"/>
          </w:tcPr>
          <w:p w14:paraId="66C65A34" w14:textId="77777777" w:rsidR="006F3244" w:rsidRPr="00735649" w:rsidRDefault="006F3244" w:rsidP="00E3021B">
            <w:pPr>
              <w:spacing w:after="0"/>
              <w:jc w:val="center"/>
              <w:rPr>
                <w:rFonts w:eastAsia="Calibri" w:cstheme="minorHAnsi"/>
                <w:color w:val="auto"/>
              </w:rPr>
            </w:pPr>
            <w:r w:rsidRPr="00735649">
              <w:rPr>
                <w:rFonts w:eastAsia="Calibri" w:cstheme="minorHAnsi"/>
                <w:color w:val="auto"/>
              </w:rPr>
              <w:t xml:space="preserve">Vietovės </w:t>
            </w:r>
            <w:r w:rsidRPr="00735649">
              <w:rPr>
                <w:rFonts w:eastAsia="Calibri" w:cstheme="minorHAnsi"/>
                <w:color w:val="auto"/>
              </w:rPr>
              <w:lastRenderedPageBreak/>
              <w:t>patrauklumo namų ūkiams ir verslui padidėjimas</w:t>
            </w:r>
          </w:p>
        </w:tc>
        <w:tc>
          <w:tcPr>
            <w:tcW w:w="1257" w:type="dxa"/>
            <w:vAlign w:val="center"/>
          </w:tcPr>
          <w:p w14:paraId="627F6903" w14:textId="77777777" w:rsidR="006F3244" w:rsidRPr="00735649" w:rsidRDefault="006F3244" w:rsidP="00E3021B">
            <w:pPr>
              <w:spacing w:after="0"/>
              <w:jc w:val="center"/>
              <w:rPr>
                <w:rFonts w:eastAsia="Calibri" w:cstheme="minorHAnsi"/>
                <w:color w:val="auto"/>
              </w:rPr>
            </w:pPr>
            <w:r w:rsidRPr="00735649">
              <w:rPr>
                <w:rFonts w:eastAsia="Calibri" w:cstheme="minorHAnsi"/>
                <w:color w:val="auto"/>
              </w:rPr>
              <w:lastRenderedPageBreak/>
              <w:t xml:space="preserve">Tiesioginis </w:t>
            </w:r>
            <w:r w:rsidRPr="00735649">
              <w:rPr>
                <w:rFonts w:eastAsia="Calibri" w:cstheme="minorHAnsi"/>
                <w:color w:val="auto"/>
              </w:rPr>
              <w:lastRenderedPageBreak/>
              <w:t>poveikis</w:t>
            </w:r>
          </w:p>
        </w:tc>
        <w:tc>
          <w:tcPr>
            <w:tcW w:w="6214" w:type="dxa"/>
            <w:vAlign w:val="center"/>
          </w:tcPr>
          <w:p w14:paraId="4CEC760D" w14:textId="77777777" w:rsidR="006F3244" w:rsidRPr="00735649" w:rsidRDefault="006F3244" w:rsidP="00E3021B">
            <w:pPr>
              <w:spacing w:after="0"/>
              <w:rPr>
                <w:rFonts w:eastAsia="Calibri" w:cstheme="minorHAnsi"/>
                <w:color w:val="auto"/>
              </w:rPr>
            </w:pPr>
            <w:r w:rsidRPr="00735649">
              <w:rPr>
                <w:rFonts w:eastAsia="Calibri" w:cstheme="minorHAnsi"/>
                <w:color w:val="auto"/>
              </w:rPr>
              <w:lastRenderedPageBreak/>
              <w:t xml:space="preserve">Gyvenamosios vietos patrauklumo padidėjimas gali būti sąlygotas </w:t>
            </w:r>
            <w:r w:rsidRPr="00735649">
              <w:rPr>
                <w:rFonts w:eastAsia="Calibri" w:cstheme="minorHAnsi"/>
                <w:color w:val="auto"/>
              </w:rPr>
              <w:lastRenderedPageBreak/>
              <w:t>įvairių intervencijų kombinacijos, kuri išreiškiama viešųjų erdvių ir gyvenamųjų pastatų atnaujinimu. Ši nauda atitinka ES sanglaudos politikos prioritetus ir 2014–2020 m. laikotarpio Lietuvos nacionalinį strateginį tikslą iki 2020 m. padidinti savo gyvenamąją vietovę (miestą) teigiamai vertinančių gyventojų dalį 15 proc. (2014–2020 m. Nacionalinės pažangos programa).</w:t>
            </w:r>
          </w:p>
          <w:p w14:paraId="2679A206" w14:textId="77777777" w:rsidR="006F3244" w:rsidRPr="00735649" w:rsidRDefault="006F3244" w:rsidP="00E3021B">
            <w:pPr>
              <w:spacing w:after="0"/>
              <w:rPr>
                <w:rFonts w:eastAsia="Calibri" w:cstheme="minorHAnsi"/>
                <w:color w:val="auto"/>
              </w:rPr>
            </w:pPr>
            <w:r w:rsidRPr="00735649">
              <w:rPr>
                <w:rFonts w:eastAsia="Calibri" w:cstheme="minorHAnsi"/>
                <w:color w:val="auto"/>
              </w:rPr>
              <w:t>Miesto patrauklumas taip pat susijęs su sudarytomis galimybėmis verslo plėtrai. Intervencijos, kuriomis siekiama parūpinti tinkamas erdves verslui ir mažmeninės prekybos parduotuvėms įsikurti (pramoninio ir komercinio nekilnojamojo turto atnaujinimas ir mažmeninei prekybai tinkamų erdvių atnaujinimas), sukuria palankią aplinką verslo investicijoms. Tai – papildomas aspektas greta namų ūkiams aktualaus palankių sąlygų gyventi ir leisti laisvalaikį kūrimo.</w:t>
            </w:r>
          </w:p>
        </w:tc>
      </w:tr>
      <w:tr w:rsidR="00886E95" w:rsidRPr="0066472D" w14:paraId="55DC2A33" w14:textId="77777777" w:rsidTr="00886E95">
        <w:tc>
          <w:tcPr>
            <w:tcW w:w="1566" w:type="dxa"/>
            <w:vAlign w:val="center"/>
          </w:tcPr>
          <w:p w14:paraId="545CA066"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lastRenderedPageBreak/>
              <w:t>Anglies dioksido (kaip šiltnamio efektą sukeliančių dujų) emisijos sumažėjimas</w:t>
            </w:r>
          </w:p>
        </w:tc>
        <w:tc>
          <w:tcPr>
            <w:tcW w:w="1257" w:type="dxa"/>
            <w:vAlign w:val="center"/>
          </w:tcPr>
          <w:p w14:paraId="0082594D"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Išorės poveikis aplinkai</w:t>
            </w:r>
          </w:p>
        </w:tc>
        <w:tc>
          <w:tcPr>
            <w:tcW w:w="6214" w:type="dxa"/>
            <w:vAlign w:val="center"/>
          </w:tcPr>
          <w:p w14:paraId="23A89632"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Šiltnamio efektą sukeliančių dujų emisijos mažinimas šiuo metu yra vienas svarbiausių strateginių tikslų globaliame lygmenyje ir taip pat yra pabrėžiamas ES bei Lietuvos strateginiuose dokumentuose. Šis naudos komponentas taip pat išskiriamas empiriniuose sąnaudų ir naudos analizės atvejuose, atspindinčiuose tiek Lietuvos, tiek užsienio transporto projektus. Be to, numatomas judumo apimties augimas taip pat atskleidžia šiltnamio efektą sukeliančių dujų emisijos mažinimo svarbą.</w:t>
            </w:r>
          </w:p>
          <w:p w14:paraId="1596D0FD"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Komponento įverčiai taip pat gali būti taikomi vertinant padidėjusios šiltnamio efektą sukeliančių dujų emisijos keliamą žalą.</w:t>
            </w:r>
          </w:p>
        </w:tc>
      </w:tr>
      <w:tr w:rsidR="00886E95" w:rsidRPr="0066472D" w14:paraId="2466FB23" w14:textId="77777777" w:rsidTr="00886E95">
        <w:tc>
          <w:tcPr>
            <w:tcW w:w="1566" w:type="dxa"/>
            <w:vAlign w:val="center"/>
          </w:tcPr>
          <w:p w14:paraId="7A4BD621"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Metano (kaip šiltnamio efektą sukeliančių dujų) emisijos sumažėjimas</w:t>
            </w:r>
          </w:p>
        </w:tc>
        <w:tc>
          <w:tcPr>
            <w:tcW w:w="1257" w:type="dxa"/>
            <w:vAlign w:val="center"/>
          </w:tcPr>
          <w:p w14:paraId="4A62B237" w14:textId="77777777" w:rsidR="00886E95" w:rsidRPr="00886E95" w:rsidRDefault="00886E95" w:rsidP="00361773">
            <w:pPr>
              <w:spacing w:after="0" w:line="276" w:lineRule="auto"/>
              <w:jc w:val="center"/>
              <w:rPr>
                <w:rFonts w:eastAsia="Calibri" w:cstheme="minorHAnsi"/>
                <w:color w:val="auto"/>
                <w:lang w:val="lt-LT"/>
              </w:rPr>
            </w:pPr>
            <w:r w:rsidRPr="00886E95">
              <w:rPr>
                <w:rFonts w:eastAsia="Calibri" w:cstheme="minorHAnsi"/>
                <w:color w:val="auto"/>
                <w:lang w:val="lt-LT"/>
              </w:rPr>
              <w:t>Išorės poveikis aplinkai</w:t>
            </w:r>
          </w:p>
        </w:tc>
        <w:tc>
          <w:tcPr>
            <w:tcW w:w="6214" w:type="dxa"/>
            <w:vAlign w:val="center"/>
          </w:tcPr>
          <w:p w14:paraId="475BB621" w14:textId="77777777" w:rsidR="00886E95" w:rsidRPr="00886E95" w:rsidRDefault="00886E95" w:rsidP="00361773">
            <w:pPr>
              <w:spacing w:after="0" w:line="276" w:lineRule="auto"/>
              <w:rPr>
                <w:rFonts w:eastAsia="Calibri" w:cstheme="minorHAnsi"/>
                <w:color w:val="auto"/>
                <w:lang w:val="lt-LT"/>
              </w:rPr>
            </w:pPr>
            <w:r w:rsidRPr="00886E95">
              <w:rPr>
                <w:rFonts w:eastAsia="Calibri" w:cstheme="minorHAnsi"/>
                <w:color w:val="auto"/>
                <w:lang w:val="lt-LT"/>
              </w:rPr>
              <w:t>Šiltnamio efektą sukeliančių dujų emisijos sumažėjimas yra ES energetikos bei daugelyje kitų (transporto, aplinkosaugos, pramonės ir kt.) sričių keliamas tikslas ES ir globaliu lygmeniu. Jis susijęs su tvarios ekonominės plėtros principu, kuriuo daugiausiai remiamasi kovojant su klimato kaita ir skatinant mažai anglies dioksido į aplinką išskiriančią ekonomiką. Šis poveikis paprastai vertinamas Lietuvos ir užsienio šalių energetikos projektų empirinėse SNA bei išskiriamas EK 2008 m. gairėse bei 2013 m. EIB SNA gairėse. Sumažėjusi šiltnamio efektą sukeliančių dujų emisija yra išorės sąnaudos, būdingos projektams, kuriais siekiama pakeisti didesnę šiltnamio efektą sukeliančių dujų emisiją išskiriantį kurą „žalesniu“ kuru (tokiu, kaip atsinaujinantys energijos šaltiniai).</w:t>
            </w:r>
          </w:p>
        </w:tc>
      </w:tr>
    </w:tbl>
    <w:p w14:paraId="1DBD3DD1" w14:textId="77777777" w:rsidR="00886E95" w:rsidRPr="00886E95" w:rsidRDefault="00886E95" w:rsidP="00886E95">
      <w:pPr>
        <w:pStyle w:val="BodyText"/>
        <w:tabs>
          <w:tab w:val="left" w:pos="3345"/>
          <w:tab w:val="center" w:pos="4465"/>
        </w:tabs>
        <w:spacing w:before="120" w:after="120" w:line="276" w:lineRule="auto"/>
        <w:rPr>
          <w:rStyle w:val="SubtleEmphasis"/>
        </w:rPr>
      </w:pPr>
      <w:r w:rsidRPr="00886E95">
        <w:rPr>
          <w:rStyle w:val="SubtleEmphasis"/>
        </w:rPr>
        <w:t>Šaltinis: sudaryta Konsultanto</w:t>
      </w:r>
    </w:p>
    <w:p w14:paraId="7FF93511" w14:textId="77777777" w:rsidR="008F1BDE" w:rsidRPr="00735649" w:rsidRDefault="008F1BDE" w:rsidP="008F1BDE">
      <w:pPr>
        <w:rPr>
          <w:rFonts w:eastAsia="Calibri" w:cstheme="minorHAnsi"/>
          <w:iCs/>
          <w:noProof/>
          <w:color w:val="000000"/>
        </w:rPr>
      </w:pPr>
      <w:r w:rsidRPr="00735649">
        <w:rPr>
          <w:rFonts w:eastAsia="Calibri" w:cstheme="minorHAnsi"/>
          <w:iCs/>
          <w:noProof/>
          <w:color w:val="000000"/>
        </w:rPr>
        <w:t>Toliau detali informaciją apie kiekvieno komponento taikytinas skaičiavimo metodikas.</w:t>
      </w:r>
    </w:p>
    <w:p w14:paraId="1675CB95" w14:textId="77777777" w:rsidR="008F1BDE" w:rsidRPr="008F1BDE" w:rsidRDefault="008F1BDE" w:rsidP="008F1BDE">
      <w:pPr>
        <w:rPr>
          <w:rFonts w:eastAsia="Calibri" w:cstheme="minorHAnsi"/>
          <w:b/>
          <w:color w:val="auto"/>
          <w:lang w:val="lt-LT"/>
        </w:rPr>
      </w:pPr>
      <w:r w:rsidRPr="008F1BDE">
        <w:rPr>
          <w:rFonts w:eastAsia="Calibri" w:cstheme="minorHAnsi"/>
          <w:b/>
          <w:color w:val="auto"/>
          <w:lang w:val="lt-LT"/>
        </w:rPr>
        <w:t>Laiko sutaupymai (dėl dviračių takų įrengimo)</w:t>
      </w:r>
    </w:p>
    <w:p w14:paraId="400FD717" w14:textId="77777777" w:rsidR="008F1BDE" w:rsidRPr="008F1BDE" w:rsidRDefault="008F1BDE" w:rsidP="008F1BDE">
      <w:pPr>
        <w:rPr>
          <w:lang w:val="lt-LT"/>
        </w:rPr>
      </w:pPr>
      <w:r w:rsidRPr="008F1BDE">
        <w:rPr>
          <w:lang w:val="lt-LT"/>
        </w:rPr>
        <w:t>Laiko sutaupymai yra viena iš tikslinių naudų, atsirandančių dėl jau esančios transporto infrastruktūros statybos ar naujos pagerinimo. Atliekant sąnaudų ir naudos analizę paprastai daroma takoskyra tarp su darbu susijusių ir su darbu nesusijusių kelionių vertinimo.</w:t>
      </w:r>
    </w:p>
    <w:p w14:paraId="3ABB5D88" w14:textId="77777777" w:rsidR="008F1BDE" w:rsidRPr="008F1BDE" w:rsidRDefault="008F1BDE" w:rsidP="008F1BDE">
      <w:pPr>
        <w:rPr>
          <w:lang w:val="lt-LT"/>
        </w:rPr>
      </w:pPr>
      <w:r w:rsidRPr="008F1BDE">
        <w:rPr>
          <w:lang w:val="lt-LT"/>
        </w:rPr>
        <w:t xml:space="preserve">Siekiant nustatyti su darbu susijusioms kelionėms skirto laiko vertę, dažniausiai taikomas „sąnaudų taupymo“ požiūris. Tokio požiūrio pagrindinė prielaida – sąnaudos dėl darbuotojų sugaišto laiko su darbu susijusioms kelionėms tenka darbdaviui, galinčiam panaudoti darbuotoją alternatyviai produktyviai veiklai. </w:t>
      </w:r>
      <w:r w:rsidRPr="008F1BDE">
        <w:rPr>
          <w:lang w:val="lt-LT"/>
        </w:rPr>
        <w:lastRenderedPageBreak/>
        <w:t xml:space="preserve">Tuo tarpu su darbu nesusijusioms kelionėms sugaištas laikas turėtų būti vertinamas vartotojų pasiryžimu sumokėti, atskleidžiančiu, kaip žmonės vertina savo laisvalaikį. </w:t>
      </w:r>
    </w:p>
    <w:p w14:paraId="40FFEB85" w14:textId="77777777" w:rsidR="008F1BDE" w:rsidRPr="008F1BDE" w:rsidRDefault="008F1BDE" w:rsidP="008F1BDE">
      <w:pPr>
        <w:rPr>
          <w:lang w:val="lt-LT"/>
        </w:rPr>
      </w:pPr>
      <w:r w:rsidRPr="008F1BDE">
        <w:rPr>
          <w:lang w:val="lt-LT"/>
        </w:rPr>
        <w:t>Siekiant apskaičiuoti naudą, atsirandančią dėl kelionės laiko sutaupymų, naudos komponento įverčiai tur</w:t>
      </w:r>
      <w:r>
        <w:rPr>
          <w:lang w:val="lt-LT"/>
        </w:rPr>
        <w:t>ėtų būti pritaikyti keleiviams</w:t>
      </w:r>
      <w:r w:rsidRPr="008F1BDE">
        <w:rPr>
          <w:lang w:val="lt-LT"/>
        </w:rPr>
        <w:t>, o ne transporto priemonėms. Jeigu prieinama informacija apie eismo srautus apima tik transporto priemonių skaičių, šis skaičius t</w:t>
      </w:r>
      <w:r>
        <w:rPr>
          <w:lang w:val="lt-LT"/>
        </w:rPr>
        <w:t>urėtų būti paverstas į keleivių</w:t>
      </w:r>
      <w:r w:rsidRPr="008F1BDE">
        <w:rPr>
          <w:lang w:val="lt-LT"/>
        </w:rPr>
        <w:t xml:space="preserve"> skaičių taikant vidutinį transporto priemone keliaujančių asmenų skaičių. </w:t>
      </w:r>
    </w:p>
    <w:p w14:paraId="34FB213D" w14:textId="77777777" w:rsidR="008F1BDE" w:rsidRPr="008F1BDE" w:rsidRDefault="008F1BDE" w:rsidP="008F1BDE">
      <w:pPr>
        <w:rPr>
          <w:rFonts w:eastAsia="Calibri" w:cstheme="minorHAnsi"/>
          <w:b/>
          <w:color w:val="auto"/>
          <w:lang w:val="lt-LT"/>
        </w:rPr>
      </w:pPr>
      <w:r w:rsidRPr="008F1BDE">
        <w:rPr>
          <w:rFonts w:eastAsia="Calibri" w:cstheme="minorHAnsi"/>
          <w:b/>
          <w:color w:val="auto"/>
          <w:lang w:val="lt-LT"/>
        </w:rPr>
        <w:t>Nelaimingų atsitikimų sumažėjimas</w:t>
      </w:r>
    </w:p>
    <w:p w14:paraId="2136E56C" w14:textId="77777777" w:rsidR="008F1BDE" w:rsidRPr="008F1BDE" w:rsidRDefault="008F1BDE" w:rsidP="008F1BDE">
      <w:pPr>
        <w:spacing w:after="60"/>
        <w:rPr>
          <w:rFonts w:eastAsia="Calibri" w:cstheme="minorHAnsi"/>
          <w:color w:val="auto"/>
          <w:lang w:val="lt-LT"/>
        </w:rPr>
      </w:pPr>
      <w:r w:rsidRPr="008F1BDE">
        <w:rPr>
          <w:rFonts w:eastAsia="Calibri" w:cstheme="minorHAnsi"/>
          <w:color w:val="auto"/>
          <w:lang w:val="lt-LT"/>
        </w:rPr>
        <w:t xml:space="preserve">Visoms transporto priemonėms pasitaiko mechaninių gedimų ar dėl žmogaus klaidų pasitaiko nelaimingų atsitikimų, kurių metu nukenčia žmonės, todėl natūraliai visos transporto priemonės yra siejamos su nelaimingo atsitikimo kelyje rizika. </w:t>
      </w:r>
    </w:p>
    <w:p w14:paraId="520C25EB" w14:textId="77777777" w:rsidR="008F1BDE" w:rsidRPr="008F1BDE" w:rsidRDefault="008F1BDE" w:rsidP="008F1BDE">
      <w:pPr>
        <w:spacing w:after="60"/>
        <w:rPr>
          <w:rFonts w:eastAsia="Calibri" w:cstheme="minorHAnsi"/>
          <w:color w:val="auto"/>
          <w:lang w:val="lt-LT"/>
        </w:rPr>
      </w:pPr>
      <w:r w:rsidRPr="008F1BDE">
        <w:rPr>
          <w:rFonts w:eastAsia="Calibri" w:cstheme="minorHAnsi"/>
          <w:color w:val="auto"/>
          <w:lang w:val="lt-LT"/>
        </w:rPr>
        <w:t>Skaičiuojant alternatyvią įverčio vertę, sąnaudos, susijusios su nukentėjusiaisiais nelaiminguose atsitikimuose, apima:</w:t>
      </w:r>
    </w:p>
    <w:p w14:paraId="37177F5D" w14:textId="77777777" w:rsidR="008F1BDE" w:rsidRPr="001B3FB6" w:rsidRDefault="008F1BDE" w:rsidP="00A53125">
      <w:pPr>
        <w:pStyle w:val="ListParagraph"/>
        <w:numPr>
          <w:ilvl w:val="0"/>
          <w:numId w:val="69"/>
        </w:numPr>
      </w:pPr>
      <w:r w:rsidRPr="001B3FB6">
        <w:t>Žūtis: mirtis, sąlygotas nelaimingo atsitikimo.</w:t>
      </w:r>
    </w:p>
    <w:p w14:paraId="1B7DE835" w14:textId="77777777" w:rsidR="008F1BDE" w:rsidRPr="001B3FB6" w:rsidRDefault="008F1BDE" w:rsidP="00A53125">
      <w:pPr>
        <w:pStyle w:val="ListParagraph"/>
        <w:numPr>
          <w:ilvl w:val="0"/>
          <w:numId w:val="69"/>
        </w:numPr>
      </w:pPr>
      <w:r w:rsidRPr="001B3FB6">
        <w:t>Sunkius sužalojimus: ilgalaikius sužalojimus, kuriuos patyrusius sužeistuosius būtina gydyti ligoninėje (tačiau pastarieji nemiršta žūties fiksavimo laikotarpiu).</w:t>
      </w:r>
    </w:p>
    <w:p w14:paraId="4841EF6D" w14:textId="77777777" w:rsidR="008F1BDE" w:rsidRPr="001B3FB6" w:rsidRDefault="008F1BDE" w:rsidP="00A53125">
      <w:pPr>
        <w:pStyle w:val="ListParagraph"/>
        <w:numPr>
          <w:ilvl w:val="0"/>
          <w:numId w:val="69"/>
        </w:numPr>
      </w:pPr>
      <w:r w:rsidRPr="001B3FB6">
        <w:t>Lengvus sužalojimus: sužalojimus, kuriuos patyrusių sužeistųjų nebūtina gydyti ligoninėje, arba, jei sužeistieji gydomi ligoninėje, sužalojimo poveikis greitai sumenksta.</w:t>
      </w:r>
    </w:p>
    <w:p w14:paraId="248B0EF4" w14:textId="77777777" w:rsidR="008F1BDE" w:rsidRPr="001B3FB6" w:rsidRDefault="008F1BDE" w:rsidP="00A53125">
      <w:pPr>
        <w:pStyle w:val="ListParagraph"/>
        <w:numPr>
          <w:ilvl w:val="0"/>
          <w:numId w:val="69"/>
        </w:numPr>
      </w:pPr>
      <w:r w:rsidRPr="001B3FB6">
        <w:t>Nelaimingus atsitikimus, dėl kurių iškilo tik materialinė žala: nelaimingus atsitikimus be žmonių patiriamų sužalojimų.</w:t>
      </w:r>
    </w:p>
    <w:p w14:paraId="05C95EC4" w14:textId="77777777" w:rsidR="008F1BDE" w:rsidRPr="008F1BDE" w:rsidRDefault="008F1BDE" w:rsidP="008F1BDE">
      <w:pPr>
        <w:spacing w:after="60"/>
        <w:rPr>
          <w:rFonts w:eastAsia="Calibri" w:cstheme="minorHAnsi"/>
          <w:color w:val="auto"/>
          <w:lang w:val="lt-LT"/>
        </w:rPr>
      </w:pPr>
      <w:r w:rsidRPr="008F1BDE">
        <w:rPr>
          <w:rFonts w:eastAsia="Calibri" w:cstheme="minorHAnsi"/>
          <w:color w:val="auto"/>
          <w:lang w:val="lt-LT"/>
        </w:rPr>
        <w:t xml:space="preserve">Šių skaičiavimų pagrindas turėtų būti statistinio gyvenimo vertė (toliau </w:t>
      </w:r>
      <w:r w:rsidRPr="008F1BDE">
        <w:rPr>
          <w:rFonts w:eastAsia="Calibri" w:cstheme="minorHAnsi"/>
          <w:color w:val="auto"/>
          <w:lang w:val="lt-LT"/>
        </w:rPr>
        <w:softHyphen/>
        <w:t>– SGV), kurią visuomenės požiūriu būtų ekonomiškai efektyvu išleisti neįvardyto asmens gyvybės išsaugojimui.</w:t>
      </w:r>
    </w:p>
    <w:p w14:paraId="19453A8E" w14:textId="77777777" w:rsidR="008F1BDE" w:rsidRPr="008F1BDE" w:rsidRDefault="008F1BDE" w:rsidP="008F1BDE">
      <w:pPr>
        <w:spacing w:after="60"/>
        <w:rPr>
          <w:rFonts w:eastAsia="Calibri" w:cstheme="minorHAnsi"/>
          <w:color w:val="auto"/>
          <w:lang w:val="lt-LT"/>
        </w:rPr>
      </w:pPr>
      <w:r w:rsidRPr="008F1BDE">
        <w:rPr>
          <w:rFonts w:eastAsia="Calibri" w:cstheme="minorHAnsi"/>
          <w:color w:val="auto"/>
          <w:lang w:val="lt-LT"/>
        </w:rPr>
        <w:t>SGV yra pagrindinis, tačiau ne vienintelis nelaimingų atsitikimų sąnaudų elementas, kuris atspindi nelaimingą atsitikimą patyrusio asmens kuriamo produkto praradimus. Skaičiavimuose išskiriamos tiesioginės ir netiesioginės ekonominės sąnaudos, kurios apima medicinines ir reabilitacijos, administracines (pavyzdžiui, gelbėjimo tarnybų, draudimo), materialinių nuostolių sąnaudas. Siekiant nustatyti tokių sąnaudų dydį, naudojami „Developing Harmonised European Approaches for Transport Costing and Project Assessment (toliau – HEATCO) pateikiami duomenys.</w:t>
      </w:r>
    </w:p>
    <w:p w14:paraId="0FE419A7" w14:textId="77777777" w:rsidR="008F1BDE" w:rsidRPr="008F1BDE" w:rsidRDefault="008F1BDE" w:rsidP="008F1BDE">
      <w:pPr>
        <w:rPr>
          <w:rFonts w:eastAsia="Calibri" w:cstheme="minorHAnsi"/>
          <w:b/>
          <w:color w:val="auto"/>
          <w:lang w:val="lt-LT"/>
        </w:rPr>
      </w:pPr>
      <w:r w:rsidRPr="008F1BDE">
        <w:rPr>
          <w:rFonts w:eastAsia="Calibri" w:cstheme="minorHAnsi"/>
          <w:b/>
          <w:color w:val="auto"/>
          <w:lang w:val="lt-LT"/>
        </w:rPr>
        <w:t>Transporto keliamos oro taršos sumažėjimas</w:t>
      </w:r>
    </w:p>
    <w:p w14:paraId="3CB8DAC2" w14:textId="77777777" w:rsidR="008F1BDE" w:rsidRPr="008F1BDE" w:rsidRDefault="008F1BDE" w:rsidP="008F1BDE">
      <w:pPr>
        <w:rPr>
          <w:rFonts w:eastAsia="Calibri" w:cstheme="minorHAnsi"/>
          <w:color w:val="auto"/>
          <w:lang w:val="lt-LT"/>
        </w:rPr>
      </w:pPr>
      <w:r w:rsidRPr="008F1BDE">
        <w:rPr>
          <w:rFonts w:eastAsia="Calibri" w:cstheme="minorHAnsi"/>
          <w:color w:val="auto"/>
          <w:lang w:val="lt-LT"/>
        </w:rPr>
        <w:t>Kiekviena transporto priemonė vienaip ar kitaip sukelia oro taršą, pavyzdžiui transporto rūšys varomos elektra tiesioginės aplinkos taršos nesukelia, tačiau aplinką teršią jų energijos šaltiniai. Oro tarša veikia tiek vartotojo, tiek gamintojo veiklą, žmogaus sveikatą, medžiagų išsaugojimą, matomumą ir klimato kaitą.</w:t>
      </w:r>
    </w:p>
    <w:p w14:paraId="1AAD1C12" w14:textId="77777777" w:rsidR="008F1BDE" w:rsidRPr="008F1BDE" w:rsidRDefault="008F1BDE" w:rsidP="008F1BDE">
      <w:pPr>
        <w:rPr>
          <w:rFonts w:eastAsia="Calibri" w:cstheme="minorHAnsi"/>
          <w:color w:val="auto"/>
          <w:lang w:val="lt-LT"/>
        </w:rPr>
      </w:pPr>
      <w:r w:rsidRPr="008F1BDE">
        <w:rPr>
          <w:rFonts w:eastAsia="Calibri" w:cstheme="minorHAnsi"/>
          <w:color w:val="auto"/>
          <w:lang w:val="lt-LT"/>
        </w:rPr>
        <w:t>Investicijos į transportą turi didelę įtaką atmosferos taršai. Apskaičiuojant įvarčio vertę visose sąnaudų ir naudos analizėse, kuriose bus vertinamos projekto sukeltos oro taršos socialinės sąnaudos, reikėtų naudoti šias sąnaudų elementus: žmogaus sveikata, materialiniai nuostoliai, derliaus praradimai, taip pat praradimai, kurie atsirado dėl ekosistemoms padarytos žalos.</w:t>
      </w:r>
    </w:p>
    <w:p w14:paraId="7E1A9EF9" w14:textId="77777777" w:rsidR="008F1BDE" w:rsidRPr="008F1BDE" w:rsidRDefault="008F1BDE" w:rsidP="008F1BDE">
      <w:pPr>
        <w:rPr>
          <w:rFonts w:eastAsia="Calibri" w:cstheme="minorHAnsi"/>
          <w:color w:val="auto"/>
          <w:lang w:val="lt-LT"/>
        </w:rPr>
      </w:pPr>
      <w:r w:rsidRPr="008F1BDE">
        <w:rPr>
          <w:rFonts w:eastAsia="Calibri" w:cstheme="minorHAnsi"/>
          <w:color w:val="auto"/>
          <w:lang w:val="lt-LT"/>
        </w:rPr>
        <w:t>Teršalų sąrašas apima:</w:t>
      </w:r>
    </w:p>
    <w:p w14:paraId="5E51BEC0" w14:textId="77777777" w:rsidR="008F1BDE" w:rsidRPr="008F1BDE" w:rsidRDefault="008F1BDE" w:rsidP="00A53125">
      <w:pPr>
        <w:pStyle w:val="ListParagraph"/>
        <w:numPr>
          <w:ilvl w:val="0"/>
          <w:numId w:val="70"/>
        </w:numPr>
        <w:rPr>
          <w:lang w:val="lt-LT"/>
        </w:rPr>
      </w:pPr>
      <w:r w:rsidRPr="008F1BDE">
        <w:rPr>
          <w:lang w:val="lt-LT"/>
        </w:rPr>
        <w:t>Transporto išmetamas kietąsias daleles KD</w:t>
      </w:r>
      <w:r w:rsidRPr="008F1BDE">
        <w:rPr>
          <w:vertAlign w:val="subscript"/>
          <w:lang w:val="lt-LT"/>
        </w:rPr>
        <w:t>10</w:t>
      </w:r>
      <w:r w:rsidRPr="008F1BDE">
        <w:rPr>
          <w:lang w:val="lt-LT"/>
        </w:rPr>
        <w:t xml:space="preserve"> ir, kai įmanoma, KD</w:t>
      </w:r>
      <w:r w:rsidRPr="008F1BDE">
        <w:rPr>
          <w:vertAlign w:val="subscript"/>
          <w:lang w:val="lt-LT"/>
        </w:rPr>
        <w:t>2,5;</w:t>
      </w:r>
    </w:p>
    <w:p w14:paraId="010FB52E" w14:textId="77777777" w:rsidR="008F1BDE" w:rsidRPr="008F1BDE" w:rsidRDefault="008F1BDE" w:rsidP="00A53125">
      <w:pPr>
        <w:pStyle w:val="ListParagraph"/>
        <w:numPr>
          <w:ilvl w:val="0"/>
          <w:numId w:val="70"/>
        </w:numPr>
        <w:rPr>
          <w:lang w:val="lt-LT"/>
        </w:rPr>
      </w:pPr>
      <w:r w:rsidRPr="008F1BDE">
        <w:rPr>
          <w:lang w:val="lt-LT"/>
        </w:rPr>
        <w:t>Azoto oksidus (NO</w:t>
      </w:r>
      <w:r w:rsidRPr="008F1BDE">
        <w:rPr>
          <w:vertAlign w:val="subscript"/>
          <w:lang w:val="lt-LT"/>
        </w:rPr>
        <w:t>x</w:t>
      </w:r>
      <w:r w:rsidRPr="008F1BDE">
        <w:rPr>
          <w:lang w:val="lt-LT"/>
        </w:rPr>
        <w:t>), kaip nitrato aerozolių ir ozono pirmtaką;</w:t>
      </w:r>
    </w:p>
    <w:p w14:paraId="52A648A0" w14:textId="77777777" w:rsidR="008F1BDE" w:rsidRPr="008F1BDE" w:rsidRDefault="008F1BDE" w:rsidP="00A53125">
      <w:pPr>
        <w:pStyle w:val="ListParagraph"/>
        <w:numPr>
          <w:ilvl w:val="0"/>
          <w:numId w:val="70"/>
        </w:numPr>
        <w:rPr>
          <w:lang w:val="lt-LT"/>
        </w:rPr>
      </w:pPr>
      <w:r w:rsidRPr="008F1BDE">
        <w:rPr>
          <w:lang w:val="lt-LT"/>
        </w:rPr>
        <w:t>Sieros dioksidą (SO</w:t>
      </w:r>
      <w:r w:rsidRPr="008F1BDE">
        <w:rPr>
          <w:vertAlign w:val="subscript"/>
          <w:lang w:val="lt-LT"/>
        </w:rPr>
        <w:t>2</w:t>
      </w:r>
      <w:r w:rsidRPr="008F1BDE">
        <w:rPr>
          <w:lang w:val="lt-LT"/>
        </w:rPr>
        <w:t>), kaip tiesioginio poveikio šaltinį ir kaip sulfato aerozolių pirmtaką;</w:t>
      </w:r>
    </w:p>
    <w:p w14:paraId="503D14B1" w14:textId="77777777" w:rsidR="008F1BDE" w:rsidRPr="008F1BDE" w:rsidRDefault="008F1BDE" w:rsidP="00A53125">
      <w:pPr>
        <w:pStyle w:val="ListParagraph"/>
        <w:numPr>
          <w:ilvl w:val="0"/>
          <w:numId w:val="70"/>
        </w:numPr>
        <w:rPr>
          <w:lang w:val="lt-LT"/>
        </w:rPr>
      </w:pPr>
      <w:r w:rsidRPr="008F1BDE">
        <w:rPr>
          <w:lang w:val="lt-LT"/>
        </w:rPr>
        <w:t>Nemetano lakiuosius organinius junginius (NMLOJ), kaip ozono pirmtaką.</w:t>
      </w:r>
    </w:p>
    <w:p w14:paraId="524FA530" w14:textId="77777777" w:rsidR="008F1BDE" w:rsidRPr="008F1BDE" w:rsidRDefault="008F1BDE" w:rsidP="008F1BDE">
      <w:pPr>
        <w:spacing w:after="60"/>
        <w:rPr>
          <w:rFonts w:eastAsia="Calibri" w:cstheme="minorHAnsi"/>
          <w:color w:val="auto"/>
          <w:lang w:val="lt-LT"/>
        </w:rPr>
      </w:pPr>
      <w:r w:rsidRPr="008F1BDE">
        <w:rPr>
          <w:rFonts w:eastAsia="Calibri" w:cstheme="minorHAnsi"/>
          <w:color w:val="auto"/>
          <w:lang w:val="lt-LT"/>
        </w:rPr>
        <w:lastRenderedPageBreak/>
        <w:t>Informacija, reikalinga taikant aukščiau pasiūlytas vienetines oro taršos sąnaudų vertes, yra:</w:t>
      </w:r>
    </w:p>
    <w:p w14:paraId="548108F0" w14:textId="77777777" w:rsidR="008F1BDE" w:rsidRPr="008F1BDE" w:rsidRDefault="008F1BDE" w:rsidP="00A53125">
      <w:pPr>
        <w:pStyle w:val="ListParagraph"/>
        <w:numPr>
          <w:ilvl w:val="0"/>
          <w:numId w:val="71"/>
        </w:numPr>
        <w:rPr>
          <w:lang w:val="lt-LT"/>
        </w:rPr>
      </w:pPr>
      <w:r w:rsidRPr="008F1BDE">
        <w:rPr>
          <w:lang w:val="lt-LT"/>
        </w:rPr>
        <w:t>Transporto srautai: reikalingi duomenys varijuoja nuo eismo modelių, susijusių su konkrečiu (-iais) maršrutu (-ais) ar koridoriumi (-iais), iki apibendrintų duomenų tam tikram geografiniam vienetui (šaliai, regionui ir t. t.). Taip pat yra reikalinga informacija apie transporto priemonių pasiskirstymą pagal naudojamą technologiją.</w:t>
      </w:r>
    </w:p>
    <w:p w14:paraId="7540CB9B" w14:textId="77777777" w:rsidR="008F1BDE" w:rsidRDefault="008F1BDE" w:rsidP="00A53125">
      <w:pPr>
        <w:pStyle w:val="ListParagraph"/>
        <w:numPr>
          <w:ilvl w:val="0"/>
          <w:numId w:val="71"/>
        </w:numPr>
        <w:rPr>
          <w:lang w:val="lt-LT"/>
        </w:rPr>
      </w:pPr>
      <w:r w:rsidRPr="008F1BDE">
        <w:rPr>
          <w:lang w:val="lt-LT"/>
        </w:rPr>
        <w:t>Taršos emisija: siekiant įvertinti per metus į atmosferą išmetamų teršalų kiekį (tonomis), reikalingi visoms transporto priemonėms (traukiniui, lėktuvui ar laivui) taikytini taršos faktoriai. Šie duomenys priklauso nuo tokių veiksnių, kaip transporto priemonės kategorija, technologija ir eismo situacijos.</w:t>
      </w:r>
    </w:p>
    <w:p w14:paraId="51CFF324" w14:textId="77777777" w:rsidR="006F3244" w:rsidRPr="006F3244" w:rsidRDefault="006F3244" w:rsidP="006F3244">
      <w:pPr>
        <w:rPr>
          <w:b/>
        </w:rPr>
      </w:pPr>
      <w:r w:rsidRPr="006F3244">
        <w:rPr>
          <w:b/>
        </w:rPr>
        <w:t>Vietovės patrauklumo namų ūkiams ir verslui padidėjimas</w:t>
      </w:r>
    </w:p>
    <w:p w14:paraId="31AF9368" w14:textId="77777777" w:rsidR="006F3244" w:rsidRPr="00735649" w:rsidRDefault="006F3244" w:rsidP="006F3244">
      <w:r w:rsidRPr="00735649">
        <w:t>Gyvenamosios vietos patrauklumas, kuris suprantamas kaip įvairių gyvenimo mieste dimensijų (socialinės, kultūrinės, ekonominės, aplinkos ir kt.) visuma, yra susijęs su konkrečios teritorijos gyvenimo sąlygų kokybe ir yra laikomas pagrindine urbanistinės plėtros nauda. Tiek teorinė literatūra, tiek empiriniai tyrimai pagrindžia požiūrį, kad žmonės priskiria tam tikrą vertę gyvenimui patrauklesnėse vietose, tokio patrauklumo sampratą siejant su kokybiškų paslaugų, rekreacinių veiklų ar gėrybių (t. y. geresnės aplinkos ir kraštovaizdžio) prieinamumu ir saugumo bei socialinės įtraukties jausmu. Be to, veiklos vietos pasirinkimo klausimą svarstantys verslininkai taip pat teigiamai vertina miesto vietas, pasižyminčias moderniais, gerai įrengtais statiniais ir turinčias gerą priėjimą prie kokybiškų viešųjų paslaugų bei infrastruktūros (ypač miesto transporto ir elektroninių paslaugų), nes šie aspektai gali padidinti įmonių našumą.</w:t>
      </w:r>
    </w:p>
    <w:p w14:paraId="37B6C2C4" w14:textId="77777777" w:rsidR="006F3244" w:rsidRPr="00735649" w:rsidRDefault="006F3244" w:rsidP="006F3244">
      <w:r w:rsidRPr="00735649">
        <w:t>Pats paprasčiausias būdas įvertinti vietinių gyventojų pasiryžimą sumokėti už gyvenamosios aplinkos patogumo padidėjimą yra nustatyti išsakytas preferencijas atliekant kontingento vertinimą. Gyvenimo kokybės skirtinguose miestuose suvokimą analizuojantys kokybiniai tyrimai dažnai yra pasitelkiami palyginimo tikslais. Gyvenimo kokybės rodikliai paprastai sudaromi reitinguojant įvairius įtaką gyvenimo kokybei darančius veiksnius. Kita vertus, priskirti piniginę vertę tokioms preferencijoms nėra paprasta. Be to, kontingento vertinimas paprastai yra brangus ir reikalaujantis daug laiko.</w:t>
      </w:r>
    </w:p>
    <w:p w14:paraId="795AA5B4" w14:textId="77777777" w:rsidR="006F3244" w:rsidRPr="006F3244" w:rsidRDefault="006F3244" w:rsidP="006F3244">
      <w:r w:rsidRPr="00735649">
        <w:t>Kaip alternatyva gali būti taikomas atskleistų preferencijų metodas, konkrečiai, hedoninių kainų metodas, kuris pakankamai tiksliai atspindi vietovės patrauklumo padidėjimo naudą (šiam metodui didelis dėmesys skirtas ir EK 2008 m. gairėse). Hedoninių kainų metodo esmę sudaro elgesio stebėjimas su vertinamomis gėrybėmis susijusių kitų gėrybių rinkose. Paprastai stebimos nekilnojamojo turto ir darbo rinkos. Šis metodas grindžiamas tuo, kad kainų skirtumai tarp kitais atžvilgiais identiškų pastatų ar darbo vietų, besiskiriančių ne rinkos gėrybių prieinamumu ar žalingu poveikiu (tokiu, kaip tarša ar darbo saugumas), atskleidžia informaciją apie asmenų pasiryžimą sumokėti už tokias gėrybes ar žalingo poveikio sumažinimą. Pavyzdžiui, žaliosios erdvės mieste egzistavimas daro teigiamą įtaką šalia esančių namų kainoms.</w:t>
      </w:r>
    </w:p>
    <w:p w14:paraId="2593D5B1" w14:textId="77777777" w:rsidR="008F1BDE" w:rsidRPr="008F1BDE" w:rsidRDefault="008F1BDE" w:rsidP="008F1BDE">
      <w:pPr>
        <w:rPr>
          <w:rFonts w:eastAsia="Calibri" w:cstheme="minorHAnsi"/>
          <w:b/>
          <w:color w:val="auto"/>
          <w:lang w:val="lt-LT"/>
        </w:rPr>
      </w:pPr>
      <w:r w:rsidRPr="008F1BDE">
        <w:rPr>
          <w:rFonts w:eastAsia="Calibri" w:cstheme="minorHAnsi"/>
          <w:b/>
          <w:color w:val="auto"/>
          <w:lang w:val="lt-LT"/>
        </w:rPr>
        <w:t>Anglies dioksido (kaip šiltnamio efektą sukeliančių dujų) emisijos sumažėjimas</w:t>
      </w:r>
    </w:p>
    <w:p w14:paraId="33799EF9" w14:textId="77777777" w:rsidR="008F1BDE" w:rsidRPr="008F1BDE" w:rsidRDefault="008F1BDE" w:rsidP="008F1BDE">
      <w:pPr>
        <w:rPr>
          <w:lang w:val="lt-LT"/>
        </w:rPr>
      </w:pPr>
      <w:r w:rsidRPr="008F1BDE">
        <w:rPr>
          <w:lang w:val="lt-LT"/>
        </w:rPr>
        <w:t>Šiltnamio efektą sukeliančių dujų emisijos mažinimo šaltinis yra investicijos į pėsčiųjų / dviračių takus ar atnaujinamų erdvių apželdinimą. Transporto išmestos šiltnamio efektą sukeliančios dujos (toliau – ŠESD) turi ilgalaikį įvairaus pobūdžio ir sudėtingai įvertinamą poveikį.</w:t>
      </w:r>
    </w:p>
    <w:p w14:paraId="5BD48EB9" w14:textId="77777777" w:rsidR="008F1BDE" w:rsidRPr="008F1BDE" w:rsidRDefault="008F1BDE" w:rsidP="008F1BDE">
      <w:pPr>
        <w:rPr>
          <w:lang w:val="lt-LT"/>
        </w:rPr>
      </w:pPr>
      <w:r w:rsidRPr="008F1BDE">
        <w:rPr>
          <w:lang w:val="lt-LT"/>
        </w:rPr>
        <w:t>Atsižvelgiant į šiltnamio efektą sukeliančių dujų emisijos globalų poveikį klimato kaitai, nėra skirtumo, kurioje Europos ar pasaulio vietoje šios dujos yra išmetamos. Atitinkamai, taikytini įverčiai yra vienodi visiems sektoriams.</w:t>
      </w:r>
    </w:p>
    <w:p w14:paraId="04742800" w14:textId="77777777" w:rsidR="008F1BDE" w:rsidRPr="008F1BDE" w:rsidRDefault="008F1BDE" w:rsidP="008F1BDE">
      <w:pPr>
        <w:rPr>
          <w:lang w:val="lt-LT"/>
        </w:rPr>
      </w:pPr>
      <w:r w:rsidRPr="008F1BDE">
        <w:rPr>
          <w:lang w:val="lt-LT"/>
        </w:rPr>
        <w:t xml:space="preserve">Transporto sąlygojamas klimato kaitos arba globalaus atšilimo poveikis daugiausiai atsiranda dėl išmetamų šiltnamio efektą sukeliančių dujų, konkrečiai, anglies dioksido (CO2). ŠESD tarša turi pasaulinį </w:t>
      </w:r>
      <w:r w:rsidRPr="008F1BDE">
        <w:rPr>
          <w:lang w:val="lt-LT"/>
        </w:rPr>
        <w:lastRenderedPageBreak/>
        <w:t>poveikį dėl daromos žalos globalaus masto, todėl nėra skirtumo, kur, ypač tarp ES valstybių narių, ŠESD tarša vyksta.</w:t>
      </w:r>
    </w:p>
    <w:p w14:paraId="772F44D7" w14:textId="77777777" w:rsidR="008F1BDE" w:rsidRPr="008F1BDE" w:rsidRDefault="008F1BDE" w:rsidP="008F1BDE">
      <w:pPr>
        <w:rPr>
          <w:lang w:val="lt-LT"/>
        </w:rPr>
      </w:pPr>
      <w:r w:rsidRPr="008F1BDE">
        <w:rPr>
          <w:lang w:val="lt-LT"/>
        </w:rPr>
        <w:t>Labiausiai išsivysčiusios šalys šiltnamio efektą vertina CO2 emisijai priskirdamos pinigines vertes. Pagal šį metodą į atmosferą išmesto CO2 kiekis (išreikštas tonomis per metus) padauginamas iš jo vienetinių sąnaudų.</w:t>
      </w:r>
    </w:p>
    <w:p w14:paraId="6B70D8D3" w14:textId="77777777" w:rsidR="008F1BDE" w:rsidRPr="008F1BDE" w:rsidRDefault="008F1BDE" w:rsidP="008F1BDE">
      <w:pPr>
        <w:rPr>
          <w:lang w:val="lt-LT"/>
        </w:rPr>
      </w:pPr>
      <w:r w:rsidRPr="008F1BDE">
        <w:rPr>
          <w:lang w:val="lt-LT"/>
        </w:rPr>
        <w:t>Investicijos į transporto infrastruktūrą gali turėti ne tik teigiamą, bet ir neigiamą poveikį anglies dioksido emisijos kiekiui. Neigiamas poveikis paprastai pasireiškia projekto įgyvendinimo metais, pavyzdžiui, padidėjus transporto spūstims kelio rekonstrukcijos darbų metu.</w:t>
      </w:r>
    </w:p>
    <w:p w14:paraId="633B0612" w14:textId="77777777" w:rsidR="008F1BDE" w:rsidRPr="008F1BDE" w:rsidRDefault="008F1BDE" w:rsidP="008F1BDE">
      <w:pPr>
        <w:rPr>
          <w:lang w:val="lt-LT"/>
        </w:rPr>
      </w:pPr>
      <w:r w:rsidRPr="008F1BDE">
        <w:rPr>
          <w:lang w:val="lt-LT"/>
        </w:rPr>
        <w:t>CO2 kiekis paprastai skaičiuojamas remiantis taršos faktoriais (vienam nukeliautam kilometrui).</w:t>
      </w:r>
    </w:p>
    <w:p w14:paraId="6A64BE46" w14:textId="77777777" w:rsidR="008F1BDE" w:rsidRPr="008F1BDE" w:rsidRDefault="008F1BDE" w:rsidP="008F1BDE">
      <w:pPr>
        <w:rPr>
          <w:rFonts w:eastAsia="Calibri" w:cstheme="minorHAnsi"/>
          <w:b/>
          <w:color w:val="auto"/>
          <w:lang w:val="lt-LT"/>
        </w:rPr>
      </w:pPr>
      <w:r w:rsidRPr="008F1BDE">
        <w:rPr>
          <w:rFonts w:eastAsia="Calibri" w:cstheme="minorHAnsi"/>
          <w:b/>
          <w:color w:val="auto"/>
          <w:lang w:val="lt-LT"/>
        </w:rPr>
        <w:t>Metano (kaip šiltnamio efektą sukeliančių dujų) emisijos sumažėjimas</w:t>
      </w:r>
    </w:p>
    <w:p w14:paraId="35E46630" w14:textId="77777777" w:rsidR="008F1BDE" w:rsidRPr="008F1BDE" w:rsidRDefault="008F1BDE" w:rsidP="008F1BDE">
      <w:pPr>
        <w:rPr>
          <w:rFonts w:eastAsia="Calibri" w:cstheme="minorHAnsi"/>
          <w:color w:val="auto"/>
          <w:lang w:val="lt-LT"/>
        </w:rPr>
      </w:pPr>
      <w:r w:rsidRPr="008F1BDE">
        <w:rPr>
          <w:rFonts w:eastAsia="Calibri" w:cstheme="minorHAnsi"/>
          <w:color w:val="auto"/>
          <w:lang w:val="lt-LT"/>
        </w:rPr>
        <w:t>Greta anglies dioksido (CO</w:t>
      </w:r>
      <w:r w:rsidRPr="008F1BDE">
        <w:rPr>
          <w:rFonts w:eastAsia="Calibri" w:cstheme="minorHAnsi"/>
          <w:color w:val="auto"/>
          <w:vertAlign w:val="subscript"/>
          <w:lang w:val="lt-LT"/>
        </w:rPr>
        <w:t>2</w:t>
      </w:r>
      <w:r w:rsidRPr="008F1BDE">
        <w:rPr>
          <w:rFonts w:eastAsia="Calibri" w:cstheme="minorHAnsi"/>
          <w:color w:val="auto"/>
          <w:lang w:val="lt-LT"/>
        </w:rPr>
        <w:t>) šiltnamio efektą sukeliančioms dujoms taip pat priskiriamas metanas (CH</w:t>
      </w:r>
      <w:r w:rsidRPr="008F1BDE">
        <w:rPr>
          <w:rFonts w:eastAsia="Calibri" w:cstheme="minorHAnsi"/>
          <w:color w:val="auto"/>
          <w:vertAlign w:val="subscript"/>
          <w:lang w:val="lt-LT"/>
        </w:rPr>
        <w:t>4</w:t>
      </w:r>
      <w:r w:rsidRPr="008F1BDE">
        <w:rPr>
          <w:rFonts w:eastAsia="Calibri" w:cstheme="minorHAnsi"/>
          <w:color w:val="auto"/>
          <w:lang w:val="lt-LT"/>
        </w:rPr>
        <w:t>). Siekiant atspindėti metano (CH</w:t>
      </w:r>
      <w:r w:rsidRPr="008F1BDE">
        <w:rPr>
          <w:rFonts w:eastAsia="Calibri" w:cstheme="minorHAnsi"/>
          <w:color w:val="auto"/>
          <w:vertAlign w:val="subscript"/>
          <w:lang w:val="lt-LT"/>
        </w:rPr>
        <w:t>4</w:t>
      </w:r>
      <w:r w:rsidRPr="008F1BDE">
        <w:rPr>
          <w:rFonts w:eastAsia="Calibri" w:cstheme="minorHAnsi"/>
          <w:color w:val="auto"/>
          <w:lang w:val="lt-LT"/>
        </w:rPr>
        <w:t>) emisijos sąnaudas, CH</w:t>
      </w:r>
      <w:r w:rsidRPr="008F1BDE">
        <w:rPr>
          <w:rFonts w:eastAsia="Calibri" w:cstheme="minorHAnsi"/>
          <w:color w:val="auto"/>
          <w:vertAlign w:val="subscript"/>
          <w:lang w:val="lt-LT"/>
        </w:rPr>
        <w:t>4</w:t>
      </w:r>
      <w:r w:rsidRPr="008F1BDE">
        <w:rPr>
          <w:rFonts w:eastAsia="Calibri" w:cstheme="minorHAnsi"/>
          <w:color w:val="auto"/>
          <w:lang w:val="lt-LT"/>
        </w:rPr>
        <w:t xml:space="preserve"> emisija tonomis turi būti perskaičiuota į CO</w:t>
      </w:r>
      <w:r w:rsidRPr="008F1BDE">
        <w:rPr>
          <w:rFonts w:eastAsia="Calibri" w:cstheme="minorHAnsi"/>
          <w:color w:val="auto"/>
          <w:vertAlign w:val="subscript"/>
          <w:lang w:val="lt-LT"/>
        </w:rPr>
        <w:t>2</w:t>
      </w:r>
      <w:r w:rsidRPr="008F1BDE">
        <w:rPr>
          <w:rFonts w:eastAsia="Calibri" w:cstheme="minorHAnsi"/>
          <w:color w:val="auto"/>
          <w:lang w:val="lt-LT"/>
        </w:rPr>
        <w:t xml:space="preserve"> ekvivalentus. Tam naudojamas pasaulinio atšilimo potencialo (angl. Global Warming Potential, GWP) koeficientas, kuris yra suderinamas su koeficientu, nurodytu Kioto protokole ir Tarpvyriausybinės klimato kaitos komisijos antrojoje vertinimo ataskaitoje. Gautas kiekis CO</w:t>
      </w:r>
      <w:r w:rsidRPr="008F1BDE">
        <w:rPr>
          <w:rFonts w:eastAsia="Calibri" w:cstheme="minorHAnsi"/>
          <w:color w:val="auto"/>
          <w:vertAlign w:val="subscript"/>
          <w:lang w:val="lt-LT"/>
        </w:rPr>
        <w:t>2</w:t>
      </w:r>
      <w:r w:rsidRPr="008F1BDE">
        <w:rPr>
          <w:rFonts w:eastAsia="Calibri" w:cstheme="minorHAnsi"/>
          <w:color w:val="auto"/>
          <w:lang w:val="lt-LT"/>
        </w:rPr>
        <w:t xml:space="preserve"> ekvivalentais yra dauginamas iš CO</w:t>
      </w:r>
      <w:r w:rsidRPr="008F1BDE">
        <w:rPr>
          <w:rFonts w:eastAsia="Calibri" w:cstheme="minorHAnsi"/>
          <w:color w:val="auto"/>
          <w:vertAlign w:val="subscript"/>
          <w:lang w:val="lt-LT"/>
        </w:rPr>
        <w:t>2</w:t>
      </w:r>
      <w:r w:rsidRPr="008F1BDE">
        <w:rPr>
          <w:rFonts w:eastAsia="Calibri" w:cstheme="minorHAnsi"/>
          <w:color w:val="auto"/>
          <w:lang w:val="lt-LT"/>
        </w:rPr>
        <w:t xml:space="preserve"> emisijos ekonominių sąnaudų vienetinės reikšmės.</w:t>
      </w:r>
    </w:p>
    <w:p w14:paraId="1631025A" w14:textId="77777777" w:rsidR="008F1BDE" w:rsidRDefault="008F1BDE" w:rsidP="008F1BDE">
      <w:pPr>
        <w:pStyle w:val="Heading3"/>
        <w:spacing w:before="120" w:after="120"/>
        <w:rPr>
          <w:lang w:val="lt-LT"/>
        </w:rPr>
      </w:pPr>
      <w:bookmarkStart w:id="196" w:name="_Toc530067884"/>
      <w:r>
        <w:rPr>
          <w:lang w:val="lt-LT"/>
        </w:rPr>
        <w:t>Kaštų naudos analizės rezultatai</w:t>
      </w:r>
      <w:bookmarkEnd w:id="196"/>
    </w:p>
    <w:p w14:paraId="7133F209" w14:textId="77777777" w:rsidR="008F1BDE" w:rsidRPr="008F1BDE" w:rsidRDefault="008F1BDE" w:rsidP="008F1BDE">
      <w:pPr>
        <w:rPr>
          <w:rFonts w:eastAsia="Calibri" w:cstheme="minorHAnsi"/>
          <w:color w:val="auto"/>
        </w:rPr>
      </w:pPr>
      <w:r w:rsidRPr="00BA5F59">
        <w:rPr>
          <w:rFonts w:eastAsia="Calibri" w:cstheme="minorHAnsi"/>
          <w:color w:val="auto"/>
        </w:rPr>
        <w:t xml:space="preserve">Žemiau esančioje lentelėje pateikiami apibendrinti I ir II varianto socialinės naudos skaičiavimų rezultatai. </w:t>
      </w:r>
    </w:p>
    <w:p w14:paraId="70D93E13" w14:textId="28DF00D8" w:rsidR="008F1BDE" w:rsidRPr="008F1BDE" w:rsidRDefault="008F1BDE" w:rsidP="008F1BDE">
      <w:pPr>
        <w:pStyle w:val="SCTableTitle"/>
        <w:spacing w:after="120" w:line="276" w:lineRule="auto"/>
        <w:rPr>
          <w:lang w:val="lt-LT"/>
        </w:rPr>
      </w:pPr>
      <w:r w:rsidRPr="00886E95">
        <w:rPr>
          <w:lang w:val="lt-LT"/>
        </w:rPr>
        <w:fldChar w:fldCharType="begin"/>
      </w:r>
      <w:r w:rsidRPr="00886E95">
        <w:rPr>
          <w:lang w:val="lt-LT"/>
        </w:rPr>
        <w:instrText xml:space="preserve"> SEQ Lentelė \* ARABIC </w:instrText>
      </w:r>
      <w:r w:rsidRPr="00886E95">
        <w:rPr>
          <w:lang w:val="lt-LT"/>
        </w:rPr>
        <w:fldChar w:fldCharType="separate"/>
      </w:r>
      <w:bookmarkStart w:id="197" w:name="_Toc530067914"/>
      <w:r w:rsidR="00961B54">
        <w:rPr>
          <w:noProof/>
          <w:lang w:val="lt-LT"/>
        </w:rPr>
        <w:t>26</w:t>
      </w:r>
      <w:r w:rsidRPr="00886E95">
        <w:rPr>
          <w:lang w:val="lt-LT"/>
        </w:rPr>
        <w:fldChar w:fldCharType="end"/>
      </w:r>
      <w:r w:rsidRPr="00886E95">
        <w:rPr>
          <w:lang w:val="lt-LT"/>
        </w:rPr>
        <w:t xml:space="preserve"> lentelė. </w:t>
      </w:r>
      <w:r w:rsidRPr="008F1BDE">
        <w:rPr>
          <w:lang w:val="lt-LT"/>
        </w:rPr>
        <w:t xml:space="preserve">I,II varianto socialinių naudų GDV, </w:t>
      </w:r>
      <w:r>
        <w:rPr>
          <w:lang w:val="lt-LT"/>
        </w:rPr>
        <w:t>EUR</w:t>
      </w:r>
      <w:bookmarkEnd w:id="197"/>
    </w:p>
    <w:tbl>
      <w:tblPr>
        <w:tblStyle w:val="TableGrid20"/>
        <w:tblW w:w="5000" w:type="pct"/>
        <w:tblLook w:val="04A0" w:firstRow="1" w:lastRow="0" w:firstColumn="1" w:lastColumn="0" w:noHBand="0" w:noVBand="1"/>
      </w:tblPr>
      <w:tblGrid>
        <w:gridCol w:w="6607"/>
        <w:gridCol w:w="1226"/>
        <w:gridCol w:w="1312"/>
      </w:tblGrid>
      <w:tr w:rsidR="008F1BDE" w:rsidRPr="008F1BDE" w14:paraId="43D03B02" w14:textId="77777777" w:rsidTr="001B3FB6">
        <w:trPr>
          <w:trHeight w:val="56"/>
        </w:trPr>
        <w:tc>
          <w:tcPr>
            <w:tcW w:w="3658" w:type="pct"/>
            <w:shd w:val="clear" w:color="auto" w:fill="124566" w:themeFill="accent2"/>
          </w:tcPr>
          <w:p w14:paraId="592F5404" w14:textId="77777777" w:rsidR="008F1BDE" w:rsidRPr="008F1BDE" w:rsidRDefault="008F1BDE" w:rsidP="00C75CFA">
            <w:pPr>
              <w:jc w:val="center"/>
              <w:rPr>
                <w:rFonts w:eastAsia="Calibri" w:cstheme="minorHAnsi"/>
                <w:b/>
                <w:color w:val="FFFFFF" w:themeColor="background1"/>
              </w:rPr>
            </w:pPr>
            <w:r w:rsidRPr="008F1BDE">
              <w:rPr>
                <w:rFonts w:eastAsia="Calibri" w:cstheme="minorHAnsi"/>
                <w:b/>
                <w:color w:val="FFFFFF" w:themeColor="background1"/>
              </w:rPr>
              <w:t>Socialinė nauda</w:t>
            </w:r>
          </w:p>
        </w:tc>
        <w:tc>
          <w:tcPr>
            <w:tcW w:w="671" w:type="pct"/>
            <w:shd w:val="clear" w:color="auto" w:fill="124566" w:themeFill="accent2"/>
          </w:tcPr>
          <w:p w14:paraId="07B6F3B3" w14:textId="77777777" w:rsidR="008F1BDE" w:rsidRPr="008F1BDE" w:rsidRDefault="008F1BDE" w:rsidP="00C75CFA">
            <w:pPr>
              <w:jc w:val="center"/>
              <w:rPr>
                <w:rFonts w:eastAsia="Calibri" w:cstheme="minorHAnsi"/>
                <w:b/>
                <w:color w:val="FFFFFF" w:themeColor="background1"/>
              </w:rPr>
            </w:pPr>
            <w:r w:rsidRPr="008F1BDE">
              <w:rPr>
                <w:rFonts w:eastAsia="Calibri" w:cstheme="minorHAnsi"/>
                <w:b/>
                <w:color w:val="FFFFFF" w:themeColor="background1"/>
              </w:rPr>
              <w:t>I variantas</w:t>
            </w:r>
          </w:p>
        </w:tc>
        <w:tc>
          <w:tcPr>
            <w:tcW w:w="671" w:type="pct"/>
            <w:shd w:val="clear" w:color="auto" w:fill="124566" w:themeFill="accent2"/>
          </w:tcPr>
          <w:p w14:paraId="10AFD021" w14:textId="77777777" w:rsidR="008F1BDE" w:rsidRPr="008F1BDE" w:rsidRDefault="008F1BDE" w:rsidP="00C75CFA">
            <w:pPr>
              <w:jc w:val="center"/>
              <w:rPr>
                <w:rFonts w:eastAsia="Calibri" w:cstheme="minorHAnsi"/>
                <w:b/>
                <w:color w:val="FFFFFF" w:themeColor="background1"/>
              </w:rPr>
            </w:pPr>
            <w:r w:rsidRPr="008F1BDE">
              <w:rPr>
                <w:rFonts w:eastAsia="Calibri" w:cstheme="minorHAnsi"/>
                <w:b/>
                <w:color w:val="FFFFFF" w:themeColor="background1"/>
              </w:rPr>
              <w:t>II variantas</w:t>
            </w:r>
          </w:p>
        </w:tc>
      </w:tr>
      <w:tr w:rsidR="001B3FB6" w:rsidRPr="008F1BDE" w14:paraId="3FB11728" w14:textId="77777777" w:rsidTr="001B3FB6">
        <w:tc>
          <w:tcPr>
            <w:tcW w:w="3658" w:type="pct"/>
          </w:tcPr>
          <w:p w14:paraId="26749E56" w14:textId="77777777" w:rsidR="001B3FB6" w:rsidRPr="008F1BDE" w:rsidRDefault="001B3FB6" w:rsidP="001B3FB6">
            <w:pPr>
              <w:spacing w:after="0" w:line="276" w:lineRule="auto"/>
              <w:rPr>
                <w:rFonts w:eastAsia="Calibri" w:cstheme="minorHAnsi"/>
                <w:color w:val="auto"/>
              </w:rPr>
            </w:pPr>
            <w:r w:rsidRPr="008F1BDE">
              <w:rPr>
                <w:rFonts w:eastAsia="Calibri" w:cstheme="minorHAnsi"/>
                <w:color w:val="auto"/>
              </w:rPr>
              <w:t>H1.1. Laiko sutaupymai</w:t>
            </w:r>
          </w:p>
        </w:tc>
        <w:tc>
          <w:tcPr>
            <w:tcW w:w="671" w:type="pct"/>
            <w:shd w:val="clear" w:color="auto" w:fill="auto"/>
            <w:vAlign w:val="center"/>
          </w:tcPr>
          <w:p w14:paraId="62EAFE37" w14:textId="77777777" w:rsidR="001B3FB6" w:rsidRPr="00A52B21" w:rsidRDefault="001B3FB6" w:rsidP="001B3FB6">
            <w:pPr>
              <w:spacing w:after="0"/>
              <w:jc w:val="center"/>
            </w:pPr>
            <w:r w:rsidRPr="00A52B21">
              <w:t>3773482.41</w:t>
            </w:r>
          </w:p>
        </w:tc>
        <w:tc>
          <w:tcPr>
            <w:tcW w:w="671" w:type="pct"/>
            <w:shd w:val="clear" w:color="auto" w:fill="auto"/>
            <w:vAlign w:val="center"/>
          </w:tcPr>
          <w:p w14:paraId="6C276DED" w14:textId="77777777" w:rsidR="001B3FB6" w:rsidRPr="003C1EFA" w:rsidRDefault="001B3FB6" w:rsidP="001B3FB6">
            <w:pPr>
              <w:spacing w:after="0"/>
              <w:jc w:val="center"/>
            </w:pPr>
            <w:r w:rsidRPr="003C1EFA">
              <w:t>5845723.38</w:t>
            </w:r>
          </w:p>
        </w:tc>
      </w:tr>
      <w:tr w:rsidR="001B3FB6" w:rsidRPr="008F1BDE" w14:paraId="4E9E8981" w14:textId="77777777" w:rsidTr="001B3FB6">
        <w:tc>
          <w:tcPr>
            <w:tcW w:w="3658" w:type="pct"/>
          </w:tcPr>
          <w:p w14:paraId="07D22F54" w14:textId="77777777" w:rsidR="001B3FB6" w:rsidRPr="008F1BDE" w:rsidRDefault="001B3FB6" w:rsidP="001B3FB6">
            <w:pPr>
              <w:spacing w:after="0" w:line="276" w:lineRule="auto"/>
              <w:rPr>
                <w:rFonts w:eastAsia="Calibri" w:cstheme="minorHAnsi"/>
                <w:color w:val="auto"/>
              </w:rPr>
            </w:pPr>
            <w:r w:rsidRPr="008F1BDE">
              <w:rPr>
                <w:rFonts w:eastAsia="Calibri" w:cstheme="minorHAnsi"/>
                <w:color w:val="auto"/>
              </w:rPr>
              <w:t>H1.2. Nelaimingų atsitikimų kelyje sumažėjimas</w:t>
            </w:r>
          </w:p>
        </w:tc>
        <w:tc>
          <w:tcPr>
            <w:tcW w:w="671" w:type="pct"/>
            <w:shd w:val="clear" w:color="auto" w:fill="auto"/>
            <w:vAlign w:val="center"/>
          </w:tcPr>
          <w:p w14:paraId="256E5C2B" w14:textId="77777777" w:rsidR="001B3FB6" w:rsidRPr="00A52B21" w:rsidRDefault="001B3FB6" w:rsidP="001B3FB6">
            <w:pPr>
              <w:spacing w:after="0"/>
              <w:jc w:val="center"/>
            </w:pPr>
            <w:r w:rsidRPr="00A52B21">
              <w:t>576734.30</w:t>
            </w:r>
          </w:p>
        </w:tc>
        <w:tc>
          <w:tcPr>
            <w:tcW w:w="671" w:type="pct"/>
            <w:shd w:val="clear" w:color="auto" w:fill="auto"/>
            <w:vAlign w:val="center"/>
          </w:tcPr>
          <w:p w14:paraId="15D2AF5F" w14:textId="77777777" w:rsidR="001B3FB6" w:rsidRPr="003C1EFA" w:rsidRDefault="001B3FB6" w:rsidP="001B3FB6">
            <w:pPr>
              <w:spacing w:after="0"/>
              <w:jc w:val="center"/>
            </w:pPr>
            <w:r w:rsidRPr="003C1EFA">
              <w:t>1137289.44</w:t>
            </w:r>
          </w:p>
        </w:tc>
      </w:tr>
      <w:tr w:rsidR="001B3FB6" w:rsidRPr="008F1BDE" w14:paraId="6D3A3B59" w14:textId="77777777" w:rsidTr="001B3FB6">
        <w:tc>
          <w:tcPr>
            <w:tcW w:w="3658" w:type="pct"/>
          </w:tcPr>
          <w:p w14:paraId="330E0A55" w14:textId="77777777" w:rsidR="001B3FB6" w:rsidRPr="008F1BDE" w:rsidRDefault="001B3FB6" w:rsidP="001B3FB6">
            <w:pPr>
              <w:spacing w:after="0" w:line="276" w:lineRule="auto"/>
              <w:rPr>
                <w:rFonts w:eastAsia="Calibri" w:cstheme="minorHAnsi"/>
                <w:color w:val="auto"/>
              </w:rPr>
            </w:pPr>
            <w:r w:rsidRPr="008F1BDE">
              <w:rPr>
                <w:rFonts w:eastAsia="Calibri" w:cstheme="minorHAnsi"/>
                <w:color w:val="auto"/>
              </w:rPr>
              <w:t>H1.3. Oro taršos sumažėjimas</w:t>
            </w:r>
          </w:p>
        </w:tc>
        <w:tc>
          <w:tcPr>
            <w:tcW w:w="671" w:type="pct"/>
            <w:shd w:val="clear" w:color="auto" w:fill="auto"/>
            <w:vAlign w:val="center"/>
          </w:tcPr>
          <w:p w14:paraId="3CAF2B02" w14:textId="77777777" w:rsidR="001B3FB6" w:rsidRPr="00A52B21" w:rsidRDefault="001B3FB6" w:rsidP="001B3FB6">
            <w:pPr>
              <w:spacing w:after="0"/>
              <w:jc w:val="center"/>
            </w:pPr>
            <w:r w:rsidRPr="00A52B21">
              <w:t>2960.20</w:t>
            </w:r>
          </w:p>
        </w:tc>
        <w:tc>
          <w:tcPr>
            <w:tcW w:w="671" w:type="pct"/>
            <w:shd w:val="clear" w:color="auto" w:fill="auto"/>
            <w:vAlign w:val="center"/>
          </w:tcPr>
          <w:p w14:paraId="2711B42F" w14:textId="77777777" w:rsidR="001B3FB6" w:rsidRPr="003C1EFA" w:rsidRDefault="001B3FB6" w:rsidP="001B3FB6">
            <w:pPr>
              <w:spacing w:after="0"/>
              <w:jc w:val="center"/>
            </w:pPr>
            <w:r w:rsidRPr="003C1EFA">
              <w:t>23710.63</w:t>
            </w:r>
          </w:p>
        </w:tc>
      </w:tr>
      <w:tr w:rsidR="001B3FB6" w:rsidRPr="008F1BDE" w14:paraId="0110FFB7" w14:textId="77777777" w:rsidTr="001B3FB6">
        <w:tc>
          <w:tcPr>
            <w:tcW w:w="3658" w:type="pct"/>
          </w:tcPr>
          <w:p w14:paraId="6E03C216" w14:textId="77777777" w:rsidR="001B3FB6" w:rsidRPr="008F1BDE" w:rsidRDefault="001B3FB6" w:rsidP="001B3FB6">
            <w:pPr>
              <w:spacing w:after="0" w:line="276" w:lineRule="auto"/>
              <w:rPr>
                <w:rFonts w:eastAsia="Calibri" w:cstheme="minorHAnsi"/>
                <w:color w:val="auto"/>
              </w:rPr>
            </w:pPr>
            <w:r>
              <w:rPr>
                <w:rFonts w:eastAsia="Calibri" w:cstheme="minorHAnsi"/>
                <w:color w:val="auto"/>
              </w:rPr>
              <w:t xml:space="preserve">H1.4. </w:t>
            </w:r>
            <w:r w:rsidRPr="008F1BDE">
              <w:rPr>
                <w:rFonts w:eastAsia="Calibri" w:cstheme="minorHAnsi"/>
                <w:color w:val="auto"/>
              </w:rPr>
              <w:t>Anglies dioksido (kaip šiltnamio efektą sukeliančių dujų) emisijos sumažėjimas</w:t>
            </w:r>
          </w:p>
        </w:tc>
        <w:tc>
          <w:tcPr>
            <w:tcW w:w="671" w:type="pct"/>
            <w:shd w:val="clear" w:color="auto" w:fill="auto"/>
            <w:vAlign w:val="center"/>
          </w:tcPr>
          <w:p w14:paraId="2139B078" w14:textId="77777777" w:rsidR="001B3FB6" w:rsidRPr="00A52B21" w:rsidRDefault="001B3FB6" w:rsidP="001B3FB6">
            <w:pPr>
              <w:spacing w:after="0"/>
              <w:jc w:val="center"/>
            </w:pPr>
            <w:r w:rsidRPr="00A52B21">
              <w:t>45681.54</w:t>
            </w:r>
          </w:p>
        </w:tc>
        <w:tc>
          <w:tcPr>
            <w:tcW w:w="671" w:type="pct"/>
            <w:shd w:val="clear" w:color="auto" w:fill="auto"/>
            <w:vAlign w:val="center"/>
          </w:tcPr>
          <w:p w14:paraId="3D33A36A" w14:textId="77777777" w:rsidR="001B3FB6" w:rsidRPr="003C1EFA" w:rsidRDefault="001B3FB6" w:rsidP="001B3FB6">
            <w:pPr>
              <w:spacing w:after="0"/>
              <w:jc w:val="center"/>
            </w:pPr>
            <w:r w:rsidRPr="003C1EFA">
              <w:t>419132.31</w:t>
            </w:r>
          </w:p>
        </w:tc>
      </w:tr>
      <w:tr w:rsidR="001B3FB6" w:rsidRPr="008F1BDE" w14:paraId="0817A768" w14:textId="77777777" w:rsidTr="001B3FB6">
        <w:tc>
          <w:tcPr>
            <w:tcW w:w="3658" w:type="pct"/>
          </w:tcPr>
          <w:p w14:paraId="042EB9AB" w14:textId="77777777" w:rsidR="001B3FB6" w:rsidRPr="008F1BDE" w:rsidRDefault="001B3FB6" w:rsidP="001B3FB6">
            <w:pPr>
              <w:spacing w:after="0" w:line="276" w:lineRule="auto"/>
              <w:rPr>
                <w:rFonts w:eastAsia="Calibri" w:cstheme="minorHAnsi"/>
                <w:color w:val="auto"/>
              </w:rPr>
            </w:pPr>
            <w:r w:rsidRPr="008F1BDE">
              <w:rPr>
                <w:rFonts w:eastAsia="Calibri" w:cstheme="minorHAnsi"/>
                <w:color w:val="auto"/>
              </w:rPr>
              <w:t>H1.5. Metano (kaip šiltnamio efektą sukeliančių dujų) emisijos sumažėjimas</w:t>
            </w:r>
          </w:p>
        </w:tc>
        <w:tc>
          <w:tcPr>
            <w:tcW w:w="671" w:type="pct"/>
            <w:shd w:val="clear" w:color="auto" w:fill="auto"/>
            <w:vAlign w:val="center"/>
          </w:tcPr>
          <w:p w14:paraId="0F9592B7" w14:textId="77777777" w:rsidR="001B3FB6" w:rsidRPr="00A52B21" w:rsidRDefault="001B3FB6" w:rsidP="001B3FB6">
            <w:pPr>
              <w:spacing w:after="0"/>
              <w:jc w:val="center"/>
            </w:pPr>
            <w:r w:rsidRPr="00A52B21">
              <w:t>2009.73</w:t>
            </w:r>
          </w:p>
        </w:tc>
        <w:tc>
          <w:tcPr>
            <w:tcW w:w="671" w:type="pct"/>
            <w:shd w:val="clear" w:color="auto" w:fill="auto"/>
            <w:vAlign w:val="center"/>
          </w:tcPr>
          <w:p w14:paraId="782A414A" w14:textId="77777777" w:rsidR="001B3FB6" w:rsidRPr="003C1EFA" w:rsidRDefault="001B3FB6" w:rsidP="001B3FB6">
            <w:pPr>
              <w:spacing w:after="0"/>
              <w:jc w:val="center"/>
            </w:pPr>
            <w:r w:rsidRPr="003C1EFA">
              <w:t>23485.86</w:t>
            </w:r>
          </w:p>
        </w:tc>
      </w:tr>
      <w:tr w:rsidR="001B3FB6" w:rsidRPr="008F1BDE" w14:paraId="652C2FB5" w14:textId="77777777" w:rsidTr="001B3FB6">
        <w:tc>
          <w:tcPr>
            <w:tcW w:w="3658" w:type="pct"/>
          </w:tcPr>
          <w:p w14:paraId="0E7DFFA6" w14:textId="77777777" w:rsidR="001B3FB6" w:rsidRPr="008F1BDE" w:rsidRDefault="001B3FB6" w:rsidP="001B3FB6">
            <w:pPr>
              <w:spacing w:after="0"/>
              <w:rPr>
                <w:rFonts w:eastAsia="Calibri" w:cstheme="minorHAnsi"/>
                <w:color w:val="auto"/>
              </w:rPr>
            </w:pPr>
            <w:r w:rsidRPr="006F3244">
              <w:rPr>
                <w:rFonts w:eastAsia="Calibri" w:cstheme="minorHAnsi"/>
                <w:color w:val="auto"/>
              </w:rPr>
              <w:t>H1.6. Vietovės patrauklumo namų ūkiams ir verslui padidėjimas</w:t>
            </w:r>
          </w:p>
        </w:tc>
        <w:tc>
          <w:tcPr>
            <w:tcW w:w="671" w:type="pct"/>
            <w:shd w:val="clear" w:color="auto" w:fill="auto"/>
            <w:vAlign w:val="center"/>
          </w:tcPr>
          <w:p w14:paraId="12C545FE" w14:textId="77777777" w:rsidR="001B3FB6" w:rsidRDefault="001B3FB6" w:rsidP="001B3FB6">
            <w:pPr>
              <w:spacing w:after="0"/>
              <w:jc w:val="center"/>
            </w:pPr>
            <w:r w:rsidRPr="00A52B21">
              <w:t>4293138.45</w:t>
            </w:r>
          </w:p>
        </w:tc>
        <w:tc>
          <w:tcPr>
            <w:tcW w:w="671" w:type="pct"/>
            <w:shd w:val="clear" w:color="auto" w:fill="auto"/>
            <w:vAlign w:val="center"/>
          </w:tcPr>
          <w:p w14:paraId="351AEE13" w14:textId="77777777" w:rsidR="001B3FB6" w:rsidRDefault="001B3FB6" w:rsidP="001B3FB6">
            <w:pPr>
              <w:spacing w:after="0"/>
              <w:jc w:val="center"/>
            </w:pPr>
            <w:r w:rsidRPr="003C1EFA">
              <w:t>4293138.45</w:t>
            </w:r>
          </w:p>
        </w:tc>
      </w:tr>
      <w:tr w:rsidR="00322B75" w:rsidRPr="008F1BDE" w14:paraId="2CFA00E0" w14:textId="77777777" w:rsidTr="001B3FB6">
        <w:tc>
          <w:tcPr>
            <w:tcW w:w="3658" w:type="pct"/>
            <w:vAlign w:val="center"/>
          </w:tcPr>
          <w:p w14:paraId="6B2F26AA" w14:textId="77777777" w:rsidR="00322B75" w:rsidRPr="008F1BDE" w:rsidRDefault="00322B75" w:rsidP="001B3FB6">
            <w:pPr>
              <w:spacing w:after="0" w:line="276" w:lineRule="auto"/>
              <w:jc w:val="right"/>
              <w:rPr>
                <w:rFonts w:eastAsia="Calibri" w:cstheme="minorHAnsi"/>
                <w:b/>
                <w:color w:val="auto"/>
              </w:rPr>
            </w:pPr>
            <w:r w:rsidRPr="008F1BDE">
              <w:rPr>
                <w:rFonts w:eastAsia="Calibri" w:cstheme="minorHAnsi"/>
                <w:b/>
                <w:color w:val="auto"/>
              </w:rPr>
              <w:t>VISO</w:t>
            </w:r>
          </w:p>
        </w:tc>
        <w:tc>
          <w:tcPr>
            <w:tcW w:w="671" w:type="pct"/>
            <w:shd w:val="clear" w:color="auto" w:fill="auto"/>
            <w:vAlign w:val="center"/>
          </w:tcPr>
          <w:p w14:paraId="0AEB47E4" w14:textId="77777777" w:rsidR="00322B75" w:rsidRPr="00322B75" w:rsidRDefault="001B3FB6" w:rsidP="001B3FB6">
            <w:pPr>
              <w:spacing w:after="0"/>
              <w:jc w:val="center"/>
              <w:rPr>
                <w:rFonts w:eastAsia="Calibri" w:cstheme="minorHAnsi"/>
                <w:b/>
                <w:color w:val="auto"/>
              </w:rPr>
            </w:pPr>
            <w:r w:rsidRPr="001B3FB6">
              <w:rPr>
                <w:rFonts w:eastAsia="Calibri" w:cstheme="minorHAnsi"/>
                <w:b/>
                <w:color w:val="auto"/>
              </w:rPr>
              <w:t>8694006.62</w:t>
            </w:r>
          </w:p>
        </w:tc>
        <w:tc>
          <w:tcPr>
            <w:tcW w:w="671" w:type="pct"/>
            <w:shd w:val="clear" w:color="auto" w:fill="auto"/>
            <w:vAlign w:val="center"/>
          </w:tcPr>
          <w:p w14:paraId="7F319A51" w14:textId="77777777" w:rsidR="00322B75" w:rsidRPr="00322B75" w:rsidRDefault="001B3FB6" w:rsidP="001B3FB6">
            <w:pPr>
              <w:spacing w:after="0"/>
              <w:jc w:val="center"/>
              <w:rPr>
                <w:rFonts w:eastAsia="Calibri" w:cstheme="minorHAnsi"/>
                <w:b/>
                <w:color w:val="auto"/>
              </w:rPr>
            </w:pPr>
            <w:r w:rsidRPr="001B3FB6">
              <w:rPr>
                <w:rFonts w:eastAsia="Calibri" w:cstheme="minorHAnsi"/>
                <w:b/>
                <w:color w:val="auto"/>
              </w:rPr>
              <w:t>11742480.08</w:t>
            </w:r>
          </w:p>
        </w:tc>
      </w:tr>
    </w:tbl>
    <w:p w14:paraId="0E005723" w14:textId="77777777" w:rsidR="008F1BDE" w:rsidRPr="00886E95" w:rsidRDefault="008F1BDE" w:rsidP="008F1BDE">
      <w:pPr>
        <w:pStyle w:val="BodyText"/>
        <w:tabs>
          <w:tab w:val="left" w:pos="3345"/>
          <w:tab w:val="center" w:pos="4465"/>
        </w:tabs>
        <w:spacing w:before="120" w:after="120" w:line="276" w:lineRule="auto"/>
        <w:rPr>
          <w:rStyle w:val="SubtleEmphasis"/>
        </w:rPr>
      </w:pPr>
      <w:r w:rsidRPr="00886E95">
        <w:rPr>
          <w:rStyle w:val="SubtleEmphasis"/>
        </w:rPr>
        <w:t>Šaltinis: sudaryta Konsultanto</w:t>
      </w:r>
    </w:p>
    <w:p w14:paraId="3E1B9150" w14:textId="77777777" w:rsidR="008F1BDE" w:rsidRPr="00F45A52" w:rsidRDefault="008F1BDE" w:rsidP="008F1BDE">
      <w:pPr>
        <w:rPr>
          <w:rFonts w:eastAsia="Calibri" w:cstheme="minorHAnsi"/>
          <w:color w:val="auto"/>
        </w:rPr>
      </w:pPr>
      <w:r w:rsidRPr="0066472D">
        <w:rPr>
          <w:rFonts w:eastAsia="Calibri" w:cstheme="minorHAnsi"/>
          <w:color w:val="auto"/>
          <w:lang w:val="lt-LT"/>
        </w:rPr>
        <w:t xml:space="preserve">Didžiausia socialinė ekonominė nauda būtų kuriama dėl </w:t>
      </w:r>
      <w:r w:rsidR="00322B75" w:rsidRPr="0066472D">
        <w:rPr>
          <w:rFonts w:eastAsia="Calibri" w:cstheme="minorHAnsi"/>
          <w:color w:val="auto"/>
          <w:lang w:val="lt-LT"/>
        </w:rPr>
        <w:t>laiko sutaupymų tiek vykstantiems darbo reikalais, tiek ir nedarbo reikalais</w:t>
      </w:r>
      <w:r w:rsidRPr="0066472D">
        <w:rPr>
          <w:rFonts w:eastAsia="Calibri" w:cstheme="minorHAnsi"/>
          <w:color w:val="auto"/>
          <w:lang w:val="lt-LT"/>
        </w:rPr>
        <w:t xml:space="preserve">, kuris atsiranda dėl aukščiau numatytų priemonių diegimo Trakų mieste. </w:t>
      </w:r>
      <w:r w:rsidRPr="00F45A52">
        <w:rPr>
          <w:rFonts w:eastAsia="Calibri" w:cstheme="minorHAnsi"/>
          <w:color w:val="auto"/>
        </w:rPr>
        <w:t xml:space="preserve">Didžiausia suminė ekonominės naudos GDV pasiekiama įgyvendinant  II judumo variantą. </w:t>
      </w:r>
    </w:p>
    <w:p w14:paraId="42A27B5C" w14:textId="77777777" w:rsidR="008F1BDE" w:rsidRDefault="008F1BDE" w:rsidP="008F1BDE">
      <w:pPr>
        <w:rPr>
          <w:rFonts w:eastAsia="Calibri" w:cstheme="minorHAnsi"/>
          <w:color w:val="auto"/>
        </w:rPr>
      </w:pPr>
      <w:r w:rsidRPr="00735649">
        <w:rPr>
          <w:rFonts w:eastAsia="Calibri" w:cstheme="minorHAnsi"/>
          <w:color w:val="auto"/>
        </w:rPr>
        <w:t>Apibendrinant judumo variantų įgyvendinimui reikalingas investicijas ir sukuriamą socialinę naudą, apskaičiuotas kaštų-naudos analizės rodiklis EGDV.</w:t>
      </w:r>
      <w:r>
        <w:rPr>
          <w:rFonts w:eastAsia="Calibri" w:cstheme="minorHAnsi"/>
          <w:color w:val="auto"/>
        </w:rPr>
        <w:t xml:space="preserve"> </w:t>
      </w:r>
    </w:p>
    <w:p w14:paraId="6E635555" w14:textId="00906E96" w:rsidR="008F1BDE" w:rsidRPr="008F1BDE" w:rsidRDefault="008F1BDE" w:rsidP="008F1BDE">
      <w:pPr>
        <w:pStyle w:val="SCTableTitle"/>
        <w:spacing w:after="120" w:line="276" w:lineRule="auto"/>
        <w:rPr>
          <w:lang w:val="lt-LT"/>
        </w:rPr>
      </w:pPr>
      <w:r w:rsidRPr="00886E95">
        <w:rPr>
          <w:lang w:val="lt-LT"/>
        </w:rPr>
        <w:fldChar w:fldCharType="begin"/>
      </w:r>
      <w:r w:rsidRPr="00886E95">
        <w:rPr>
          <w:lang w:val="lt-LT"/>
        </w:rPr>
        <w:instrText xml:space="preserve"> SEQ Lentelė \* ARABIC </w:instrText>
      </w:r>
      <w:r w:rsidRPr="00886E95">
        <w:rPr>
          <w:lang w:val="lt-LT"/>
        </w:rPr>
        <w:fldChar w:fldCharType="separate"/>
      </w:r>
      <w:bookmarkStart w:id="198" w:name="_Toc530067915"/>
      <w:r w:rsidR="00961B54">
        <w:rPr>
          <w:noProof/>
          <w:lang w:val="lt-LT"/>
        </w:rPr>
        <w:t>27</w:t>
      </w:r>
      <w:r w:rsidRPr="00886E95">
        <w:rPr>
          <w:lang w:val="lt-LT"/>
        </w:rPr>
        <w:fldChar w:fldCharType="end"/>
      </w:r>
      <w:r w:rsidRPr="00886E95">
        <w:rPr>
          <w:lang w:val="lt-LT"/>
        </w:rPr>
        <w:t xml:space="preserve"> lentelė. </w:t>
      </w:r>
      <w:r w:rsidRPr="008F1BDE">
        <w:rPr>
          <w:lang w:val="lt-LT"/>
        </w:rPr>
        <w:t xml:space="preserve">Kaštų naudos analizės rezultatai, </w:t>
      </w:r>
      <w:r>
        <w:rPr>
          <w:lang w:val="lt-LT"/>
        </w:rPr>
        <w:t>EUR</w:t>
      </w:r>
      <w:bookmarkEnd w:id="198"/>
    </w:p>
    <w:tbl>
      <w:tblPr>
        <w:tblStyle w:val="TableGrid20"/>
        <w:tblW w:w="5000" w:type="pct"/>
        <w:tblLook w:val="04A0" w:firstRow="1" w:lastRow="0" w:firstColumn="1" w:lastColumn="0" w:noHBand="0" w:noVBand="1"/>
      </w:tblPr>
      <w:tblGrid>
        <w:gridCol w:w="843"/>
        <w:gridCol w:w="4395"/>
        <w:gridCol w:w="3907"/>
      </w:tblGrid>
      <w:tr w:rsidR="008F1BDE" w:rsidRPr="00735649" w14:paraId="656F3449" w14:textId="77777777" w:rsidTr="008F1BDE">
        <w:trPr>
          <w:trHeight w:val="339"/>
        </w:trPr>
        <w:tc>
          <w:tcPr>
            <w:tcW w:w="461" w:type="pct"/>
            <w:shd w:val="clear" w:color="auto" w:fill="124566" w:themeFill="accent2"/>
            <w:vAlign w:val="center"/>
          </w:tcPr>
          <w:p w14:paraId="73CD80B5" w14:textId="77777777" w:rsidR="008F1BDE" w:rsidRPr="008F1BDE" w:rsidRDefault="008F1BDE" w:rsidP="00C75CFA">
            <w:pPr>
              <w:keepNext/>
              <w:keepLines/>
              <w:spacing w:after="0" w:line="276" w:lineRule="auto"/>
              <w:jc w:val="center"/>
              <w:rPr>
                <w:rFonts w:eastAsia="Calibri" w:cstheme="minorHAnsi"/>
                <w:b/>
                <w:color w:val="FFFFFF" w:themeColor="background1"/>
                <w:lang w:eastAsia="lt-LT"/>
              </w:rPr>
            </w:pPr>
            <w:r w:rsidRPr="008F1BDE">
              <w:rPr>
                <w:rFonts w:eastAsia="Calibri" w:cstheme="minorHAnsi"/>
                <w:b/>
                <w:color w:val="FFFFFF" w:themeColor="background1"/>
                <w:lang w:eastAsia="lt-LT"/>
              </w:rPr>
              <w:t>Nr.</w:t>
            </w:r>
          </w:p>
        </w:tc>
        <w:tc>
          <w:tcPr>
            <w:tcW w:w="2403" w:type="pct"/>
            <w:shd w:val="clear" w:color="auto" w:fill="124566" w:themeFill="accent2"/>
            <w:vAlign w:val="center"/>
          </w:tcPr>
          <w:p w14:paraId="2DCF9013" w14:textId="77777777" w:rsidR="008F1BDE" w:rsidRPr="008F1BDE" w:rsidRDefault="008F1BDE" w:rsidP="00C75CFA">
            <w:pPr>
              <w:keepNext/>
              <w:keepLines/>
              <w:spacing w:after="0" w:line="276" w:lineRule="auto"/>
              <w:jc w:val="center"/>
              <w:rPr>
                <w:rFonts w:eastAsia="Calibri" w:cstheme="minorHAnsi"/>
                <w:b/>
                <w:color w:val="FFFFFF" w:themeColor="background1"/>
                <w:lang w:eastAsia="lt-LT"/>
              </w:rPr>
            </w:pPr>
            <w:r w:rsidRPr="008F1BDE">
              <w:rPr>
                <w:rFonts w:eastAsia="Calibri" w:cstheme="minorHAnsi"/>
                <w:b/>
                <w:color w:val="FFFFFF" w:themeColor="background1"/>
                <w:lang w:eastAsia="lt-LT"/>
              </w:rPr>
              <w:t>Variantas</w:t>
            </w:r>
          </w:p>
        </w:tc>
        <w:tc>
          <w:tcPr>
            <w:tcW w:w="2136" w:type="pct"/>
            <w:shd w:val="clear" w:color="auto" w:fill="124566" w:themeFill="accent2"/>
            <w:vAlign w:val="center"/>
          </w:tcPr>
          <w:p w14:paraId="0ED6E72C" w14:textId="77777777" w:rsidR="008F1BDE" w:rsidRPr="008F1BDE" w:rsidRDefault="008F1BDE" w:rsidP="00C75CFA">
            <w:pPr>
              <w:keepNext/>
              <w:keepLines/>
              <w:spacing w:after="0" w:line="276" w:lineRule="auto"/>
              <w:jc w:val="center"/>
              <w:rPr>
                <w:rFonts w:eastAsia="Calibri" w:cstheme="minorHAnsi"/>
                <w:b/>
                <w:color w:val="FFFFFF" w:themeColor="background1"/>
                <w:lang w:eastAsia="lt-LT"/>
              </w:rPr>
            </w:pPr>
            <w:r w:rsidRPr="008F1BDE">
              <w:rPr>
                <w:rFonts w:eastAsia="Calibri" w:cstheme="minorHAnsi"/>
                <w:b/>
                <w:color w:val="FFFFFF" w:themeColor="background1"/>
                <w:lang w:eastAsia="lt-LT"/>
              </w:rPr>
              <w:t>EGDV, Eur.</w:t>
            </w:r>
          </w:p>
        </w:tc>
      </w:tr>
      <w:tr w:rsidR="008F1BDE" w:rsidRPr="00735649" w14:paraId="0890D956" w14:textId="77777777" w:rsidTr="00C75CFA">
        <w:tc>
          <w:tcPr>
            <w:tcW w:w="461" w:type="pct"/>
            <w:vAlign w:val="center"/>
          </w:tcPr>
          <w:p w14:paraId="7635C249" w14:textId="77777777" w:rsidR="008F1BDE" w:rsidRPr="00735649" w:rsidRDefault="008F1BDE" w:rsidP="00C75CFA">
            <w:pPr>
              <w:keepNext/>
              <w:keepLines/>
              <w:spacing w:after="0" w:line="276" w:lineRule="auto"/>
              <w:jc w:val="center"/>
              <w:rPr>
                <w:rFonts w:eastAsia="Calibri" w:cstheme="minorHAnsi"/>
                <w:color w:val="auto"/>
                <w:lang w:eastAsia="lt-LT"/>
              </w:rPr>
            </w:pPr>
            <w:r w:rsidRPr="00735649">
              <w:rPr>
                <w:rFonts w:eastAsia="Calibri" w:cstheme="minorHAnsi"/>
                <w:color w:val="auto"/>
                <w:lang w:eastAsia="lt-LT"/>
              </w:rPr>
              <w:t>1.</w:t>
            </w:r>
          </w:p>
        </w:tc>
        <w:tc>
          <w:tcPr>
            <w:tcW w:w="2403" w:type="pct"/>
          </w:tcPr>
          <w:p w14:paraId="076B6EB2" w14:textId="77777777" w:rsidR="008F1BDE" w:rsidRPr="0031013B" w:rsidRDefault="008F1BDE" w:rsidP="00C75CFA">
            <w:pPr>
              <w:keepNext/>
              <w:keepLines/>
              <w:spacing w:after="0" w:line="276" w:lineRule="auto"/>
              <w:rPr>
                <w:rFonts w:eastAsia="Calibri" w:cstheme="minorHAnsi"/>
                <w:color w:val="auto"/>
              </w:rPr>
            </w:pPr>
            <w:r w:rsidRPr="0031013B">
              <w:rPr>
                <w:rFonts w:eastAsia="Calibri" w:cstheme="minorHAnsi"/>
                <w:color w:val="auto"/>
              </w:rPr>
              <w:t>I variantas „</w:t>
            </w:r>
            <w:r>
              <w:rPr>
                <w:rFonts w:eastAsia="Calibri" w:cstheme="minorHAnsi"/>
                <w:color w:val="auto"/>
              </w:rPr>
              <w:t>Esamos susisiekimo sistemos efektyvumo didinimas</w:t>
            </w:r>
            <w:r w:rsidRPr="0031013B">
              <w:rPr>
                <w:rFonts w:eastAsia="Calibri" w:cstheme="minorHAnsi"/>
                <w:color w:val="auto"/>
              </w:rPr>
              <w:t>“</w:t>
            </w:r>
          </w:p>
        </w:tc>
        <w:tc>
          <w:tcPr>
            <w:tcW w:w="2136" w:type="pct"/>
            <w:vAlign w:val="center"/>
          </w:tcPr>
          <w:p w14:paraId="3F826606" w14:textId="77777777" w:rsidR="008F1BDE" w:rsidRPr="00874302" w:rsidRDefault="001B3FB6" w:rsidP="00322B75">
            <w:pPr>
              <w:keepNext/>
              <w:keepLines/>
              <w:spacing w:after="0" w:line="276" w:lineRule="auto"/>
              <w:jc w:val="center"/>
              <w:rPr>
                <w:rFonts w:eastAsia="Calibri" w:cstheme="minorHAnsi"/>
                <w:color w:val="auto"/>
              </w:rPr>
            </w:pPr>
            <w:r w:rsidRPr="001B3FB6">
              <w:rPr>
                <w:rFonts w:eastAsia="Calibri" w:cstheme="minorHAnsi"/>
                <w:color w:val="auto"/>
              </w:rPr>
              <w:t>6</w:t>
            </w:r>
            <w:r w:rsidR="00DE7F4F">
              <w:rPr>
                <w:rFonts w:eastAsia="Calibri" w:cstheme="minorHAnsi"/>
                <w:color w:val="auto"/>
              </w:rPr>
              <w:t>.</w:t>
            </w:r>
            <w:r w:rsidRPr="001B3FB6">
              <w:rPr>
                <w:rFonts w:eastAsia="Calibri" w:cstheme="minorHAnsi"/>
                <w:color w:val="auto"/>
              </w:rPr>
              <w:t>607</w:t>
            </w:r>
            <w:r w:rsidR="00DE7F4F">
              <w:rPr>
                <w:rFonts w:eastAsia="Calibri" w:cstheme="minorHAnsi"/>
                <w:color w:val="auto"/>
              </w:rPr>
              <w:t>.</w:t>
            </w:r>
            <w:r w:rsidRPr="001B3FB6">
              <w:rPr>
                <w:rFonts w:eastAsia="Calibri" w:cstheme="minorHAnsi"/>
                <w:color w:val="auto"/>
              </w:rPr>
              <w:t>445.0</w:t>
            </w:r>
            <w:r w:rsidR="00DE7F4F">
              <w:rPr>
                <w:rFonts w:eastAsia="Calibri" w:cstheme="minorHAnsi"/>
                <w:color w:val="auto"/>
              </w:rPr>
              <w:t>3</w:t>
            </w:r>
          </w:p>
        </w:tc>
      </w:tr>
      <w:tr w:rsidR="008F1BDE" w:rsidRPr="00735649" w14:paraId="056F8C81" w14:textId="77777777" w:rsidTr="00C75CFA">
        <w:tc>
          <w:tcPr>
            <w:tcW w:w="461" w:type="pct"/>
            <w:vAlign w:val="center"/>
          </w:tcPr>
          <w:p w14:paraId="37EE73F6" w14:textId="77777777" w:rsidR="008F1BDE" w:rsidRPr="00735649" w:rsidRDefault="008F1BDE" w:rsidP="00C75CFA">
            <w:pPr>
              <w:keepNext/>
              <w:keepLines/>
              <w:spacing w:after="0" w:line="276" w:lineRule="auto"/>
              <w:jc w:val="center"/>
              <w:rPr>
                <w:rFonts w:eastAsia="Calibri" w:cstheme="minorHAnsi"/>
                <w:color w:val="auto"/>
              </w:rPr>
            </w:pPr>
            <w:r w:rsidRPr="00735649">
              <w:rPr>
                <w:rFonts w:eastAsia="Calibri" w:cstheme="minorHAnsi"/>
                <w:color w:val="auto"/>
              </w:rPr>
              <w:t>2.</w:t>
            </w:r>
          </w:p>
        </w:tc>
        <w:tc>
          <w:tcPr>
            <w:tcW w:w="2403" w:type="pct"/>
          </w:tcPr>
          <w:p w14:paraId="51E3754A" w14:textId="77777777" w:rsidR="008F1BDE" w:rsidRPr="0031013B" w:rsidRDefault="008F1BDE" w:rsidP="00C75CFA">
            <w:pPr>
              <w:keepNext/>
              <w:keepLines/>
              <w:spacing w:after="0" w:line="276" w:lineRule="auto"/>
              <w:rPr>
                <w:rFonts w:eastAsia="Calibri" w:cstheme="minorHAnsi"/>
                <w:color w:val="auto"/>
              </w:rPr>
            </w:pPr>
            <w:r w:rsidRPr="0031013B">
              <w:rPr>
                <w:rFonts w:eastAsia="Calibri" w:cstheme="minorHAnsi"/>
                <w:color w:val="auto"/>
              </w:rPr>
              <w:t>II variantas „</w:t>
            </w:r>
            <w:r>
              <w:rPr>
                <w:rFonts w:eastAsia="Calibri" w:cstheme="minorHAnsi"/>
                <w:color w:val="auto"/>
              </w:rPr>
              <w:t>Visuomenės įpročių keitimas ir keliavimo variacijų suteikimas</w:t>
            </w:r>
            <w:r w:rsidRPr="0031013B">
              <w:rPr>
                <w:rFonts w:eastAsia="Calibri" w:cstheme="minorHAnsi"/>
                <w:color w:val="auto"/>
              </w:rPr>
              <w:t>“</w:t>
            </w:r>
          </w:p>
        </w:tc>
        <w:tc>
          <w:tcPr>
            <w:tcW w:w="2136" w:type="pct"/>
            <w:vAlign w:val="center"/>
          </w:tcPr>
          <w:p w14:paraId="1E177851" w14:textId="77777777" w:rsidR="008F1BDE" w:rsidRPr="00874302" w:rsidRDefault="001B3FB6" w:rsidP="00322B75">
            <w:pPr>
              <w:keepNext/>
              <w:keepLines/>
              <w:spacing w:after="0" w:line="276" w:lineRule="auto"/>
              <w:jc w:val="center"/>
              <w:rPr>
                <w:rFonts w:eastAsia="Calibri" w:cstheme="minorHAnsi"/>
                <w:color w:val="auto"/>
              </w:rPr>
            </w:pPr>
            <w:r w:rsidRPr="001B3FB6">
              <w:rPr>
                <w:rFonts w:eastAsia="Calibri" w:cstheme="minorHAnsi"/>
                <w:color w:val="auto"/>
              </w:rPr>
              <w:t>8</w:t>
            </w:r>
            <w:r w:rsidR="00DE7F4F">
              <w:rPr>
                <w:rFonts w:eastAsia="Calibri" w:cstheme="minorHAnsi"/>
                <w:color w:val="auto"/>
              </w:rPr>
              <w:t>.</w:t>
            </w:r>
            <w:r w:rsidRPr="001B3FB6">
              <w:rPr>
                <w:rFonts w:eastAsia="Calibri" w:cstheme="minorHAnsi"/>
                <w:color w:val="auto"/>
              </w:rPr>
              <w:t>924</w:t>
            </w:r>
            <w:r w:rsidR="00DE7F4F">
              <w:rPr>
                <w:rFonts w:eastAsia="Calibri" w:cstheme="minorHAnsi"/>
                <w:color w:val="auto"/>
              </w:rPr>
              <w:t>.</w:t>
            </w:r>
            <w:r w:rsidRPr="001B3FB6">
              <w:rPr>
                <w:rFonts w:eastAsia="Calibri" w:cstheme="minorHAnsi"/>
                <w:color w:val="auto"/>
              </w:rPr>
              <w:t>284.8</w:t>
            </w:r>
            <w:r w:rsidR="00DE7F4F">
              <w:rPr>
                <w:rFonts w:eastAsia="Calibri" w:cstheme="minorHAnsi"/>
                <w:color w:val="auto"/>
              </w:rPr>
              <w:t>6</w:t>
            </w:r>
          </w:p>
        </w:tc>
      </w:tr>
    </w:tbl>
    <w:p w14:paraId="236DD282" w14:textId="77777777" w:rsidR="008F1BDE" w:rsidRDefault="008F1BDE" w:rsidP="008F1BDE">
      <w:pPr>
        <w:pStyle w:val="BodyText"/>
        <w:tabs>
          <w:tab w:val="left" w:pos="3345"/>
          <w:tab w:val="center" w:pos="4465"/>
        </w:tabs>
        <w:spacing w:before="120" w:after="120" w:line="276" w:lineRule="auto"/>
        <w:jc w:val="left"/>
        <w:rPr>
          <w:rStyle w:val="SubtleEmphasis"/>
        </w:rPr>
        <w:sectPr w:rsidR="008F1BDE" w:rsidSect="00886E95">
          <w:pgSz w:w="11906" w:h="16838"/>
          <w:pgMar w:top="1418" w:right="1134" w:bottom="1134" w:left="1843" w:header="567" w:footer="994" w:gutter="0"/>
          <w:cols w:space="1296"/>
          <w:docGrid w:linePitch="360"/>
        </w:sectPr>
      </w:pPr>
      <w:r w:rsidRPr="00886E95">
        <w:rPr>
          <w:rStyle w:val="SubtleEmphasis"/>
        </w:rPr>
        <w:t>Šaltinis: sudaryta Konsultanto</w:t>
      </w:r>
    </w:p>
    <w:p w14:paraId="47318E0F" w14:textId="77777777" w:rsidR="008F1BDE" w:rsidRPr="002F7FEC" w:rsidRDefault="008F1BDE" w:rsidP="006A7848">
      <w:pPr>
        <w:pStyle w:val="Heading1"/>
        <w:spacing w:after="120"/>
        <w:rPr>
          <w:lang w:val="lt-LT"/>
        </w:rPr>
      </w:pPr>
      <w:bookmarkStart w:id="199" w:name="_Toc530067885"/>
      <w:r>
        <w:rPr>
          <w:lang w:val="lt-LT"/>
        </w:rPr>
        <w:lastRenderedPageBreak/>
        <w:t>Veiksmų planas</w:t>
      </w:r>
      <w:r w:rsidRPr="00BB6682">
        <w:rPr>
          <w:lang w:val="lt-LT"/>
        </w:rPr>
        <w:t xml:space="preserve"> </w:t>
      </w:r>
      <w:r>
        <w:rPr>
          <w:lang w:val="lt-LT"/>
        </w:rPr>
        <w:t>(</w:t>
      </w:r>
      <w:r w:rsidRPr="00BB6682">
        <w:rPr>
          <w:lang w:val="lt-LT"/>
        </w:rPr>
        <w:t xml:space="preserve">iki </w:t>
      </w:r>
      <w:r>
        <w:rPr>
          <w:lang w:val="lt-LT"/>
        </w:rPr>
        <w:t>2020</w:t>
      </w:r>
      <w:r w:rsidRPr="00BB6682">
        <w:rPr>
          <w:lang w:val="lt-LT"/>
        </w:rPr>
        <w:t xml:space="preserve"> m.</w:t>
      </w:r>
      <w:r>
        <w:rPr>
          <w:lang w:val="lt-LT"/>
        </w:rPr>
        <w:t>)</w:t>
      </w:r>
      <w:bookmarkEnd w:id="199"/>
      <w:r w:rsidRPr="00BB6682">
        <w:rPr>
          <w:lang w:val="lt-LT"/>
        </w:rPr>
        <w:t xml:space="preserve"> </w:t>
      </w:r>
    </w:p>
    <w:p w14:paraId="53239E34" w14:textId="77777777" w:rsidR="008F1BDE" w:rsidRPr="008F1BDE" w:rsidRDefault="008F1BDE" w:rsidP="008F1BDE">
      <w:pPr>
        <w:spacing w:after="200"/>
        <w:rPr>
          <w:rFonts w:eastAsia="Calibri" w:cstheme="minorHAnsi"/>
          <w:color w:val="auto"/>
          <w:lang w:val="lt-LT"/>
        </w:rPr>
      </w:pPr>
      <w:r w:rsidRPr="008F1BDE">
        <w:rPr>
          <w:rFonts w:eastAsia="Calibri" w:cstheme="minorHAnsi"/>
          <w:color w:val="auto"/>
          <w:lang w:val="lt-LT"/>
        </w:rPr>
        <w:t>Šiame skyriuje pateikiamas II judumo varianto veiksmų planas iki 2020 m.. Detalus visų siūlomų įgyvendinti priemonių aprašymas yra pateiktas Judumo mieste variantų (iki 2030 m.) dalyje 3.1.2 skyriuje.</w:t>
      </w:r>
    </w:p>
    <w:p w14:paraId="1879190B" w14:textId="11364E56" w:rsidR="008F1BDE" w:rsidRPr="008F1BDE" w:rsidRDefault="008F1BDE" w:rsidP="008F1BDE">
      <w:pPr>
        <w:pStyle w:val="SCTableTitle"/>
        <w:spacing w:after="120" w:line="276" w:lineRule="auto"/>
        <w:rPr>
          <w:lang w:val="lt-LT"/>
        </w:rPr>
      </w:pPr>
      <w:r w:rsidRPr="008F1BDE">
        <w:rPr>
          <w:lang w:val="lt-LT"/>
        </w:rPr>
        <w:fldChar w:fldCharType="begin"/>
      </w:r>
      <w:r w:rsidRPr="008F1BDE">
        <w:rPr>
          <w:lang w:val="lt-LT"/>
        </w:rPr>
        <w:instrText xml:space="preserve"> SEQ Lentelė \* ARABIC </w:instrText>
      </w:r>
      <w:r w:rsidRPr="008F1BDE">
        <w:rPr>
          <w:lang w:val="lt-LT"/>
        </w:rPr>
        <w:fldChar w:fldCharType="separate"/>
      </w:r>
      <w:bookmarkStart w:id="200" w:name="_Toc530067916"/>
      <w:r w:rsidR="00961B54">
        <w:rPr>
          <w:noProof/>
          <w:lang w:val="lt-LT"/>
        </w:rPr>
        <w:t>28</w:t>
      </w:r>
      <w:r w:rsidRPr="008F1BDE">
        <w:rPr>
          <w:lang w:val="lt-LT"/>
        </w:rPr>
        <w:fldChar w:fldCharType="end"/>
      </w:r>
      <w:r w:rsidRPr="008F1BDE">
        <w:rPr>
          <w:lang w:val="lt-LT"/>
        </w:rPr>
        <w:t xml:space="preserve"> lentelė. Varianto Nr.2 veiksmų planas iki 2020 m. (įgyvendinimo vietos pateiktos</w:t>
      </w:r>
      <w:r>
        <w:rPr>
          <w:lang w:val="lt-LT"/>
        </w:rPr>
        <w:t xml:space="preserve"> 2 skyriuje „Teminių dalių analizė“</w:t>
      </w:r>
      <w:r w:rsidRPr="008F1BDE">
        <w:rPr>
          <w:lang w:val="lt-LT"/>
        </w:rPr>
        <w:t>)</w:t>
      </w:r>
      <w:bookmarkEnd w:id="2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3354"/>
        <w:gridCol w:w="2385"/>
        <w:gridCol w:w="1701"/>
        <w:gridCol w:w="945"/>
        <w:gridCol w:w="1857"/>
        <w:gridCol w:w="1244"/>
      </w:tblGrid>
      <w:tr w:rsidR="00C75CFA" w14:paraId="7569C9B5" w14:textId="77777777" w:rsidTr="009E2A29">
        <w:trPr>
          <w:trHeight w:val="190"/>
          <w:tblHeader/>
        </w:trPr>
        <w:tc>
          <w:tcPr>
            <w:tcW w:w="3016" w:type="dxa"/>
            <w:shd w:val="clear" w:color="auto" w:fill="124566" w:themeFill="accent2"/>
            <w:vAlign w:val="center"/>
          </w:tcPr>
          <w:p w14:paraId="78C280E7" w14:textId="77777777" w:rsidR="00C75CFA" w:rsidRPr="008F1BDE" w:rsidDel="002A1EDF" w:rsidRDefault="00C75CFA" w:rsidP="00C75CFA">
            <w:pPr>
              <w:spacing w:after="0"/>
              <w:jc w:val="center"/>
              <w:rPr>
                <w:rFonts w:eastAsia="Calibri" w:cstheme="minorHAnsi"/>
                <w:b/>
                <w:color w:val="FFFFFF" w:themeColor="background1"/>
              </w:rPr>
            </w:pPr>
            <w:r>
              <w:rPr>
                <w:rFonts w:eastAsia="Calibri" w:cstheme="minorHAnsi"/>
                <w:b/>
                <w:color w:val="FFFFFF" w:themeColor="background1"/>
              </w:rPr>
              <w:t>Teminė dalis</w:t>
            </w:r>
          </w:p>
        </w:tc>
        <w:tc>
          <w:tcPr>
            <w:tcW w:w="3354" w:type="dxa"/>
            <w:shd w:val="clear" w:color="auto" w:fill="124566" w:themeFill="accent2"/>
            <w:vAlign w:val="center"/>
          </w:tcPr>
          <w:p w14:paraId="58D809D0" w14:textId="77777777" w:rsidR="00C75CFA" w:rsidRPr="008F1BDE" w:rsidRDefault="00C75CFA" w:rsidP="00C75CFA">
            <w:pPr>
              <w:spacing w:after="0"/>
              <w:jc w:val="center"/>
              <w:rPr>
                <w:rFonts w:eastAsia="Calibri" w:cstheme="minorHAnsi"/>
                <w:b/>
                <w:color w:val="FFFFFF" w:themeColor="background1"/>
              </w:rPr>
            </w:pPr>
            <w:r>
              <w:rPr>
                <w:rFonts w:eastAsia="Calibri" w:cstheme="minorHAnsi"/>
                <w:b/>
                <w:color w:val="FFFFFF" w:themeColor="background1"/>
              </w:rPr>
              <w:t>Veiksmo pavadinimas</w:t>
            </w:r>
          </w:p>
        </w:tc>
        <w:tc>
          <w:tcPr>
            <w:tcW w:w="2385" w:type="dxa"/>
            <w:shd w:val="clear" w:color="auto" w:fill="124566" w:themeFill="accent2"/>
            <w:vAlign w:val="center"/>
          </w:tcPr>
          <w:p w14:paraId="72FD5FFA" w14:textId="77777777" w:rsidR="00C75CFA" w:rsidRPr="008F1BDE" w:rsidRDefault="00C75CFA" w:rsidP="00C75CFA">
            <w:pPr>
              <w:spacing w:after="0"/>
              <w:jc w:val="center"/>
              <w:rPr>
                <w:rFonts w:eastAsia="Calibri" w:cstheme="minorHAnsi"/>
                <w:b/>
                <w:color w:val="FFFFFF" w:themeColor="background1"/>
              </w:rPr>
            </w:pPr>
            <w:r>
              <w:rPr>
                <w:rFonts w:eastAsia="Calibri" w:cstheme="minorHAnsi"/>
                <w:b/>
                <w:color w:val="FFFFFF" w:themeColor="background1"/>
              </w:rPr>
              <w:t>Įgyvendinimo rodiklis</w:t>
            </w:r>
          </w:p>
        </w:tc>
        <w:tc>
          <w:tcPr>
            <w:tcW w:w="1701" w:type="dxa"/>
            <w:shd w:val="clear" w:color="auto" w:fill="124566" w:themeFill="accent2"/>
            <w:vAlign w:val="center"/>
          </w:tcPr>
          <w:p w14:paraId="7D57FDD7" w14:textId="77777777" w:rsidR="00C75CFA" w:rsidRPr="008F1BDE" w:rsidRDefault="00C75CFA" w:rsidP="00C75CFA">
            <w:pPr>
              <w:spacing w:after="0"/>
              <w:jc w:val="center"/>
              <w:rPr>
                <w:rFonts w:eastAsia="Calibri" w:cstheme="minorHAnsi"/>
                <w:b/>
                <w:color w:val="FFFFFF" w:themeColor="background1"/>
              </w:rPr>
            </w:pPr>
            <w:r>
              <w:rPr>
                <w:rFonts w:eastAsia="Calibri" w:cstheme="minorHAnsi"/>
                <w:b/>
                <w:color w:val="FFFFFF" w:themeColor="background1"/>
              </w:rPr>
              <w:t>Įgyvendinamo rodiklio reikšmė</w:t>
            </w:r>
          </w:p>
        </w:tc>
        <w:tc>
          <w:tcPr>
            <w:tcW w:w="945" w:type="dxa"/>
            <w:shd w:val="clear" w:color="auto" w:fill="124566" w:themeFill="accent2"/>
            <w:vAlign w:val="center"/>
          </w:tcPr>
          <w:p w14:paraId="33B22368" w14:textId="77777777" w:rsidR="00C75CFA" w:rsidRPr="008F1BDE" w:rsidRDefault="00C75CFA" w:rsidP="00C75CFA">
            <w:pPr>
              <w:spacing w:after="0"/>
              <w:jc w:val="center"/>
              <w:rPr>
                <w:rFonts w:eastAsia="Calibri" w:cstheme="minorHAnsi"/>
                <w:b/>
                <w:color w:val="FFFFFF" w:themeColor="background1"/>
              </w:rPr>
            </w:pPr>
            <w:r w:rsidRPr="008F1BDE">
              <w:rPr>
                <w:rFonts w:eastAsia="Calibri" w:cstheme="minorHAnsi"/>
                <w:b/>
                <w:color w:val="FFFFFF" w:themeColor="background1"/>
              </w:rPr>
              <w:t>Lėšų poreikis (tūkst. Eur)</w:t>
            </w:r>
          </w:p>
        </w:tc>
        <w:tc>
          <w:tcPr>
            <w:tcW w:w="1857" w:type="dxa"/>
            <w:shd w:val="clear" w:color="auto" w:fill="124566" w:themeFill="accent2"/>
            <w:vAlign w:val="center"/>
          </w:tcPr>
          <w:p w14:paraId="540521D3" w14:textId="77777777" w:rsidR="00C75CFA" w:rsidRPr="008F1BDE" w:rsidRDefault="00C75CFA" w:rsidP="00C75CFA">
            <w:pPr>
              <w:spacing w:after="0"/>
              <w:jc w:val="center"/>
              <w:rPr>
                <w:rFonts w:eastAsia="Calibri" w:cstheme="minorHAnsi"/>
                <w:b/>
                <w:color w:val="FFFFFF" w:themeColor="background1"/>
              </w:rPr>
            </w:pPr>
            <w:r w:rsidRPr="008F1BDE">
              <w:rPr>
                <w:rFonts w:eastAsia="Calibri" w:cstheme="minorHAnsi"/>
                <w:b/>
                <w:color w:val="FFFFFF" w:themeColor="background1"/>
              </w:rPr>
              <w:t>Lėšų šaltiniai</w:t>
            </w:r>
          </w:p>
        </w:tc>
        <w:tc>
          <w:tcPr>
            <w:tcW w:w="1244" w:type="dxa"/>
            <w:shd w:val="clear" w:color="auto" w:fill="124566" w:themeFill="accent2"/>
            <w:vAlign w:val="center"/>
          </w:tcPr>
          <w:p w14:paraId="63EF7BB5" w14:textId="77777777" w:rsidR="00C75CFA" w:rsidRPr="008F1BDE" w:rsidRDefault="00C75CFA" w:rsidP="00C75CFA">
            <w:pPr>
              <w:spacing w:after="0"/>
              <w:jc w:val="center"/>
              <w:rPr>
                <w:rFonts w:eastAsia="Calibri" w:cstheme="minorHAnsi"/>
                <w:b/>
                <w:color w:val="FFFFFF" w:themeColor="background1"/>
              </w:rPr>
            </w:pPr>
            <w:r w:rsidRPr="008F1BDE">
              <w:rPr>
                <w:rFonts w:eastAsia="Calibri" w:cstheme="minorHAnsi"/>
                <w:b/>
                <w:color w:val="FFFFFF" w:themeColor="background1"/>
              </w:rPr>
              <w:t>Vykdymo terminas (metais)</w:t>
            </w:r>
          </w:p>
        </w:tc>
      </w:tr>
      <w:tr w:rsidR="00C75CFA" w14:paraId="4FF9B1F8" w14:textId="77777777" w:rsidTr="009E2A29">
        <w:trPr>
          <w:trHeight w:val="190"/>
          <w:tblHeader/>
        </w:trPr>
        <w:tc>
          <w:tcPr>
            <w:tcW w:w="3016" w:type="dxa"/>
            <w:vMerge w:val="restart"/>
            <w:shd w:val="clear" w:color="auto" w:fill="auto"/>
            <w:vAlign w:val="center"/>
          </w:tcPr>
          <w:p w14:paraId="766C27BA" w14:textId="77777777" w:rsidR="00C75CFA" w:rsidRPr="00C75CFA" w:rsidRDefault="00C75CFA" w:rsidP="00C75CFA">
            <w:pPr>
              <w:spacing w:after="0"/>
              <w:jc w:val="center"/>
            </w:pPr>
            <w:r w:rsidRPr="00C75CFA">
              <w:t>Viešojo transporto skatinimas</w:t>
            </w:r>
          </w:p>
        </w:tc>
        <w:tc>
          <w:tcPr>
            <w:tcW w:w="3354" w:type="dxa"/>
            <w:shd w:val="clear" w:color="auto" w:fill="auto"/>
            <w:vAlign w:val="center"/>
          </w:tcPr>
          <w:p w14:paraId="2E3CF7E4" w14:textId="77777777" w:rsidR="00C75CFA" w:rsidRPr="00C75CFA" w:rsidRDefault="00C75CFA" w:rsidP="00C75CFA">
            <w:pPr>
              <w:spacing w:after="0"/>
              <w:jc w:val="center"/>
            </w:pPr>
            <w:r w:rsidRPr="00C75CFA">
              <w:t>Transporto priemonių skirtų viešosios sistemos įrengimui  įsigijimas</w:t>
            </w:r>
          </w:p>
        </w:tc>
        <w:tc>
          <w:tcPr>
            <w:tcW w:w="2385" w:type="dxa"/>
            <w:shd w:val="clear" w:color="auto" w:fill="auto"/>
            <w:vAlign w:val="center"/>
          </w:tcPr>
          <w:p w14:paraId="73FEC044" w14:textId="77777777" w:rsidR="00C75CFA" w:rsidRPr="00C75CFA" w:rsidRDefault="00C75CFA" w:rsidP="00C75CFA">
            <w:pPr>
              <w:spacing w:after="0"/>
              <w:jc w:val="center"/>
            </w:pPr>
            <w:r w:rsidRPr="00C75CFA">
              <w:t>Įsigytos naujos viešojo transporto priemonės, vnt.</w:t>
            </w:r>
          </w:p>
        </w:tc>
        <w:tc>
          <w:tcPr>
            <w:tcW w:w="1701" w:type="dxa"/>
            <w:vAlign w:val="center"/>
          </w:tcPr>
          <w:p w14:paraId="0F22D3C3" w14:textId="77777777" w:rsidR="00C75CFA" w:rsidRPr="00C75CFA" w:rsidRDefault="00C75CFA" w:rsidP="00C75CFA">
            <w:pPr>
              <w:spacing w:after="0"/>
              <w:jc w:val="center"/>
            </w:pPr>
            <w:r w:rsidRPr="00C75CFA">
              <w:t>3</w:t>
            </w:r>
          </w:p>
        </w:tc>
        <w:tc>
          <w:tcPr>
            <w:tcW w:w="945" w:type="dxa"/>
            <w:shd w:val="clear" w:color="auto" w:fill="auto"/>
            <w:vAlign w:val="center"/>
          </w:tcPr>
          <w:p w14:paraId="46229869" w14:textId="77777777" w:rsidR="00C75CFA" w:rsidRPr="00477E07" w:rsidRDefault="00477E07" w:rsidP="00C75CFA">
            <w:pPr>
              <w:spacing w:after="0"/>
              <w:jc w:val="center"/>
            </w:pPr>
            <w:r w:rsidRPr="00477E07">
              <w:t>600</w:t>
            </w:r>
          </w:p>
        </w:tc>
        <w:tc>
          <w:tcPr>
            <w:tcW w:w="1857" w:type="dxa"/>
            <w:shd w:val="clear" w:color="auto" w:fill="auto"/>
            <w:vAlign w:val="center"/>
          </w:tcPr>
          <w:p w14:paraId="383DD34E" w14:textId="77777777" w:rsidR="00C75CFA" w:rsidRPr="00C75CFA" w:rsidRDefault="009E2A29" w:rsidP="009E2A29">
            <w:pPr>
              <w:spacing w:after="0"/>
              <w:jc w:val="center"/>
              <w:rPr>
                <w:highlight w:val="yellow"/>
              </w:rPr>
            </w:pPr>
            <w:r w:rsidRPr="009E2A29">
              <w:t>SB</w:t>
            </w:r>
            <w:r>
              <w:t>, verslas</w:t>
            </w:r>
          </w:p>
        </w:tc>
        <w:tc>
          <w:tcPr>
            <w:tcW w:w="1244" w:type="dxa"/>
            <w:shd w:val="clear" w:color="auto" w:fill="auto"/>
            <w:vAlign w:val="center"/>
          </w:tcPr>
          <w:p w14:paraId="36E0250A" w14:textId="77777777" w:rsidR="00C75CFA" w:rsidRPr="00195F23" w:rsidRDefault="00EB3102" w:rsidP="00C75CFA">
            <w:pPr>
              <w:spacing w:after="0"/>
              <w:jc w:val="center"/>
            </w:pPr>
            <w:r w:rsidRPr="00195F23">
              <w:t>2020 m.</w:t>
            </w:r>
          </w:p>
        </w:tc>
      </w:tr>
      <w:tr w:rsidR="00C75CFA" w14:paraId="6960AAA1" w14:textId="77777777" w:rsidTr="009E2A29">
        <w:trPr>
          <w:trHeight w:val="190"/>
          <w:tblHeader/>
        </w:trPr>
        <w:tc>
          <w:tcPr>
            <w:tcW w:w="3016" w:type="dxa"/>
            <w:vMerge/>
            <w:shd w:val="clear" w:color="auto" w:fill="auto"/>
            <w:vAlign w:val="center"/>
          </w:tcPr>
          <w:p w14:paraId="392D5FEB" w14:textId="77777777" w:rsidR="00C75CFA" w:rsidRPr="00C75CFA" w:rsidRDefault="00C75CFA" w:rsidP="00C75CFA">
            <w:pPr>
              <w:spacing w:after="0"/>
              <w:jc w:val="center"/>
            </w:pPr>
          </w:p>
        </w:tc>
        <w:tc>
          <w:tcPr>
            <w:tcW w:w="3354" w:type="dxa"/>
            <w:shd w:val="clear" w:color="auto" w:fill="auto"/>
            <w:vAlign w:val="center"/>
          </w:tcPr>
          <w:p w14:paraId="1CC598A2" w14:textId="77777777" w:rsidR="00C75CFA" w:rsidRPr="00C75CFA" w:rsidRDefault="00C75CFA" w:rsidP="00C75CFA">
            <w:pPr>
              <w:spacing w:after="0"/>
              <w:jc w:val="center"/>
            </w:pPr>
            <w:r w:rsidRPr="00C75C24">
              <w:t>Viešojo transporto stotelių įrengimas</w:t>
            </w:r>
          </w:p>
        </w:tc>
        <w:tc>
          <w:tcPr>
            <w:tcW w:w="2385" w:type="dxa"/>
            <w:shd w:val="clear" w:color="auto" w:fill="auto"/>
            <w:vAlign w:val="center"/>
          </w:tcPr>
          <w:p w14:paraId="637D45A8" w14:textId="77777777" w:rsidR="00C75CFA" w:rsidRPr="00C75CFA" w:rsidRDefault="00C75CFA" w:rsidP="00C75CFA">
            <w:pPr>
              <w:spacing w:after="0"/>
              <w:jc w:val="center"/>
            </w:pPr>
            <w:r w:rsidRPr="00C75C24">
              <w:t>Įrengtos viešojo transporto stotelės, vnt.</w:t>
            </w:r>
          </w:p>
        </w:tc>
        <w:tc>
          <w:tcPr>
            <w:tcW w:w="1701" w:type="dxa"/>
            <w:vAlign w:val="center"/>
          </w:tcPr>
          <w:p w14:paraId="57E630D2" w14:textId="77777777" w:rsidR="00C75CFA" w:rsidRPr="00C75CFA" w:rsidRDefault="00C75CFA" w:rsidP="00C75CFA">
            <w:pPr>
              <w:spacing w:after="0"/>
              <w:jc w:val="center"/>
            </w:pPr>
            <w:r>
              <w:t>27</w:t>
            </w:r>
          </w:p>
        </w:tc>
        <w:tc>
          <w:tcPr>
            <w:tcW w:w="945" w:type="dxa"/>
            <w:shd w:val="clear" w:color="auto" w:fill="auto"/>
            <w:vAlign w:val="center"/>
          </w:tcPr>
          <w:p w14:paraId="34EBCC9E" w14:textId="77777777" w:rsidR="00C75CFA" w:rsidRPr="00477E07" w:rsidRDefault="00477E07" w:rsidP="00C75CFA">
            <w:pPr>
              <w:spacing w:after="0"/>
              <w:jc w:val="center"/>
            </w:pPr>
            <w:r w:rsidRPr="00477E07">
              <w:t>148</w:t>
            </w:r>
          </w:p>
        </w:tc>
        <w:tc>
          <w:tcPr>
            <w:tcW w:w="1857" w:type="dxa"/>
            <w:shd w:val="clear" w:color="auto" w:fill="auto"/>
            <w:vAlign w:val="center"/>
          </w:tcPr>
          <w:p w14:paraId="5515AB8E" w14:textId="259CF6A9" w:rsidR="00C75CFA" w:rsidRPr="00C75CFA" w:rsidRDefault="009E2A29" w:rsidP="00C75CFA">
            <w:pPr>
              <w:spacing w:after="0"/>
              <w:jc w:val="center"/>
              <w:rPr>
                <w:highlight w:val="yellow"/>
              </w:rPr>
            </w:pPr>
            <w:r w:rsidRPr="009E2A29">
              <w:t>SB</w:t>
            </w:r>
            <w:r w:rsidR="00DE7F4F">
              <w:t>, ES</w:t>
            </w:r>
            <w:r w:rsidR="00FD46E2">
              <w:t xml:space="preserve"> (</w:t>
            </w:r>
            <w:r w:rsidR="00E049E6">
              <w:t>04.5.1-TID-K-514</w:t>
            </w:r>
            <w:r w:rsidR="00FD46E2">
              <w:t>)</w:t>
            </w:r>
          </w:p>
        </w:tc>
        <w:tc>
          <w:tcPr>
            <w:tcW w:w="1244" w:type="dxa"/>
            <w:shd w:val="clear" w:color="auto" w:fill="auto"/>
            <w:vAlign w:val="center"/>
          </w:tcPr>
          <w:p w14:paraId="3B633E7A" w14:textId="77777777" w:rsidR="00C75CFA" w:rsidRPr="00195F23" w:rsidRDefault="00EB3102" w:rsidP="00195F23">
            <w:pPr>
              <w:spacing w:after="0"/>
              <w:jc w:val="center"/>
            </w:pPr>
            <w:r w:rsidRPr="00195F23">
              <w:t>2019</w:t>
            </w:r>
            <w:r w:rsidR="00195F23" w:rsidRPr="00195F23">
              <w:t xml:space="preserve"> </w:t>
            </w:r>
            <w:r w:rsidRPr="00195F23">
              <w:t>m.</w:t>
            </w:r>
          </w:p>
        </w:tc>
      </w:tr>
      <w:tr w:rsidR="00DE7F4F" w14:paraId="52F77D47" w14:textId="77777777" w:rsidTr="009E2A29">
        <w:trPr>
          <w:trHeight w:val="190"/>
          <w:tblHeader/>
        </w:trPr>
        <w:tc>
          <w:tcPr>
            <w:tcW w:w="3016" w:type="dxa"/>
            <w:vMerge/>
            <w:shd w:val="clear" w:color="auto" w:fill="auto"/>
            <w:vAlign w:val="center"/>
          </w:tcPr>
          <w:p w14:paraId="3C7EDA4D" w14:textId="77777777" w:rsidR="00DE7F4F" w:rsidRPr="00C75CFA" w:rsidRDefault="00DE7F4F" w:rsidP="00DE7F4F">
            <w:pPr>
              <w:spacing w:after="0"/>
              <w:jc w:val="center"/>
            </w:pPr>
          </w:p>
        </w:tc>
        <w:tc>
          <w:tcPr>
            <w:tcW w:w="3354" w:type="dxa"/>
            <w:vMerge w:val="restart"/>
            <w:shd w:val="clear" w:color="auto" w:fill="auto"/>
            <w:vAlign w:val="center"/>
          </w:tcPr>
          <w:p w14:paraId="69898074" w14:textId="77777777" w:rsidR="00DE7F4F" w:rsidRPr="00C75CFA" w:rsidRDefault="00DE7F4F" w:rsidP="00DE7F4F">
            <w:pPr>
              <w:spacing w:after="0"/>
              <w:jc w:val="center"/>
            </w:pPr>
            <w:r w:rsidRPr="00C75C24">
              <w:t>„Park and ride“ aikštelių įrengimas</w:t>
            </w:r>
          </w:p>
        </w:tc>
        <w:tc>
          <w:tcPr>
            <w:tcW w:w="2385" w:type="dxa"/>
            <w:shd w:val="clear" w:color="auto" w:fill="auto"/>
            <w:vAlign w:val="center"/>
          </w:tcPr>
          <w:p w14:paraId="5B11E317" w14:textId="77777777" w:rsidR="00DE7F4F" w:rsidRPr="00C75CFA" w:rsidRDefault="00DE7F4F" w:rsidP="00DE7F4F">
            <w:pPr>
              <w:spacing w:after="0"/>
              <w:jc w:val="center"/>
            </w:pPr>
            <w:r w:rsidRPr="00C75C24">
              <w:t>Įrengtos „park and ride“ aikštelės, vnt.</w:t>
            </w:r>
          </w:p>
        </w:tc>
        <w:tc>
          <w:tcPr>
            <w:tcW w:w="1701" w:type="dxa"/>
            <w:vAlign w:val="center"/>
          </w:tcPr>
          <w:p w14:paraId="5841DA59" w14:textId="77777777" w:rsidR="00DE7F4F" w:rsidRPr="00C75CFA" w:rsidRDefault="00DE7F4F" w:rsidP="00DE7F4F">
            <w:pPr>
              <w:spacing w:after="0"/>
              <w:jc w:val="center"/>
            </w:pPr>
            <w:r>
              <w:t>3</w:t>
            </w:r>
          </w:p>
        </w:tc>
        <w:tc>
          <w:tcPr>
            <w:tcW w:w="945" w:type="dxa"/>
            <w:shd w:val="clear" w:color="auto" w:fill="auto"/>
            <w:vAlign w:val="center"/>
          </w:tcPr>
          <w:p w14:paraId="71625EDF" w14:textId="77777777" w:rsidR="00DE7F4F" w:rsidRPr="00477E07" w:rsidRDefault="00DE7F4F" w:rsidP="00DE7F4F">
            <w:pPr>
              <w:spacing w:after="0"/>
              <w:jc w:val="center"/>
            </w:pPr>
            <w:r w:rsidRPr="00477E07">
              <w:t>818</w:t>
            </w:r>
          </w:p>
        </w:tc>
        <w:tc>
          <w:tcPr>
            <w:tcW w:w="1857" w:type="dxa"/>
            <w:shd w:val="clear" w:color="auto" w:fill="auto"/>
            <w:vAlign w:val="center"/>
          </w:tcPr>
          <w:p w14:paraId="65DE8958" w14:textId="4001F67C" w:rsidR="00DE7F4F" w:rsidRPr="00C75CFA" w:rsidRDefault="00DE7F4F" w:rsidP="00DE7F4F">
            <w:pPr>
              <w:spacing w:after="0"/>
              <w:jc w:val="center"/>
              <w:rPr>
                <w:highlight w:val="yellow"/>
              </w:rPr>
            </w:pPr>
            <w:r w:rsidRPr="009E2A29">
              <w:t>SB</w:t>
            </w:r>
            <w:r>
              <w:t>, ES</w:t>
            </w:r>
            <w:r w:rsidR="00FD46E2">
              <w:t xml:space="preserve"> (</w:t>
            </w:r>
            <w:r w:rsidR="004C0C16" w:rsidRPr="00E00ACD">
              <w:t>04.5.1-TID-V-51</w:t>
            </w:r>
            <w:r w:rsidR="004C0C16">
              <w:t>4)</w:t>
            </w:r>
          </w:p>
        </w:tc>
        <w:tc>
          <w:tcPr>
            <w:tcW w:w="1244" w:type="dxa"/>
            <w:shd w:val="clear" w:color="auto" w:fill="auto"/>
            <w:vAlign w:val="center"/>
          </w:tcPr>
          <w:p w14:paraId="2547EA62" w14:textId="77777777" w:rsidR="00DE7F4F" w:rsidRPr="00195F23" w:rsidRDefault="00DE7F4F" w:rsidP="00DE7F4F">
            <w:pPr>
              <w:spacing w:after="0"/>
              <w:jc w:val="center"/>
            </w:pPr>
            <w:r w:rsidRPr="00195F23">
              <w:t>2020 m.</w:t>
            </w:r>
          </w:p>
        </w:tc>
      </w:tr>
      <w:tr w:rsidR="00DE7F4F" w14:paraId="261426B4" w14:textId="77777777" w:rsidTr="009E2A29">
        <w:trPr>
          <w:trHeight w:val="190"/>
          <w:tblHeader/>
        </w:trPr>
        <w:tc>
          <w:tcPr>
            <w:tcW w:w="3016" w:type="dxa"/>
            <w:vMerge/>
            <w:shd w:val="clear" w:color="auto" w:fill="auto"/>
            <w:vAlign w:val="center"/>
          </w:tcPr>
          <w:p w14:paraId="7B8DF829" w14:textId="77777777" w:rsidR="00DE7F4F" w:rsidRPr="00C75CFA" w:rsidRDefault="00DE7F4F" w:rsidP="00DE7F4F">
            <w:pPr>
              <w:spacing w:after="0"/>
              <w:jc w:val="center"/>
            </w:pPr>
          </w:p>
        </w:tc>
        <w:tc>
          <w:tcPr>
            <w:tcW w:w="3354" w:type="dxa"/>
            <w:vMerge/>
            <w:shd w:val="clear" w:color="auto" w:fill="auto"/>
            <w:vAlign w:val="center"/>
          </w:tcPr>
          <w:p w14:paraId="10764844" w14:textId="77777777" w:rsidR="00DE7F4F" w:rsidRPr="00C75CFA" w:rsidRDefault="00DE7F4F" w:rsidP="00DE7F4F">
            <w:pPr>
              <w:spacing w:after="0"/>
              <w:jc w:val="center"/>
            </w:pPr>
          </w:p>
        </w:tc>
        <w:tc>
          <w:tcPr>
            <w:tcW w:w="2385" w:type="dxa"/>
            <w:shd w:val="clear" w:color="auto" w:fill="auto"/>
            <w:vAlign w:val="center"/>
          </w:tcPr>
          <w:p w14:paraId="24BF067C" w14:textId="77777777" w:rsidR="00DE7F4F" w:rsidRPr="00C75CFA" w:rsidRDefault="00DE7F4F" w:rsidP="00DE7F4F">
            <w:pPr>
              <w:spacing w:after="0"/>
              <w:jc w:val="center"/>
            </w:pPr>
            <w:r>
              <w:t>Ap</w:t>
            </w:r>
            <w:r>
              <w:rPr>
                <w:lang w:val="lt-LT"/>
              </w:rPr>
              <w:t>žvalgos ir Polomėnų gatvių sujungimo atnaujinimas, km.</w:t>
            </w:r>
          </w:p>
        </w:tc>
        <w:tc>
          <w:tcPr>
            <w:tcW w:w="1701" w:type="dxa"/>
            <w:vAlign w:val="center"/>
          </w:tcPr>
          <w:p w14:paraId="4F689C36" w14:textId="77777777" w:rsidR="00DE7F4F" w:rsidRPr="00C75CFA" w:rsidRDefault="00DE7F4F" w:rsidP="00DE7F4F">
            <w:pPr>
              <w:spacing w:after="0"/>
              <w:jc w:val="center"/>
            </w:pPr>
            <w:r>
              <w:t>0,45</w:t>
            </w:r>
          </w:p>
        </w:tc>
        <w:tc>
          <w:tcPr>
            <w:tcW w:w="945" w:type="dxa"/>
            <w:shd w:val="clear" w:color="auto" w:fill="auto"/>
            <w:vAlign w:val="center"/>
          </w:tcPr>
          <w:p w14:paraId="7B3DA34C" w14:textId="77777777" w:rsidR="00DE7F4F" w:rsidRPr="00477E07" w:rsidRDefault="00DE7F4F" w:rsidP="00DE7F4F">
            <w:pPr>
              <w:spacing w:after="0"/>
              <w:jc w:val="center"/>
            </w:pPr>
            <w:r>
              <w:t>180</w:t>
            </w:r>
          </w:p>
        </w:tc>
        <w:tc>
          <w:tcPr>
            <w:tcW w:w="1857" w:type="dxa"/>
            <w:shd w:val="clear" w:color="auto" w:fill="auto"/>
            <w:vAlign w:val="center"/>
          </w:tcPr>
          <w:p w14:paraId="06AE9918" w14:textId="4248E2B6" w:rsidR="00DE7F4F" w:rsidRPr="00C75CFA" w:rsidRDefault="00DE7F4F" w:rsidP="00DE7F4F">
            <w:pPr>
              <w:spacing w:after="0"/>
              <w:jc w:val="center"/>
              <w:rPr>
                <w:highlight w:val="yellow"/>
              </w:rPr>
            </w:pPr>
            <w:r w:rsidRPr="009E2A29">
              <w:t>SB</w:t>
            </w:r>
            <w:r>
              <w:t>, ES</w:t>
            </w:r>
            <w:r w:rsidR="004C0C16">
              <w:t xml:space="preserve"> (</w:t>
            </w:r>
            <w:r w:rsidR="004C0C16" w:rsidRPr="00E00ACD">
              <w:t>04.5.1-TID-V-51</w:t>
            </w:r>
            <w:r w:rsidR="004C0C16">
              <w:t>4)</w:t>
            </w:r>
          </w:p>
        </w:tc>
        <w:tc>
          <w:tcPr>
            <w:tcW w:w="1244" w:type="dxa"/>
            <w:shd w:val="clear" w:color="auto" w:fill="auto"/>
            <w:vAlign w:val="center"/>
          </w:tcPr>
          <w:p w14:paraId="7333D235" w14:textId="77777777" w:rsidR="00DE7F4F" w:rsidRPr="00195F23" w:rsidRDefault="00DE7F4F" w:rsidP="00DE7F4F">
            <w:pPr>
              <w:spacing w:after="0"/>
              <w:jc w:val="center"/>
            </w:pPr>
            <w:r w:rsidRPr="00195F23">
              <w:t>2020 m.</w:t>
            </w:r>
          </w:p>
        </w:tc>
      </w:tr>
      <w:tr w:rsidR="00C75CFA" w14:paraId="1AA3F20A" w14:textId="77777777" w:rsidTr="009E2A29">
        <w:trPr>
          <w:trHeight w:val="190"/>
          <w:tblHeader/>
        </w:trPr>
        <w:tc>
          <w:tcPr>
            <w:tcW w:w="3016" w:type="dxa"/>
            <w:vMerge/>
            <w:shd w:val="clear" w:color="auto" w:fill="auto"/>
            <w:vAlign w:val="center"/>
          </w:tcPr>
          <w:p w14:paraId="6E1D8D25" w14:textId="77777777" w:rsidR="00C75CFA" w:rsidRPr="00C75CFA" w:rsidRDefault="00C75CFA" w:rsidP="00C75CFA">
            <w:pPr>
              <w:spacing w:after="0"/>
              <w:jc w:val="center"/>
            </w:pPr>
          </w:p>
        </w:tc>
        <w:tc>
          <w:tcPr>
            <w:tcW w:w="3354" w:type="dxa"/>
            <w:shd w:val="clear" w:color="auto" w:fill="auto"/>
            <w:vAlign w:val="center"/>
          </w:tcPr>
          <w:p w14:paraId="7EBCC8C3" w14:textId="77777777" w:rsidR="00C75CFA" w:rsidRPr="00C75CFA" w:rsidRDefault="00C75CFA" w:rsidP="00C75CFA">
            <w:pPr>
              <w:spacing w:after="0"/>
              <w:jc w:val="center"/>
            </w:pPr>
            <w:r w:rsidRPr="00C75C24">
              <w:t>Naujai kuriamo viešojo, tarpmiestinio bei geležinkelių transporto tvarkaraščių integracija</w:t>
            </w:r>
          </w:p>
        </w:tc>
        <w:tc>
          <w:tcPr>
            <w:tcW w:w="2385" w:type="dxa"/>
            <w:shd w:val="clear" w:color="auto" w:fill="auto"/>
            <w:vAlign w:val="center"/>
          </w:tcPr>
          <w:p w14:paraId="2B6ED8A7" w14:textId="77777777" w:rsidR="00C75CFA" w:rsidRPr="00C75CFA" w:rsidRDefault="00C75CFA" w:rsidP="00C75CFA">
            <w:pPr>
              <w:spacing w:after="0"/>
              <w:jc w:val="center"/>
            </w:pPr>
            <w:r w:rsidRPr="00C75C24">
              <w:t>Susieti tvarkaraščiai, užtikrinant tarpus tarp skirtingų reisų ne didesnius kaip, min</w:t>
            </w:r>
            <w:r>
              <w:t>.</w:t>
            </w:r>
          </w:p>
        </w:tc>
        <w:tc>
          <w:tcPr>
            <w:tcW w:w="1701" w:type="dxa"/>
            <w:vAlign w:val="center"/>
          </w:tcPr>
          <w:p w14:paraId="567A433A" w14:textId="77777777" w:rsidR="00C75CFA" w:rsidRPr="00C75CFA" w:rsidRDefault="00C75CFA" w:rsidP="00C75CFA">
            <w:pPr>
              <w:spacing w:after="0"/>
              <w:jc w:val="center"/>
            </w:pPr>
            <w:r>
              <w:t>20</w:t>
            </w:r>
          </w:p>
        </w:tc>
        <w:tc>
          <w:tcPr>
            <w:tcW w:w="945" w:type="dxa"/>
            <w:shd w:val="clear" w:color="auto" w:fill="auto"/>
            <w:vAlign w:val="center"/>
          </w:tcPr>
          <w:p w14:paraId="2B71E9A1" w14:textId="77777777" w:rsidR="00C75CFA" w:rsidRPr="00477E07" w:rsidRDefault="009E2A29" w:rsidP="00C75CFA">
            <w:pPr>
              <w:spacing w:after="0"/>
              <w:jc w:val="center"/>
            </w:pPr>
            <w:r w:rsidRPr="00477E07">
              <w:t>-</w:t>
            </w:r>
          </w:p>
        </w:tc>
        <w:tc>
          <w:tcPr>
            <w:tcW w:w="1857" w:type="dxa"/>
            <w:shd w:val="clear" w:color="auto" w:fill="auto"/>
            <w:vAlign w:val="center"/>
          </w:tcPr>
          <w:p w14:paraId="4C1C8BFF" w14:textId="77777777" w:rsidR="00C75CFA" w:rsidRPr="00C75CFA" w:rsidRDefault="009E2A29" w:rsidP="00C75CFA">
            <w:pPr>
              <w:spacing w:after="0"/>
              <w:jc w:val="center"/>
            </w:pPr>
            <w:r>
              <w:t>-</w:t>
            </w:r>
          </w:p>
        </w:tc>
        <w:tc>
          <w:tcPr>
            <w:tcW w:w="1244" w:type="dxa"/>
            <w:shd w:val="clear" w:color="auto" w:fill="auto"/>
            <w:vAlign w:val="center"/>
          </w:tcPr>
          <w:p w14:paraId="7E338C8D" w14:textId="77777777" w:rsidR="00C75CFA" w:rsidRPr="00195F23" w:rsidRDefault="00C75CFA" w:rsidP="00C75CFA">
            <w:pPr>
              <w:spacing w:after="0"/>
              <w:jc w:val="center"/>
            </w:pPr>
            <w:r w:rsidRPr="00195F23">
              <w:t>2019-2020 m.</w:t>
            </w:r>
          </w:p>
        </w:tc>
      </w:tr>
      <w:tr w:rsidR="00DE7F4F" w14:paraId="2ED3195F" w14:textId="77777777" w:rsidTr="009E2A29">
        <w:trPr>
          <w:trHeight w:val="190"/>
          <w:tblHeader/>
        </w:trPr>
        <w:tc>
          <w:tcPr>
            <w:tcW w:w="3016" w:type="dxa"/>
            <w:shd w:val="clear" w:color="auto" w:fill="auto"/>
            <w:vAlign w:val="center"/>
          </w:tcPr>
          <w:p w14:paraId="1E892401" w14:textId="77777777" w:rsidR="00DE7F4F" w:rsidRPr="00C75CFA" w:rsidRDefault="00DE7F4F" w:rsidP="00DE7F4F">
            <w:pPr>
              <w:spacing w:after="0"/>
              <w:jc w:val="center"/>
            </w:pPr>
            <w:r w:rsidRPr="007A1DB9">
              <w:rPr>
                <w:lang w:val="lt-LT"/>
              </w:rPr>
              <w:t>Bevariklio transporto integracija</w:t>
            </w:r>
          </w:p>
        </w:tc>
        <w:tc>
          <w:tcPr>
            <w:tcW w:w="3354" w:type="dxa"/>
            <w:shd w:val="clear" w:color="auto" w:fill="auto"/>
            <w:vAlign w:val="center"/>
          </w:tcPr>
          <w:p w14:paraId="0E3700F3" w14:textId="77777777" w:rsidR="00DE7F4F" w:rsidRPr="00C75CFA" w:rsidRDefault="00DE7F4F" w:rsidP="00DE7F4F">
            <w:pPr>
              <w:spacing w:after="0"/>
              <w:jc w:val="center"/>
            </w:pPr>
            <w:r w:rsidRPr="007A1DB9">
              <w:rPr>
                <w:lang w:val="lt-LT"/>
              </w:rPr>
              <w:t>„Bike sharing“ sistemos įdiegimas</w:t>
            </w:r>
          </w:p>
        </w:tc>
        <w:tc>
          <w:tcPr>
            <w:tcW w:w="2385" w:type="dxa"/>
            <w:shd w:val="clear" w:color="auto" w:fill="auto"/>
            <w:vAlign w:val="center"/>
          </w:tcPr>
          <w:p w14:paraId="6F2C21CC" w14:textId="77777777" w:rsidR="00DE7F4F" w:rsidRPr="00C75CFA" w:rsidRDefault="00DE7F4F" w:rsidP="00DE7F4F">
            <w:pPr>
              <w:spacing w:after="0"/>
              <w:jc w:val="center"/>
            </w:pPr>
            <w:r>
              <w:rPr>
                <w:lang w:val="lt-LT"/>
              </w:rPr>
              <w:t xml:space="preserve">Įrengti „Bike sharing“ punkai, </w:t>
            </w:r>
            <w:r w:rsidRPr="007A1DB9">
              <w:rPr>
                <w:lang w:val="lt-LT"/>
              </w:rPr>
              <w:t>vnt.</w:t>
            </w:r>
          </w:p>
        </w:tc>
        <w:tc>
          <w:tcPr>
            <w:tcW w:w="1701" w:type="dxa"/>
            <w:vAlign w:val="center"/>
          </w:tcPr>
          <w:p w14:paraId="0B197FCE" w14:textId="77777777" w:rsidR="00DE7F4F" w:rsidRPr="00C75CFA" w:rsidRDefault="00DE7F4F" w:rsidP="00DE7F4F">
            <w:pPr>
              <w:spacing w:after="0"/>
              <w:jc w:val="center"/>
            </w:pPr>
            <w:r>
              <w:t>7</w:t>
            </w:r>
          </w:p>
        </w:tc>
        <w:tc>
          <w:tcPr>
            <w:tcW w:w="945" w:type="dxa"/>
            <w:shd w:val="clear" w:color="auto" w:fill="auto"/>
            <w:vAlign w:val="center"/>
          </w:tcPr>
          <w:p w14:paraId="6C48BC81" w14:textId="77777777" w:rsidR="00DE7F4F" w:rsidRPr="00477E07" w:rsidRDefault="00DE7F4F" w:rsidP="00DE7F4F">
            <w:pPr>
              <w:spacing w:after="0"/>
              <w:jc w:val="center"/>
            </w:pPr>
            <w:r w:rsidRPr="00477E07">
              <w:t>210</w:t>
            </w:r>
          </w:p>
        </w:tc>
        <w:tc>
          <w:tcPr>
            <w:tcW w:w="1857" w:type="dxa"/>
            <w:shd w:val="clear" w:color="auto" w:fill="auto"/>
            <w:vAlign w:val="center"/>
          </w:tcPr>
          <w:p w14:paraId="3D748352" w14:textId="77A24C86" w:rsidR="00DE7F4F" w:rsidRPr="00C75CFA" w:rsidRDefault="00DE7F4F" w:rsidP="00DE7F4F">
            <w:pPr>
              <w:spacing w:after="0"/>
              <w:jc w:val="center"/>
              <w:rPr>
                <w:highlight w:val="yellow"/>
              </w:rPr>
            </w:pPr>
            <w:r w:rsidRPr="009E2A29">
              <w:t>SB</w:t>
            </w:r>
            <w:r>
              <w:t>, ES</w:t>
            </w:r>
            <w:r w:rsidR="00590E11">
              <w:t xml:space="preserve"> (</w:t>
            </w:r>
            <w:r w:rsidR="00CC446C" w:rsidRPr="00E00ACD">
              <w:t>04.5.1-TID-V-51</w:t>
            </w:r>
            <w:r w:rsidR="00CC446C">
              <w:t>4</w:t>
            </w:r>
            <w:r w:rsidR="00590E11">
              <w:rPr>
                <w:lang w:val="lt-LT"/>
              </w:rPr>
              <w:t>)</w:t>
            </w:r>
          </w:p>
        </w:tc>
        <w:tc>
          <w:tcPr>
            <w:tcW w:w="1244" w:type="dxa"/>
            <w:shd w:val="clear" w:color="auto" w:fill="auto"/>
            <w:vAlign w:val="center"/>
          </w:tcPr>
          <w:p w14:paraId="39DEAE57" w14:textId="77777777" w:rsidR="00DE7F4F" w:rsidRPr="00195F23" w:rsidRDefault="00DE7F4F" w:rsidP="00DE7F4F">
            <w:pPr>
              <w:spacing w:after="0"/>
              <w:jc w:val="center"/>
            </w:pPr>
            <w:r>
              <w:t>2020 m.</w:t>
            </w:r>
          </w:p>
        </w:tc>
      </w:tr>
      <w:tr w:rsidR="00C75CFA" w14:paraId="1323AFBB" w14:textId="77777777" w:rsidTr="009E2A29">
        <w:trPr>
          <w:trHeight w:val="190"/>
          <w:tblHeader/>
        </w:trPr>
        <w:tc>
          <w:tcPr>
            <w:tcW w:w="3016" w:type="dxa"/>
            <w:shd w:val="clear" w:color="auto" w:fill="auto"/>
            <w:vAlign w:val="center"/>
          </w:tcPr>
          <w:p w14:paraId="73811C36" w14:textId="77777777" w:rsidR="00C75CFA" w:rsidRPr="00C75CFA" w:rsidRDefault="00C75CFA" w:rsidP="00C75CFA">
            <w:pPr>
              <w:spacing w:after="0"/>
              <w:jc w:val="center"/>
            </w:pPr>
            <w:r w:rsidRPr="007A1DB9">
              <w:rPr>
                <w:lang w:val="lt-LT"/>
              </w:rPr>
              <w:lastRenderedPageBreak/>
              <w:t>Modalinis kelionių pasiskirstymas</w:t>
            </w:r>
          </w:p>
        </w:tc>
        <w:tc>
          <w:tcPr>
            <w:tcW w:w="3354" w:type="dxa"/>
            <w:shd w:val="clear" w:color="auto" w:fill="auto"/>
            <w:vAlign w:val="center"/>
          </w:tcPr>
          <w:p w14:paraId="3B24477E" w14:textId="77777777" w:rsidR="00C75CFA" w:rsidRPr="00C75CFA" w:rsidRDefault="00C75CFA" w:rsidP="00C75CFA">
            <w:pPr>
              <w:spacing w:after="0"/>
              <w:jc w:val="center"/>
            </w:pPr>
            <w:r w:rsidRPr="007A1DB9">
              <w:rPr>
                <w:lang w:val="lt-LT"/>
              </w:rPr>
              <w:t>Vienodesnis kelionių įvairiomis transporto rūšimis ir pėsčiomis pasiskirstymas</w:t>
            </w:r>
          </w:p>
        </w:tc>
        <w:tc>
          <w:tcPr>
            <w:tcW w:w="2385" w:type="dxa"/>
            <w:shd w:val="clear" w:color="auto" w:fill="auto"/>
            <w:vAlign w:val="center"/>
          </w:tcPr>
          <w:p w14:paraId="79D77A9F" w14:textId="77777777" w:rsidR="00C75CFA" w:rsidRPr="00C75CFA" w:rsidRDefault="00C75CFA" w:rsidP="00C75CFA">
            <w:pPr>
              <w:spacing w:after="0"/>
              <w:jc w:val="center"/>
            </w:pPr>
            <w:r w:rsidRPr="007A1DB9">
              <w:rPr>
                <w:lang w:val="lt-LT"/>
              </w:rPr>
              <w:t>Numatyti rodikliai iki 2030 m. kompleksiškai vykdant darnaus judumo priemones</w:t>
            </w:r>
          </w:p>
        </w:tc>
        <w:tc>
          <w:tcPr>
            <w:tcW w:w="1701" w:type="dxa"/>
            <w:vAlign w:val="center"/>
          </w:tcPr>
          <w:p w14:paraId="5A881B66" w14:textId="77777777" w:rsidR="00C75CFA" w:rsidRPr="00C75CFA" w:rsidRDefault="009E2A29" w:rsidP="00C75CFA">
            <w:pPr>
              <w:spacing w:after="0"/>
              <w:jc w:val="center"/>
            </w:pPr>
            <w:r>
              <w:t>-</w:t>
            </w:r>
          </w:p>
        </w:tc>
        <w:tc>
          <w:tcPr>
            <w:tcW w:w="945" w:type="dxa"/>
            <w:shd w:val="clear" w:color="auto" w:fill="auto"/>
            <w:vAlign w:val="center"/>
          </w:tcPr>
          <w:p w14:paraId="328FF8CA" w14:textId="77777777" w:rsidR="00C75CFA" w:rsidRPr="00477E07" w:rsidRDefault="009E2A29" w:rsidP="00C75CFA">
            <w:pPr>
              <w:spacing w:after="0"/>
              <w:jc w:val="center"/>
            </w:pPr>
            <w:r w:rsidRPr="00477E07">
              <w:t>-</w:t>
            </w:r>
          </w:p>
        </w:tc>
        <w:tc>
          <w:tcPr>
            <w:tcW w:w="1857" w:type="dxa"/>
            <w:shd w:val="clear" w:color="auto" w:fill="auto"/>
            <w:vAlign w:val="center"/>
          </w:tcPr>
          <w:p w14:paraId="584823F7" w14:textId="77777777" w:rsidR="00C75CFA" w:rsidRPr="00C75CFA" w:rsidRDefault="009E2A29" w:rsidP="00C75CFA">
            <w:pPr>
              <w:spacing w:after="0"/>
              <w:jc w:val="center"/>
            </w:pPr>
            <w:r>
              <w:t>-</w:t>
            </w:r>
          </w:p>
        </w:tc>
        <w:tc>
          <w:tcPr>
            <w:tcW w:w="1244" w:type="dxa"/>
            <w:shd w:val="clear" w:color="auto" w:fill="auto"/>
            <w:vAlign w:val="center"/>
          </w:tcPr>
          <w:p w14:paraId="6298989D" w14:textId="77777777" w:rsidR="00C75CFA" w:rsidRPr="00195F23" w:rsidRDefault="00C75CFA" w:rsidP="00C75CFA">
            <w:pPr>
              <w:spacing w:after="0"/>
              <w:jc w:val="center"/>
            </w:pPr>
            <w:r w:rsidRPr="00195F23">
              <w:t>2019-2020 m.</w:t>
            </w:r>
          </w:p>
        </w:tc>
      </w:tr>
      <w:tr w:rsidR="00DE7F4F" w14:paraId="56E5D948" w14:textId="77777777" w:rsidTr="009E2A29">
        <w:trPr>
          <w:trHeight w:val="190"/>
          <w:tblHeader/>
        </w:trPr>
        <w:tc>
          <w:tcPr>
            <w:tcW w:w="3016" w:type="dxa"/>
            <w:vMerge w:val="restart"/>
            <w:shd w:val="clear" w:color="auto" w:fill="auto"/>
            <w:vAlign w:val="center"/>
          </w:tcPr>
          <w:p w14:paraId="5B19539A" w14:textId="77777777" w:rsidR="00DE7F4F" w:rsidRPr="00C75CFA" w:rsidRDefault="00DE7F4F" w:rsidP="00DE7F4F">
            <w:pPr>
              <w:spacing w:after="0"/>
              <w:jc w:val="center"/>
            </w:pPr>
            <w:r w:rsidRPr="007A1DB9">
              <w:rPr>
                <w:lang w:val="lt-LT"/>
              </w:rPr>
              <w:t>Eismo organizavimo tobulinimas ir judumo paklausos valdymas</w:t>
            </w:r>
          </w:p>
        </w:tc>
        <w:tc>
          <w:tcPr>
            <w:tcW w:w="3354" w:type="dxa"/>
            <w:vMerge w:val="restart"/>
            <w:shd w:val="clear" w:color="auto" w:fill="auto"/>
            <w:vAlign w:val="center"/>
          </w:tcPr>
          <w:p w14:paraId="75A91D66" w14:textId="77777777" w:rsidR="00DE7F4F" w:rsidRPr="00C75CFA" w:rsidRDefault="00DE7F4F" w:rsidP="00DE7F4F">
            <w:pPr>
              <w:spacing w:after="0"/>
              <w:jc w:val="center"/>
            </w:pPr>
            <w:r w:rsidRPr="007A1DB9">
              <w:rPr>
                <w:lang w:val="lt-LT"/>
              </w:rPr>
              <w:t>Užtvarų įvažiuojant į Trakų miesto pusiasalio dalį įrengimas</w:t>
            </w:r>
          </w:p>
        </w:tc>
        <w:tc>
          <w:tcPr>
            <w:tcW w:w="2385" w:type="dxa"/>
            <w:shd w:val="clear" w:color="auto" w:fill="auto"/>
            <w:vAlign w:val="center"/>
          </w:tcPr>
          <w:p w14:paraId="73D9C5D1" w14:textId="77777777" w:rsidR="00DE7F4F" w:rsidRPr="00C75CFA" w:rsidRDefault="00DE7F4F" w:rsidP="00DE7F4F">
            <w:pPr>
              <w:spacing w:after="0"/>
              <w:jc w:val="center"/>
            </w:pPr>
            <w:r w:rsidRPr="007A1DB9">
              <w:rPr>
                <w:lang w:val="lt-LT"/>
              </w:rPr>
              <w:t>Įrengtos užtvaros</w:t>
            </w:r>
            <w:r>
              <w:rPr>
                <w:lang w:val="lt-LT"/>
              </w:rPr>
              <w:t>, vnt.</w:t>
            </w:r>
          </w:p>
        </w:tc>
        <w:tc>
          <w:tcPr>
            <w:tcW w:w="1701" w:type="dxa"/>
            <w:vAlign w:val="center"/>
          </w:tcPr>
          <w:p w14:paraId="0486D532" w14:textId="77777777" w:rsidR="00DE7F4F" w:rsidRPr="00C75CFA" w:rsidRDefault="00DE7F4F" w:rsidP="00DE7F4F">
            <w:pPr>
              <w:spacing w:after="0"/>
              <w:jc w:val="center"/>
            </w:pPr>
            <w:r>
              <w:t>2</w:t>
            </w:r>
          </w:p>
        </w:tc>
        <w:tc>
          <w:tcPr>
            <w:tcW w:w="945" w:type="dxa"/>
            <w:shd w:val="clear" w:color="auto" w:fill="auto"/>
            <w:vAlign w:val="center"/>
          </w:tcPr>
          <w:p w14:paraId="43AD92CA" w14:textId="77777777" w:rsidR="00DE7F4F" w:rsidRPr="00477E07" w:rsidRDefault="00DE7F4F" w:rsidP="00DE7F4F">
            <w:pPr>
              <w:spacing w:after="0"/>
              <w:jc w:val="center"/>
            </w:pPr>
            <w:r w:rsidRPr="00477E07">
              <w:t>3,2</w:t>
            </w:r>
          </w:p>
        </w:tc>
        <w:tc>
          <w:tcPr>
            <w:tcW w:w="1857" w:type="dxa"/>
            <w:shd w:val="clear" w:color="auto" w:fill="auto"/>
            <w:vAlign w:val="center"/>
          </w:tcPr>
          <w:p w14:paraId="74E52EFD" w14:textId="5D8D0094" w:rsidR="00DE7F4F" w:rsidRPr="00C75CFA" w:rsidRDefault="00DE7F4F" w:rsidP="00DE7F4F">
            <w:pPr>
              <w:spacing w:after="0"/>
              <w:jc w:val="center"/>
              <w:rPr>
                <w:highlight w:val="yellow"/>
              </w:rPr>
            </w:pPr>
            <w:r w:rsidRPr="009E2A29">
              <w:t>SB</w:t>
            </w:r>
            <w:r>
              <w:t>, ES</w:t>
            </w:r>
            <w:r w:rsidR="00590E11">
              <w:t xml:space="preserve"> (</w:t>
            </w:r>
            <w:r w:rsidR="00590E11" w:rsidRPr="00E00ACD">
              <w:t>06.2.1-TID-R-511</w:t>
            </w:r>
            <w:r w:rsidR="00590E11">
              <w:t>)</w:t>
            </w:r>
          </w:p>
        </w:tc>
        <w:tc>
          <w:tcPr>
            <w:tcW w:w="1244" w:type="dxa"/>
            <w:shd w:val="clear" w:color="auto" w:fill="auto"/>
            <w:vAlign w:val="center"/>
          </w:tcPr>
          <w:p w14:paraId="1748976C" w14:textId="77777777" w:rsidR="00DE7F4F" w:rsidRPr="00195F23" w:rsidRDefault="00DE7F4F" w:rsidP="00DE7F4F">
            <w:pPr>
              <w:spacing w:after="0"/>
              <w:jc w:val="center"/>
            </w:pPr>
            <w:r w:rsidRPr="00195F23">
              <w:t>2020 m.</w:t>
            </w:r>
          </w:p>
        </w:tc>
      </w:tr>
      <w:tr w:rsidR="00DE7F4F" w14:paraId="7068F97C" w14:textId="77777777" w:rsidTr="009E2A29">
        <w:trPr>
          <w:trHeight w:val="190"/>
          <w:tblHeader/>
        </w:trPr>
        <w:tc>
          <w:tcPr>
            <w:tcW w:w="3016" w:type="dxa"/>
            <w:vMerge/>
            <w:shd w:val="clear" w:color="auto" w:fill="auto"/>
            <w:vAlign w:val="center"/>
          </w:tcPr>
          <w:p w14:paraId="4ACD9132" w14:textId="77777777" w:rsidR="00DE7F4F" w:rsidRPr="00C75CFA" w:rsidRDefault="00DE7F4F" w:rsidP="00DE7F4F">
            <w:pPr>
              <w:spacing w:after="0"/>
              <w:jc w:val="center"/>
            </w:pPr>
          </w:p>
        </w:tc>
        <w:tc>
          <w:tcPr>
            <w:tcW w:w="3354" w:type="dxa"/>
            <w:vMerge/>
            <w:shd w:val="clear" w:color="auto" w:fill="auto"/>
            <w:vAlign w:val="center"/>
          </w:tcPr>
          <w:p w14:paraId="4B481689" w14:textId="77777777" w:rsidR="00DE7F4F" w:rsidRPr="00C75CFA" w:rsidRDefault="00DE7F4F" w:rsidP="00DE7F4F">
            <w:pPr>
              <w:spacing w:after="0"/>
              <w:jc w:val="center"/>
            </w:pPr>
          </w:p>
        </w:tc>
        <w:tc>
          <w:tcPr>
            <w:tcW w:w="2385" w:type="dxa"/>
            <w:shd w:val="clear" w:color="auto" w:fill="auto"/>
            <w:vAlign w:val="center"/>
          </w:tcPr>
          <w:p w14:paraId="27956AC6" w14:textId="77777777" w:rsidR="00DE7F4F" w:rsidRPr="00C75CFA" w:rsidRDefault="00DE7F4F" w:rsidP="00DE7F4F">
            <w:pPr>
              <w:spacing w:after="0"/>
              <w:jc w:val="center"/>
            </w:pPr>
            <w:r w:rsidRPr="007A1DB9">
              <w:rPr>
                <w:lang w:val="lt-LT"/>
              </w:rPr>
              <w:t>Gatvių praplėtimas ties užtvarais (“kišenės” įrengimas</w:t>
            </w:r>
            <w:r>
              <w:rPr>
                <w:lang w:val="lt-LT"/>
              </w:rPr>
              <w:t xml:space="preserve">), </w:t>
            </w:r>
            <w:r w:rsidRPr="007A1DB9">
              <w:rPr>
                <w:lang w:val="lt-LT"/>
              </w:rPr>
              <w:t>vnt.</w:t>
            </w:r>
          </w:p>
        </w:tc>
        <w:tc>
          <w:tcPr>
            <w:tcW w:w="1701" w:type="dxa"/>
            <w:vAlign w:val="center"/>
          </w:tcPr>
          <w:p w14:paraId="2A2E0213" w14:textId="77777777" w:rsidR="00DE7F4F" w:rsidRPr="00C75CFA" w:rsidRDefault="00DE7F4F" w:rsidP="00DE7F4F">
            <w:pPr>
              <w:spacing w:after="0"/>
              <w:jc w:val="center"/>
            </w:pPr>
            <w:r>
              <w:t>2</w:t>
            </w:r>
          </w:p>
        </w:tc>
        <w:tc>
          <w:tcPr>
            <w:tcW w:w="945" w:type="dxa"/>
            <w:shd w:val="clear" w:color="auto" w:fill="auto"/>
            <w:vAlign w:val="center"/>
          </w:tcPr>
          <w:p w14:paraId="42126C11" w14:textId="77777777" w:rsidR="00DE7F4F" w:rsidRPr="00477E07" w:rsidRDefault="00DE7F4F" w:rsidP="00DE7F4F">
            <w:pPr>
              <w:spacing w:after="0"/>
              <w:jc w:val="center"/>
            </w:pPr>
            <w:r w:rsidRPr="00477E07">
              <w:t>5,1</w:t>
            </w:r>
          </w:p>
        </w:tc>
        <w:tc>
          <w:tcPr>
            <w:tcW w:w="1857" w:type="dxa"/>
            <w:shd w:val="clear" w:color="auto" w:fill="auto"/>
            <w:vAlign w:val="center"/>
          </w:tcPr>
          <w:p w14:paraId="57C8A7DC" w14:textId="615A9773" w:rsidR="00DE7F4F" w:rsidRPr="00C75CFA" w:rsidRDefault="00DE7F4F" w:rsidP="00DE7F4F">
            <w:pPr>
              <w:spacing w:after="0"/>
              <w:jc w:val="center"/>
              <w:rPr>
                <w:highlight w:val="yellow"/>
              </w:rPr>
            </w:pPr>
            <w:r w:rsidRPr="009E2A29">
              <w:t>SB</w:t>
            </w:r>
            <w:r>
              <w:t>, ES</w:t>
            </w:r>
            <w:r w:rsidR="00590E11">
              <w:t xml:space="preserve"> (</w:t>
            </w:r>
            <w:r w:rsidR="00590E11" w:rsidRPr="00E00ACD">
              <w:t>06.2.1-TID-R-511</w:t>
            </w:r>
            <w:r w:rsidR="00590E11">
              <w:t>)</w:t>
            </w:r>
          </w:p>
        </w:tc>
        <w:tc>
          <w:tcPr>
            <w:tcW w:w="1244" w:type="dxa"/>
            <w:shd w:val="clear" w:color="auto" w:fill="auto"/>
            <w:vAlign w:val="center"/>
          </w:tcPr>
          <w:p w14:paraId="47DC7B0A" w14:textId="77777777" w:rsidR="00DE7F4F" w:rsidRPr="00195F23" w:rsidRDefault="00DE7F4F" w:rsidP="00DE7F4F">
            <w:pPr>
              <w:spacing w:after="0"/>
              <w:jc w:val="center"/>
            </w:pPr>
            <w:r w:rsidRPr="00195F23">
              <w:t>2020 m.</w:t>
            </w:r>
          </w:p>
        </w:tc>
      </w:tr>
      <w:tr w:rsidR="00DE7F4F" w14:paraId="45E64045" w14:textId="77777777" w:rsidTr="009E2A29">
        <w:trPr>
          <w:trHeight w:val="190"/>
          <w:tblHeader/>
        </w:trPr>
        <w:tc>
          <w:tcPr>
            <w:tcW w:w="3016" w:type="dxa"/>
            <w:vMerge/>
            <w:shd w:val="clear" w:color="auto" w:fill="auto"/>
            <w:vAlign w:val="center"/>
          </w:tcPr>
          <w:p w14:paraId="0637F57F" w14:textId="77777777" w:rsidR="00DE7F4F" w:rsidRPr="00C75CFA" w:rsidRDefault="00DE7F4F" w:rsidP="00DE7F4F">
            <w:pPr>
              <w:spacing w:after="0"/>
              <w:jc w:val="center"/>
            </w:pPr>
          </w:p>
        </w:tc>
        <w:tc>
          <w:tcPr>
            <w:tcW w:w="3354" w:type="dxa"/>
            <w:vMerge/>
            <w:shd w:val="clear" w:color="auto" w:fill="auto"/>
            <w:vAlign w:val="center"/>
          </w:tcPr>
          <w:p w14:paraId="2BD1CEE6" w14:textId="77777777" w:rsidR="00DE7F4F" w:rsidRPr="00C75CFA" w:rsidRDefault="00DE7F4F" w:rsidP="00DE7F4F">
            <w:pPr>
              <w:spacing w:after="0"/>
              <w:jc w:val="center"/>
            </w:pPr>
          </w:p>
        </w:tc>
        <w:tc>
          <w:tcPr>
            <w:tcW w:w="2385" w:type="dxa"/>
            <w:shd w:val="clear" w:color="auto" w:fill="auto"/>
            <w:vAlign w:val="center"/>
          </w:tcPr>
          <w:p w14:paraId="2AFB0527" w14:textId="77777777" w:rsidR="00DE7F4F" w:rsidRPr="00C75CFA" w:rsidRDefault="00DE7F4F" w:rsidP="00DE7F4F">
            <w:pPr>
              <w:spacing w:after="0"/>
              <w:jc w:val="center"/>
            </w:pPr>
            <w:r w:rsidRPr="007A1DB9">
              <w:rPr>
                <w:lang w:val="lt-LT"/>
              </w:rPr>
              <w:t>Žaliosios gatvės uždarymas ir (nuk</w:t>
            </w:r>
            <w:r>
              <w:rPr>
                <w:lang w:val="lt-LT"/>
              </w:rPr>
              <w:t xml:space="preserve">reipimų į Park&amp;Ride) įrengimas, </w:t>
            </w:r>
            <w:r w:rsidRPr="007A1DB9">
              <w:rPr>
                <w:lang w:val="lt-LT"/>
              </w:rPr>
              <w:t>vnt.</w:t>
            </w:r>
          </w:p>
        </w:tc>
        <w:tc>
          <w:tcPr>
            <w:tcW w:w="1701" w:type="dxa"/>
            <w:vAlign w:val="center"/>
          </w:tcPr>
          <w:p w14:paraId="7B017A76" w14:textId="77777777" w:rsidR="00DE7F4F" w:rsidRPr="00C75CFA" w:rsidRDefault="00DE7F4F" w:rsidP="00DE7F4F">
            <w:pPr>
              <w:spacing w:after="0"/>
              <w:jc w:val="center"/>
            </w:pPr>
            <w:r>
              <w:t>1 (2)</w:t>
            </w:r>
          </w:p>
        </w:tc>
        <w:tc>
          <w:tcPr>
            <w:tcW w:w="945" w:type="dxa"/>
            <w:shd w:val="clear" w:color="auto" w:fill="auto"/>
            <w:vAlign w:val="center"/>
          </w:tcPr>
          <w:p w14:paraId="02C40425" w14:textId="77777777" w:rsidR="00DE7F4F" w:rsidRPr="00477E07" w:rsidRDefault="00DE7F4F" w:rsidP="00DE7F4F">
            <w:pPr>
              <w:spacing w:after="0"/>
              <w:jc w:val="center"/>
            </w:pPr>
            <w:r w:rsidRPr="00477E07">
              <w:t>10,4</w:t>
            </w:r>
          </w:p>
        </w:tc>
        <w:tc>
          <w:tcPr>
            <w:tcW w:w="1857" w:type="dxa"/>
            <w:shd w:val="clear" w:color="auto" w:fill="auto"/>
            <w:vAlign w:val="center"/>
          </w:tcPr>
          <w:p w14:paraId="34DFBBE9" w14:textId="1DB1522D" w:rsidR="00DE7F4F" w:rsidRPr="00C75CFA" w:rsidRDefault="00DE7F4F" w:rsidP="00DE7F4F">
            <w:pPr>
              <w:spacing w:after="0"/>
              <w:jc w:val="center"/>
              <w:rPr>
                <w:highlight w:val="yellow"/>
              </w:rPr>
            </w:pPr>
            <w:r w:rsidRPr="009E2A29">
              <w:t>SB</w:t>
            </w:r>
            <w:r>
              <w:t>, ES</w:t>
            </w:r>
            <w:r w:rsidR="00590E11">
              <w:t xml:space="preserve"> (</w:t>
            </w:r>
            <w:r w:rsidR="002C3518" w:rsidRPr="00E00ACD">
              <w:t>06.2.1-TID-R-511</w:t>
            </w:r>
            <w:r w:rsidR="00590E11">
              <w:t>)</w:t>
            </w:r>
          </w:p>
        </w:tc>
        <w:tc>
          <w:tcPr>
            <w:tcW w:w="1244" w:type="dxa"/>
            <w:shd w:val="clear" w:color="auto" w:fill="auto"/>
            <w:vAlign w:val="center"/>
          </w:tcPr>
          <w:p w14:paraId="0638A388" w14:textId="77777777" w:rsidR="00DE7F4F" w:rsidRPr="00195F23" w:rsidRDefault="00DE7F4F" w:rsidP="00DE7F4F">
            <w:pPr>
              <w:spacing w:after="0"/>
              <w:jc w:val="center"/>
            </w:pPr>
            <w:r w:rsidRPr="00195F23">
              <w:t>2020 m.</w:t>
            </w:r>
          </w:p>
        </w:tc>
      </w:tr>
      <w:tr w:rsidR="00C75CFA" w14:paraId="2BD5F9EB" w14:textId="77777777" w:rsidTr="009E2A29">
        <w:trPr>
          <w:trHeight w:val="190"/>
          <w:tblHeader/>
        </w:trPr>
        <w:tc>
          <w:tcPr>
            <w:tcW w:w="3016" w:type="dxa"/>
            <w:vMerge/>
            <w:shd w:val="clear" w:color="auto" w:fill="auto"/>
            <w:vAlign w:val="center"/>
          </w:tcPr>
          <w:p w14:paraId="2D3C62D2" w14:textId="77777777" w:rsidR="00C75CFA" w:rsidRPr="00C75CFA" w:rsidRDefault="00C75CFA" w:rsidP="00C75CFA">
            <w:pPr>
              <w:spacing w:after="0"/>
              <w:jc w:val="center"/>
            </w:pPr>
          </w:p>
        </w:tc>
        <w:tc>
          <w:tcPr>
            <w:tcW w:w="3354" w:type="dxa"/>
            <w:shd w:val="clear" w:color="auto" w:fill="auto"/>
            <w:vAlign w:val="center"/>
          </w:tcPr>
          <w:p w14:paraId="00A7DE45" w14:textId="77777777" w:rsidR="00C75CFA" w:rsidRPr="00C75CFA" w:rsidRDefault="00C75CFA" w:rsidP="00C75CFA">
            <w:pPr>
              <w:spacing w:after="0"/>
              <w:jc w:val="center"/>
            </w:pPr>
            <w:r w:rsidRPr="007A1DB9">
              <w:rPr>
                <w:lang w:val="lt-LT"/>
              </w:rPr>
              <w:t>Mokestinių zonų plėtra ir įkainio didinimas</w:t>
            </w:r>
          </w:p>
        </w:tc>
        <w:tc>
          <w:tcPr>
            <w:tcW w:w="2385" w:type="dxa"/>
            <w:shd w:val="clear" w:color="auto" w:fill="auto"/>
            <w:vAlign w:val="center"/>
          </w:tcPr>
          <w:p w14:paraId="4306B796" w14:textId="77777777" w:rsidR="00C75CFA" w:rsidRPr="00C75CFA" w:rsidRDefault="00C75CFA" w:rsidP="00C75CFA">
            <w:pPr>
              <w:spacing w:after="0"/>
              <w:jc w:val="center"/>
            </w:pPr>
            <w:r w:rsidRPr="007A1DB9">
              <w:rPr>
                <w:lang w:val="lt-LT"/>
              </w:rPr>
              <w:t>Pertvarkyta bendroji įkainių ir mokestinių zonų sistema</w:t>
            </w:r>
          </w:p>
        </w:tc>
        <w:tc>
          <w:tcPr>
            <w:tcW w:w="1701" w:type="dxa"/>
            <w:vAlign w:val="center"/>
          </w:tcPr>
          <w:p w14:paraId="73BDCA02" w14:textId="77777777" w:rsidR="00C75CFA" w:rsidRPr="00C75CFA" w:rsidRDefault="00C75CFA" w:rsidP="00C75CFA">
            <w:pPr>
              <w:spacing w:after="0"/>
              <w:jc w:val="center"/>
            </w:pPr>
            <w:r>
              <w:t>-</w:t>
            </w:r>
          </w:p>
        </w:tc>
        <w:tc>
          <w:tcPr>
            <w:tcW w:w="945" w:type="dxa"/>
            <w:shd w:val="clear" w:color="auto" w:fill="auto"/>
            <w:vAlign w:val="center"/>
          </w:tcPr>
          <w:p w14:paraId="52FBB632" w14:textId="77777777" w:rsidR="00C75CFA" w:rsidRPr="00477E07" w:rsidRDefault="009E2A29" w:rsidP="00C75CFA">
            <w:pPr>
              <w:spacing w:after="0"/>
              <w:jc w:val="center"/>
            </w:pPr>
            <w:r w:rsidRPr="00477E07">
              <w:t>-</w:t>
            </w:r>
          </w:p>
        </w:tc>
        <w:tc>
          <w:tcPr>
            <w:tcW w:w="1857" w:type="dxa"/>
            <w:shd w:val="clear" w:color="auto" w:fill="auto"/>
            <w:vAlign w:val="center"/>
          </w:tcPr>
          <w:p w14:paraId="1D898597" w14:textId="77777777" w:rsidR="00C75CFA" w:rsidRPr="00C75CFA" w:rsidRDefault="009E2A29" w:rsidP="00C75CFA">
            <w:pPr>
              <w:spacing w:after="0"/>
              <w:jc w:val="center"/>
            </w:pPr>
            <w:r>
              <w:t>-</w:t>
            </w:r>
          </w:p>
        </w:tc>
        <w:tc>
          <w:tcPr>
            <w:tcW w:w="1244" w:type="dxa"/>
            <w:shd w:val="clear" w:color="auto" w:fill="auto"/>
            <w:vAlign w:val="center"/>
          </w:tcPr>
          <w:p w14:paraId="3FD6BB23" w14:textId="77777777" w:rsidR="00C75CFA" w:rsidRPr="00195F23" w:rsidRDefault="00C75CFA" w:rsidP="00EB3102">
            <w:pPr>
              <w:spacing w:after="0"/>
              <w:jc w:val="center"/>
            </w:pPr>
            <w:r w:rsidRPr="00195F23">
              <w:t>2019</w:t>
            </w:r>
            <w:r w:rsidR="00EB3102" w:rsidRPr="00195F23">
              <w:t xml:space="preserve"> </w:t>
            </w:r>
            <w:r w:rsidRPr="00195F23">
              <w:t>m.</w:t>
            </w:r>
          </w:p>
        </w:tc>
      </w:tr>
      <w:tr w:rsidR="006A7848" w14:paraId="19A445CE" w14:textId="77777777" w:rsidTr="009E2A29">
        <w:trPr>
          <w:trHeight w:val="190"/>
          <w:tblHeader/>
        </w:trPr>
        <w:tc>
          <w:tcPr>
            <w:tcW w:w="3016" w:type="dxa"/>
            <w:vMerge w:val="restart"/>
            <w:shd w:val="clear" w:color="auto" w:fill="auto"/>
            <w:vAlign w:val="center"/>
          </w:tcPr>
          <w:p w14:paraId="4AE17BCB" w14:textId="77777777" w:rsidR="006A7848" w:rsidRPr="00C75CFA" w:rsidRDefault="006A7848" w:rsidP="00C75CFA">
            <w:pPr>
              <w:spacing w:after="0"/>
              <w:jc w:val="center"/>
            </w:pPr>
            <w:r w:rsidRPr="007A1DB9">
              <w:rPr>
                <w:lang w:val="lt-LT"/>
              </w:rPr>
              <w:t>Universalus dizainas ir specialiųjų poreikių turinčių žmonių įtrauktis</w:t>
            </w:r>
          </w:p>
        </w:tc>
        <w:tc>
          <w:tcPr>
            <w:tcW w:w="3354" w:type="dxa"/>
            <w:vMerge w:val="restart"/>
            <w:shd w:val="clear" w:color="auto" w:fill="auto"/>
            <w:vAlign w:val="center"/>
          </w:tcPr>
          <w:p w14:paraId="47570944" w14:textId="77777777" w:rsidR="006A7848" w:rsidRPr="007A1DB9" w:rsidRDefault="006A7848" w:rsidP="00C75CFA">
            <w:pPr>
              <w:spacing w:after="0"/>
              <w:jc w:val="center"/>
              <w:rPr>
                <w:lang w:val="lt-LT"/>
              </w:rPr>
            </w:pPr>
            <w:r w:rsidRPr="007A1DB9">
              <w:rPr>
                <w:lang w:val="lt-LT"/>
              </w:rPr>
              <w:t>Naujai įrengiamų viešojo transporto stotelių pritaikymas SPTŽ</w:t>
            </w:r>
          </w:p>
        </w:tc>
        <w:tc>
          <w:tcPr>
            <w:tcW w:w="2385" w:type="dxa"/>
            <w:shd w:val="clear" w:color="auto" w:fill="auto"/>
            <w:vAlign w:val="center"/>
          </w:tcPr>
          <w:p w14:paraId="710B4C78" w14:textId="77777777" w:rsidR="006A7848" w:rsidRPr="007A1DB9" w:rsidRDefault="006A7848" w:rsidP="00C75CFA">
            <w:pPr>
              <w:spacing w:after="0"/>
              <w:jc w:val="center"/>
              <w:rPr>
                <w:lang w:val="lt-LT"/>
              </w:rPr>
            </w:pPr>
            <w:r w:rsidRPr="007A1DB9">
              <w:rPr>
                <w:lang w:val="lt-LT"/>
              </w:rPr>
              <w:t xml:space="preserve">Suremontuoti šaligatviai įrengiamose viešojo transporto stotelėse pritaikyti SPTŽ patekimui į viešojo transporto priemones </w:t>
            </w:r>
          </w:p>
        </w:tc>
        <w:tc>
          <w:tcPr>
            <w:tcW w:w="1701" w:type="dxa"/>
            <w:vAlign w:val="center"/>
          </w:tcPr>
          <w:p w14:paraId="59817E78" w14:textId="77777777" w:rsidR="006A7848" w:rsidRDefault="006A7848" w:rsidP="00C75CFA">
            <w:pPr>
              <w:spacing w:after="0"/>
              <w:jc w:val="center"/>
            </w:pPr>
            <w:r w:rsidRPr="007A1DB9">
              <w:rPr>
                <w:lang w:val="lt-LT"/>
              </w:rPr>
              <w:t>(kartu su viešoj</w:t>
            </w:r>
            <w:r>
              <w:rPr>
                <w:lang w:val="lt-LT"/>
              </w:rPr>
              <w:t>o transporto stotelių įrengimu)</w:t>
            </w:r>
          </w:p>
        </w:tc>
        <w:tc>
          <w:tcPr>
            <w:tcW w:w="945" w:type="dxa"/>
            <w:shd w:val="clear" w:color="auto" w:fill="auto"/>
            <w:vAlign w:val="center"/>
          </w:tcPr>
          <w:p w14:paraId="57DDAA91" w14:textId="77777777" w:rsidR="006A7848" w:rsidRPr="00477E07" w:rsidRDefault="009E2A29" w:rsidP="00C75CFA">
            <w:pPr>
              <w:spacing w:after="0"/>
              <w:jc w:val="center"/>
            </w:pPr>
            <w:r w:rsidRPr="00477E07">
              <w:t>-</w:t>
            </w:r>
          </w:p>
        </w:tc>
        <w:tc>
          <w:tcPr>
            <w:tcW w:w="1857" w:type="dxa"/>
            <w:shd w:val="clear" w:color="auto" w:fill="auto"/>
            <w:vAlign w:val="center"/>
          </w:tcPr>
          <w:p w14:paraId="6DE568DF" w14:textId="77777777" w:rsidR="006A7848" w:rsidRPr="00C75CFA" w:rsidRDefault="009E2A29" w:rsidP="00C75CFA">
            <w:pPr>
              <w:spacing w:after="0"/>
              <w:jc w:val="center"/>
            </w:pPr>
            <w:r>
              <w:t>-</w:t>
            </w:r>
          </w:p>
        </w:tc>
        <w:tc>
          <w:tcPr>
            <w:tcW w:w="1244" w:type="dxa"/>
            <w:shd w:val="clear" w:color="auto" w:fill="auto"/>
            <w:vAlign w:val="center"/>
          </w:tcPr>
          <w:p w14:paraId="14F517F1" w14:textId="77777777" w:rsidR="006A7848" w:rsidRPr="00195F23" w:rsidRDefault="00195F23" w:rsidP="00195F23">
            <w:pPr>
              <w:spacing w:after="0"/>
              <w:jc w:val="center"/>
            </w:pPr>
            <w:r w:rsidRPr="00195F23">
              <w:t>2019</w:t>
            </w:r>
            <w:r w:rsidR="006A7848" w:rsidRPr="00195F23">
              <w:t xml:space="preserve"> m.</w:t>
            </w:r>
          </w:p>
        </w:tc>
      </w:tr>
      <w:tr w:rsidR="00DE7F4F" w14:paraId="77B42747" w14:textId="77777777" w:rsidTr="009E2A29">
        <w:trPr>
          <w:trHeight w:val="190"/>
          <w:tblHeader/>
        </w:trPr>
        <w:tc>
          <w:tcPr>
            <w:tcW w:w="3016" w:type="dxa"/>
            <w:vMerge/>
            <w:shd w:val="clear" w:color="auto" w:fill="auto"/>
            <w:vAlign w:val="center"/>
          </w:tcPr>
          <w:p w14:paraId="4E16ADBA" w14:textId="77777777" w:rsidR="00DE7F4F" w:rsidRPr="00C75CFA" w:rsidRDefault="00DE7F4F" w:rsidP="00DE7F4F">
            <w:pPr>
              <w:spacing w:after="0"/>
              <w:jc w:val="center"/>
            </w:pPr>
          </w:p>
        </w:tc>
        <w:tc>
          <w:tcPr>
            <w:tcW w:w="3354" w:type="dxa"/>
            <w:vMerge/>
            <w:shd w:val="clear" w:color="auto" w:fill="auto"/>
            <w:vAlign w:val="center"/>
          </w:tcPr>
          <w:p w14:paraId="571393C2" w14:textId="77777777" w:rsidR="00DE7F4F" w:rsidRPr="007A1DB9" w:rsidRDefault="00DE7F4F" w:rsidP="00DE7F4F">
            <w:pPr>
              <w:spacing w:after="0"/>
              <w:jc w:val="center"/>
              <w:rPr>
                <w:lang w:val="lt-LT"/>
              </w:rPr>
            </w:pPr>
          </w:p>
        </w:tc>
        <w:tc>
          <w:tcPr>
            <w:tcW w:w="2385" w:type="dxa"/>
            <w:shd w:val="clear" w:color="auto" w:fill="auto"/>
            <w:vAlign w:val="center"/>
          </w:tcPr>
          <w:p w14:paraId="2518557E" w14:textId="77777777" w:rsidR="00DE7F4F" w:rsidRPr="007A1DB9" w:rsidRDefault="00DE7F4F" w:rsidP="00DE7F4F">
            <w:pPr>
              <w:spacing w:after="0"/>
              <w:jc w:val="center"/>
              <w:rPr>
                <w:lang w:val="lt-LT"/>
              </w:rPr>
            </w:pPr>
            <w:r w:rsidRPr="007A1DB9">
              <w:rPr>
                <w:lang w:val="lt-LT"/>
              </w:rPr>
              <w:t>Įrengti elektriniai viešojo transporto tvar</w:t>
            </w:r>
            <w:r>
              <w:rPr>
                <w:lang w:val="lt-LT"/>
              </w:rPr>
              <w:t xml:space="preserve">karaščių informaciniai ekranai, vnt. </w:t>
            </w:r>
          </w:p>
        </w:tc>
        <w:tc>
          <w:tcPr>
            <w:tcW w:w="1701" w:type="dxa"/>
            <w:vAlign w:val="center"/>
          </w:tcPr>
          <w:p w14:paraId="31947859" w14:textId="77777777" w:rsidR="00DE7F4F" w:rsidRDefault="00DE7F4F" w:rsidP="00DE7F4F">
            <w:pPr>
              <w:spacing w:after="0"/>
              <w:jc w:val="center"/>
            </w:pPr>
            <w:r w:rsidRPr="007A1DB9">
              <w:rPr>
                <w:lang w:val="lt-LT"/>
              </w:rPr>
              <w:t>15 (vidinėje pusiasalio dalyje bei prie stoties ir „Park and Ride“ aikštelių.</w:t>
            </w:r>
          </w:p>
        </w:tc>
        <w:tc>
          <w:tcPr>
            <w:tcW w:w="945" w:type="dxa"/>
            <w:shd w:val="clear" w:color="auto" w:fill="auto"/>
            <w:vAlign w:val="center"/>
          </w:tcPr>
          <w:p w14:paraId="27D9C34D" w14:textId="77777777" w:rsidR="00DE7F4F" w:rsidRPr="00477E07" w:rsidRDefault="00DE7F4F" w:rsidP="00DE7F4F">
            <w:pPr>
              <w:spacing w:after="0"/>
              <w:jc w:val="center"/>
            </w:pPr>
            <w:r w:rsidRPr="00477E07">
              <w:t>120</w:t>
            </w:r>
          </w:p>
        </w:tc>
        <w:tc>
          <w:tcPr>
            <w:tcW w:w="1857" w:type="dxa"/>
            <w:shd w:val="clear" w:color="auto" w:fill="auto"/>
            <w:vAlign w:val="center"/>
          </w:tcPr>
          <w:p w14:paraId="68263A0F" w14:textId="3F5BF6C5" w:rsidR="00DE7F4F" w:rsidRPr="00C75CFA" w:rsidRDefault="00DE7F4F" w:rsidP="00DE7F4F">
            <w:pPr>
              <w:spacing w:after="0"/>
              <w:jc w:val="center"/>
              <w:rPr>
                <w:highlight w:val="yellow"/>
              </w:rPr>
            </w:pPr>
            <w:r w:rsidRPr="009E2A29">
              <w:t>SB</w:t>
            </w:r>
            <w:r>
              <w:t>, ES</w:t>
            </w:r>
            <w:r w:rsidR="00590E11">
              <w:t xml:space="preserve"> (</w:t>
            </w:r>
            <w:r w:rsidR="002C3518">
              <w:rPr>
                <w:lang w:val="lt-LT"/>
              </w:rPr>
              <w:t>04.5.1-TID-R-514</w:t>
            </w:r>
            <w:r w:rsidR="004C0C16">
              <w:rPr>
                <w:lang w:val="lt-LT"/>
              </w:rPr>
              <w:t>)</w:t>
            </w:r>
          </w:p>
        </w:tc>
        <w:tc>
          <w:tcPr>
            <w:tcW w:w="1244" w:type="dxa"/>
            <w:shd w:val="clear" w:color="auto" w:fill="auto"/>
            <w:vAlign w:val="center"/>
          </w:tcPr>
          <w:p w14:paraId="1D8E5088" w14:textId="77777777" w:rsidR="00DE7F4F" w:rsidRPr="00195F23" w:rsidRDefault="00DE7F4F" w:rsidP="00DE7F4F">
            <w:pPr>
              <w:spacing w:after="0"/>
              <w:jc w:val="center"/>
            </w:pPr>
            <w:r w:rsidRPr="00195F23">
              <w:t>2019 m.</w:t>
            </w:r>
          </w:p>
        </w:tc>
      </w:tr>
      <w:tr w:rsidR="00DE7F4F" w14:paraId="67CCEBEF" w14:textId="77777777" w:rsidTr="009E2A29">
        <w:trPr>
          <w:trHeight w:val="190"/>
          <w:tblHeader/>
        </w:trPr>
        <w:tc>
          <w:tcPr>
            <w:tcW w:w="3016" w:type="dxa"/>
            <w:vMerge/>
            <w:shd w:val="clear" w:color="auto" w:fill="auto"/>
            <w:vAlign w:val="center"/>
          </w:tcPr>
          <w:p w14:paraId="5553BFA2" w14:textId="77777777" w:rsidR="00DE7F4F" w:rsidRPr="00C75CFA" w:rsidRDefault="00DE7F4F" w:rsidP="00DE7F4F">
            <w:pPr>
              <w:spacing w:after="0"/>
              <w:jc w:val="center"/>
            </w:pPr>
          </w:p>
        </w:tc>
        <w:tc>
          <w:tcPr>
            <w:tcW w:w="3354" w:type="dxa"/>
            <w:vMerge/>
            <w:shd w:val="clear" w:color="auto" w:fill="auto"/>
            <w:vAlign w:val="center"/>
          </w:tcPr>
          <w:p w14:paraId="08EB98F9" w14:textId="77777777" w:rsidR="00DE7F4F" w:rsidRPr="007A1DB9" w:rsidRDefault="00DE7F4F" w:rsidP="00DE7F4F">
            <w:pPr>
              <w:spacing w:after="0"/>
              <w:jc w:val="center"/>
              <w:rPr>
                <w:lang w:val="lt-LT"/>
              </w:rPr>
            </w:pPr>
          </w:p>
        </w:tc>
        <w:tc>
          <w:tcPr>
            <w:tcW w:w="2385" w:type="dxa"/>
            <w:shd w:val="clear" w:color="auto" w:fill="auto"/>
            <w:vAlign w:val="center"/>
          </w:tcPr>
          <w:p w14:paraId="51584A3E" w14:textId="77777777" w:rsidR="00DE7F4F" w:rsidRPr="007A1DB9" w:rsidRDefault="00DE7F4F" w:rsidP="00DE7F4F">
            <w:pPr>
              <w:spacing w:after="0"/>
              <w:jc w:val="center"/>
              <w:rPr>
                <w:lang w:val="lt-LT"/>
              </w:rPr>
            </w:pPr>
            <w:r w:rsidRPr="007A1DB9">
              <w:rPr>
                <w:lang w:val="lt-LT"/>
              </w:rPr>
              <w:t>Įrengti paprastieji viešojo transporto tva</w:t>
            </w:r>
            <w:r>
              <w:rPr>
                <w:lang w:val="lt-LT"/>
              </w:rPr>
              <w:t xml:space="preserve">rkaraščių informaciniai stendai, </w:t>
            </w:r>
            <w:r w:rsidRPr="007A1DB9">
              <w:rPr>
                <w:lang w:val="lt-LT"/>
              </w:rPr>
              <w:t>vnt.</w:t>
            </w:r>
          </w:p>
        </w:tc>
        <w:tc>
          <w:tcPr>
            <w:tcW w:w="1701" w:type="dxa"/>
            <w:vAlign w:val="center"/>
          </w:tcPr>
          <w:p w14:paraId="432518CC" w14:textId="77777777" w:rsidR="00DE7F4F" w:rsidRDefault="00DE7F4F" w:rsidP="00DE7F4F">
            <w:pPr>
              <w:spacing w:after="0"/>
              <w:jc w:val="center"/>
            </w:pPr>
            <w:r>
              <w:t>12</w:t>
            </w:r>
          </w:p>
        </w:tc>
        <w:tc>
          <w:tcPr>
            <w:tcW w:w="945" w:type="dxa"/>
            <w:shd w:val="clear" w:color="auto" w:fill="auto"/>
            <w:vAlign w:val="center"/>
          </w:tcPr>
          <w:p w14:paraId="01350FA6" w14:textId="77777777" w:rsidR="00DE7F4F" w:rsidRPr="00477E07" w:rsidRDefault="00DE7F4F" w:rsidP="00DE7F4F">
            <w:pPr>
              <w:spacing w:after="0"/>
              <w:jc w:val="center"/>
            </w:pPr>
            <w:r w:rsidRPr="00477E07">
              <w:t>6</w:t>
            </w:r>
          </w:p>
        </w:tc>
        <w:tc>
          <w:tcPr>
            <w:tcW w:w="1857" w:type="dxa"/>
            <w:shd w:val="clear" w:color="auto" w:fill="auto"/>
            <w:vAlign w:val="center"/>
          </w:tcPr>
          <w:p w14:paraId="6BA5F5FF" w14:textId="7845488C" w:rsidR="00DE7F4F" w:rsidRPr="00C75CFA" w:rsidRDefault="00DE7F4F" w:rsidP="00DE7F4F">
            <w:pPr>
              <w:spacing w:after="0"/>
              <w:jc w:val="center"/>
              <w:rPr>
                <w:highlight w:val="yellow"/>
              </w:rPr>
            </w:pPr>
            <w:r w:rsidRPr="009E2A29">
              <w:t>SB</w:t>
            </w:r>
            <w:r>
              <w:t>, ES</w:t>
            </w:r>
            <w:r w:rsidR="004C0C16">
              <w:t xml:space="preserve"> (</w:t>
            </w:r>
            <w:r w:rsidR="002C3518">
              <w:rPr>
                <w:lang w:val="lt-LT"/>
              </w:rPr>
              <w:t>04.5.1-TID-R-514</w:t>
            </w:r>
            <w:r w:rsidR="004C0C16">
              <w:rPr>
                <w:lang w:val="lt-LT"/>
              </w:rPr>
              <w:t>)</w:t>
            </w:r>
          </w:p>
        </w:tc>
        <w:tc>
          <w:tcPr>
            <w:tcW w:w="1244" w:type="dxa"/>
            <w:shd w:val="clear" w:color="auto" w:fill="auto"/>
            <w:vAlign w:val="center"/>
          </w:tcPr>
          <w:p w14:paraId="58DB154C" w14:textId="77777777" w:rsidR="00DE7F4F" w:rsidRPr="00195F23" w:rsidRDefault="00DE7F4F" w:rsidP="00DE7F4F">
            <w:pPr>
              <w:spacing w:after="0"/>
              <w:jc w:val="center"/>
            </w:pPr>
            <w:r w:rsidRPr="00195F23">
              <w:t>2019 m.</w:t>
            </w:r>
          </w:p>
        </w:tc>
      </w:tr>
      <w:tr w:rsidR="006A7848" w14:paraId="792C968F" w14:textId="77777777" w:rsidTr="009E2A29">
        <w:trPr>
          <w:trHeight w:val="190"/>
          <w:tblHeader/>
        </w:trPr>
        <w:tc>
          <w:tcPr>
            <w:tcW w:w="3016" w:type="dxa"/>
            <w:shd w:val="clear" w:color="auto" w:fill="auto"/>
            <w:vAlign w:val="center"/>
          </w:tcPr>
          <w:p w14:paraId="3B841C2C" w14:textId="77777777" w:rsidR="006A7848" w:rsidRPr="00C75CFA" w:rsidRDefault="006A7848" w:rsidP="00C75CFA">
            <w:pPr>
              <w:spacing w:after="0"/>
              <w:jc w:val="center"/>
            </w:pPr>
            <w:r w:rsidRPr="007A1DB9">
              <w:rPr>
                <w:lang w:val="lt-LT"/>
              </w:rPr>
              <w:t>Alternatyvių degalų ir švaraus transporto skatinimas</w:t>
            </w:r>
          </w:p>
        </w:tc>
        <w:tc>
          <w:tcPr>
            <w:tcW w:w="3354" w:type="dxa"/>
            <w:shd w:val="clear" w:color="auto" w:fill="auto"/>
            <w:vAlign w:val="center"/>
          </w:tcPr>
          <w:p w14:paraId="5639907C" w14:textId="77777777" w:rsidR="006A7848" w:rsidRPr="007A1DB9" w:rsidRDefault="006A7848" w:rsidP="00C75CFA">
            <w:pPr>
              <w:spacing w:after="0"/>
              <w:jc w:val="center"/>
              <w:rPr>
                <w:lang w:val="lt-LT"/>
              </w:rPr>
            </w:pPr>
            <w:r w:rsidRPr="007A1DB9">
              <w:rPr>
                <w:lang w:val="lt-LT"/>
              </w:rPr>
              <w:t>Tinkama elektromobilių įkrovų stotelių eksploatacinė priežiūra</w:t>
            </w:r>
          </w:p>
        </w:tc>
        <w:tc>
          <w:tcPr>
            <w:tcW w:w="2385" w:type="dxa"/>
            <w:shd w:val="clear" w:color="auto" w:fill="auto"/>
            <w:vAlign w:val="center"/>
          </w:tcPr>
          <w:p w14:paraId="7968D057" w14:textId="77777777" w:rsidR="006A7848" w:rsidRPr="007A1DB9" w:rsidRDefault="006A7848" w:rsidP="006A7848">
            <w:pPr>
              <w:spacing w:after="0"/>
              <w:jc w:val="center"/>
              <w:rPr>
                <w:lang w:val="lt-LT"/>
              </w:rPr>
            </w:pPr>
            <w:r w:rsidRPr="007A1DB9">
              <w:rPr>
                <w:lang w:val="lt-LT"/>
              </w:rPr>
              <w:t>Maksimaliai veikiančios viešosios</w:t>
            </w:r>
            <w:r>
              <w:rPr>
                <w:lang w:val="lt-LT"/>
              </w:rPr>
              <w:t xml:space="preserve"> elektromobilių įkrovų stotelės, </w:t>
            </w:r>
            <w:r w:rsidRPr="007A1DB9">
              <w:rPr>
                <w:lang w:val="lt-LT"/>
              </w:rPr>
              <w:t>proc.</w:t>
            </w:r>
          </w:p>
        </w:tc>
        <w:tc>
          <w:tcPr>
            <w:tcW w:w="1701" w:type="dxa"/>
            <w:vAlign w:val="center"/>
          </w:tcPr>
          <w:p w14:paraId="450D9E01" w14:textId="77777777" w:rsidR="006A7848" w:rsidRDefault="006A7848" w:rsidP="00C75CFA">
            <w:pPr>
              <w:spacing w:after="0"/>
              <w:jc w:val="center"/>
            </w:pPr>
            <w:r>
              <w:t>100</w:t>
            </w:r>
          </w:p>
        </w:tc>
        <w:tc>
          <w:tcPr>
            <w:tcW w:w="945" w:type="dxa"/>
            <w:shd w:val="clear" w:color="auto" w:fill="auto"/>
            <w:vAlign w:val="center"/>
          </w:tcPr>
          <w:p w14:paraId="367364B4" w14:textId="77777777" w:rsidR="006A7848" w:rsidRPr="00477E07" w:rsidRDefault="006A7848" w:rsidP="008D7AF5">
            <w:pPr>
              <w:spacing w:after="0"/>
              <w:jc w:val="center"/>
            </w:pPr>
            <w:r w:rsidRPr="00477E07">
              <w:t>0,00</w:t>
            </w:r>
          </w:p>
        </w:tc>
        <w:tc>
          <w:tcPr>
            <w:tcW w:w="1857" w:type="dxa"/>
            <w:shd w:val="clear" w:color="auto" w:fill="auto"/>
            <w:vAlign w:val="center"/>
          </w:tcPr>
          <w:p w14:paraId="03EB2D27" w14:textId="77777777" w:rsidR="006A7848" w:rsidRPr="00C75CFA" w:rsidRDefault="009E2A29" w:rsidP="008D7AF5">
            <w:pPr>
              <w:spacing w:after="0"/>
              <w:jc w:val="center"/>
            </w:pPr>
            <w:r>
              <w:t>-</w:t>
            </w:r>
          </w:p>
        </w:tc>
        <w:tc>
          <w:tcPr>
            <w:tcW w:w="1244" w:type="dxa"/>
            <w:shd w:val="clear" w:color="auto" w:fill="auto"/>
            <w:vAlign w:val="center"/>
          </w:tcPr>
          <w:p w14:paraId="702FE9E3" w14:textId="77777777" w:rsidR="006A7848" w:rsidRPr="00195F23" w:rsidRDefault="006A7848" w:rsidP="008D7AF5">
            <w:pPr>
              <w:spacing w:after="0"/>
              <w:jc w:val="center"/>
            </w:pPr>
            <w:r w:rsidRPr="00195F23">
              <w:t>2019-2020 m.</w:t>
            </w:r>
          </w:p>
        </w:tc>
      </w:tr>
      <w:tr w:rsidR="00DE7F4F" w14:paraId="3A4B7A8C" w14:textId="77777777" w:rsidTr="009E2A29">
        <w:trPr>
          <w:trHeight w:val="190"/>
          <w:tblHeader/>
        </w:trPr>
        <w:tc>
          <w:tcPr>
            <w:tcW w:w="3016" w:type="dxa"/>
            <w:shd w:val="clear" w:color="auto" w:fill="auto"/>
            <w:vAlign w:val="center"/>
          </w:tcPr>
          <w:p w14:paraId="3E98D7C5" w14:textId="77777777" w:rsidR="00DE7F4F" w:rsidRPr="007A1DB9" w:rsidRDefault="00DE7F4F" w:rsidP="00DE7F4F">
            <w:pPr>
              <w:spacing w:after="0"/>
              <w:jc w:val="center"/>
              <w:rPr>
                <w:rFonts w:eastAsia="Calibri" w:cstheme="minorHAnsi"/>
                <w:color w:val="auto"/>
                <w:sz w:val="19"/>
                <w:szCs w:val="19"/>
                <w:lang w:val="lt-LT"/>
              </w:rPr>
            </w:pPr>
            <w:r w:rsidRPr="007A1DB9">
              <w:rPr>
                <w:lang w:val="lt-LT"/>
              </w:rPr>
              <w:t>ITS diegimo mieste poreikio vertinimas</w:t>
            </w:r>
          </w:p>
        </w:tc>
        <w:tc>
          <w:tcPr>
            <w:tcW w:w="3354" w:type="dxa"/>
            <w:shd w:val="clear" w:color="auto" w:fill="auto"/>
            <w:vAlign w:val="center"/>
          </w:tcPr>
          <w:p w14:paraId="089A8918" w14:textId="77777777" w:rsidR="00DE7F4F" w:rsidRPr="007A1DB9" w:rsidRDefault="00DE7F4F" w:rsidP="00DE7F4F">
            <w:pPr>
              <w:spacing w:after="0"/>
              <w:jc w:val="center"/>
              <w:rPr>
                <w:lang w:val="lt-LT"/>
              </w:rPr>
            </w:pPr>
            <w:r w:rsidRPr="007A1DB9">
              <w:rPr>
                <w:lang w:val="lt-LT"/>
              </w:rPr>
              <w:t>Maršrutų planavimo ir transporto informacinių sistemų prieinamumo užtikrinimas</w:t>
            </w:r>
          </w:p>
        </w:tc>
        <w:tc>
          <w:tcPr>
            <w:tcW w:w="2385" w:type="dxa"/>
            <w:shd w:val="clear" w:color="auto" w:fill="auto"/>
            <w:vAlign w:val="center"/>
          </w:tcPr>
          <w:p w14:paraId="2B8A201B" w14:textId="77777777" w:rsidR="00DE7F4F" w:rsidRPr="007A1DB9" w:rsidRDefault="00DE7F4F" w:rsidP="00DE7F4F">
            <w:pPr>
              <w:spacing w:after="0"/>
              <w:jc w:val="center"/>
              <w:rPr>
                <w:lang w:val="lt-LT"/>
              </w:rPr>
            </w:pPr>
            <w:r w:rsidRPr="007A1DB9">
              <w:rPr>
                <w:lang w:val="lt-LT"/>
              </w:rPr>
              <w:t>Sukurta vientisa multimodalinė maršrutų planavimo ir informacinė sistema (apjungianti geležinkelių, vidini bei tarpmiestinį maršrutus, Park&amp;Ride aikšteles bei užtvaru</w:t>
            </w:r>
            <w:r>
              <w:rPr>
                <w:lang w:val="lt-LT"/>
              </w:rPr>
              <w:t>s), vnt.</w:t>
            </w:r>
          </w:p>
        </w:tc>
        <w:tc>
          <w:tcPr>
            <w:tcW w:w="1701" w:type="dxa"/>
            <w:vAlign w:val="center"/>
          </w:tcPr>
          <w:p w14:paraId="6CFE8319" w14:textId="77777777" w:rsidR="00DE7F4F" w:rsidRDefault="00DE7F4F" w:rsidP="00DE7F4F">
            <w:pPr>
              <w:spacing w:after="0"/>
              <w:jc w:val="center"/>
            </w:pPr>
            <w:r>
              <w:t>1</w:t>
            </w:r>
          </w:p>
        </w:tc>
        <w:tc>
          <w:tcPr>
            <w:tcW w:w="945" w:type="dxa"/>
            <w:shd w:val="clear" w:color="auto" w:fill="auto"/>
            <w:vAlign w:val="center"/>
          </w:tcPr>
          <w:p w14:paraId="7AF8475F" w14:textId="77777777" w:rsidR="00DE7F4F" w:rsidRPr="00477E07" w:rsidRDefault="00DE7F4F" w:rsidP="00DE7F4F">
            <w:pPr>
              <w:spacing w:after="0"/>
              <w:jc w:val="center"/>
            </w:pPr>
            <w:r w:rsidRPr="00477E07">
              <w:t>300</w:t>
            </w:r>
          </w:p>
        </w:tc>
        <w:tc>
          <w:tcPr>
            <w:tcW w:w="1857" w:type="dxa"/>
            <w:shd w:val="clear" w:color="auto" w:fill="auto"/>
            <w:vAlign w:val="center"/>
          </w:tcPr>
          <w:p w14:paraId="21D6F9EE" w14:textId="477FFD3C" w:rsidR="00DE7F4F" w:rsidRPr="00C75CFA" w:rsidRDefault="00DE7F4F" w:rsidP="00DE7F4F">
            <w:pPr>
              <w:spacing w:after="0"/>
              <w:jc w:val="center"/>
              <w:rPr>
                <w:highlight w:val="yellow"/>
              </w:rPr>
            </w:pPr>
            <w:r w:rsidRPr="009E2A29">
              <w:t>SB</w:t>
            </w:r>
            <w:r>
              <w:t>, ES</w:t>
            </w:r>
            <w:r w:rsidR="004C0C16">
              <w:t xml:space="preserve"> (</w:t>
            </w:r>
            <w:r w:rsidR="004C0C16" w:rsidRPr="00E00ACD">
              <w:t>04.5.1-TID-V-51</w:t>
            </w:r>
            <w:r w:rsidR="004C0C16">
              <w:t>4)</w:t>
            </w:r>
          </w:p>
        </w:tc>
        <w:tc>
          <w:tcPr>
            <w:tcW w:w="1244" w:type="dxa"/>
            <w:shd w:val="clear" w:color="auto" w:fill="auto"/>
            <w:vAlign w:val="center"/>
          </w:tcPr>
          <w:p w14:paraId="4F3EE106" w14:textId="77777777" w:rsidR="00DE7F4F" w:rsidRPr="00195F23" w:rsidRDefault="00DE7F4F" w:rsidP="00DE7F4F">
            <w:pPr>
              <w:spacing w:after="0"/>
              <w:jc w:val="center"/>
            </w:pPr>
            <w:r w:rsidRPr="00195F23">
              <w:t>2020 m.</w:t>
            </w:r>
          </w:p>
        </w:tc>
      </w:tr>
    </w:tbl>
    <w:p w14:paraId="7CA91EC1" w14:textId="77777777" w:rsidR="00886E95" w:rsidRDefault="008F1BDE" w:rsidP="008F1BDE">
      <w:pPr>
        <w:spacing w:before="120"/>
        <w:jc w:val="left"/>
        <w:rPr>
          <w:lang w:val="lt-LT"/>
        </w:rPr>
      </w:pPr>
      <w:r w:rsidRPr="00886E95">
        <w:rPr>
          <w:rStyle w:val="SubtleEmphasis"/>
        </w:rPr>
        <w:t>Šaltinis: sudaryta Konsultant</w:t>
      </w:r>
      <w:r>
        <w:rPr>
          <w:rStyle w:val="SubtleEmphasis"/>
        </w:rPr>
        <w:t>o</w:t>
      </w:r>
    </w:p>
    <w:p w14:paraId="7F0DC067" w14:textId="77777777" w:rsidR="006A7848" w:rsidRDefault="006A7848">
      <w:pPr>
        <w:spacing w:after="200"/>
        <w:jc w:val="left"/>
        <w:rPr>
          <w:lang w:val="lt-LT"/>
        </w:rPr>
        <w:sectPr w:rsidR="006A7848" w:rsidSect="008F1BDE">
          <w:pgSz w:w="16838" w:h="11906" w:orient="landscape"/>
          <w:pgMar w:top="1843" w:right="1418" w:bottom="1134" w:left="1134" w:header="567" w:footer="994" w:gutter="0"/>
          <w:cols w:space="1296"/>
          <w:docGrid w:linePitch="360"/>
        </w:sectPr>
      </w:pPr>
    </w:p>
    <w:p w14:paraId="4D9B3E02" w14:textId="77777777" w:rsidR="006A7848" w:rsidRPr="002F7FEC" w:rsidRDefault="006A7848" w:rsidP="006A7848">
      <w:pPr>
        <w:pStyle w:val="Heading2"/>
        <w:rPr>
          <w:lang w:val="lt-LT"/>
        </w:rPr>
      </w:pPr>
      <w:bookmarkStart w:id="201" w:name="_Toc530067886"/>
      <w:r>
        <w:rPr>
          <w:lang w:val="lt-LT"/>
        </w:rPr>
        <w:lastRenderedPageBreak/>
        <w:t>Galimi sprendiniai ir rekomendacijos</w:t>
      </w:r>
      <w:bookmarkEnd w:id="201"/>
      <w:r w:rsidRPr="00BB6682">
        <w:rPr>
          <w:lang w:val="lt-LT"/>
        </w:rPr>
        <w:t xml:space="preserve"> </w:t>
      </w:r>
    </w:p>
    <w:p w14:paraId="57A69FAD" w14:textId="77777777" w:rsidR="006A7848" w:rsidRPr="000B0CD2" w:rsidRDefault="006A7848" w:rsidP="006A7848">
      <w:r w:rsidRPr="000B0CD2">
        <w:t>Trakų savivaldybės strateginiame plėtros plane transporto problemoms spręsti skiriamas nepakankamai didelis dėmesys. Šiuo metu Trakų miesto infrastruktūra neatitinka šiuolaikinėms transporto sistemoms keltinų saugumo, prieinamumo, patogumo reikalavimų – esama pėsčiųjų ir bemotorio transporto infrastruktūra nėra patraukli, skatinanti naudoti motorizuotas asmeninio transporto priemones, sukeliančias neigiamas pasekmes aplinkai – oro, triukšmo ir vizualinę taršą.</w:t>
      </w:r>
    </w:p>
    <w:p w14:paraId="2E489E98" w14:textId="77777777" w:rsidR="006A7848" w:rsidRPr="000B0CD2" w:rsidRDefault="006A7848" w:rsidP="006A7848">
      <w:r w:rsidRPr="000B0CD2">
        <w:t xml:space="preserve">Minėta miesto infrastruktūros būklė nesuteikia galimybės miesto gyventojams, svečiams, vietiniams ir užsienio turistams naudoti ekologinio transporto (dviračių ir kt.) kaip lygiavertės alternatyvos asmeniniam transportui dėl prastos takų būklės, nerišlaus ir nesistemingo dviračių takų tinklo bei nepatikimo laikino dviračių saugojimo pasiekus kelionės tikslą. Esama infrastruktūra neatitinka universalaus dizaino principų – ji nėra tinkamai pritaikyta specialiųjų poreikių turintiems žmonėms, kadangi asmenims su judėjimo, regėjimo ar kita negalia nėra užtikrintos savarankiško judėjimo galimybės. </w:t>
      </w:r>
    </w:p>
    <w:p w14:paraId="32F8F287" w14:textId="77777777" w:rsidR="006A7848" w:rsidRPr="000B0CD2" w:rsidRDefault="006A7848" w:rsidP="006A7848">
      <w:r w:rsidRPr="000B0CD2">
        <w:t>Nenumatant kompleksiškai veikiančių darnaus judumo skatinimo priemonių, savivaldybės transporto sistema išlaikytų esamą motorizuoto transporto prioritetą, o vidinio viešojo transporto sistema mieste iš vis neegzistuoja.</w:t>
      </w:r>
    </w:p>
    <w:p w14:paraId="137CFF8F" w14:textId="77777777" w:rsidR="006A7848" w:rsidRPr="000B0CD2" w:rsidRDefault="006A7848" w:rsidP="006A7848">
      <w:pPr>
        <w:rPr>
          <w:b/>
        </w:rPr>
      </w:pPr>
      <w:r w:rsidRPr="000B0CD2">
        <w:rPr>
          <w:b/>
        </w:rPr>
        <w:t>Sprendinių poveikis teritorijos vystymuisi</w:t>
      </w:r>
    </w:p>
    <w:p w14:paraId="3D64D49C" w14:textId="77777777" w:rsidR="006A7848" w:rsidRPr="000B0CD2" w:rsidRDefault="006A7848" w:rsidP="006A7848">
      <w:r w:rsidRPr="000B0CD2">
        <w:t xml:space="preserve">Darnaus judumo mieste planavimas yra vienas iš teritorijos vystymo darnos užtikrinimo priemonių, o judumo planas sukurs būtinas sąlygas, kurios yra reikalingos siekiant sistemingos ir kompleksiškos transporto infrastruktūros plėtros. Taip pat prisidės prie </w:t>
      </w:r>
      <w:r w:rsidR="000B0CD2" w:rsidRPr="000B0CD2">
        <w:t>Trakų</w:t>
      </w:r>
      <w:r w:rsidRPr="000B0CD2">
        <w:t xml:space="preserve"> miesto gyventojų, miesto svečių, vietinių bei užsienio turistų poreikius tenkinančios, efektyviai veikiančios susisiekimo sistemos kūrimo. Taigi šio sprendinio įgyvendinimas turės teigiamą ir reikšmingą ilgalaikę naudą, kadangi poveikis bus juntamas miesto susisiekimo infrastruktūroje, rekreaciniame potenciale bei politikoje. Judumo plano sprendinių įgyvendinimas </w:t>
      </w:r>
      <w:r w:rsidR="00322B75">
        <w:t>Trakų</w:t>
      </w:r>
      <w:r w:rsidRPr="000B0CD2">
        <w:t xml:space="preserve"> mieste sudarys palankias sąlygas vystyti miesto teritoriją. </w:t>
      </w:r>
    </w:p>
    <w:p w14:paraId="603D3F55" w14:textId="77777777" w:rsidR="006A7848" w:rsidRPr="000B0CD2" w:rsidRDefault="006A7848" w:rsidP="006A7848">
      <w:pPr>
        <w:rPr>
          <w:b/>
        </w:rPr>
      </w:pPr>
      <w:r w:rsidRPr="000B0CD2">
        <w:rPr>
          <w:b/>
        </w:rPr>
        <w:t>Sprendinių poveikis miesto socialinei – ekonominei aplinkai</w:t>
      </w:r>
    </w:p>
    <w:p w14:paraId="28B397D7" w14:textId="77777777" w:rsidR="006A7848" w:rsidRPr="000B0CD2" w:rsidRDefault="006A7848" w:rsidP="006A7848">
      <w:r w:rsidRPr="000B0CD2">
        <w:t>Įgyvendinus Judumo planą padidės miesto ekonominė urbanizacija, padidės priemiesčio teritorijų pasiekiamumas bemotoriu transportu, kas sukurs patrauklesnes sąlygas plėstis smulkiam verslui, padidins žemės vertę teritorijoje, kurios pasiekiamos naujais nutiestais dviračių takais.</w:t>
      </w:r>
    </w:p>
    <w:p w14:paraId="0CD4E588" w14:textId="77777777" w:rsidR="006A7848" w:rsidRPr="000B0CD2" w:rsidRDefault="006A7848" w:rsidP="006A7848">
      <w:r w:rsidRPr="000B0CD2">
        <w:t xml:space="preserve">I varianto „Esamos susisiekimo sistemos efektyvumo didinimas“ įgyvendinimo metu pagrindinis dėmesys yra skiriamas esamos susisiekimo sistemos ir infrastruktūros gerinimui bei tobulinimui. </w:t>
      </w:r>
      <w:r w:rsidR="000B0CD2" w:rsidRPr="000B0CD2">
        <w:t>Numatomas</w:t>
      </w:r>
      <w:r w:rsidRPr="000B0CD2">
        <w:t xml:space="preserve"> nekenksmingų aplinkai transporto priemonių skatinimas. Taip pat didinamas saugumas, gatvių tinklo efektyvumas. Be to, formuojama </w:t>
      </w:r>
      <w:r w:rsidR="000B0CD2" w:rsidRPr="000B0CD2">
        <w:t xml:space="preserve">vieninga </w:t>
      </w:r>
      <w:r w:rsidRPr="000B0CD2">
        <w:t xml:space="preserve">pėsčiųjų ir dviračių takų sistema. </w:t>
      </w:r>
      <w:r w:rsidR="000B0CD2" w:rsidRPr="000B0CD2">
        <w:t>A</w:t>
      </w:r>
      <w:r w:rsidRPr="000B0CD2">
        <w:t xml:space="preserve">tsižvelgiant į tai numatoma, kad padidės dviračių pirkimo ir aptarnavimo paslaugų paklausa. Bus padidintas miesto verslumo lygis besikuriant naujiems verslams susijusiems su dviračių paslaugų teikimu (dviračių nuoma, dviračių saugojimas, dviračių remontas bei kt.). Ekologiškų transporto priemonių skaičiaus didinimas </w:t>
      </w:r>
      <w:r w:rsidR="000B0CD2" w:rsidRPr="000B0CD2">
        <w:t>Trakų</w:t>
      </w:r>
      <w:r w:rsidRPr="000B0CD2">
        <w:t xml:space="preserve"> mieste prisidės prie miesto aplinkos taršos mažinimo, vieningas dviračių ir pėsčiųjų takų tinklas skatins visuomenę daugiau keliauti dviračiais ir pėsčiomis atliekant kasdienines keliones.</w:t>
      </w:r>
    </w:p>
    <w:p w14:paraId="5E763E63" w14:textId="77777777" w:rsidR="006A7848" w:rsidRPr="000B0CD2" w:rsidRDefault="006A7848" w:rsidP="006A7848">
      <w:r w:rsidRPr="000B0CD2">
        <w:t>II varianto „Visuomenės įpročių keitimas ir keliavimo variacijų suteikimas“ įgyvendinimo metu pagrindinis dėmesys yra sutelkiamas modalinio pasiskirstymo didinimui ir esamos infrastruktūros modernizavimui. Taip pat dėmesys atkreipiamas į visuomenės švietimą ir ugdymą. Aplinkai bus daromas teigiamas poveikis, kadangi ekologiškų transporto priemonių skaičiaus didinimas prisideda prie taršos aplinkai mažinimo, o sukurtas vieningas, nenutrūkstantis dviračių ir pėsčiųjų takų tinklas skatins visuomenę keisti savo keliavimo įpročius ir dažniau rinktis keliones dviračiais ar pėsčiomis.</w:t>
      </w:r>
    </w:p>
    <w:p w14:paraId="79444DB4" w14:textId="77777777" w:rsidR="006A7848" w:rsidRPr="000B0CD2" w:rsidRDefault="006A7848" w:rsidP="006A7848">
      <w:r w:rsidRPr="000B0CD2">
        <w:t xml:space="preserve">Įgyvendinus Judumo plane numatytus tikslus bei priemones tikslinės grupės, kurios pajus didžiausią naudą yra </w:t>
      </w:r>
      <w:r w:rsidR="00322B75">
        <w:t>Trakų</w:t>
      </w:r>
      <w:r w:rsidRPr="000B0CD2">
        <w:t xml:space="preserve"> miesto gyventojai bei poilsiautojai. Sudarius darnią susisiekimo sistemą (atnaujinus miesto </w:t>
      </w:r>
      <w:r w:rsidRPr="000B0CD2">
        <w:lastRenderedPageBreak/>
        <w:t>infrastruktūrą) bus sudarytos palankios sąlygos miesto gyventojams ir poilsiautojams didinti judėjimą bemotoriu transportu, formuojamas gyventojų socialinis atsakingumas, padidės gyvenamosios aplinkos vertė.</w:t>
      </w:r>
    </w:p>
    <w:p w14:paraId="4C65E841" w14:textId="77777777" w:rsidR="006A7848" w:rsidRPr="000B0CD2" w:rsidRDefault="006A7848" w:rsidP="006A7848">
      <w:pPr>
        <w:rPr>
          <w:b/>
        </w:rPr>
      </w:pPr>
      <w:r w:rsidRPr="000B0CD2">
        <w:rPr>
          <w:b/>
        </w:rPr>
        <w:t>Sprendinių poveikis saugiam eismui</w:t>
      </w:r>
    </w:p>
    <w:p w14:paraId="7C8BD4CF" w14:textId="77777777" w:rsidR="006A7848" w:rsidRPr="000B0CD2" w:rsidRDefault="006A7848" w:rsidP="006A7848">
      <w:r w:rsidRPr="000B0CD2">
        <w:t>Dalis Judumo plano įgyvendinamų priemonių yra orientuotos į miesto saugos bei saugumo didinimą, akcentuojant, kad saugaus eismo keliuose užtikrinimas yra viena aktualiausių problemų automobilių transporte. Spartus automobilizacijos augimas sukelia vis daugiau problemų, todėl atsižvelgiant į nagrinėtą užsienio šalių gerąją praktiką bus atnaujinama bemotorio transporto infrastruktūra (atnaujinti-įrengti dviračių takai, pėsčiųjų takai, pėsčiųjų perėjos) bei užtikrinamas saugus gyventojų judėjimas.</w:t>
      </w:r>
    </w:p>
    <w:p w14:paraId="1B70092E" w14:textId="77777777" w:rsidR="006A7848" w:rsidRPr="000B0CD2" w:rsidRDefault="006A7848" w:rsidP="006A7848">
      <w:pPr>
        <w:rPr>
          <w:b/>
        </w:rPr>
      </w:pPr>
      <w:r w:rsidRPr="000B0CD2">
        <w:rPr>
          <w:b/>
        </w:rPr>
        <w:t>Sprendinių poveikis gamtinei aplinkai ir kraštovaizdžiui</w:t>
      </w:r>
    </w:p>
    <w:p w14:paraId="341CE67B" w14:textId="77777777" w:rsidR="006A7848" w:rsidRPr="000B0CD2" w:rsidRDefault="006A7848" w:rsidP="006A7848">
      <w:r w:rsidRPr="000B0CD2">
        <w:t xml:space="preserve">Atsižvelgiant į tai, kad Judumo plano įgyvendinimo metu yra skatinamas ekologiškų transporto priemonių naudojimas, numatoma, kad pasiekti rezultatai turės teigiamą poveikį </w:t>
      </w:r>
      <w:r w:rsidR="000B0CD2" w:rsidRPr="000B0CD2">
        <w:t>Trakų</w:t>
      </w:r>
      <w:r w:rsidRPr="000B0CD2">
        <w:t xml:space="preserve"> miesto gamtinei aplinkai bei kraštovaizdžiui. Dėl ekologiškų transporto priemonių naudojimo skatinimo planuojamas oro užterštumo bei iškastiniu kuru naudojamų automobilių mažėjimas. </w:t>
      </w:r>
    </w:p>
    <w:p w14:paraId="53C2BC12" w14:textId="77777777" w:rsidR="006A7848" w:rsidRPr="000B0CD2" w:rsidRDefault="006A7848" w:rsidP="006A7848">
      <w:r w:rsidRPr="000B0CD2">
        <w:t>Planuojama naujinti transporto infrastruktūra nėra didelio masto (</w:t>
      </w:r>
      <w:r w:rsidR="000B0CD2" w:rsidRPr="000B0CD2">
        <w:t>Park&amp;Ride aikštelės</w:t>
      </w:r>
      <w:r w:rsidRPr="000B0CD2">
        <w:t xml:space="preserve">, </w:t>
      </w:r>
      <w:r w:rsidR="000B0CD2" w:rsidRPr="000B0CD2">
        <w:t>Bike sharing sistema</w:t>
      </w:r>
      <w:r w:rsidRPr="000B0CD2">
        <w:t xml:space="preserve">, naujų dviračių takų tiesimas), todėl neigiamos pasekmės kraštovaizdžiui mažai tikėtinos. Taip pat teigiamą poveikį kraštovaizdžiui turės naudojamų automobilių skaičiaus mažėjimas, kadangi ne retai dideli transporto srautai ne tik teršia aplinką ar sukelia triukšmą, bet tuo pat metu darko kraštovaizdį. </w:t>
      </w:r>
    </w:p>
    <w:p w14:paraId="70B5F200" w14:textId="77777777" w:rsidR="006A7848" w:rsidRPr="000B0CD2" w:rsidRDefault="006A7848" w:rsidP="006A7848">
      <w:r w:rsidRPr="000B0CD2">
        <w:t xml:space="preserve">Kadangi </w:t>
      </w:r>
      <w:r w:rsidR="000B0CD2" w:rsidRPr="000B0CD2">
        <w:t>Trakų</w:t>
      </w:r>
      <w:r w:rsidRPr="000B0CD2">
        <w:t xml:space="preserve"> miestas yra </w:t>
      </w:r>
      <w:r w:rsidR="000B0CD2" w:rsidRPr="000B0CD2">
        <w:t>kurortinė teritorija</w:t>
      </w:r>
      <w:r w:rsidRPr="000B0CD2">
        <w:t>, Judumo plano įgyvendinimo metu didelis dėmesys skiriamas sprendinių poveikio aplinkai ir kraštovaizdžiui analizei.</w:t>
      </w:r>
    </w:p>
    <w:p w14:paraId="0F11E6AF" w14:textId="77777777" w:rsidR="006A7848" w:rsidRPr="000B0CD2" w:rsidRDefault="006A7848" w:rsidP="006A7848">
      <w:pPr>
        <w:pStyle w:val="Heading2"/>
        <w:spacing w:before="120" w:after="120"/>
        <w:rPr>
          <w:lang w:val="lt-LT"/>
        </w:rPr>
      </w:pPr>
      <w:bookmarkStart w:id="202" w:name="_Toc530067887"/>
      <w:r w:rsidRPr="000B0CD2">
        <w:rPr>
          <w:lang w:val="lt-LT"/>
        </w:rPr>
        <w:t>Europos Sąjungos fondų lėšomis finansuojamos priemonės</w:t>
      </w:r>
      <w:bookmarkEnd w:id="202"/>
      <w:r w:rsidRPr="000B0CD2">
        <w:rPr>
          <w:lang w:val="lt-LT"/>
        </w:rPr>
        <w:t xml:space="preserve"> </w:t>
      </w:r>
    </w:p>
    <w:p w14:paraId="3CCB84A4" w14:textId="77777777" w:rsidR="006A7848" w:rsidRDefault="006A7848" w:rsidP="006A7848">
      <w:pPr>
        <w:rPr>
          <w:color w:val="0D0D0D" w:themeColor="text1" w:themeTint="F2"/>
        </w:rPr>
      </w:pPr>
      <w:r w:rsidRPr="000B0CD2">
        <w:rPr>
          <w:color w:val="0D0D0D" w:themeColor="text1" w:themeTint="F2"/>
        </w:rPr>
        <w:t xml:space="preserve">2014–2020 m. programos laikotarpiu, įgyvendinus infrastruktūrines priemones ir intelektines transporto sistemas, bus skatinama sąveika tarp viešojo ir privataus transporto sektorių – praplėstos kombinuotojo transporto kelionių sistemos (angl. Park&amp;Ride bei Bike&amp;Ride), praplėstos galimybės keleivių vežimui skirtingomis viešojo transporto rūšimis, skatinama dažniau naudotis bevariklio transportu (dviračių/pėsčiųjų takų infrastruktūros plėtra). Siekiant užtikrinti žmonių bei verslo darnų judumą ir tuo pačiu metu nedidinti automobilių skaičiaus, bus vadovaujamasi parengtu Judumo planu, kuris padės koordinuoti transporto infrastruktūros plėtrą, didinti jos efektyvumą, koordinuotai diegti naujas transporto paslaugas, derinant transporto rūšis, bus keičiamas keleivių požiūris į viešąjį transportą ir elgsena (viešinimo akcijos, programos, nuolaidos viešajame transporte ir kt.), bus įrengtos elektromobilių įkrovimo stotelės, kurios sudarys galimybę plačiau mieste naudoti elektromobilius, įrengtos modernios ir kompaktiškos dviračių stovėjimo aikštelės (aktualu tiek vietiniams gyventojams, tiek atvykstantiems turistams), transporto priderinimas specialiųjų poreikių turintiems asmenims ir kt. Įgyvendinant Judumo plano tikslus yra galimybė pasinaudoti </w:t>
      </w:r>
      <w:r w:rsidR="00E00ACD">
        <w:rPr>
          <w:color w:val="0D0D0D" w:themeColor="text1" w:themeTint="F2"/>
        </w:rPr>
        <w:t xml:space="preserve">Europos Sąjungos fondų lėšomis ( </w:t>
      </w:r>
      <w:r w:rsidRPr="000B0CD2">
        <w:rPr>
          <w:color w:val="0D0D0D" w:themeColor="text1" w:themeTint="F2"/>
        </w:rPr>
        <w:t>- toliau ES lėšos) finansuojamomis priemonėmis, savivaldybės biudžeto lėšomis bei Lietuvos biudžeto lėšomis. Judumo plano tikslų įgyvendinimą galima finansuotis šiomis  ES lėšomis finansuojamomis priemonėmis:</w:t>
      </w:r>
    </w:p>
    <w:p w14:paraId="66AC62D7" w14:textId="77777777" w:rsidR="00304207" w:rsidRPr="00304207" w:rsidRDefault="00304207" w:rsidP="00A53125">
      <w:pPr>
        <w:pStyle w:val="ListParagraph"/>
        <w:numPr>
          <w:ilvl w:val="0"/>
          <w:numId w:val="72"/>
        </w:numPr>
      </w:pPr>
      <w:r w:rsidRPr="00304207">
        <w:t xml:space="preserve">Darnaus judumo priemonių diegimas Nr. 04.5.1-TID-R-514 (toliau – 514 priemonė); </w:t>
      </w:r>
    </w:p>
    <w:p w14:paraId="7E58B515" w14:textId="77777777" w:rsidR="006A7848" w:rsidRPr="00E00ACD" w:rsidRDefault="006A7848" w:rsidP="00A53125">
      <w:pPr>
        <w:pStyle w:val="ListParagraph"/>
        <w:numPr>
          <w:ilvl w:val="0"/>
          <w:numId w:val="72"/>
        </w:numPr>
      </w:pPr>
      <w:r w:rsidRPr="00E00ACD">
        <w:t>Elektromobilių įkrovimo prieigų tinklo kūrimas Nr. 04.5.1-TID-V-515 (toliau – 515 priemonė);</w:t>
      </w:r>
    </w:p>
    <w:p w14:paraId="2C27E4CF" w14:textId="77777777" w:rsidR="006A7848" w:rsidRPr="00E00ACD" w:rsidRDefault="006A7848" w:rsidP="00A53125">
      <w:pPr>
        <w:pStyle w:val="ListParagraph"/>
        <w:numPr>
          <w:ilvl w:val="0"/>
          <w:numId w:val="72"/>
        </w:numPr>
      </w:pPr>
      <w:r w:rsidRPr="00E00ACD">
        <w:t>Pėsčiųjų ir dviračių takų rekonstrukcija ir plėtra Nr. 04.5.1-TID-R-516 (toliau – 516 priemonė);</w:t>
      </w:r>
    </w:p>
    <w:p w14:paraId="1181AE8C" w14:textId="77777777" w:rsidR="006A7848" w:rsidRPr="00E00ACD" w:rsidRDefault="006A7848" w:rsidP="00A53125">
      <w:pPr>
        <w:pStyle w:val="ListParagraph"/>
        <w:numPr>
          <w:ilvl w:val="0"/>
          <w:numId w:val="72"/>
        </w:numPr>
      </w:pPr>
      <w:r w:rsidRPr="00E00ACD">
        <w:t>Viešojo transporto paslaugų prieinamumo didinimas Nr. 04.5.1-TID-K-519 (toliau – 519 priemonė);</w:t>
      </w:r>
    </w:p>
    <w:p w14:paraId="3711E011" w14:textId="77777777" w:rsidR="006A7848" w:rsidRPr="00E00ACD" w:rsidRDefault="006A7848" w:rsidP="00A53125">
      <w:pPr>
        <w:pStyle w:val="ListParagraph"/>
        <w:numPr>
          <w:ilvl w:val="0"/>
          <w:numId w:val="72"/>
        </w:numPr>
      </w:pPr>
      <w:r w:rsidRPr="00E00ACD">
        <w:t>Vietinių kelių vystymas Nr. 06.2.1-TID-R-511</w:t>
      </w:r>
      <w:r w:rsidR="00E00ACD" w:rsidRPr="00E00ACD">
        <w:t xml:space="preserve"> </w:t>
      </w:r>
      <w:r w:rsidRPr="00E00ACD">
        <w:t>(toliau – 511 priemonė).</w:t>
      </w:r>
    </w:p>
    <w:p w14:paraId="43CDB049" w14:textId="77777777" w:rsidR="006A7848" w:rsidRDefault="006A7848" w:rsidP="006A7848">
      <w:pPr>
        <w:rPr>
          <w:color w:val="0D0D0D" w:themeColor="text1" w:themeTint="F2"/>
        </w:rPr>
      </w:pPr>
      <w:r w:rsidRPr="000B0CD2">
        <w:rPr>
          <w:color w:val="0D0D0D" w:themeColor="text1" w:themeTint="F2"/>
        </w:rPr>
        <w:lastRenderedPageBreak/>
        <w:t>Žemiau lentelėje pateikiami darnaus Judumo mieste tikslai ir jų finansavimo iš ES lėšų galimybės.</w:t>
      </w:r>
    </w:p>
    <w:p w14:paraId="44F0BEA1" w14:textId="215302D7" w:rsidR="006A7848" w:rsidRDefault="006A7848" w:rsidP="006A7848">
      <w:pPr>
        <w:pStyle w:val="SCTableTitle"/>
        <w:spacing w:after="120" w:line="276" w:lineRule="auto"/>
        <w:rPr>
          <w:lang w:val="lt-LT"/>
        </w:rPr>
      </w:pPr>
      <w:r w:rsidRPr="00886E95">
        <w:rPr>
          <w:lang w:val="lt-LT"/>
        </w:rPr>
        <w:fldChar w:fldCharType="begin"/>
      </w:r>
      <w:r w:rsidRPr="00886E95">
        <w:rPr>
          <w:lang w:val="lt-LT"/>
        </w:rPr>
        <w:instrText xml:space="preserve"> SEQ Lentelė \* ARABIC </w:instrText>
      </w:r>
      <w:r w:rsidRPr="00886E95">
        <w:rPr>
          <w:lang w:val="lt-LT"/>
        </w:rPr>
        <w:fldChar w:fldCharType="separate"/>
      </w:r>
      <w:bookmarkStart w:id="203" w:name="_Toc530067917"/>
      <w:r w:rsidR="00961B54">
        <w:rPr>
          <w:noProof/>
          <w:lang w:val="lt-LT"/>
        </w:rPr>
        <w:t>29</w:t>
      </w:r>
      <w:r w:rsidRPr="00886E95">
        <w:rPr>
          <w:lang w:val="lt-LT"/>
        </w:rPr>
        <w:fldChar w:fldCharType="end"/>
      </w:r>
      <w:r w:rsidRPr="00886E95">
        <w:rPr>
          <w:lang w:val="lt-LT"/>
        </w:rPr>
        <w:t xml:space="preserve"> lentelė. </w:t>
      </w:r>
      <w:r w:rsidRPr="006A7848">
        <w:rPr>
          <w:lang w:val="lt-LT"/>
        </w:rPr>
        <w:t>Darnaus judumo mieste tikslai ir jų finansavimo iš ES lėšų galimybės</w:t>
      </w:r>
      <w:bookmarkEnd w:id="203"/>
    </w:p>
    <w:tbl>
      <w:tblPr>
        <w:tblW w:w="9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3"/>
        <w:gridCol w:w="3728"/>
      </w:tblGrid>
      <w:tr w:rsidR="000B0CD2" w:rsidRPr="00C72E46" w14:paraId="664A9AF4" w14:textId="77777777" w:rsidTr="00FE184C">
        <w:trPr>
          <w:trHeight w:val="253"/>
          <w:tblHeader/>
        </w:trPr>
        <w:tc>
          <w:tcPr>
            <w:tcW w:w="5463" w:type="dxa"/>
            <w:shd w:val="clear" w:color="auto" w:fill="124566" w:themeFill="accent2"/>
            <w:vAlign w:val="center"/>
          </w:tcPr>
          <w:p w14:paraId="62CE05B8" w14:textId="77777777" w:rsidR="000B0CD2" w:rsidRPr="00C72E46" w:rsidRDefault="00E00ACD" w:rsidP="008D7AF5">
            <w:pPr>
              <w:spacing w:after="0"/>
              <w:jc w:val="center"/>
              <w:rPr>
                <w:b/>
                <w:color w:val="auto"/>
              </w:rPr>
            </w:pPr>
            <w:r>
              <w:rPr>
                <w:b/>
                <w:color w:val="auto"/>
              </w:rPr>
              <w:t>Veiksmo pavadinimas</w:t>
            </w:r>
          </w:p>
        </w:tc>
        <w:tc>
          <w:tcPr>
            <w:tcW w:w="3728" w:type="dxa"/>
            <w:shd w:val="clear" w:color="auto" w:fill="124566" w:themeFill="accent2"/>
            <w:vAlign w:val="center"/>
          </w:tcPr>
          <w:p w14:paraId="14BE5EE1" w14:textId="77777777" w:rsidR="000B0CD2" w:rsidRPr="00C72E46" w:rsidRDefault="00E00ACD" w:rsidP="00E00ACD">
            <w:pPr>
              <w:spacing w:after="0"/>
              <w:jc w:val="center"/>
              <w:rPr>
                <w:b/>
                <w:color w:val="auto"/>
              </w:rPr>
            </w:pPr>
            <w:r>
              <w:rPr>
                <w:b/>
                <w:color w:val="auto"/>
              </w:rPr>
              <w:t xml:space="preserve">Galimos </w:t>
            </w:r>
            <w:r w:rsidR="000B0CD2" w:rsidRPr="00C72E46">
              <w:rPr>
                <w:b/>
                <w:color w:val="auto"/>
              </w:rPr>
              <w:t xml:space="preserve">ES </w:t>
            </w:r>
            <w:r>
              <w:rPr>
                <w:b/>
                <w:color w:val="auto"/>
              </w:rPr>
              <w:t>priemonės</w:t>
            </w:r>
          </w:p>
        </w:tc>
      </w:tr>
      <w:tr w:rsidR="00E00ACD" w:rsidRPr="0066472D" w14:paraId="082AC40A" w14:textId="77777777" w:rsidTr="00FE184C">
        <w:trPr>
          <w:trHeight w:val="383"/>
        </w:trPr>
        <w:tc>
          <w:tcPr>
            <w:tcW w:w="5463" w:type="dxa"/>
            <w:vAlign w:val="center"/>
          </w:tcPr>
          <w:p w14:paraId="57276BD7" w14:textId="77777777" w:rsidR="00E00ACD" w:rsidRPr="007A1DB9" w:rsidRDefault="00E00ACD" w:rsidP="00E3021B">
            <w:pPr>
              <w:spacing w:after="0"/>
              <w:jc w:val="center"/>
              <w:rPr>
                <w:rFonts w:eastAsia="Calibri" w:cstheme="minorHAnsi"/>
                <w:color w:val="auto"/>
                <w:sz w:val="19"/>
                <w:szCs w:val="19"/>
                <w:lang w:val="lt-LT"/>
              </w:rPr>
            </w:pPr>
            <w:r w:rsidRPr="007A1DB9">
              <w:rPr>
                <w:lang w:val="lt-LT"/>
              </w:rPr>
              <w:t>Vientiso pėsčiųjų dviračių takų tinklo kūrimas integruojant bevariklį transportą į bendrą transporto sistemą</w:t>
            </w:r>
          </w:p>
        </w:tc>
        <w:tc>
          <w:tcPr>
            <w:tcW w:w="3728" w:type="dxa"/>
            <w:vAlign w:val="center"/>
          </w:tcPr>
          <w:p w14:paraId="1E60F1D9" w14:textId="77777777" w:rsidR="00E00ACD" w:rsidRPr="0066472D" w:rsidRDefault="00E00ACD" w:rsidP="00FE184C">
            <w:pPr>
              <w:spacing w:after="0"/>
              <w:jc w:val="center"/>
              <w:rPr>
                <w:color w:val="0D0D0D" w:themeColor="text1" w:themeTint="F2"/>
                <w:highlight w:val="yellow"/>
                <w:lang w:val="lt-LT"/>
              </w:rPr>
            </w:pPr>
            <w:r w:rsidRPr="0066472D">
              <w:rPr>
                <w:lang w:val="lt-LT"/>
              </w:rPr>
              <w:t>Pėsčiųjų ir dviračių takų rekonstrukcija ir plėtra Nr. 04.5.1-TID-R-516</w:t>
            </w:r>
          </w:p>
        </w:tc>
      </w:tr>
      <w:tr w:rsidR="00FE184C" w:rsidRPr="0066472D" w14:paraId="05347AB3" w14:textId="77777777" w:rsidTr="00FE184C">
        <w:trPr>
          <w:trHeight w:val="383"/>
        </w:trPr>
        <w:tc>
          <w:tcPr>
            <w:tcW w:w="5463" w:type="dxa"/>
            <w:vAlign w:val="center"/>
          </w:tcPr>
          <w:p w14:paraId="6BAF5B91"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Dviračių takų apšvietimo įrengimas (naujai kuriamuose dviračių takuose)</w:t>
            </w:r>
          </w:p>
        </w:tc>
        <w:tc>
          <w:tcPr>
            <w:tcW w:w="3728" w:type="dxa"/>
            <w:vAlign w:val="center"/>
          </w:tcPr>
          <w:p w14:paraId="4158C2C3" w14:textId="77777777" w:rsidR="00FE184C" w:rsidRPr="0066472D" w:rsidRDefault="00FE184C" w:rsidP="00FE184C">
            <w:pPr>
              <w:spacing w:after="0"/>
              <w:jc w:val="center"/>
              <w:rPr>
                <w:color w:val="0D0D0D" w:themeColor="text1" w:themeTint="F2"/>
                <w:highlight w:val="yellow"/>
                <w:lang w:val="lt-LT"/>
              </w:rPr>
            </w:pPr>
            <w:r w:rsidRPr="0066472D">
              <w:rPr>
                <w:lang w:val="lt-LT"/>
              </w:rPr>
              <w:t>Pėsčiųjų ir dviračių takų rekonstrukcija ir plėtra Nr. 04.5.1-TID-R-516</w:t>
            </w:r>
          </w:p>
        </w:tc>
      </w:tr>
      <w:tr w:rsidR="00FE184C" w:rsidRPr="002F1FA3" w14:paraId="01FABA57" w14:textId="77777777" w:rsidTr="00FE184C">
        <w:trPr>
          <w:trHeight w:val="507"/>
        </w:trPr>
        <w:tc>
          <w:tcPr>
            <w:tcW w:w="5463" w:type="dxa"/>
            <w:vAlign w:val="center"/>
          </w:tcPr>
          <w:p w14:paraId="4953DFEC"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Apšvietimo įrengimas pėsčiųjų perėjose</w:t>
            </w:r>
          </w:p>
        </w:tc>
        <w:tc>
          <w:tcPr>
            <w:tcW w:w="3728" w:type="dxa"/>
            <w:vAlign w:val="center"/>
          </w:tcPr>
          <w:p w14:paraId="31C231BC" w14:textId="77777777" w:rsidR="00FE184C" w:rsidRPr="006A7848" w:rsidRDefault="00FE184C" w:rsidP="00FE184C">
            <w:pPr>
              <w:spacing w:after="0"/>
              <w:jc w:val="center"/>
              <w:rPr>
                <w:color w:val="0D0D0D" w:themeColor="text1" w:themeTint="F2"/>
                <w:highlight w:val="yellow"/>
              </w:rPr>
            </w:pPr>
            <w:r w:rsidRPr="00E00ACD">
              <w:t>Vietinių kelių vystymas Nr. 06.2.1-TID-R-511</w:t>
            </w:r>
          </w:p>
        </w:tc>
      </w:tr>
      <w:tr w:rsidR="00FE184C" w:rsidRPr="002F1FA3" w14:paraId="3B34172A" w14:textId="77777777" w:rsidTr="00FE184C">
        <w:trPr>
          <w:trHeight w:val="253"/>
        </w:trPr>
        <w:tc>
          <w:tcPr>
            <w:tcW w:w="5463" w:type="dxa"/>
            <w:vAlign w:val="center"/>
          </w:tcPr>
          <w:p w14:paraId="0ACB4232"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Priemiestinių teritorijų gyventojų saugumo didinimas</w:t>
            </w:r>
          </w:p>
        </w:tc>
        <w:tc>
          <w:tcPr>
            <w:tcW w:w="3728" w:type="dxa"/>
            <w:vAlign w:val="center"/>
          </w:tcPr>
          <w:p w14:paraId="32B7408C" w14:textId="77777777" w:rsidR="00FE184C" w:rsidRPr="006A7848" w:rsidRDefault="00FE184C" w:rsidP="00FE184C">
            <w:pPr>
              <w:spacing w:after="0"/>
              <w:jc w:val="center"/>
              <w:rPr>
                <w:color w:val="0D0D0D" w:themeColor="text1" w:themeTint="F2"/>
                <w:highlight w:val="yellow"/>
              </w:rPr>
            </w:pPr>
            <w:r w:rsidRPr="00E00ACD">
              <w:t>Vietinių kelių vystymas Nr. 06.2.1-TID-R-511</w:t>
            </w:r>
          </w:p>
        </w:tc>
      </w:tr>
      <w:tr w:rsidR="00FE184C" w:rsidRPr="0066472D" w14:paraId="4C1AA510" w14:textId="77777777" w:rsidTr="00FE184C">
        <w:trPr>
          <w:trHeight w:val="139"/>
        </w:trPr>
        <w:tc>
          <w:tcPr>
            <w:tcW w:w="5463" w:type="dxa"/>
            <w:vAlign w:val="center"/>
          </w:tcPr>
          <w:p w14:paraId="58696875"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Žmonių su specialiaisiais poreikiais susisiekimo sąlygų gerinimas</w:t>
            </w:r>
          </w:p>
        </w:tc>
        <w:tc>
          <w:tcPr>
            <w:tcW w:w="3728" w:type="dxa"/>
            <w:vAlign w:val="center"/>
          </w:tcPr>
          <w:p w14:paraId="5ED92984" w14:textId="77777777" w:rsidR="00FE184C" w:rsidRPr="0066472D" w:rsidRDefault="00FE184C" w:rsidP="00FE184C">
            <w:pPr>
              <w:jc w:val="center"/>
              <w:rPr>
                <w:lang w:val="lt-LT"/>
              </w:rPr>
            </w:pPr>
            <w:r w:rsidRPr="0066472D">
              <w:rPr>
                <w:lang w:val="lt-LT"/>
              </w:rPr>
              <w:t>Pėsčiųjų ir dviračių takų rekonstrukcija ir plėtra Nr. 04.5.1-TID-R-516</w:t>
            </w:r>
          </w:p>
        </w:tc>
      </w:tr>
      <w:tr w:rsidR="00FE184C" w:rsidRPr="002F1FA3" w14:paraId="5DC0077B" w14:textId="77777777" w:rsidTr="00FE184C">
        <w:trPr>
          <w:trHeight w:val="49"/>
        </w:trPr>
        <w:tc>
          <w:tcPr>
            <w:tcW w:w="5463" w:type="dxa"/>
            <w:vAlign w:val="center"/>
          </w:tcPr>
          <w:p w14:paraId="353B372C"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Esamų Trakų autobusų parko tarpmiestinių autobusų nepritaikytų SPTŽ pritaikymas SPTŽ poreikiams</w:t>
            </w:r>
          </w:p>
        </w:tc>
        <w:tc>
          <w:tcPr>
            <w:tcW w:w="3728" w:type="dxa"/>
            <w:vAlign w:val="center"/>
          </w:tcPr>
          <w:p w14:paraId="3BC05D17" w14:textId="77777777" w:rsidR="00FE184C" w:rsidRPr="006A7848" w:rsidRDefault="00FE184C" w:rsidP="00FE184C">
            <w:pPr>
              <w:spacing w:after="0"/>
              <w:jc w:val="center"/>
              <w:rPr>
                <w:color w:val="0D0D0D" w:themeColor="text1" w:themeTint="F2"/>
                <w:highlight w:val="yellow"/>
              </w:rPr>
            </w:pPr>
            <w:r w:rsidRPr="00E00ACD">
              <w:t>Viešojo transporto paslaugų prieinamumo didinimas Nr. 04.5.1-TID-K-519</w:t>
            </w:r>
          </w:p>
        </w:tc>
      </w:tr>
      <w:tr w:rsidR="00FE184C" w:rsidRPr="002F1FA3" w14:paraId="30256079" w14:textId="77777777" w:rsidTr="00FE184C">
        <w:trPr>
          <w:trHeight w:val="49"/>
        </w:trPr>
        <w:tc>
          <w:tcPr>
            <w:tcW w:w="5463" w:type="dxa"/>
            <w:vAlign w:val="center"/>
          </w:tcPr>
          <w:p w14:paraId="2AEBE881"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Viešos elektromobilių įkrovos infrastruktūros sukūrimas</w:t>
            </w:r>
          </w:p>
        </w:tc>
        <w:tc>
          <w:tcPr>
            <w:tcW w:w="3728" w:type="dxa"/>
            <w:vAlign w:val="center"/>
          </w:tcPr>
          <w:p w14:paraId="37436924" w14:textId="77777777" w:rsidR="00FE184C" w:rsidRPr="006A7848" w:rsidRDefault="00FE184C" w:rsidP="00FE184C">
            <w:pPr>
              <w:spacing w:after="0"/>
              <w:jc w:val="center"/>
              <w:rPr>
                <w:color w:val="0D0D0D" w:themeColor="text1" w:themeTint="F2"/>
                <w:highlight w:val="yellow"/>
              </w:rPr>
            </w:pPr>
            <w:r w:rsidRPr="00E00ACD">
              <w:t>Elektromobilių įkrovimo prieigų tinklo kūrimas Nr. 04.5.1-TID-V-515</w:t>
            </w:r>
          </w:p>
        </w:tc>
      </w:tr>
      <w:tr w:rsidR="00FE184C" w:rsidRPr="002F1FA3" w14:paraId="43F25DDD" w14:textId="77777777" w:rsidTr="00FE184C">
        <w:trPr>
          <w:trHeight w:val="49"/>
        </w:trPr>
        <w:tc>
          <w:tcPr>
            <w:tcW w:w="5463" w:type="dxa"/>
            <w:vAlign w:val="center"/>
          </w:tcPr>
          <w:p w14:paraId="24F2C5FE" w14:textId="77777777" w:rsidR="00FE184C" w:rsidRPr="007A1DB9" w:rsidRDefault="00FE184C" w:rsidP="00E3021B">
            <w:pPr>
              <w:spacing w:after="0"/>
              <w:jc w:val="center"/>
              <w:rPr>
                <w:rFonts w:eastAsia="Calibri" w:cstheme="minorHAnsi"/>
                <w:color w:val="auto"/>
                <w:sz w:val="19"/>
                <w:szCs w:val="19"/>
                <w:lang w:val="lt-LT"/>
              </w:rPr>
            </w:pPr>
            <w:r w:rsidRPr="007A1DB9">
              <w:rPr>
                <w:lang w:val="lt-LT"/>
              </w:rPr>
              <w:t>Elektrinių autobusų įkrovos (papildomo pakrovimo) stotelių įrengimas Trakuose</w:t>
            </w:r>
          </w:p>
        </w:tc>
        <w:tc>
          <w:tcPr>
            <w:tcW w:w="3728" w:type="dxa"/>
            <w:vAlign w:val="center"/>
          </w:tcPr>
          <w:p w14:paraId="10A2786B" w14:textId="6F1D2BDC" w:rsidR="00FE184C" w:rsidRPr="006A7848" w:rsidRDefault="00FD46E2" w:rsidP="00FE184C">
            <w:pPr>
              <w:spacing w:after="0"/>
              <w:jc w:val="center"/>
              <w:rPr>
                <w:color w:val="0D0D0D" w:themeColor="text1" w:themeTint="F2"/>
                <w:highlight w:val="yellow"/>
              </w:rPr>
            </w:pPr>
            <w:r>
              <w:t xml:space="preserve">Darnaus judumo priemonių diegimas </w:t>
            </w:r>
            <w:r w:rsidR="00FE184C" w:rsidRPr="00E00ACD">
              <w:t>Nr. 04.5.1-TID-V-51</w:t>
            </w:r>
            <w:r w:rsidR="004E4A10">
              <w:t>4</w:t>
            </w:r>
          </w:p>
        </w:tc>
      </w:tr>
    </w:tbl>
    <w:p w14:paraId="4407BB94" w14:textId="77777777" w:rsidR="006A7848" w:rsidRDefault="006A7848" w:rsidP="006A7848">
      <w:pPr>
        <w:pStyle w:val="BodyText"/>
        <w:tabs>
          <w:tab w:val="left" w:pos="3345"/>
          <w:tab w:val="center" w:pos="4465"/>
        </w:tabs>
        <w:spacing w:before="120" w:after="120" w:line="276" w:lineRule="auto"/>
        <w:jc w:val="left"/>
        <w:rPr>
          <w:rStyle w:val="SubtleEmphasis"/>
        </w:rPr>
      </w:pPr>
      <w:r w:rsidRPr="00886E95">
        <w:rPr>
          <w:rStyle w:val="SubtleEmphasis"/>
        </w:rPr>
        <w:t>Šaltinis: sudaryta Konsultanto</w:t>
      </w:r>
    </w:p>
    <w:p w14:paraId="77B403DD" w14:textId="77777777" w:rsidR="006A7848" w:rsidRDefault="006A7848" w:rsidP="006A7848">
      <w:pPr>
        <w:rPr>
          <w:color w:val="0D0D0D" w:themeColor="text1" w:themeTint="F2"/>
        </w:rPr>
      </w:pPr>
      <w:r>
        <w:rPr>
          <w:color w:val="0D0D0D" w:themeColor="text1" w:themeTint="F2"/>
        </w:rPr>
        <w:t>Atsižvelgiant į tai, kad ne visas darnaus judumo variantuose numatytas veiklas galima finansuotis iš ES lėšų, savivaldybės ar valstybės biudžeto, savivaldybės taip pat turi galimybę dalyvauti tarptautiniuose projektuose pvz. pagal Horizon2020 programą.</w:t>
      </w:r>
    </w:p>
    <w:p w14:paraId="50053317" w14:textId="77777777" w:rsidR="00304207" w:rsidRPr="006A7848" w:rsidRDefault="00304207" w:rsidP="006A7848">
      <w:pPr>
        <w:rPr>
          <w:rStyle w:val="SubtleEmphasis"/>
          <w:rFonts w:ascii="Calibri Light" w:hAnsi="Calibri Light"/>
          <w:color w:val="0D0D0D" w:themeColor="text1" w:themeTint="F2"/>
          <w:sz w:val="21"/>
          <w:szCs w:val="21"/>
          <w:lang w:val="en-US"/>
        </w:rPr>
        <w:sectPr w:rsidR="00304207" w:rsidRPr="006A7848" w:rsidSect="00886E95">
          <w:pgSz w:w="11906" w:h="16838"/>
          <w:pgMar w:top="1418" w:right="1134" w:bottom="1134" w:left="1843" w:header="567" w:footer="994" w:gutter="0"/>
          <w:cols w:space="1296"/>
          <w:docGrid w:linePitch="360"/>
        </w:sectPr>
      </w:pPr>
    </w:p>
    <w:p w14:paraId="7285D24B" w14:textId="77777777" w:rsidR="006A7848" w:rsidRDefault="000B0CD2" w:rsidP="006A7848">
      <w:pPr>
        <w:pStyle w:val="Heading1"/>
        <w:numPr>
          <w:ilvl w:val="0"/>
          <w:numId w:val="0"/>
        </w:numPr>
        <w:rPr>
          <w:lang w:val="lt-LT"/>
        </w:rPr>
      </w:pPr>
      <w:bookmarkStart w:id="204" w:name="_Toc530067888"/>
      <w:r>
        <w:rPr>
          <w:lang w:val="lt-LT"/>
        </w:rPr>
        <w:lastRenderedPageBreak/>
        <w:t>Priedai</w:t>
      </w:r>
      <w:bookmarkEnd w:id="204"/>
    </w:p>
    <w:p w14:paraId="12E17864" w14:textId="77777777" w:rsidR="000B0CD2" w:rsidRPr="000B0CD2" w:rsidRDefault="000B0CD2" w:rsidP="000B0CD2">
      <w:pPr>
        <w:rPr>
          <w:lang w:val="lt-LT"/>
        </w:rPr>
      </w:pPr>
    </w:p>
    <w:p w14:paraId="6ED45297" w14:textId="77777777" w:rsidR="000B0CD2" w:rsidRDefault="000B0CD2" w:rsidP="000B0CD2">
      <w:pPr>
        <w:spacing w:after="200"/>
        <w:jc w:val="right"/>
        <w:rPr>
          <w:lang w:val="lt-LT"/>
        </w:rPr>
      </w:pPr>
      <w:r w:rsidRPr="000B0CD2">
        <w:rPr>
          <w:lang w:val="lt-LT"/>
        </w:rPr>
        <w:t xml:space="preserve">Priedas Nr. </w:t>
      </w:r>
      <w:r>
        <w:rPr>
          <w:lang w:val="lt-LT"/>
        </w:rPr>
        <w:t>1</w:t>
      </w:r>
      <w:r w:rsidRPr="000B0CD2">
        <w:rPr>
          <w:lang w:val="lt-LT"/>
        </w:rPr>
        <w:t xml:space="preserve"> </w:t>
      </w:r>
    </w:p>
    <w:p w14:paraId="627168E2" w14:textId="77777777" w:rsidR="000B0CD2" w:rsidRPr="000B0CD2" w:rsidRDefault="000B0CD2" w:rsidP="000B0CD2">
      <w:pPr>
        <w:spacing w:after="200"/>
        <w:jc w:val="center"/>
        <w:rPr>
          <w:lang w:val="lt-LT"/>
        </w:rPr>
      </w:pPr>
      <w:r w:rsidRPr="000B0CD2">
        <w:rPr>
          <w:rFonts w:cstheme="minorHAnsi"/>
        </w:rPr>
        <w:t>I varianto det</w:t>
      </w:r>
      <w:r w:rsidR="00477E07">
        <w:rPr>
          <w:rFonts w:cstheme="minorHAnsi"/>
        </w:rPr>
        <w:t>alus biudžeto planas iki 2030 m (vnt.)</w:t>
      </w:r>
    </w:p>
    <w:tbl>
      <w:tblPr>
        <w:tblW w:w="14344" w:type="dxa"/>
        <w:tblLook w:val="04A0" w:firstRow="1" w:lastRow="0" w:firstColumn="1" w:lastColumn="0" w:noHBand="0" w:noVBand="1"/>
      </w:tblPr>
      <w:tblGrid>
        <w:gridCol w:w="4075"/>
        <w:gridCol w:w="864"/>
        <w:gridCol w:w="865"/>
        <w:gridCol w:w="854"/>
        <w:gridCol w:w="854"/>
        <w:gridCol w:w="854"/>
        <w:gridCol w:w="854"/>
        <w:gridCol w:w="854"/>
        <w:gridCol w:w="854"/>
        <w:gridCol w:w="854"/>
        <w:gridCol w:w="854"/>
        <w:gridCol w:w="854"/>
        <w:gridCol w:w="854"/>
      </w:tblGrid>
      <w:tr w:rsidR="00477E07" w:rsidRPr="00D76267" w14:paraId="4AD4B9C1" w14:textId="77777777" w:rsidTr="00477E07">
        <w:trPr>
          <w:trHeight w:val="495"/>
          <w:tblHeader/>
        </w:trPr>
        <w:tc>
          <w:tcPr>
            <w:tcW w:w="4076" w:type="dxa"/>
            <w:vMerge w:val="restart"/>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3D19406"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Priemonės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A286F91"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C4CC8CB"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8BFF9A6"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7D93058"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22206E0C"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12A802D"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6841291"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3C924CE"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695F4C4"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1DBB57B"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24CE04F4"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EA0D33E" w14:textId="77777777" w:rsidR="00477E07" w:rsidRPr="00D76267" w:rsidRDefault="00477E07" w:rsidP="008D7AF5">
            <w:pPr>
              <w:spacing w:after="0" w:line="240" w:lineRule="auto"/>
              <w:jc w:val="center"/>
              <w:rPr>
                <w:b/>
                <w:bCs/>
                <w:color w:val="auto"/>
                <w:lang w:eastAsia="lt-LT"/>
              </w:rPr>
            </w:pPr>
            <w:r w:rsidRPr="00D76267">
              <w:rPr>
                <w:b/>
                <w:bCs/>
                <w:color w:val="auto"/>
                <w:lang w:eastAsia="lt-LT"/>
              </w:rPr>
              <w:t>2030</w:t>
            </w:r>
          </w:p>
        </w:tc>
      </w:tr>
      <w:tr w:rsidR="00477E07" w:rsidRPr="00D76267" w14:paraId="0E5FA982" w14:textId="77777777" w:rsidTr="00477E07">
        <w:trPr>
          <w:trHeight w:val="495"/>
          <w:tblHeader/>
        </w:trPr>
        <w:tc>
          <w:tcPr>
            <w:tcW w:w="4076" w:type="dxa"/>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DE6FED9"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1CBAD97"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DCF3CC3"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125B0CEA"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A0B322B"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A906833"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0FA386F"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1A53ADE1"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17424305"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411D139"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1A9454F5"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78C03AF" w14:textId="77777777" w:rsidR="00477E07" w:rsidRPr="00D76267" w:rsidRDefault="00477E07" w:rsidP="008D7AF5">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17631C1" w14:textId="77777777" w:rsidR="00477E07" w:rsidRPr="00D76267" w:rsidRDefault="00477E07" w:rsidP="008D7AF5">
            <w:pPr>
              <w:spacing w:after="0" w:line="240" w:lineRule="auto"/>
              <w:jc w:val="left"/>
              <w:rPr>
                <w:b/>
                <w:bCs/>
                <w:color w:val="auto"/>
                <w:lang w:eastAsia="lt-LT"/>
              </w:rPr>
            </w:pPr>
          </w:p>
        </w:tc>
      </w:tr>
      <w:tr w:rsidR="00477E07" w:rsidRPr="00D76267" w14:paraId="6896F63F"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06F6A564" w14:textId="77777777" w:rsidR="00477E07" w:rsidRPr="00D76267" w:rsidRDefault="00477E07" w:rsidP="008D7AF5">
            <w:pPr>
              <w:spacing w:after="0" w:line="240" w:lineRule="auto"/>
              <w:jc w:val="left"/>
              <w:rPr>
                <w:bCs/>
                <w:color w:val="auto"/>
                <w:lang w:eastAsia="lt-LT"/>
              </w:rPr>
            </w:pPr>
            <w:r w:rsidRPr="00D76267">
              <w:rPr>
                <w:bCs/>
                <w:color w:val="auto"/>
                <w:lang w:eastAsia="lt-LT"/>
              </w:rPr>
              <w:t>Įsigytos naujos viešojo transporto priemonės</w:t>
            </w:r>
          </w:p>
        </w:tc>
        <w:tc>
          <w:tcPr>
            <w:tcW w:w="0" w:type="auto"/>
            <w:tcBorders>
              <w:top w:val="single" w:sz="4" w:space="0" w:color="auto"/>
              <w:left w:val="single" w:sz="4" w:space="0" w:color="auto"/>
              <w:bottom w:val="single" w:sz="4" w:space="0" w:color="auto"/>
              <w:right w:val="single" w:sz="4" w:space="0" w:color="auto"/>
            </w:tcBorders>
            <w:vAlign w:val="center"/>
          </w:tcPr>
          <w:p w14:paraId="3F33938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8B0076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418ADF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1D6DBB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AB89091" w14:textId="77777777" w:rsidR="00477E07" w:rsidRPr="00D76267" w:rsidRDefault="00477E07" w:rsidP="00304207">
            <w:pPr>
              <w:jc w:val="center"/>
              <w:rPr>
                <w:color w:val="000000"/>
              </w:rPr>
            </w:pPr>
            <w:r w:rsidRPr="00D76267">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14:paraId="558ED946"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6432410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6F560E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E93D3C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82FC94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C48FEF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76AD5C0" w14:textId="77777777" w:rsidR="00477E07" w:rsidRPr="00D76267" w:rsidRDefault="00477E07" w:rsidP="00304207">
            <w:pPr>
              <w:jc w:val="center"/>
              <w:rPr>
                <w:color w:val="000000"/>
              </w:rPr>
            </w:pPr>
          </w:p>
        </w:tc>
      </w:tr>
      <w:tr w:rsidR="00477E07" w:rsidRPr="00D76267" w14:paraId="4A5E2F8A"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0271C461" w14:textId="77777777" w:rsidR="00477E07" w:rsidRPr="00D76267" w:rsidRDefault="00477E07" w:rsidP="008D7AF5">
            <w:pPr>
              <w:spacing w:after="0" w:line="240" w:lineRule="auto"/>
              <w:jc w:val="left"/>
              <w:rPr>
                <w:bCs/>
                <w:color w:val="auto"/>
                <w:lang w:eastAsia="lt-LT"/>
              </w:rPr>
            </w:pPr>
            <w:r w:rsidRPr="00D76267">
              <w:rPr>
                <w:bCs/>
                <w:color w:val="auto"/>
                <w:lang w:eastAsia="lt-LT"/>
              </w:rPr>
              <w:t>Įrengtos viešojo transporto stotelės</w:t>
            </w:r>
          </w:p>
        </w:tc>
        <w:tc>
          <w:tcPr>
            <w:tcW w:w="0" w:type="auto"/>
            <w:tcBorders>
              <w:top w:val="single" w:sz="4" w:space="0" w:color="auto"/>
              <w:left w:val="single" w:sz="4" w:space="0" w:color="auto"/>
              <w:bottom w:val="single" w:sz="4" w:space="0" w:color="auto"/>
              <w:right w:val="single" w:sz="4" w:space="0" w:color="auto"/>
            </w:tcBorders>
            <w:vAlign w:val="center"/>
          </w:tcPr>
          <w:p w14:paraId="61876985"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2E7FA9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884890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F8ACC0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AC12E1D" w14:textId="77777777" w:rsidR="00477E07" w:rsidRPr="00D76267" w:rsidRDefault="00477E07" w:rsidP="00304207">
            <w:pPr>
              <w:jc w:val="center"/>
              <w:rPr>
                <w:color w:val="000000"/>
              </w:rPr>
            </w:pPr>
            <w:r w:rsidRPr="00D76267">
              <w:rPr>
                <w:color w:val="000000"/>
              </w:rPr>
              <w:t>20</w:t>
            </w:r>
          </w:p>
        </w:tc>
        <w:tc>
          <w:tcPr>
            <w:tcW w:w="0" w:type="auto"/>
            <w:tcBorders>
              <w:top w:val="single" w:sz="4" w:space="0" w:color="auto"/>
              <w:left w:val="single" w:sz="4" w:space="0" w:color="auto"/>
              <w:bottom w:val="single" w:sz="4" w:space="0" w:color="auto"/>
              <w:right w:val="single" w:sz="4" w:space="0" w:color="auto"/>
            </w:tcBorders>
            <w:vAlign w:val="center"/>
          </w:tcPr>
          <w:p w14:paraId="0012C9A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BCEF19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D16491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AFE600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BB7C03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355001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EF1B94A" w14:textId="77777777" w:rsidR="00477E07" w:rsidRPr="00D76267" w:rsidRDefault="00477E07" w:rsidP="00304207">
            <w:pPr>
              <w:jc w:val="center"/>
              <w:rPr>
                <w:color w:val="000000"/>
              </w:rPr>
            </w:pPr>
          </w:p>
        </w:tc>
      </w:tr>
      <w:tr w:rsidR="00477E07" w:rsidRPr="00D76267" w14:paraId="68D212DD"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1A52A205" w14:textId="77777777" w:rsidR="00477E07" w:rsidRPr="00D76267" w:rsidRDefault="00477E07" w:rsidP="008D7AF5">
            <w:pPr>
              <w:spacing w:after="0" w:line="240" w:lineRule="auto"/>
              <w:jc w:val="left"/>
              <w:rPr>
                <w:bCs/>
                <w:color w:val="auto"/>
                <w:lang w:eastAsia="lt-LT"/>
              </w:rPr>
            </w:pPr>
            <w:r w:rsidRPr="00D76267">
              <w:rPr>
                <w:bCs/>
                <w:color w:val="auto"/>
                <w:lang w:eastAsia="lt-LT"/>
              </w:rPr>
              <w:t>Naujai įrengtų pėsčiųjų ir dviračių takų ilgis</w:t>
            </w:r>
          </w:p>
        </w:tc>
        <w:tc>
          <w:tcPr>
            <w:tcW w:w="0" w:type="auto"/>
            <w:tcBorders>
              <w:top w:val="single" w:sz="4" w:space="0" w:color="auto"/>
              <w:left w:val="single" w:sz="4" w:space="0" w:color="auto"/>
              <w:bottom w:val="single" w:sz="4" w:space="0" w:color="auto"/>
              <w:right w:val="single" w:sz="4" w:space="0" w:color="auto"/>
            </w:tcBorders>
            <w:vAlign w:val="center"/>
          </w:tcPr>
          <w:p w14:paraId="6F1E47F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7BBF11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01D3D9A" w14:textId="77777777" w:rsidR="00477E07" w:rsidRPr="00D76267" w:rsidRDefault="00477E07" w:rsidP="00304207">
            <w:pPr>
              <w:jc w:val="center"/>
              <w:rPr>
                <w:color w:val="000000"/>
              </w:rPr>
            </w:pPr>
            <w:r w:rsidRPr="00D76267">
              <w:rPr>
                <w:color w:val="000000"/>
              </w:rPr>
              <w:t>2,9</w:t>
            </w:r>
          </w:p>
        </w:tc>
        <w:tc>
          <w:tcPr>
            <w:tcW w:w="0" w:type="auto"/>
            <w:tcBorders>
              <w:top w:val="single" w:sz="4" w:space="0" w:color="auto"/>
              <w:left w:val="single" w:sz="4" w:space="0" w:color="auto"/>
              <w:bottom w:val="single" w:sz="4" w:space="0" w:color="auto"/>
              <w:right w:val="single" w:sz="4" w:space="0" w:color="auto"/>
            </w:tcBorders>
            <w:vAlign w:val="center"/>
          </w:tcPr>
          <w:p w14:paraId="7CD0F79C" w14:textId="77777777" w:rsidR="00477E07" w:rsidRPr="00D76267" w:rsidRDefault="00477E07" w:rsidP="00304207">
            <w:pPr>
              <w:jc w:val="center"/>
              <w:rPr>
                <w:color w:val="000000"/>
              </w:rPr>
            </w:pPr>
            <w:r w:rsidRPr="00D76267">
              <w:rPr>
                <w:color w:val="000000"/>
              </w:rPr>
              <w:t>2,9</w:t>
            </w:r>
          </w:p>
        </w:tc>
        <w:tc>
          <w:tcPr>
            <w:tcW w:w="0" w:type="auto"/>
            <w:tcBorders>
              <w:top w:val="single" w:sz="4" w:space="0" w:color="auto"/>
              <w:left w:val="single" w:sz="4" w:space="0" w:color="auto"/>
              <w:bottom w:val="single" w:sz="4" w:space="0" w:color="auto"/>
              <w:right w:val="single" w:sz="4" w:space="0" w:color="auto"/>
            </w:tcBorders>
            <w:vAlign w:val="center"/>
          </w:tcPr>
          <w:p w14:paraId="77B8247D" w14:textId="77777777" w:rsidR="00477E07" w:rsidRPr="00D76267" w:rsidRDefault="00477E07" w:rsidP="00304207">
            <w:pPr>
              <w:jc w:val="center"/>
              <w:rPr>
                <w:color w:val="000000"/>
              </w:rPr>
            </w:pPr>
            <w:r w:rsidRPr="00D76267">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14:paraId="6E5CD18F" w14:textId="77777777" w:rsidR="00477E07" w:rsidRPr="00D76267" w:rsidRDefault="00477E07" w:rsidP="00304207">
            <w:pPr>
              <w:jc w:val="center"/>
              <w:rPr>
                <w:color w:val="000000"/>
              </w:rPr>
            </w:pPr>
            <w:r w:rsidRPr="00D76267">
              <w:rPr>
                <w:color w:val="000000"/>
              </w:rPr>
              <w:t>1,8</w:t>
            </w:r>
          </w:p>
        </w:tc>
        <w:tc>
          <w:tcPr>
            <w:tcW w:w="0" w:type="auto"/>
            <w:tcBorders>
              <w:top w:val="single" w:sz="4" w:space="0" w:color="auto"/>
              <w:left w:val="single" w:sz="4" w:space="0" w:color="auto"/>
              <w:bottom w:val="single" w:sz="4" w:space="0" w:color="auto"/>
              <w:right w:val="single" w:sz="4" w:space="0" w:color="auto"/>
            </w:tcBorders>
            <w:vAlign w:val="center"/>
          </w:tcPr>
          <w:p w14:paraId="79E0486B" w14:textId="77777777" w:rsidR="00477E07" w:rsidRPr="00D76267" w:rsidRDefault="00477E07" w:rsidP="00304207">
            <w:pPr>
              <w:jc w:val="center"/>
              <w:rPr>
                <w:color w:val="000000"/>
              </w:rPr>
            </w:pPr>
            <w:r w:rsidRPr="00D76267">
              <w:rPr>
                <w:color w:val="000000"/>
              </w:rPr>
              <w:t>2,1</w:t>
            </w:r>
          </w:p>
        </w:tc>
        <w:tc>
          <w:tcPr>
            <w:tcW w:w="0" w:type="auto"/>
            <w:tcBorders>
              <w:top w:val="single" w:sz="4" w:space="0" w:color="auto"/>
              <w:left w:val="single" w:sz="4" w:space="0" w:color="auto"/>
              <w:bottom w:val="single" w:sz="4" w:space="0" w:color="auto"/>
              <w:right w:val="single" w:sz="4" w:space="0" w:color="auto"/>
            </w:tcBorders>
            <w:vAlign w:val="center"/>
          </w:tcPr>
          <w:p w14:paraId="2C47193F"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3EA060C6" w14:textId="77777777" w:rsidR="00477E07" w:rsidRPr="00D76267" w:rsidRDefault="00477E07" w:rsidP="00304207">
            <w:pPr>
              <w:jc w:val="center"/>
              <w:rPr>
                <w:color w:val="000000"/>
              </w:rPr>
            </w:pPr>
            <w:r w:rsidRPr="00D76267">
              <w:rPr>
                <w:color w:val="000000"/>
              </w:rPr>
              <w:t>4,1</w:t>
            </w:r>
          </w:p>
        </w:tc>
        <w:tc>
          <w:tcPr>
            <w:tcW w:w="0" w:type="auto"/>
            <w:tcBorders>
              <w:top w:val="single" w:sz="4" w:space="0" w:color="auto"/>
              <w:left w:val="single" w:sz="4" w:space="0" w:color="auto"/>
              <w:bottom w:val="single" w:sz="4" w:space="0" w:color="auto"/>
              <w:right w:val="single" w:sz="4" w:space="0" w:color="auto"/>
            </w:tcBorders>
            <w:vAlign w:val="center"/>
          </w:tcPr>
          <w:p w14:paraId="29AD726F"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7E0BD26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692CD13" w14:textId="77777777" w:rsidR="00477E07" w:rsidRPr="00D76267" w:rsidRDefault="00477E07" w:rsidP="00304207">
            <w:pPr>
              <w:jc w:val="center"/>
              <w:rPr>
                <w:color w:val="000000"/>
              </w:rPr>
            </w:pPr>
          </w:p>
        </w:tc>
      </w:tr>
      <w:tr w:rsidR="00477E07" w:rsidRPr="00D76267" w14:paraId="01F91A3B"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5E2A94A1" w14:textId="77777777" w:rsidR="00477E07" w:rsidRPr="00D76267" w:rsidRDefault="00477E07" w:rsidP="008D7AF5">
            <w:pPr>
              <w:spacing w:after="0" w:line="240" w:lineRule="auto"/>
              <w:jc w:val="left"/>
              <w:rPr>
                <w:bCs/>
                <w:color w:val="auto"/>
                <w:lang w:eastAsia="lt-LT"/>
              </w:rPr>
            </w:pPr>
            <w:r w:rsidRPr="00D76267">
              <w:rPr>
                <w:bCs/>
                <w:color w:val="auto"/>
                <w:lang w:eastAsia="lt-LT"/>
              </w:rPr>
              <w:t>Įrengti „Bike sharing“ punkai</w:t>
            </w:r>
          </w:p>
        </w:tc>
        <w:tc>
          <w:tcPr>
            <w:tcW w:w="0" w:type="auto"/>
            <w:tcBorders>
              <w:top w:val="single" w:sz="4" w:space="0" w:color="auto"/>
              <w:left w:val="single" w:sz="4" w:space="0" w:color="auto"/>
              <w:bottom w:val="single" w:sz="4" w:space="0" w:color="auto"/>
              <w:right w:val="single" w:sz="4" w:space="0" w:color="auto"/>
            </w:tcBorders>
            <w:vAlign w:val="center"/>
          </w:tcPr>
          <w:p w14:paraId="2294D75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31682FE"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1AC284F" w14:textId="77777777" w:rsidR="00477E07" w:rsidRPr="00D76267" w:rsidRDefault="00477E07" w:rsidP="00304207">
            <w:pPr>
              <w:jc w:val="center"/>
              <w:rPr>
                <w:color w:val="000000"/>
              </w:rPr>
            </w:pPr>
            <w:r w:rsidRPr="00D76267">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14:paraId="549336F7" w14:textId="77777777" w:rsidR="00477E07" w:rsidRPr="00D76267" w:rsidRDefault="00477E07" w:rsidP="00304207">
            <w:pPr>
              <w:jc w:val="center"/>
              <w:rPr>
                <w:color w:val="000000"/>
              </w:rPr>
            </w:pPr>
            <w:r w:rsidRPr="00D76267">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14:paraId="2EB07A86" w14:textId="77777777" w:rsidR="00477E07" w:rsidRPr="00D76267" w:rsidRDefault="00477E07" w:rsidP="00304207">
            <w:pPr>
              <w:jc w:val="center"/>
              <w:rPr>
                <w:color w:val="000000"/>
              </w:rPr>
            </w:pPr>
            <w:r w:rsidRPr="00D76267">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14:paraId="4359238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DB4920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353529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E9527B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B21EA7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F2D3757"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4B0E976" w14:textId="77777777" w:rsidR="00477E07" w:rsidRPr="00D76267" w:rsidRDefault="00477E07" w:rsidP="00304207">
            <w:pPr>
              <w:jc w:val="center"/>
              <w:rPr>
                <w:color w:val="000000"/>
              </w:rPr>
            </w:pPr>
          </w:p>
        </w:tc>
      </w:tr>
      <w:tr w:rsidR="00477E07" w:rsidRPr="00D76267" w14:paraId="4B80113E"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4C6FEC0D" w14:textId="77777777" w:rsidR="00477E07" w:rsidRPr="00D76267" w:rsidRDefault="00477E07" w:rsidP="008D7AF5">
            <w:pPr>
              <w:spacing w:after="0" w:line="240" w:lineRule="auto"/>
              <w:jc w:val="left"/>
              <w:rPr>
                <w:bCs/>
                <w:color w:val="auto"/>
                <w:lang w:eastAsia="lt-LT"/>
              </w:rPr>
            </w:pPr>
            <w:r w:rsidRPr="00D76267">
              <w:rPr>
                <w:bCs/>
                <w:color w:val="auto"/>
                <w:lang w:eastAsia="lt-LT"/>
              </w:rPr>
              <w:t>Gatvių atkarpų ilgis,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7CBF856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A6E2A6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F5E2EE6" w14:textId="77777777" w:rsidR="00477E07" w:rsidRPr="00D76267" w:rsidRDefault="00477E07" w:rsidP="00304207">
            <w:pPr>
              <w:jc w:val="center"/>
              <w:rPr>
                <w:color w:val="000000"/>
              </w:rPr>
            </w:pPr>
            <w:r w:rsidRPr="00D76267">
              <w:rPr>
                <w:color w:val="000000"/>
              </w:rPr>
              <w:t>1,65</w:t>
            </w:r>
          </w:p>
        </w:tc>
        <w:tc>
          <w:tcPr>
            <w:tcW w:w="0" w:type="auto"/>
            <w:tcBorders>
              <w:top w:val="single" w:sz="4" w:space="0" w:color="auto"/>
              <w:left w:val="single" w:sz="4" w:space="0" w:color="auto"/>
              <w:bottom w:val="single" w:sz="4" w:space="0" w:color="auto"/>
              <w:right w:val="single" w:sz="4" w:space="0" w:color="auto"/>
            </w:tcBorders>
            <w:vAlign w:val="center"/>
          </w:tcPr>
          <w:p w14:paraId="6B3A1A33" w14:textId="77777777" w:rsidR="00477E07" w:rsidRPr="00D76267" w:rsidRDefault="00477E07" w:rsidP="00304207">
            <w:pPr>
              <w:jc w:val="center"/>
              <w:rPr>
                <w:color w:val="000000"/>
              </w:rPr>
            </w:pPr>
            <w:r w:rsidRPr="00D76267">
              <w:rPr>
                <w:color w:val="000000"/>
              </w:rPr>
              <w:t>3,2</w:t>
            </w:r>
          </w:p>
        </w:tc>
        <w:tc>
          <w:tcPr>
            <w:tcW w:w="0" w:type="auto"/>
            <w:tcBorders>
              <w:top w:val="single" w:sz="4" w:space="0" w:color="auto"/>
              <w:left w:val="single" w:sz="4" w:space="0" w:color="auto"/>
              <w:bottom w:val="single" w:sz="4" w:space="0" w:color="auto"/>
              <w:right w:val="single" w:sz="4" w:space="0" w:color="auto"/>
            </w:tcBorders>
            <w:vAlign w:val="center"/>
          </w:tcPr>
          <w:p w14:paraId="2F0BFEE7" w14:textId="77777777" w:rsidR="00477E07" w:rsidRPr="00D76267" w:rsidRDefault="00477E07" w:rsidP="00304207">
            <w:pPr>
              <w:jc w:val="center"/>
              <w:rPr>
                <w:color w:val="000000"/>
              </w:rPr>
            </w:pPr>
            <w:r w:rsidRPr="00D76267">
              <w:rPr>
                <w:color w:val="000000"/>
              </w:rPr>
              <w:t>2,5</w:t>
            </w:r>
          </w:p>
        </w:tc>
        <w:tc>
          <w:tcPr>
            <w:tcW w:w="0" w:type="auto"/>
            <w:tcBorders>
              <w:top w:val="single" w:sz="4" w:space="0" w:color="auto"/>
              <w:left w:val="single" w:sz="4" w:space="0" w:color="auto"/>
              <w:bottom w:val="single" w:sz="4" w:space="0" w:color="auto"/>
              <w:right w:val="single" w:sz="4" w:space="0" w:color="auto"/>
            </w:tcBorders>
            <w:vAlign w:val="center"/>
          </w:tcPr>
          <w:p w14:paraId="7A3EBECE" w14:textId="77777777" w:rsidR="00477E07" w:rsidRPr="00D76267" w:rsidRDefault="00477E07" w:rsidP="00304207">
            <w:pPr>
              <w:jc w:val="center"/>
              <w:rPr>
                <w:color w:val="000000"/>
              </w:rPr>
            </w:pPr>
            <w:r w:rsidRPr="00D76267">
              <w:rPr>
                <w:color w:val="000000"/>
              </w:rPr>
              <w:t>3,4</w:t>
            </w:r>
          </w:p>
        </w:tc>
        <w:tc>
          <w:tcPr>
            <w:tcW w:w="0" w:type="auto"/>
            <w:tcBorders>
              <w:top w:val="single" w:sz="4" w:space="0" w:color="auto"/>
              <w:left w:val="single" w:sz="4" w:space="0" w:color="auto"/>
              <w:bottom w:val="single" w:sz="4" w:space="0" w:color="auto"/>
              <w:right w:val="single" w:sz="4" w:space="0" w:color="auto"/>
            </w:tcBorders>
            <w:vAlign w:val="center"/>
          </w:tcPr>
          <w:p w14:paraId="542ACB56" w14:textId="77777777" w:rsidR="00477E07" w:rsidRPr="00D76267" w:rsidRDefault="00477E07" w:rsidP="00304207">
            <w:pPr>
              <w:jc w:val="center"/>
              <w:rPr>
                <w:color w:val="000000"/>
              </w:rPr>
            </w:pPr>
            <w:r w:rsidRPr="00D76267">
              <w:rPr>
                <w:color w:val="000000"/>
              </w:rPr>
              <w:t>2,7</w:t>
            </w:r>
          </w:p>
        </w:tc>
        <w:tc>
          <w:tcPr>
            <w:tcW w:w="0" w:type="auto"/>
            <w:tcBorders>
              <w:top w:val="single" w:sz="4" w:space="0" w:color="auto"/>
              <w:left w:val="single" w:sz="4" w:space="0" w:color="auto"/>
              <w:bottom w:val="single" w:sz="4" w:space="0" w:color="auto"/>
              <w:right w:val="single" w:sz="4" w:space="0" w:color="auto"/>
            </w:tcBorders>
            <w:vAlign w:val="center"/>
          </w:tcPr>
          <w:p w14:paraId="08C78EAB" w14:textId="77777777" w:rsidR="00477E07" w:rsidRPr="00D76267" w:rsidRDefault="00477E07" w:rsidP="00304207">
            <w:pPr>
              <w:jc w:val="center"/>
              <w:rPr>
                <w:color w:val="000000"/>
              </w:rPr>
            </w:pPr>
            <w:r w:rsidRPr="00D76267">
              <w:rPr>
                <w:color w:val="000000"/>
              </w:rPr>
              <w:t>3,1</w:t>
            </w:r>
          </w:p>
        </w:tc>
        <w:tc>
          <w:tcPr>
            <w:tcW w:w="0" w:type="auto"/>
            <w:tcBorders>
              <w:top w:val="single" w:sz="4" w:space="0" w:color="auto"/>
              <w:left w:val="single" w:sz="4" w:space="0" w:color="auto"/>
              <w:bottom w:val="single" w:sz="4" w:space="0" w:color="auto"/>
              <w:right w:val="single" w:sz="4" w:space="0" w:color="auto"/>
            </w:tcBorders>
            <w:vAlign w:val="center"/>
          </w:tcPr>
          <w:p w14:paraId="6AB8E33A" w14:textId="77777777" w:rsidR="00477E07" w:rsidRPr="00D76267" w:rsidRDefault="00477E07" w:rsidP="00304207">
            <w:pPr>
              <w:jc w:val="center"/>
              <w:rPr>
                <w:color w:val="000000"/>
              </w:rPr>
            </w:pPr>
            <w:r w:rsidRPr="00D76267">
              <w:rPr>
                <w:color w:val="000000"/>
              </w:rPr>
              <w:t>2,5</w:t>
            </w:r>
          </w:p>
        </w:tc>
        <w:tc>
          <w:tcPr>
            <w:tcW w:w="0" w:type="auto"/>
            <w:tcBorders>
              <w:top w:val="single" w:sz="4" w:space="0" w:color="auto"/>
              <w:left w:val="single" w:sz="4" w:space="0" w:color="auto"/>
              <w:bottom w:val="single" w:sz="4" w:space="0" w:color="auto"/>
              <w:right w:val="single" w:sz="4" w:space="0" w:color="auto"/>
            </w:tcBorders>
            <w:vAlign w:val="center"/>
          </w:tcPr>
          <w:p w14:paraId="51F20F3F" w14:textId="77777777" w:rsidR="00477E07" w:rsidRPr="00D76267" w:rsidRDefault="00477E07" w:rsidP="00304207">
            <w:pPr>
              <w:jc w:val="center"/>
              <w:rPr>
                <w:color w:val="000000"/>
              </w:rPr>
            </w:pPr>
            <w:r w:rsidRPr="00D76267">
              <w:rPr>
                <w:color w:val="000000"/>
              </w:rPr>
              <w:t>3,4</w:t>
            </w:r>
          </w:p>
        </w:tc>
        <w:tc>
          <w:tcPr>
            <w:tcW w:w="0" w:type="auto"/>
            <w:tcBorders>
              <w:top w:val="single" w:sz="4" w:space="0" w:color="auto"/>
              <w:left w:val="single" w:sz="4" w:space="0" w:color="auto"/>
              <w:bottom w:val="single" w:sz="4" w:space="0" w:color="auto"/>
              <w:right w:val="single" w:sz="4" w:space="0" w:color="auto"/>
            </w:tcBorders>
            <w:vAlign w:val="center"/>
          </w:tcPr>
          <w:p w14:paraId="4E3FC24C" w14:textId="77777777" w:rsidR="00477E07" w:rsidRPr="00D76267" w:rsidRDefault="00477E07" w:rsidP="00304207">
            <w:pPr>
              <w:jc w:val="center"/>
              <w:rPr>
                <w:color w:val="000000"/>
              </w:rPr>
            </w:pPr>
            <w:r w:rsidRPr="00D76267">
              <w:rPr>
                <w:color w:val="000000"/>
              </w:rPr>
              <w:t>2,4</w:t>
            </w:r>
          </w:p>
        </w:tc>
        <w:tc>
          <w:tcPr>
            <w:tcW w:w="0" w:type="auto"/>
            <w:tcBorders>
              <w:top w:val="single" w:sz="4" w:space="0" w:color="auto"/>
              <w:left w:val="single" w:sz="4" w:space="0" w:color="auto"/>
              <w:bottom w:val="single" w:sz="4" w:space="0" w:color="auto"/>
              <w:right w:val="single" w:sz="4" w:space="0" w:color="auto"/>
            </w:tcBorders>
            <w:vAlign w:val="center"/>
          </w:tcPr>
          <w:p w14:paraId="7F0DB25A" w14:textId="77777777" w:rsidR="00477E07" w:rsidRPr="00D76267" w:rsidRDefault="00477E07" w:rsidP="00304207">
            <w:pPr>
              <w:jc w:val="center"/>
              <w:rPr>
                <w:color w:val="000000"/>
              </w:rPr>
            </w:pPr>
          </w:p>
        </w:tc>
      </w:tr>
      <w:tr w:rsidR="00477E07" w:rsidRPr="00D76267" w14:paraId="1714ED61"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0B225CC1" w14:textId="77777777" w:rsidR="00477E07" w:rsidRPr="00D76267" w:rsidRDefault="00477E07" w:rsidP="008D7AF5">
            <w:pPr>
              <w:spacing w:after="0" w:line="240" w:lineRule="auto"/>
              <w:jc w:val="left"/>
              <w:rPr>
                <w:bCs/>
                <w:color w:val="auto"/>
                <w:lang w:eastAsia="lt-LT"/>
              </w:rPr>
            </w:pPr>
            <w:r w:rsidRPr="00D76267">
              <w:rPr>
                <w:bCs/>
                <w:color w:val="auto"/>
                <w:lang w:eastAsia="lt-LT"/>
              </w:rPr>
              <w:t>Perėjų skaičius,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404D1ACD" w14:textId="77777777" w:rsidR="00477E07" w:rsidRPr="00D76267" w:rsidRDefault="00477E07" w:rsidP="00304207">
            <w:pPr>
              <w:jc w:val="center"/>
              <w:rPr>
                <w:color w:val="000000"/>
              </w:rPr>
            </w:pPr>
            <w:r w:rsidRPr="00D76267">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14:paraId="6909F746" w14:textId="77777777" w:rsidR="00477E07" w:rsidRPr="00D76267" w:rsidRDefault="00477E07" w:rsidP="00304207">
            <w:pPr>
              <w:jc w:val="center"/>
              <w:rPr>
                <w:color w:val="000000"/>
              </w:rPr>
            </w:pPr>
            <w:r w:rsidRPr="00D76267">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14:paraId="3E60193D" w14:textId="77777777" w:rsidR="00477E07" w:rsidRPr="00D76267" w:rsidRDefault="00477E07" w:rsidP="00304207">
            <w:pPr>
              <w:jc w:val="center"/>
              <w:rPr>
                <w:color w:val="000000"/>
              </w:rPr>
            </w:pPr>
            <w:r w:rsidRPr="00D76267">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14:paraId="07B506B7"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46CF4DE2"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19EBA1C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FAB395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6C3D92E"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26FAF6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1A9A9C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4E35EE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1BCE7CA" w14:textId="77777777" w:rsidR="00477E07" w:rsidRPr="00D76267" w:rsidRDefault="00477E07" w:rsidP="00304207">
            <w:pPr>
              <w:jc w:val="center"/>
              <w:rPr>
                <w:color w:val="000000"/>
              </w:rPr>
            </w:pPr>
          </w:p>
        </w:tc>
      </w:tr>
      <w:tr w:rsidR="00477E07" w:rsidRPr="00D76267" w14:paraId="3F4BF602"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18E3502C" w14:textId="77777777" w:rsidR="00477E07" w:rsidRPr="00D76267" w:rsidRDefault="00477E07" w:rsidP="008D7AF5">
            <w:pPr>
              <w:spacing w:after="0" w:line="240" w:lineRule="auto"/>
              <w:jc w:val="left"/>
              <w:rPr>
                <w:bCs/>
                <w:color w:val="auto"/>
                <w:lang w:eastAsia="lt-LT"/>
              </w:rPr>
            </w:pPr>
            <w:r w:rsidRPr="00D76267">
              <w:rPr>
                <w:bCs/>
                <w:color w:val="auto"/>
                <w:lang w:eastAsia="lt-LT"/>
              </w:rPr>
              <w:t>Iškilių pėsčiųjų perėjų ir greičio mažinimo kalnelių</w:t>
            </w:r>
          </w:p>
        </w:tc>
        <w:tc>
          <w:tcPr>
            <w:tcW w:w="0" w:type="auto"/>
            <w:tcBorders>
              <w:top w:val="single" w:sz="4" w:space="0" w:color="auto"/>
              <w:left w:val="single" w:sz="4" w:space="0" w:color="auto"/>
              <w:bottom w:val="single" w:sz="4" w:space="0" w:color="auto"/>
              <w:right w:val="single" w:sz="4" w:space="0" w:color="auto"/>
            </w:tcBorders>
            <w:vAlign w:val="center"/>
          </w:tcPr>
          <w:p w14:paraId="638768B8" w14:textId="77777777" w:rsidR="00477E07" w:rsidRPr="00D76267" w:rsidRDefault="00477E07" w:rsidP="00304207">
            <w:pPr>
              <w:jc w:val="center"/>
              <w:rPr>
                <w:color w:val="000000"/>
              </w:rPr>
            </w:pPr>
            <w:r w:rsidRPr="00D76267">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14:paraId="5CC958A6" w14:textId="77777777" w:rsidR="00477E07" w:rsidRPr="00D76267" w:rsidRDefault="00477E07" w:rsidP="00304207">
            <w:pPr>
              <w:jc w:val="center"/>
              <w:rPr>
                <w:color w:val="000000"/>
              </w:rPr>
            </w:pPr>
            <w:r w:rsidRPr="00D76267">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14:paraId="335AB12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94BA8C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6975C5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7BE8BB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401B21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01AA77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997BBD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D0E6D7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D895A5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95AE690" w14:textId="77777777" w:rsidR="00477E07" w:rsidRPr="00D76267" w:rsidRDefault="00477E07" w:rsidP="00304207">
            <w:pPr>
              <w:jc w:val="center"/>
              <w:rPr>
                <w:color w:val="000000"/>
              </w:rPr>
            </w:pPr>
          </w:p>
        </w:tc>
      </w:tr>
      <w:tr w:rsidR="00477E07" w:rsidRPr="00D76267" w14:paraId="2575464D"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60298071" w14:textId="77777777" w:rsidR="00477E07" w:rsidRPr="00D76267" w:rsidRDefault="00477E07" w:rsidP="008D7AF5">
            <w:pPr>
              <w:spacing w:after="0" w:line="240" w:lineRule="auto"/>
              <w:jc w:val="left"/>
              <w:rPr>
                <w:bCs/>
                <w:color w:val="auto"/>
                <w:lang w:eastAsia="lt-LT"/>
              </w:rPr>
            </w:pPr>
            <w:r w:rsidRPr="00D76267">
              <w:rPr>
                <w:bCs/>
                <w:color w:val="auto"/>
                <w:lang w:eastAsia="lt-LT"/>
              </w:rPr>
              <w:t>Pertvarkyta bendroji įkainių ir mokestinių zonų sistema</w:t>
            </w:r>
          </w:p>
        </w:tc>
        <w:tc>
          <w:tcPr>
            <w:tcW w:w="0" w:type="auto"/>
            <w:tcBorders>
              <w:top w:val="single" w:sz="4" w:space="0" w:color="auto"/>
              <w:left w:val="single" w:sz="4" w:space="0" w:color="auto"/>
              <w:bottom w:val="single" w:sz="4" w:space="0" w:color="auto"/>
              <w:right w:val="single" w:sz="4" w:space="0" w:color="auto"/>
            </w:tcBorders>
            <w:vAlign w:val="center"/>
          </w:tcPr>
          <w:p w14:paraId="3331677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95AEFB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0ABDF4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CA19AC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EBBCB6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5768D6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01A71B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18A660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578286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DB3C54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4A4DD7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3CFC996" w14:textId="77777777" w:rsidR="00477E07" w:rsidRPr="00D76267" w:rsidRDefault="00477E07" w:rsidP="00304207">
            <w:pPr>
              <w:jc w:val="center"/>
              <w:rPr>
                <w:color w:val="000000"/>
              </w:rPr>
            </w:pPr>
          </w:p>
        </w:tc>
      </w:tr>
      <w:tr w:rsidR="00477E07" w:rsidRPr="00D76267" w14:paraId="1E1219CF"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1F16C467" w14:textId="77777777" w:rsidR="00477E07" w:rsidRPr="00D76267" w:rsidRDefault="00477E07" w:rsidP="008D7AF5">
            <w:pPr>
              <w:spacing w:after="0" w:line="240" w:lineRule="auto"/>
              <w:jc w:val="left"/>
              <w:rPr>
                <w:bCs/>
                <w:color w:val="auto"/>
                <w:lang w:eastAsia="lt-LT"/>
              </w:rPr>
            </w:pPr>
            <w:r w:rsidRPr="00D76267">
              <w:rPr>
                <w:bCs/>
                <w:color w:val="auto"/>
                <w:lang w:eastAsia="lt-LT"/>
              </w:rPr>
              <w:t>Įrengti paprastieji viešojo transporto tvarkaraščių informaciniai stendai</w:t>
            </w:r>
          </w:p>
        </w:tc>
        <w:tc>
          <w:tcPr>
            <w:tcW w:w="0" w:type="auto"/>
            <w:tcBorders>
              <w:top w:val="single" w:sz="4" w:space="0" w:color="auto"/>
              <w:left w:val="single" w:sz="4" w:space="0" w:color="auto"/>
              <w:bottom w:val="single" w:sz="4" w:space="0" w:color="auto"/>
              <w:right w:val="single" w:sz="4" w:space="0" w:color="auto"/>
            </w:tcBorders>
            <w:vAlign w:val="center"/>
          </w:tcPr>
          <w:p w14:paraId="4779616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699CEC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59DC05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FE9B27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3702A51" w14:textId="77777777" w:rsidR="00477E07" w:rsidRPr="00D76267" w:rsidRDefault="00477E07" w:rsidP="00304207">
            <w:pPr>
              <w:jc w:val="center"/>
              <w:rPr>
                <w:color w:val="000000"/>
              </w:rPr>
            </w:pPr>
            <w:r w:rsidRPr="00D76267">
              <w:rPr>
                <w:color w:val="000000"/>
              </w:rPr>
              <w:t>20</w:t>
            </w:r>
          </w:p>
        </w:tc>
        <w:tc>
          <w:tcPr>
            <w:tcW w:w="0" w:type="auto"/>
            <w:tcBorders>
              <w:top w:val="single" w:sz="4" w:space="0" w:color="auto"/>
              <w:left w:val="single" w:sz="4" w:space="0" w:color="auto"/>
              <w:bottom w:val="single" w:sz="4" w:space="0" w:color="auto"/>
              <w:right w:val="single" w:sz="4" w:space="0" w:color="auto"/>
            </w:tcBorders>
            <w:vAlign w:val="center"/>
          </w:tcPr>
          <w:p w14:paraId="711429E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D98AA3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4C78A8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6192E0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F06F6F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93C4AD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90F613C" w14:textId="77777777" w:rsidR="00477E07" w:rsidRPr="00D76267" w:rsidRDefault="00477E07" w:rsidP="00304207">
            <w:pPr>
              <w:jc w:val="center"/>
              <w:rPr>
                <w:color w:val="000000"/>
              </w:rPr>
            </w:pPr>
          </w:p>
        </w:tc>
      </w:tr>
      <w:tr w:rsidR="00477E07" w:rsidRPr="00D76267" w14:paraId="3A21F1FC"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3774D9F7" w14:textId="77777777" w:rsidR="00477E07" w:rsidRPr="00D76267" w:rsidRDefault="00477E07" w:rsidP="008D7AF5">
            <w:pPr>
              <w:spacing w:after="0" w:line="240" w:lineRule="auto"/>
              <w:jc w:val="left"/>
              <w:rPr>
                <w:bCs/>
                <w:color w:val="auto"/>
                <w:lang w:eastAsia="lt-LT"/>
              </w:rPr>
            </w:pPr>
            <w:r w:rsidRPr="00D76267">
              <w:rPr>
                <w:bCs/>
                <w:color w:val="auto"/>
                <w:lang w:eastAsia="lt-LT"/>
              </w:rPr>
              <w:t>Įrengtos įprastos galios elektromobilių krovimo prieigų skaičius</w:t>
            </w:r>
          </w:p>
        </w:tc>
        <w:tc>
          <w:tcPr>
            <w:tcW w:w="0" w:type="auto"/>
            <w:tcBorders>
              <w:top w:val="single" w:sz="4" w:space="0" w:color="auto"/>
              <w:left w:val="single" w:sz="4" w:space="0" w:color="auto"/>
              <w:bottom w:val="single" w:sz="4" w:space="0" w:color="auto"/>
              <w:right w:val="single" w:sz="4" w:space="0" w:color="auto"/>
            </w:tcBorders>
            <w:vAlign w:val="center"/>
          </w:tcPr>
          <w:p w14:paraId="18DAA25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69198C7"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A9EC93B"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689ACC7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5A246D3"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0D83C77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38836F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BB24D11" w14:textId="77777777" w:rsidR="00477E07" w:rsidRPr="00D76267" w:rsidRDefault="00477E07" w:rsidP="00304207">
            <w:pPr>
              <w:jc w:val="center"/>
              <w:rPr>
                <w:color w:val="000000"/>
              </w:rPr>
            </w:pPr>
            <w:r w:rsidRPr="00D76267">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3243781E"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163E2F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0066C2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16EFE63" w14:textId="77777777" w:rsidR="00477E07" w:rsidRPr="00D76267" w:rsidRDefault="00477E07" w:rsidP="00304207">
            <w:pPr>
              <w:jc w:val="center"/>
              <w:rPr>
                <w:color w:val="000000"/>
              </w:rPr>
            </w:pPr>
          </w:p>
        </w:tc>
      </w:tr>
      <w:tr w:rsidR="00477E07" w:rsidRPr="00D76267" w14:paraId="0CEEA46D"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434D181B" w14:textId="77777777" w:rsidR="00477E07" w:rsidRPr="00D76267" w:rsidRDefault="00477E07" w:rsidP="008D7AF5">
            <w:pPr>
              <w:spacing w:after="0" w:line="240" w:lineRule="auto"/>
              <w:jc w:val="left"/>
              <w:rPr>
                <w:bCs/>
                <w:color w:val="auto"/>
                <w:lang w:eastAsia="lt-LT"/>
              </w:rPr>
            </w:pPr>
            <w:r w:rsidRPr="00D76267">
              <w:rPr>
                <w:bCs/>
                <w:color w:val="auto"/>
                <w:lang w:eastAsia="lt-LT"/>
              </w:rPr>
              <w:t>Maksimaliai veikiančios viešosios elektromobilių įkrovų stotelės</w:t>
            </w:r>
          </w:p>
        </w:tc>
        <w:tc>
          <w:tcPr>
            <w:tcW w:w="0" w:type="auto"/>
            <w:tcBorders>
              <w:top w:val="single" w:sz="4" w:space="0" w:color="auto"/>
              <w:left w:val="single" w:sz="4" w:space="0" w:color="auto"/>
              <w:bottom w:val="single" w:sz="4" w:space="0" w:color="auto"/>
              <w:right w:val="single" w:sz="4" w:space="0" w:color="auto"/>
            </w:tcBorders>
            <w:vAlign w:val="center"/>
          </w:tcPr>
          <w:p w14:paraId="7FA2893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975FE4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EA8F622"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2F7585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6058B6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DC0C66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7893AA9"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69C30E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10DAB2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46C7DD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125810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6D46334" w14:textId="77777777" w:rsidR="00477E07" w:rsidRPr="00D76267" w:rsidRDefault="00477E07" w:rsidP="00304207">
            <w:pPr>
              <w:jc w:val="center"/>
              <w:rPr>
                <w:color w:val="000000"/>
              </w:rPr>
            </w:pPr>
          </w:p>
        </w:tc>
      </w:tr>
      <w:tr w:rsidR="00477E07" w:rsidRPr="00D76267" w14:paraId="3D4D8897"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3A26979B" w14:textId="77777777" w:rsidR="00477E07" w:rsidRPr="00D76267" w:rsidRDefault="00477E07" w:rsidP="008D7AF5">
            <w:pPr>
              <w:spacing w:after="0" w:line="240" w:lineRule="auto"/>
              <w:jc w:val="left"/>
              <w:rPr>
                <w:bCs/>
                <w:color w:val="auto"/>
                <w:lang w:eastAsia="lt-LT"/>
              </w:rPr>
            </w:pPr>
            <w:r w:rsidRPr="00D76267">
              <w:rPr>
                <w:bCs/>
                <w:color w:val="auto"/>
                <w:lang w:eastAsia="lt-LT"/>
              </w:rPr>
              <w:lastRenderedPageBreak/>
              <w:t>Suorganizuotų renginių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7592DD03" w14:textId="77777777" w:rsidR="00477E07" w:rsidRPr="00D76267" w:rsidRDefault="00477E07" w:rsidP="00304207">
            <w:pPr>
              <w:jc w:val="center"/>
              <w:rPr>
                <w:color w:val="000000"/>
              </w:rPr>
            </w:pPr>
            <w:r w:rsidRPr="00D76267">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14:paraId="1E35B5C7" w14:textId="77777777" w:rsidR="00477E07" w:rsidRPr="00D76267" w:rsidRDefault="00477E07" w:rsidP="00304207">
            <w:pPr>
              <w:jc w:val="center"/>
              <w:rPr>
                <w:color w:val="000000"/>
              </w:rPr>
            </w:pPr>
            <w:r w:rsidRPr="00D76267">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14:paraId="0D8B462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30FC64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F363F6C"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F2C03D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69B9D94"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AF90E23"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FA0004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8365F2F"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28EE4FF0"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97D7710" w14:textId="77777777" w:rsidR="00477E07" w:rsidRPr="00D76267" w:rsidRDefault="00477E07" w:rsidP="00304207">
            <w:pPr>
              <w:jc w:val="center"/>
              <w:rPr>
                <w:color w:val="000000"/>
              </w:rPr>
            </w:pPr>
          </w:p>
        </w:tc>
      </w:tr>
      <w:tr w:rsidR="00477E07" w:rsidRPr="00D76267" w14:paraId="3A568D06" w14:textId="77777777" w:rsidTr="00304207">
        <w:trPr>
          <w:trHeight w:val="297"/>
          <w:tblHeader/>
        </w:trPr>
        <w:tc>
          <w:tcPr>
            <w:tcW w:w="4076" w:type="dxa"/>
            <w:tcBorders>
              <w:top w:val="single" w:sz="4" w:space="0" w:color="auto"/>
              <w:left w:val="single" w:sz="4" w:space="0" w:color="auto"/>
              <w:bottom w:val="single" w:sz="4" w:space="0" w:color="auto"/>
              <w:right w:val="single" w:sz="4" w:space="0" w:color="auto"/>
            </w:tcBorders>
            <w:vAlign w:val="center"/>
          </w:tcPr>
          <w:p w14:paraId="627DD249" w14:textId="77777777" w:rsidR="00477E07" w:rsidRPr="00D76267" w:rsidRDefault="00477E07" w:rsidP="008D7AF5">
            <w:pPr>
              <w:spacing w:after="0" w:line="240" w:lineRule="auto"/>
              <w:jc w:val="left"/>
              <w:rPr>
                <w:bCs/>
                <w:color w:val="auto"/>
                <w:lang w:eastAsia="lt-LT"/>
              </w:rPr>
            </w:pPr>
            <w:r w:rsidRPr="00D76267">
              <w:rPr>
                <w:bCs/>
                <w:color w:val="auto"/>
                <w:lang w:eastAsia="lt-LT"/>
              </w:rPr>
              <w:t>Parengtų ir išdalintų informacinės medžiagos (lankstinukų, skrajučių)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0FF914A9" w14:textId="77777777" w:rsidR="00477E07" w:rsidRPr="00D76267" w:rsidRDefault="00477E07" w:rsidP="00304207">
            <w:pPr>
              <w:jc w:val="center"/>
              <w:rPr>
                <w:color w:val="000000"/>
              </w:rPr>
            </w:pPr>
            <w:r w:rsidRPr="00D76267">
              <w:rPr>
                <w:color w:val="000000"/>
              </w:rPr>
              <w:t>2500</w:t>
            </w:r>
          </w:p>
        </w:tc>
        <w:tc>
          <w:tcPr>
            <w:tcW w:w="0" w:type="auto"/>
            <w:tcBorders>
              <w:top w:val="single" w:sz="4" w:space="0" w:color="auto"/>
              <w:left w:val="single" w:sz="4" w:space="0" w:color="auto"/>
              <w:bottom w:val="single" w:sz="4" w:space="0" w:color="auto"/>
              <w:right w:val="single" w:sz="4" w:space="0" w:color="auto"/>
            </w:tcBorders>
            <w:vAlign w:val="center"/>
          </w:tcPr>
          <w:p w14:paraId="619A5E93" w14:textId="77777777" w:rsidR="00477E07" w:rsidRPr="00D76267" w:rsidRDefault="00477E07" w:rsidP="00304207">
            <w:pPr>
              <w:jc w:val="center"/>
              <w:rPr>
                <w:color w:val="000000"/>
              </w:rPr>
            </w:pPr>
            <w:r w:rsidRPr="00D76267">
              <w:rPr>
                <w:color w:val="000000"/>
              </w:rPr>
              <w:t>2500</w:t>
            </w:r>
          </w:p>
        </w:tc>
        <w:tc>
          <w:tcPr>
            <w:tcW w:w="0" w:type="auto"/>
            <w:tcBorders>
              <w:top w:val="single" w:sz="4" w:space="0" w:color="auto"/>
              <w:left w:val="single" w:sz="4" w:space="0" w:color="auto"/>
              <w:bottom w:val="single" w:sz="4" w:space="0" w:color="auto"/>
              <w:right w:val="single" w:sz="4" w:space="0" w:color="auto"/>
            </w:tcBorders>
            <w:vAlign w:val="center"/>
          </w:tcPr>
          <w:p w14:paraId="7A2B1CAB"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2F7C235"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55E24F4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60869CD"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6BCFC5D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1CE5F0A6"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3C4DC97A"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0F371781"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4F8D5C98" w14:textId="77777777" w:rsidR="00477E07" w:rsidRPr="00D76267" w:rsidRDefault="00477E07" w:rsidP="00304207">
            <w:pPr>
              <w:jc w:val="center"/>
              <w:rPr>
                <w:color w:val="000000"/>
              </w:rPr>
            </w:pPr>
          </w:p>
        </w:tc>
        <w:tc>
          <w:tcPr>
            <w:tcW w:w="0" w:type="auto"/>
            <w:tcBorders>
              <w:top w:val="single" w:sz="4" w:space="0" w:color="auto"/>
              <w:left w:val="single" w:sz="4" w:space="0" w:color="auto"/>
              <w:bottom w:val="single" w:sz="4" w:space="0" w:color="auto"/>
              <w:right w:val="single" w:sz="4" w:space="0" w:color="auto"/>
            </w:tcBorders>
            <w:vAlign w:val="center"/>
          </w:tcPr>
          <w:p w14:paraId="7D261DEA" w14:textId="77777777" w:rsidR="00477E07" w:rsidRPr="00D76267" w:rsidRDefault="00477E07" w:rsidP="00304207">
            <w:pPr>
              <w:jc w:val="center"/>
              <w:rPr>
                <w:color w:val="000000"/>
              </w:rPr>
            </w:pPr>
          </w:p>
        </w:tc>
      </w:tr>
    </w:tbl>
    <w:p w14:paraId="256CF221" w14:textId="77777777" w:rsidR="000B0CD2" w:rsidRDefault="000B0CD2" w:rsidP="00477E07">
      <w:pPr>
        <w:spacing w:after="200"/>
        <w:rPr>
          <w:lang w:val="lt-LT"/>
        </w:rPr>
      </w:pPr>
    </w:p>
    <w:p w14:paraId="5F919262" w14:textId="77777777" w:rsidR="00477E07" w:rsidRPr="000B0CD2" w:rsidRDefault="00477E07" w:rsidP="00477E07">
      <w:pPr>
        <w:spacing w:after="200"/>
        <w:jc w:val="center"/>
        <w:rPr>
          <w:lang w:val="lt-LT"/>
        </w:rPr>
      </w:pPr>
      <w:r w:rsidRPr="000B0CD2">
        <w:rPr>
          <w:rFonts w:cstheme="minorHAnsi"/>
        </w:rPr>
        <w:t>I varianto det</w:t>
      </w:r>
      <w:r>
        <w:rPr>
          <w:rFonts w:cstheme="minorHAnsi"/>
        </w:rPr>
        <w:t>alus biudžeto planas iki 2030 m</w:t>
      </w:r>
      <w:r w:rsidR="00DA1EA9">
        <w:rPr>
          <w:rFonts w:cstheme="minorHAnsi"/>
        </w:rPr>
        <w:t>.</w:t>
      </w:r>
      <w:r>
        <w:rPr>
          <w:rFonts w:cstheme="minorHAnsi"/>
        </w:rPr>
        <w:t xml:space="preserve"> (EUR)</w:t>
      </w:r>
    </w:p>
    <w:tbl>
      <w:tblPr>
        <w:tblW w:w="14344" w:type="dxa"/>
        <w:tblLook w:val="04A0" w:firstRow="1" w:lastRow="0" w:firstColumn="1" w:lastColumn="0" w:noHBand="0" w:noVBand="1"/>
      </w:tblPr>
      <w:tblGrid>
        <w:gridCol w:w="4076"/>
        <w:gridCol w:w="773"/>
        <w:gridCol w:w="774"/>
        <w:gridCol w:w="884"/>
        <w:gridCol w:w="884"/>
        <w:gridCol w:w="884"/>
        <w:gridCol w:w="884"/>
        <w:gridCol w:w="884"/>
        <w:gridCol w:w="884"/>
        <w:gridCol w:w="994"/>
        <w:gridCol w:w="884"/>
        <w:gridCol w:w="884"/>
        <w:gridCol w:w="655"/>
      </w:tblGrid>
      <w:tr w:rsidR="00477E07" w:rsidRPr="001B03BD" w14:paraId="3C0341CB" w14:textId="77777777" w:rsidTr="00E3021B">
        <w:trPr>
          <w:trHeight w:val="495"/>
          <w:tblHeader/>
        </w:trPr>
        <w:tc>
          <w:tcPr>
            <w:tcW w:w="4077" w:type="dxa"/>
            <w:vMerge w:val="restart"/>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EA9B4DB"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Priemonės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F8C2E0A"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FCF38D5"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BC41F52"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DF23B64"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0DD6AC8"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9565372"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FCC1F9E"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4E5DD1F"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160B73D"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26629C38"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00FC9F7"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8C3D65B" w14:textId="77777777" w:rsidR="00477E07" w:rsidRPr="001B03BD" w:rsidRDefault="00477E07" w:rsidP="00E3021B">
            <w:pPr>
              <w:spacing w:after="0" w:line="240" w:lineRule="auto"/>
              <w:jc w:val="center"/>
              <w:rPr>
                <w:b/>
                <w:bCs/>
                <w:color w:val="auto"/>
                <w:lang w:eastAsia="lt-LT"/>
              </w:rPr>
            </w:pPr>
            <w:r w:rsidRPr="001B03BD">
              <w:rPr>
                <w:b/>
                <w:bCs/>
                <w:color w:val="auto"/>
                <w:lang w:eastAsia="lt-LT"/>
              </w:rPr>
              <w:t>2030</w:t>
            </w:r>
          </w:p>
        </w:tc>
      </w:tr>
      <w:tr w:rsidR="00477E07" w:rsidRPr="001B03BD" w14:paraId="779314F3" w14:textId="77777777" w:rsidTr="00E3021B">
        <w:trPr>
          <w:trHeight w:val="495"/>
          <w:tblHeader/>
        </w:trPr>
        <w:tc>
          <w:tcPr>
            <w:tcW w:w="4077" w:type="dxa"/>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3FFCF54"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7C1A766"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B3FE4C0"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D37546C"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EAE6F54"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4F1B6EB"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8032134"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B1D7478"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40A22B8"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3E2C1E4"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D350186"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5884646" w14:textId="77777777" w:rsidR="00477E07" w:rsidRPr="001B03BD" w:rsidRDefault="00477E07" w:rsidP="00E3021B">
            <w:pPr>
              <w:spacing w:after="0" w:line="240" w:lineRule="auto"/>
              <w:jc w:val="left"/>
              <w:rPr>
                <w:b/>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7FCC80B" w14:textId="77777777" w:rsidR="00477E07" w:rsidRPr="001B03BD" w:rsidRDefault="00477E07" w:rsidP="00E3021B">
            <w:pPr>
              <w:spacing w:after="0" w:line="240" w:lineRule="auto"/>
              <w:jc w:val="left"/>
              <w:rPr>
                <w:b/>
                <w:bCs/>
                <w:color w:val="auto"/>
                <w:lang w:eastAsia="lt-LT"/>
              </w:rPr>
            </w:pPr>
          </w:p>
        </w:tc>
      </w:tr>
      <w:tr w:rsidR="00477E07" w:rsidRPr="001B03BD" w14:paraId="1D4D3658"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6097AF01" w14:textId="77777777" w:rsidR="00477E07" w:rsidRPr="00477E07" w:rsidRDefault="00477E07" w:rsidP="00E3021B">
            <w:pPr>
              <w:spacing w:after="0" w:line="240" w:lineRule="auto"/>
              <w:jc w:val="left"/>
              <w:rPr>
                <w:bCs/>
                <w:color w:val="auto"/>
                <w:lang w:eastAsia="lt-LT"/>
              </w:rPr>
            </w:pPr>
            <w:r w:rsidRPr="00477E07">
              <w:rPr>
                <w:bCs/>
                <w:color w:val="auto"/>
                <w:lang w:eastAsia="lt-LT"/>
              </w:rPr>
              <w:t>Įsigytos naujos viešojo transporto priemonės</w:t>
            </w:r>
          </w:p>
        </w:tc>
        <w:tc>
          <w:tcPr>
            <w:tcW w:w="0" w:type="auto"/>
            <w:tcBorders>
              <w:top w:val="single" w:sz="4" w:space="0" w:color="auto"/>
              <w:left w:val="single" w:sz="4" w:space="0" w:color="auto"/>
              <w:bottom w:val="single" w:sz="4" w:space="0" w:color="auto"/>
              <w:right w:val="single" w:sz="4" w:space="0" w:color="auto"/>
            </w:tcBorders>
            <w:vAlign w:val="center"/>
          </w:tcPr>
          <w:p w14:paraId="3621959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174FF6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077C134"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D3BC21B"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89253F6" w14:textId="77777777" w:rsidR="00477E07" w:rsidRPr="00477E07" w:rsidRDefault="00477E07" w:rsidP="00304207">
            <w:pPr>
              <w:jc w:val="center"/>
              <w:rPr>
                <w:color w:val="000000"/>
              </w:rPr>
            </w:pPr>
            <w:r w:rsidRPr="00477E07">
              <w:rPr>
                <w:color w:val="000000"/>
              </w:rPr>
              <w:t>400000</w:t>
            </w:r>
          </w:p>
        </w:tc>
        <w:tc>
          <w:tcPr>
            <w:tcW w:w="0" w:type="auto"/>
            <w:tcBorders>
              <w:top w:val="single" w:sz="4" w:space="0" w:color="auto"/>
              <w:left w:val="single" w:sz="4" w:space="0" w:color="auto"/>
              <w:bottom w:val="single" w:sz="4" w:space="0" w:color="auto"/>
              <w:right w:val="single" w:sz="4" w:space="0" w:color="auto"/>
            </w:tcBorders>
            <w:vAlign w:val="center"/>
          </w:tcPr>
          <w:p w14:paraId="70ABC926" w14:textId="77777777" w:rsidR="00477E07" w:rsidRPr="00477E07" w:rsidRDefault="00477E07" w:rsidP="00304207">
            <w:pPr>
              <w:jc w:val="center"/>
              <w:rPr>
                <w:color w:val="000000"/>
              </w:rPr>
            </w:pPr>
            <w:r w:rsidRPr="00477E07">
              <w:rPr>
                <w:color w:val="000000"/>
              </w:rPr>
              <w:t>200000</w:t>
            </w:r>
          </w:p>
        </w:tc>
        <w:tc>
          <w:tcPr>
            <w:tcW w:w="0" w:type="auto"/>
            <w:tcBorders>
              <w:top w:val="single" w:sz="4" w:space="0" w:color="auto"/>
              <w:left w:val="single" w:sz="4" w:space="0" w:color="auto"/>
              <w:bottom w:val="single" w:sz="4" w:space="0" w:color="auto"/>
              <w:right w:val="single" w:sz="4" w:space="0" w:color="auto"/>
            </w:tcBorders>
            <w:vAlign w:val="center"/>
          </w:tcPr>
          <w:p w14:paraId="0950AD4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713EA48"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20FD18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3E60E2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BBA779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B89B763" w14:textId="77777777" w:rsidR="00477E07" w:rsidRPr="00477E07" w:rsidRDefault="00477E07" w:rsidP="00304207">
            <w:pPr>
              <w:jc w:val="center"/>
              <w:rPr>
                <w:color w:val="000000"/>
              </w:rPr>
            </w:pPr>
            <w:r w:rsidRPr="00477E07">
              <w:rPr>
                <w:color w:val="000000"/>
              </w:rPr>
              <w:t>0</w:t>
            </w:r>
          </w:p>
        </w:tc>
      </w:tr>
      <w:tr w:rsidR="00477E07" w:rsidRPr="001B03BD" w14:paraId="635A8115"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362A9EAB" w14:textId="77777777" w:rsidR="00477E07" w:rsidRPr="00477E07" w:rsidRDefault="00477E07" w:rsidP="00E3021B">
            <w:pPr>
              <w:spacing w:after="0" w:line="240" w:lineRule="auto"/>
              <w:jc w:val="left"/>
              <w:rPr>
                <w:bCs/>
                <w:color w:val="auto"/>
                <w:lang w:eastAsia="lt-LT"/>
              </w:rPr>
            </w:pPr>
            <w:r w:rsidRPr="00477E07">
              <w:rPr>
                <w:bCs/>
                <w:color w:val="auto"/>
                <w:lang w:eastAsia="lt-LT"/>
              </w:rPr>
              <w:t>Įrengtos viešojo transporto stotelės</w:t>
            </w:r>
          </w:p>
        </w:tc>
        <w:tc>
          <w:tcPr>
            <w:tcW w:w="0" w:type="auto"/>
            <w:tcBorders>
              <w:top w:val="single" w:sz="4" w:space="0" w:color="auto"/>
              <w:left w:val="single" w:sz="4" w:space="0" w:color="auto"/>
              <w:bottom w:val="single" w:sz="4" w:space="0" w:color="auto"/>
              <w:right w:val="single" w:sz="4" w:space="0" w:color="auto"/>
            </w:tcBorders>
            <w:vAlign w:val="center"/>
          </w:tcPr>
          <w:p w14:paraId="1C15D1A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C18AAB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95B01E8"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364F4A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30B710E" w14:textId="77777777" w:rsidR="00477E07" w:rsidRPr="00477E07" w:rsidRDefault="00477E07" w:rsidP="00304207">
            <w:pPr>
              <w:jc w:val="center"/>
              <w:rPr>
                <w:color w:val="000000"/>
              </w:rPr>
            </w:pPr>
            <w:r w:rsidRPr="00477E07">
              <w:rPr>
                <w:color w:val="000000"/>
              </w:rPr>
              <w:t>110000</w:t>
            </w:r>
          </w:p>
        </w:tc>
        <w:tc>
          <w:tcPr>
            <w:tcW w:w="0" w:type="auto"/>
            <w:tcBorders>
              <w:top w:val="single" w:sz="4" w:space="0" w:color="auto"/>
              <w:left w:val="single" w:sz="4" w:space="0" w:color="auto"/>
              <w:bottom w:val="single" w:sz="4" w:space="0" w:color="auto"/>
              <w:right w:val="single" w:sz="4" w:space="0" w:color="auto"/>
            </w:tcBorders>
            <w:vAlign w:val="center"/>
          </w:tcPr>
          <w:p w14:paraId="18FD089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E4069D8"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829522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44124A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2278132"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09417E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C66EB38" w14:textId="77777777" w:rsidR="00477E07" w:rsidRPr="00477E07" w:rsidRDefault="00477E07" w:rsidP="00304207">
            <w:pPr>
              <w:jc w:val="center"/>
              <w:rPr>
                <w:color w:val="000000"/>
              </w:rPr>
            </w:pPr>
            <w:r w:rsidRPr="00477E07">
              <w:rPr>
                <w:color w:val="000000"/>
              </w:rPr>
              <w:t>0</w:t>
            </w:r>
          </w:p>
        </w:tc>
      </w:tr>
      <w:tr w:rsidR="00477E07" w:rsidRPr="001B03BD" w14:paraId="22191DFA"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2216F63F" w14:textId="77777777" w:rsidR="00477E07" w:rsidRPr="00477E07" w:rsidRDefault="00477E07" w:rsidP="00E3021B">
            <w:pPr>
              <w:spacing w:after="0" w:line="240" w:lineRule="auto"/>
              <w:jc w:val="left"/>
              <w:rPr>
                <w:bCs/>
                <w:color w:val="auto"/>
                <w:lang w:eastAsia="lt-LT"/>
              </w:rPr>
            </w:pPr>
            <w:r w:rsidRPr="00477E07">
              <w:rPr>
                <w:bCs/>
                <w:color w:val="auto"/>
                <w:lang w:eastAsia="lt-LT"/>
              </w:rPr>
              <w:t>Naujai įrengtų pėsčiųjų ir dviračių takų ilgis</w:t>
            </w:r>
          </w:p>
        </w:tc>
        <w:tc>
          <w:tcPr>
            <w:tcW w:w="0" w:type="auto"/>
            <w:tcBorders>
              <w:top w:val="single" w:sz="4" w:space="0" w:color="auto"/>
              <w:left w:val="single" w:sz="4" w:space="0" w:color="auto"/>
              <w:bottom w:val="single" w:sz="4" w:space="0" w:color="auto"/>
              <w:right w:val="single" w:sz="4" w:space="0" w:color="auto"/>
            </w:tcBorders>
            <w:vAlign w:val="center"/>
          </w:tcPr>
          <w:p w14:paraId="65F18CC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EB2897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510FB3" w14:textId="77777777" w:rsidR="00477E07" w:rsidRPr="00477E07" w:rsidRDefault="00477E07" w:rsidP="00304207">
            <w:pPr>
              <w:jc w:val="center"/>
              <w:rPr>
                <w:color w:val="000000"/>
              </w:rPr>
            </w:pPr>
            <w:r w:rsidRPr="00477E07">
              <w:rPr>
                <w:color w:val="000000"/>
              </w:rPr>
              <w:t>725000</w:t>
            </w:r>
          </w:p>
        </w:tc>
        <w:tc>
          <w:tcPr>
            <w:tcW w:w="0" w:type="auto"/>
            <w:tcBorders>
              <w:top w:val="single" w:sz="4" w:space="0" w:color="auto"/>
              <w:left w:val="single" w:sz="4" w:space="0" w:color="auto"/>
              <w:bottom w:val="single" w:sz="4" w:space="0" w:color="auto"/>
              <w:right w:val="single" w:sz="4" w:space="0" w:color="auto"/>
            </w:tcBorders>
            <w:vAlign w:val="center"/>
          </w:tcPr>
          <w:p w14:paraId="1AD3FB9B" w14:textId="77777777" w:rsidR="00477E07" w:rsidRPr="00477E07" w:rsidRDefault="00477E07" w:rsidP="00304207">
            <w:pPr>
              <w:jc w:val="center"/>
              <w:rPr>
                <w:color w:val="000000"/>
              </w:rPr>
            </w:pPr>
            <w:r w:rsidRPr="00477E07">
              <w:rPr>
                <w:color w:val="000000"/>
              </w:rPr>
              <w:t>725000</w:t>
            </w:r>
          </w:p>
        </w:tc>
        <w:tc>
          <w:tcPr>
            <w:tcW w:w="0" w:type="auto"/>
            <w:tcBorders>
              <w:top w:val="single" w:sz="4" w:space="0" w:color="auto"/>
              <w:left w:val="single" w:sz="4" w:space="0" w:color="auto"/>
              <w:bottom w:val="single" w:sz="4" w:space="0" w:color="auto"/>
              <w:right w:val="single" w:sz="4" w:space="0" w:color="auto"/>
            </w:tcBorders>
            <w:vAlign w:val="center"/>
          </w:tcPr>
          <w:p w14:paraId="516817EA" w14:textId="77777777" w:rsidR="00477E07" w:rsidRPr="00477E07" w:rsidRDefault="00477E07" w:rsidP="00304207">
            <w:pPr>
              <w:jc w:val="center"/>
              <w:rPr>
                <w:color w:val="000000"/>
              </w:rPr>
            </w:pPr>
            <w:r w:rsidRPr="00477E07">
              <w:rPr>
                <w:color w:val="000000"/>
              </w:rPr>
              <w:t>750000</w:t>
            </w:r>
          </w:p>
        </w:tc>
        <w:tc>
          <w:tcPr>
            <w:tcW w:w="0" w:type="auto"/>
            <w:tcBorders>
              <w:top w:val="single" w:sz="4" w:space="0" w:color="auto"/>
              <w:left w:val="single" w:sz="4" w:space="0" w:color="auto"/>
              <w:bottom w:val="single" w:sz="4" w:space="0" w:color="auto"/>
              <w:right w:val="single" w:sz="4" w:space="0" w:color="auto"/>
            </w:tcBorders>
            <w:vAlign w:val="center"/>
          </w:tcPr>
          <w:p w14:paraId="216A451A" w14:textId="77777777" w:rsidR="00477E07" w:rsidRPr="00477E07" w:rsidRDefault="00477E07" w:rsidP="00304207">
            <w:pPr>
              <w:jc w:val="center"/>
              <w:rPr>
                <w:color w:val="000000"/>
              </w:rPr>
            </w:pPr>
            <w:r w:rsidRPr="00477E07">
              <w:rPr>
                <w:color w:val="000000"/>
              </w:rPr>
              <w:t>450000</w:t>
            </w:r>
          </w:p>
        </w:tc>
        <w:tc>
          <w:tcPr>
            <w:tcW w:w="0" w:type="auto"/>
            <w:tcBorders>
              <w:top w:val="single" w:sz="4" w:space="0" w:color="auto"/>
              <w:left w:val="single" w:sz="4" w:space="0" w:color="auto"/>
              <w:bottom w:val="single" w:sz="4" w:space="0" w:color="auto"/>
              <w:right w:val="single" w:sz="4" w:space="0" w:color="auto"/>
            </w:tcBorders>
            <w:vAlign w:val="center"/>
          </w:tcPr>
          <w:p w14:paraId="04E9A8CD" w14:textId="77777777" w:rsidR="00477E07" w:rsidRPr="00477E07" w:rsidRDefault="00477E07" w:rsidP="00304207">
            <w:pPr>
              <w:jc w:val="center"/>
              <w:rPr>
                <w:color w:val="000000"/>
              </w:rPr>
            </w:pPr>
            <w:r w:rsidRPr="00477E07">
              <w:rPr>
                <w:color w:val="000000"/>
              </w:rPr>
              <w:t>525000</w:t>
            </w:r>
          </w:p>
        </w:tc>
        <w:tc>
          <w:tcPr>
            <w:tcW w:w="0" w:type="auto"/>
            <w:tcBorders>
              <w:top w:val="single" w:sz="4" w:space="0" w:color="auto"/>
              <w:left w:val="single" w:sz="4" w:space="0" w:color="auto"/>
              <w:bottom w:val="single" w:sz="4" w:space="0" w:color="auto"/>
              <w:right w:val="single" w:sz="4" w:space="0" w:color="auto"/>
            </w:tcBorders>
            <w:vAlign w:val="center"/>
          </w:tcPr>
          <w:p w14:paraId="12FD7659" w14:textId="77777777" w:rsidR="00477E07" w:rsidRPr="00477E07" w:rsidRDefault="00477E07" w:rsidP="00304207">
            <w:pPr>
              <w:jc w:val="center"/>
              <w:rPr>
                <w:color w:val="000000"/>
              </w:rPr>
            </w:pPr>
            <w:r w:rsidRPr="00477E07">
              <w:rPr>
                <w:color w:val="000000"/>
              </w:rPr>
              <w:t>250000</w:t>
            </w:r>
          </w:p>
        </w:tc>
        <w:tc>
          <w:tcPr>
            <w:tcW w:w="0" w:type="auto"/>
            <w:tcBorders>
              <w:top w:val="single" w:sz="4" w:space="0" w:color="auto"/>
              <w:left w:val="single" w:sz="4" w:space="0" w:color="auto"/>
              <w:bottom w:val="single" w:sz="4" w:space="0" w:color="auto"/>
              <w:right w:val="single" w:sz="4" w:space="0" w:color="auto"/>
            </w:tcBorders>
            <w:vAlign w:val="center"/>
          </w:tcPr>
          <w:p w14:paraId="20B1FED0" w14:textId="77777777" w:rsidR="00477E07" w:rsidRPr="00477E07" w:rsidRDefault="00477E07" w:rsidP="00304207">
            <w:pPr>
              <w:jc w:val="center"/>
              <w:rPr>
                <w:color w:val="000000"/>
              </w:rPr>
            </w:pPr>
            <w:r w:rsidRPr="00477E07">
              <w:rPr>
                <w:color w:val="000000"/>
              </w:rPr>
              <w:t>1025000</w:t>
            </w:r>
          </w:p>
        </w:tc>
        <w:tc>
          <w:tcPr>
            <w:tcW w:w="0" w:type="auto"/>
            <w:tcBorders>
              <w:top w:val="single" w:sz="4" w:space="0" w:color="auto"/>
              <w:left w:val="single" w:sz="4" w:space="0" w:color="auto"/>
              <w:bottom w:val="single" w:sz="4" w:space="0" w:color="auto"/>
              <w:right w:val="single" w:sz="4" w:space="0" w:color="auto"/>
            </w:tcBorders>
            <w:vAlign w:val="center"/>
          </w:tcPr>
          <w:p w14:paraId="67893A2A" w14:textId="77777777" w:rsidR="00477E07" w:rsidRPr="00477E07" w:rsidRDefault="00477E07" w:rsidP="00304207">
            <w:pPr>
              <w:jc w:val="center"/>
              <w:rPr>
                <w:color w:val="000000"/>
              </w:rPr>
            </w:pPr>
            <w:r w:rsidRPr="00477E07">
              <w:rPr>
                <w:color w:val="000000"/>
              </w:rPr>
              <w:t>250000</w:t>
            </w:r>
          </w:p>
        </w:tc>
        <w:tc>
          <w:tcPr>
            <w:tcW w:w="0" w:type="auto"/>
            <w:tcBorders>
              <w:top w:val="single" w:sz="4" w:space="0" w:color="auto"/>
              <w:left w:val="single" w:sz="4" w:space="0" w:color="auto"/>
              <w:bottom w:val="single" w:sz="4" w:space="0" w:color="auto"/>
              <w:right w:val="single" w:sz="4" w:space="0" w:color="auto"/>
            </w:tcBorders>
            <w:vAlign w:val="center"/>
          </w:tcPr>
          <w:p w14:paraId="16895DD6"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EE1A8E5" w14:textId="77777777" w:rsidR="00477E07" w:rsidRPr="00477E07" w:rsidRDefault="00477E07" w:rsidP="00304207">
            <w:pPr>
              <w:jc w:val="center"/>
              <w:rPr>
                <w:color w:val="000000"/>
              </w:rPr>
            </w:pPr>
            <w:r w:rsidRPr="00477E07">
              <w:rPr>
                <w:color w:val="000000"/>
              </w:rPr>
              <w:t>0</w:t>
            </w:r>
          </w:p>
        </w:tc>
      </w:tr>
      <w:tr w:rsidR="00477E07" w:rsidRPr="001B03BD" w14:paraId="2AB8C6CB"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389FCFEB" w14:textId="77777777" w:rsidR="00477E07" w:rsidRPr="00477E07" w:rsidRDefault="00477E07" w:rsidP="00E3021B">
            <w:pPr>
              <w:spacing w:after="0" w:line="240" w:lineRule="auto"/>
              <w:jc w:val="left"/>
              <w:rPr>
                <w:bCs/>
                <w:color w:val="auto"/>
                <w:lang w:eastAsia="lt-LT"/>
              </w:rPr>
            </w:pPr>
            <w:r w:rsidRPr="00477E07">
              <w:rPr>
                <w:bCs/>
                <w:color w:val="auto"/>
                <w:lang w:eastAsia="lt-LT"/>
              </w:rPr>
              <w:t>Įrengti „Bike sharing“ punkai</w:t>
            </w:r>
          </w:p>
        </w:tc>
        <w:tc>
          <w:tcPr>
            <w:tcW w:w="0" w:type="auto"/>
            <w:tcBorders>
              <w:top w:val="single" w:sz="4" w:space="0" w:color="auto"/>
              <w:left w:val="single" w:sz="4" w:space="0" w:color="auto"/>
              <w:bottom w:val="single" w:sz="4" w:space="0" w:color="auto"/>
              <w:right w:val="single" w:sz="4" w:space="0" w:color="auto"/>
            </w:tcBorders>
            <w:vAlign w:val="center"/>
          </w:tcPr>
          <w:p w14:paraId="65F84AE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15D71C8"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8E2C98A" w14:textId="77777777" w:rsidR="00477E07" w:rsidRPr="00477E07" w:rsidRDefault="00477E07" w:rsidP="00304207">
            <w:pPr>
              <w:jc w:val="center"/>
              <w:rPr>
                <w:color w:val="000000"/>
              </w:rPr>
            </w:pPr>
            <w:r w:rsidRPr="00477E07">
              <w:rPr>
                <w:color w:val="000000"/>
              </w:rPr>
              <w:t>120000</w:t>
            </w:r>
          </w:p>
        </w:tc>
        <w:tc>
          <w:tcPr>
            <w:tcW w:w="0" w:type="auto"/>
            <w:tcBorders>
              <w:top w:val="single" w:sz="4" w:space="0" w:color="auto"/>
              <w:left w:val="single" w:sz="4" w:space="0" w:color="auto"/>
              <w:bottom w:val="single" w:sz="4" w:space="0" w:color="auto"/>
              <w:right w:val="single" w:sz="4" w:space="0" w:color="auto"/>
            </w:tcBorders>
            <w:vAlign w:val="center"/>
          </w:tcPr>
          <w:p w14:paraId="2F5AA2B4" w14:textId="77777777" w:rsidR="00477E07" w:rsidRPr="00477E07" w:rsidRDefault="00477E07" w:rsidP="00304207">
            <w:pPr>
              <w:jc w:val="center"/>
              <w:rPr>
                <w:color w:val="000000"/>
              </w:rPr>
            </w:pPr>
            <w:r w:rsidRPr="00477E07">
              <w:rPr>
                <w:color w:val="000000"/>
              </w:rPr>
              <w:t>120000</w:t>
            </w:r>
          </w:p>
        </w:tc>
        <w:tc>
          <w:tcPr>
            <w:tcW w:w="0" w:type="auto"/>
            <w:tcBorders>
              <w:top w:val="single" w:sz="4" w:space="0" w:color="auto"/>
              <w:left w:val="single" w:sz="4" w:space="0" w:color="auto"/>
              <w:bottom w:val="single" w:sz="4" w:space="0" w:color="auto"/>
              <w:right w:val="single" w:sz="4" w:space="0" w:color="auto"/>
            </w:tcBorders>
            <w:vAlign w:val="center"/>
          </w:tcPr>
          <w:p w14:paraId="4320A43D" w14:textId="77777777" w:rsidR="00477E07" w:rsidRPr="00477E07" w:rsidRDefault="00477E07" w:rsidP="00304207">
            <w:pPr>
              <w:jc w:val="center"/>
              <w:rPr>
                <w:color w:val="000000"/>
              </w:rPr>
            </w:pPr>
            <w:r w:rsidRPr="00477E07">
              <w:rPr>
                <w:color w:val="000000"/>
              </w:rPr>
              <w:t>90000</w:t>
            </w:r>
          </w:p>
        </w:tc>
        <w:tc>
          <w:tcPr>
            <w:tcW w:w="0" w:type="auto"/>
            <w:tcBorders>
              <w:top w:val="single" w:sz="4" w:space="0" w:color="auto"/>
              <w:left w:val="single" w:sz="4" w:space="0" w:color="auto"/>
              <w:bottom w:val="single" w:sz="4" w:space="0" w:color="auto"/>
              <w:right w:val="single" w:sz="4" w:space="0" w:color="auto"/>
            </w:tcBorders>
            <w:vAlign w:val="center"/>
          </w:tcPr>
          <w:p w14:paraId="564991A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F647C51"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D021D6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52F8496"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AFE4BD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8B0D07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23A8979" w14:textId="77777777" w:rsidR="00477E07" w:rsidRPr="00477E07" w:rsidRDefault="00477E07" w:rsidP="00304207">
            <w:pPr>
              <w:jc w:val="center"/>
              <w:rPr>
                <w:color w:val="000000"/>
              </w:rPr>
            </w:pPr>
            <w:r w:rsidRPr="00477E07">
              <w:rPr>
                <w:color w:val="000000"/>
              </w:rPr>
              <w:t>0</w:t>
            </w:r>
          </w:p>
        </w:tc>
      </w:tr>
      <w:tr w:rsidR="00477E07" w:rsidRPr="001B03BD" w14:paraId="69791F2E"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0DAF1970" w14:textId="77777777" w:rsidR="00477E07" w:rsidRPr="00477E07" w:rsidRDefault="00477E07" w:rsidP="00E3021B">
            <w:pPr>
              <w:spacing w:after="0" w:line="240" w:lineRule="auto"/>
              <w:jc w:val="left"/>
              <w:rPr>
                <w:bCs/>
                <w:color w:val="auto"/>
                <w:lang w:eastAsia="lt-LT"/>
              </w:rPr>
            </w:pPr>
            <w:r w:rsidRPr="00477E07">
              <w:rPr>
                <w:bCs/>
                <w:color w:val="auto"/>
                <w:lang w:eastAsia="lt-LT"/>
              </w:rPr>
              <w:t>Gatvių atkarpų ilgis,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116FA04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2656FC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87F16C5" w14:textId="77777777" w:rsidR="00477E07" w:rsidRPr="00477E07" w:rsidRDefault="00477E07" w:rsidP="00304207">
            <w:pPr>
              <w:jc w:val="center"/>
              <w:rPr>
                <w:color w:val="000000"/>
              </w:rPr>
            </w:pPr>
            <w:r w:rsidRPr="00477E07">
              <w:rPr>
                <w:color w:val="000000"/>
              </w:rPr>
              <w:t>99000</w:t>
            </w:r>
          </w:p>
        </w:tc>
        <w:tc>
          <w:tcPr>
            <w:tcW w:w="0" w:type="auto"/>
            <w:tcBorders>
              <w:top w:val="single" w:sz="4" w:space="0" w:color="auto"/>
              <w:left w:val="single" w:sz="4" w:space="0" w:color="auto"/>
              <w:bottom w:val="single" w:sz="4" w:space="0" w:color="auto"/>
              <w:right w:val="single" w:sz="4" w:space="0" w:color="auto"/>
            </w:tcBorders>
            <w:vAlign w:val="center"/>
          </w:tcPr>
          <w:p w14:paraId="0E992A63" w14:textId="77777777" w:rsidR="00477E07" w:rsidRPr="00477E07" w:rsidRDefault="00477E07" w:rsidP="00304207">
            <w:pPr>
              <w:jc w:val="center"/>
              <w:rPr>
                <w:color w:val="000000"/>
              </w:rPr>
            </w:pPr>
            <w:r w:rsidRPr="00477E07">
              <w:rPr>
                <w:color w:val="000000"/>
              </w:rPr>
              <w:t>192000</w:t>
            </w:r>
          </w:p>
        </w:tc>
        <w:tc>
          <w:tcPr>
            <w:tcW w:w="0" w:type="auto"/>
            <w:tcBorders>
              <w:top w:val="single" w:sz="4" w:space="0" w:color="auto"/>
              <w:left w:val="single" w:sz="4" w:space="0" w:color="auto"/>
              <w:bottom w:val="single" w:sz="4" w:space="0" w:color="auto"/>
              <w:right w:val="single" w:sz="4" w:space="0" w:color="auto"/>
            </w:tcBorders>
            <w:vAlign w:val="center"/>
          </w:tcPr>
          <w:p w14:paraId="24FBBF85" w14:textId="77777777" w:rsidR="00477E07" w:rsidRPr="00477E07" w:rsidRDefault="00477E07" w:rsidP="00304207">
            <w:pPr>
              <w:jc w:val="center"/>
              <w:rPr>
                <w:color w:val="000000"/>
              </w:rPr>
            </w:pPr>
            <w:r w:rsidRPr="00477E07">
              <w:rPr>
                <w:color w:val="000000"/>
              </w:rPr>
              <w:t>150000</w:t>
            </w:r>
          </w:p>
        </w:tc>
        <w:tc>
          <w:tcPr>
            <w:tcW w:w="0" w:type="auto"/>
            <w:tcBorders>
              <w:top w:val="single" w:sz="4" w:space="0" w:color="auto"/>
              <w:left w:val="single" w:sz="4" w:space="0" w:color="auto"/>
              <w:bottom w:val="single" w:sz="4" w:space="0" w:color="auto"/>
              <w:right w:val="single" w:sz="4" w:space="0" w:color="auto"/>
            </w:tcBorders>
            <w:vAlign w:val="center"/>
          </w:tcPr>
          <w:p w14:paraId="68EF184F" w14:textId="77777777" w:rsidR="00477E07" w:rsidRPr="00477E07" w:rsidRDefault="00477E07" w:rsidP="00304207">
            <w:pPr>
              <w:jc w:val="center"/>
              <w:rPr>
                <w:color w:val="000000"/>
              </w:rPr>
            </w:pPr>
            <w:r w:rsidRPr="00477E07">
              <w:rPr>
                <w:color w:val="000000"/>
              </w:rPr>
              <w:t>204000</w:t>
            </w:r>
          </w:p>
        </w:tc>
        <w:tc>
          <w:tcPr>
            <w:tcW w:w="0" w:type="auto"/>
            <w:tcBorders>
              <w:top w:val="single" w:sz="4" w:space="0" w:color="auto"/>
              <w:left w:val="single" w:sz="4" w:space="0" w:color="auto"/>
              <w:bottom w:val="single" w:sz="4" w:space="0" w:color="auto"/>
              <w:right w:val="single" w:sz="4" w:space="0" w:color="auto"/>
            </w:tcBorders>
            <w:vAlign w:val="center"/>
          </w:tcPr>
          <w:p w14:paraId="37847FBB" w14:textId="77777777" w:rsidR="00477E07" w:rsidRPr="00477E07" w:rsidRDefault="00477E07" w:rsidP="00304207">
            <w:pPr>
              <w:jc w:val="center"/>
              <w:rPr>
                <w:color w:val="000000"/>
              </w:rPr>
            </w:pPr>
            <w:r w:rsidRPr="00477E07">
              <w:rPr>
                <w:color w:val="000000"/>
              </w:rPr>
              <w:t>162000</w:t>
            </w:r>
          </w:p>
        </w:tc>
        <w:tc>
          <w:tcPr>
            <w:tcW w:w="0" w:type="auto"/>
            <w:tcBorders>
              <w:top w:val="single" w:sz="4" w:space="0" w:color="auto"/>
              <w:left w:val="single" w:sz="4" w:space="0" w:color="auto"/>
              <w:bottom w:val="single" w:sz="4" w:space="0" w:color="auto"/>
              <w:right w:val="single" w:sz="4" w:space="0" w:color="auto"/>
            </w:tcBorders>
            <w:vAlign w:val="center"/>
          </w:tcPr>
          <w:p w14:paraId="7124EFD0" w14:textId="77777777" w:rsidR="00477E07" w:rsidRPr="00477E07" w:rsidRDefault="00477E07" w:rsidP="00304207">
            <w:pPr>
              <w:jc w:val="center"/>
              <w:rPr>
                <w:color w:val="000000"/>
              </w:rPr>
            </w:pPr>
            <w:r w:rsidRPr="00477E07">
              <w:rPr>
                <w:color w:val="000000"/>
              </w:rPr>
              <w:t>186000</w:t>
            </w:r>
          </w:p>
        </w:tc>
        <w:tc>
          <w:tcPr>
            <w:tcW w:w="0" w:type="auto"/>
            <w:tcBorders>
              <w:top w:val="single" w:sz="4" w:space="0" w:color="auto"/>
              <w:left w:val="single" w:sz="4" w:space="0" w:color="auto"/>
              <w:bottom w:val="single" w:sz="4" w:space="0" w:color="auto"/>
              <w:right w:val="single" w:sz="4" w:space="0" w:color="auto"/>
            </w:tcBorders>
            <w:vAlign w:val="center"/>
          </w:tcPr>
          <w:p w14:paraId="3110F852" w14:textId="77777777" w:rsidR="00477E07" w:rsidRPr="00477E07" w:rsidRDefault="00477E07" w:rsidP="00304207">
            <w:pPr>
              <w:jc w:val="center"/>
              <w:rPr>
                <w:color w:val="000000"/>
              </w:rPr>
            </w:pPr>
            <w:r w:rsidRPr="00477E07">
              <w:rPr>
                <w:color w:val="000000"/>
              </w:rPr>
              <w:t>150000</w:t>
            </w:r>
          </w:p>
        </w:tc>
        <w:tc>
          <w:tcPr>
            <w:tcW w:w="0" w:type="auto"/>
            <w:tcBorders>
              <w:top w:val="single" w:sz="4" w:space="0" w:color="auto"/>
              <w:left w:val="single" w:sz="4" w:space="0" w:color="auto"/>
              <w:bottom w:val="single" w:sz="4" w:space="0" w:color="auto"/>
              <w:right w:val="single" w:sz="4" w:space="0" w:color="auto"/>
            </w:tcBorders>
            <w:vAlign w:val="center"/>
          </w:tcPr>
          <w:p w14:paraId="73134212" w14:textId="77777777" w:rsidR="00477E07" w:rsidRPr="00477E07" w:rsidRDefault="00477E07" w:rsidP="00304207">
            <w:pPr>
              <w:jc w:val="center"/>
              <w:rPr>
                <w:color w:val="000000"/>
              </w:rPr>
            </w:pPr>
            <w:r w:rsidRPr="00477E07">
              <w:rPr>
                <w:color w:val="000000"/>
              </w:rPr>
              <w:t>204000</w:t>
            </w:r>
          </w:p>
        </w:tc>
        <w:tc>
          <w:tcPr>
            <w:tcW w:w="0" w:type="auto"/>
            <w:tcBorders>
              <w:top w:val="single" w:sz="4" w:space="0" w:color="auto"/>
              <w:left w:val="single" w:sz="4" w:space="0" w:color="auto"/>
              <w:bottom w:val="single" w:sz="4" w:space="0" w:color="auto"/>
              <w:right w:val="single" w:sz="4" w:space="0" w:color="auto"/>
            </w:tcBorders>
            <w:vAlign w:val="center"/>
          </w:tcPr>
          <w:p w14:paraId="44DA960A" w14:textId="77777777" w:rsidR="00477E07" w:rsidRPr="00477E07" w:rsidRDefault="00477E07" w:rsidP="00304207">
            <w:pPr>
              <w:jc w:val="center"/>
              <w:rPr>
                <w:color w:val="000000"/>
              </w:rPr>
            </w:pPr>
            <w:r w:rsidRPr="00477E07">
              <w:rPr>
                <w:color w:val="000000"/>
              </w:rPr>
              <w:t>144000</w:t>
            </w:r>
          </w:p>
        </w:tc>
        <w:tc>
          <w:tcPr>
            <w:tcW w:w="0" w:type="auto"/>
            <w:tcBorders>
              <w:top w:val="single" w:sz="4" w:space="0" w:color="auto"/>
              <w:left w:val="single" w:sz="4" w:space="0" w:color="auto"/>
              <w:bottom w:val="single" w:sz="4" w:space="0" w:color="auto"/>
              <w:right w:val="single" w:sz="4" w:space="0" w:color="auto"/>
            </w:tcBorders>
            <w:vAlign w:val="center"/>
          </w:tcPr>
          <w:p w14:paraId="10BACDE2" w14:textId="77777777" w:rsidR="00477E07" w:rsidRPr="00477E07" w:rsidRDefault="00477E07" w:rsidP="00304207">
            <w:pPr>
              <w:jc w:val="center"/>
              <w:rPr>
                <w:color w:val="000000"/>
              </w:rPr>
            </w:pPr>
            <w:r w:rsidRPr="00477E07">
              <w:rPr>
                <w:color w:val="000000"/>
              </w:rPr>
              <w:t>0</w:t>
            </w:r>
          </w:p>
        </w:tc>
      </w:tr>
      <w:tr w:rsidR="00477E07" w:rsidRPr="001B03BD" w14:paraId="3A41CD8E"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66AE1DDF" w14:textId="77777777" w:rsidR="00477E07" w:rsidRPr="00477E07" w:rsidRDefault="00477E07" w:rsidP="00E3021B">
            <w:pPr>
              <w:spacing w:after="0" w:line="240" w:lineRule="auto"/>
              <w:jc w:val="left"/>
              <w:rPr>
                <w:bCs/>
                <w:color w:val="auto"/>
                <w:lang w:eastAsia="lt-LT"/>
              </w:rPr>
            </w:pPr>
            <w:r w:rsidRPr="00477E07">
              <w:rPr>
                <w:bCs/>
                <w:color w:val="auto"/>
                <w:lang w:eastAsia="lt-LT"/>
              </w:rPr>
              <w:t>Perėjų skaičius,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40BCDF02" w14:textId="77777777" w:rsidR="00477E07" w:rsidRPr="00477E07" w:rsidRDefault="00477E07" w:rsidP="00304207">
            <w:pPr>
              <w:jc w:val="center"/>
              <w:rPr>
                <w:color w:val="000000"/>
              </w:rPr>
            </w:pPr>
            <w:r w:rsidRPr="00477E07">
              <w:rPr>
                <w:color w:val="000000"/>
              </w:rPr>
              <w:t>18000</w:t>
            </w:r>
          </w:p>
        </w:tc>
        <w:tc>
          <w:tcPr>
            <w:tcW w:w="0" w:type="auto"/>
            <w:tcBorders>
              <w:top w:val="single" w:sz="4" w:space="0" w:color="auto"/>
              <w:left w:val="single" w:sz="4" w:space="0" w:color="auto"/>
              <w:bottom w:val="single" w:sz="4" w:space="0" w:color="auto"/>
              <w:right w:val="single" w:sz="4" w:space="0" w:color="auto"/>
            </w:tcBorders>
            <w:vAlign w:val="center"/>
          </w:tcPr>
          <w:p w14:paraId="28C43841" w14:textId="77777777" w:rsidR="00477E07" w:rsidRPr="00477E07" w:rsidRDefault="00477E07" w:rsidP="00304207">
            <w:pPr>
              <w:jc w:val="center"/>
              <w:rPr>
                <w:color w:val="000000"/>
              </w:rPr>
            </w:pPr>
            <w:r w:rsidRPr="00477E07">
              <w:rPr>
                <w:color w:val="000000"/>
              </w:rPr>
              <w:t>9000</w:t>
            </w:r>
          </w:p>
        </w:tc>
        <w:tc>
          <w:tcPr>
            <w:tcW w:w="0" w:type="auto"/>
            <w:tcBorders>
              <w:top w:val="single" w:sz="4" w:space="0" w:color="auto"/>
              <w:left w:val="single" w:sz="4" w:space="0" w:color="auto"/>
              <w:bottom w:val="single" w:sz="4" w:space="0" w:color="auto"/>
              <w:right w:val="single" w:sz="4" w:space="0" w:color="auto"/>
            </w:tcBorders>
            <w:vAlign w:val="center"/>
          </w:tcPr>
          <w:p w14:paraId="0AAED801" w14:textId="77777777" w:rsidR="00477E07" w:rsidRPr="00477E07" w:rsidRDefault="00477E07" w:rsidP="00304207">
            <w:pPr>
              <w:jc w:val="center"/>
              <w:rPr>
                <w:color w:val="000000"/>
              </w:rPr>
            </w:pPr>
            <w:r w:rsidRPr="00477E07">
              <w:rPr>
                <w:color w:val="000000"/>
              </w:rPr>
              <w:t>9000</w:t>
            </w:r>
          </w:p>
        </w:tc>
        <w:tc>
          <w:tcPr>
            <w:tcW w:w="0" w:type="auto"/>
            <w:tcBorders>
              <w:top w:val="single" w:sz="4" w:space="0" w:color="auto"/>
              <w:left w:val="single" w:sz="4" w:space="0" w:color="auto"/>
              <w:bottom w:val="single" w:sz="4" w:space="0" w:color="auto"/>
              <w:right w:val="single" w:sz="4" w:space="0" w:color="auto"/>
            </w:tcBorders>
            <w:vAlign w:val="center"/>
          </w:tcPr>
          <w:p w14:paraId="70A14F4A" w14:textId="77777777" w:rsidR="00477E07" w:rsidRPr="00477E07" w:rsidRDefault="00477E07" w:rsidP="00304207">
            <w:pPr>
              <w:jc w:val="center"/>
              <w:rPr>
                <w:color w:val="000000"/>
              </w:rPr>
            </w:pPr>
            <w:r w:rsidRPr="00477E07">
              <w:rPr>
                <w:color w:val="000000"/>
              </w:rPr>
              <w:t>4500</w:t>
            </w:r>
          </w:p>
        </w:tc>
        <w:tc>
          <w:tcPr>
            <w:tcW w:w="0" w:type="auto"/>
            <w:tcBorders>
              <w:top w:val="single" w:sz="4" w:space="0" w:color="auto"/>
              <w:left w:val="single" w:sz="4" w:space="0" w:color="auto"/>
              <w:bottom w:val="single" w:sz="4" w:space="0" w:color="auto"/>
              <w:right w:val="single" w:sz="4" w:space="0" w:color="auto"/>
            </w:tcBorders>
            <w:vAlign w:val="center"/>
          </w:tcPr>
          <w:p w14:paraId="776BBB2C" w14:textId="77777777" w:rsidR="00477E07" w:rsidRPr="00477E07" w:rsidRDefault="00477E07" w:rsidP="00304207">
            <w:pPr>
              <w:jc w:val="center"/>
              <w:rPr>
                <w:color w:val="000000"/>
              </w:rPr>
            </w:pPr>
            <w:r w:rsidRPr="00477E07">
              <w:rPr>
                <w:color w:val="000000"/>
              </w:rPr>
              <w:t>4500</w:t>
            </w:r>
          </w:p>
        </w:tc>
        <w:tc>
          <w:tcPr>
            <w:tcW w:w="0" w:type="auto"/>
            <w:tcBorders>
              <w:top w:val="single" w:sz="4" w:space="0" w:color="auto"/>
              <w:left w:val="single" w:sz="4" w:space="0" w:color="auto"/>
              <w:bottom w:val="single" w:sz="4" w:space="0" w:color="auto"/>
              <w:right w:val="single" w:sz="4" w:space="0" w:color="auto"/>
            </w:tcBorders>
            <w:vAlign w:val="center"/>
          </w:tcPr>
          <w:p w14:paraId="7AF87966"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95625FB"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8FBE59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A503F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F96EB16"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BC56D3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FFC39C9" w14:textId="77777777" w:rsidR="00477E07" w:rsidRPr="00477E07" w:rsidRDefault="00477E07" w:rsidP="00304207">
            <w:pPr>
              <w:jc w:val="center"/>
              <w:rPr>
                <w:color w:val="000000"/>
              </w:rPr>
            </w:pPr>
            <w:r w:rsidRPr="00477E07">
              <w:rPr>
                <w:color w:val="000000"/>
              </w:rPr>
              <w:t>0</w:t>
            </w:r>
          </w:p>
        </w:tc>
      </w:tr>
      <w:tr w:rsidR="00477E07" w:rsidRPr="001B03BD" w14:paraId="72460128"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09778C0B" w14:textId="77777777" w:rsidR="00477E07" w:rsidRPr="00477E07" w:rsidRDefault="00477E07" w:rsidP="00E3021B">
            <w:pPr>
              <w:spacing w:after="0" w:line="240" w:lineRule="auto"/>
              <w:jc w:val="left"/>
              <w:rPr>
                <w:bCs/>
                <w:color w:val="auto"/>
                <w:lang w:eastAsia="lt-LT"/>
              </w:rPr>
            </w:pPr>
            <w:r w:rsidRPr="00477E07">
              <w:rPr>
                <w:bCs/>
                <w:color w:val="auto"/>
                <w:lang w:eastAsia="lt-LT"/>
              </w:rPr>
              <w:t>Iškilių pėsčiųjų perėjų ir greičio mažinimo kalnelių</w:t>
            </w:r>
          </w:p>
        </w:tc>
        <w:tc>
          <w:tcPr>
            <w:tcW w:w="0" w:type="auto"/>
            <w:tcBorders>
              <w:top w:val="single" w:sz="4" w:space="0" w:color="auto"/>
              <w:left w:val="single" w:sz="4" w:space="0" w:color="auto"/>
              <w:bottom w:val="single" w:sz="4" w:space="0" w:color="auto"/>
              <w:right w:val="single" w:sz="4" w:space="0" w:color="auto"/>
            </w:tcBorders>
            <w:vAlign w:val="center"/>
          </w:tcPr>
          <w:p w14:paraId="4A44321A" w14:textId="77777777" w:rsidR="00477E07" w:rsidRPr="00477E07" w:rsidRDefault="00477E07" w:rsidP="00304207">
            <w:pPr>
              <w:jc w:val="center"/>
              <w:rPr>
                <w:color w:val="000000"/>
              </w:rPr>
            </w:pPr>
            <w:r w:rsidRPr="00477E07">
              <w:rPr>
                <w:color w:val="000000"/>
              </w:rPr>
              <w:t>11400</w:t>
            </w:r>
          </w:p>
        </w:tc>
        <w:tc>
          <w:tcPr>
            <w:tcW w:w="0" w:type="auto"/>
            <w:tcBorders>
              <w:top w:val="single" w:sz="4" w:space="0" w:color="auto"/>
              <w:left w:val="single" w:sz="4" w:space="0" w:color="auto"/>
              <w:bottom w:val="single" w:sz="4" w:space="0" w:color="auto"/>
              <w:right w:val="single" w:sz="4" w:space="0" w:color="auto"/>
            </w:tcBorders>
            <w:vAlign w:val="center"/>
          </w:tcPr>
          <w:p w14:paraId="3542DA73" w14:textId="77777777" w:rsidR="00477E07" w:rsidRPr="00477E07" w:rsidRDefault="00477E07" w:rsidP="00304207">
            <w:pPr>
              <w:jc w:val="center"/>
              <w:rPr>
                <w:color w:val="000000"/>
              </w:rPr>
            </w:pPr>
            <w:r w:rsidRPr="00477E07">
              <w:rPr>
                <w:color w:val="000000"/>
              </w:rPr>
              <w:t>15200</w:t>
            </w:r>
          </w:p>
        </w:tc>
        <w:tc>
          <w:tcPr>
            <w:tcW w:w="0" w:type="auto"/>
            <w:tcBorders>
              <w:top w:val="single" w:sz="4" w:space="0" w:color="auto"/>
              <w:left w:val="single" w:sz="4" w:space="0" w:color="auto"/>
              <w:bottom w:val="single" w:sz="4" w:space="0" w:color="auto"/>
              <w:right w:val="single" w:sz="4" w:space="0" w:color="auto"/>
            </w:tcBorders>
            <w:vAlign w:val="center"/>
          </w:tcPr>
          <w:p w14:paraId="60C340C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D99B5D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CE1C9E1"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D0A8F3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925CA1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9C781C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5CB189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B7C575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C306F3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9266D91" w14:textId="77777777" w:rsidR="00477E07" w:rsidRPr="00477E07" w:rsidRDefault="00477E07" w:rsidP="00304207">
            <w:pPr>
              <w:jc w:val="center"/>
              <w:rPr>
                <w:color w:val="000000"/>
              </w:rPr>
            </w:pPr>
            <w:r w:rsidRPr="00477E07">
              <w:rPr>
                <w:color w:val="000000"/>
              </w:rPr>
              <w:t>0</w:t>
            </w:r>
          </w:p>
        </w:tc>
      </w:tr>
      <w:tr w:rsidR="00477E07" w:rsidRPr="001B03BD" w14:paraId="20AA8F37"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02A73F31" w14:textId="77777777" w:rsidR="00477E07" w:rsidRPr="00477E07" w:rsidRDefault="00477E07" w:rsidP="00E3021B">
            <w:pPr>
              <w:spacing w:after="0" w:line="240" w:lineRule="auto"/>
              <w:jc w:val="left"/>
              <w:rPr>
                <w:bCs/>
                <w:color w:val="auto"/>
                <w:lang w:eastAsia="lt-LT"/>
              </w:rPr>
            </w:pPr>
            <w:r w:rsidRPr="00477E07">
              <w:rPr>
                <w:bCs/>
                <w:color w:val="auto"/>
                <w:lang w:eastAsia="lt-LT"/>
              </w:rPr>
              <w:t>Pertvarkyta bendroji įkainių ir mokestinių zonų sistema</w:t>
            </w:r>
          </w:p>
        </w:tc>
        <w:tc>
          <w:tcPr>
            <w:tcW w:w="0" w:type="auto"/>
            <w:tcBorders>
              <w:top w:val="single" w:sz="4" w:space="0" w:color="auto"/>
              <w:left w:val="single" w:sz="4" w:space="0" w:color="auto"/>
              <w:bottom w:val="single" w:sz="4" w:space="0" w:color="auto"/>
              <w:right w:val="single" w:sz="4" w:space="0" w:color="auto"/>
            </w:tcBorders>
            <w:vAlign w:val="center"/>
          </w:tcPr>
          <w:p w14:paraId="652FDE64"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87386E2"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30A73C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309684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AF309D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8CE8DD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7239B0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BFEA73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62D79B"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1F6263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B2585D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98D66B8" w14:textId="77777777" w:rsidR="00477E07" w:rsidRPr="00477E07" w:rsidRDefault="00477E07" w:rsidP="00304207">
            <w:pPr>
              <w:jc w:val="center"/>
              <w:rPr>
                <w:color w:val="000000"/>
              </w:rPr>
            </w:pPr>
            <w:r w:rsidRPr="00477E07">
              <w:rPr>
                <w:color w:val="000000"/>
              </w:rPr>
              <w:t>0</w:t>
            </w:r>
          </w:p>
        </w:tc>
      </w:tr>
      <w:tr w:rsidR="00477E07" w:rsidRPr="001B03BD" w14:paraId="2C15041F"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4A44F9CF" w14:textId="77777777" w:rsidR="00477E07" w:rsidRPr="00477E07" w:rsidRDefault="00477E07" w:rsidP="00E3021B">
            <w:pPr>
              <w:spacing w:after="0" w:line="240" w:lineRule="auto"/>
              <w:jc w:val="left"/>
              <w:rPr>
                <w:bCs/>
                <w:color w:val="auto"/>
                <w:lang w:eastAsia="lt-LT"/>
              </w:rPr>
            </w:pPr>
            <w:r w:rsidRPr="00477E07">
              <w:rPr>
                <w:bCs/>
                <w:color w:val="auto"/>
                <w:lang w:eastAsia="lt-LT"/>
              </w:rPr>
              <w:t>Įrengti paprastieji viešojo transporto tvarkaraščių informaciniai stendai</w:t>
            </w:r>
          </w:p>
        </w:tc>
        <w:tc>
          <w:tcPr>
            <w:tcW w:w="0" w:type="auto"/>
            <w:tcBorders>
              <w:top w:val="single" w:sz="4" w:space="0" w:color="auto"/>
              <w:left w:val="single" w:sz="4" w:space="0" w:color="auto"/>
              <w:bottom w:val="single" w:sz="4" w:space="0" w:color="auto"/>
              <w:right w:val="single" w:sz="4" w:space="0" w:color="auto"/>
            </w:tcBorders>
            <w:vAlign w:val="center"/>
          </w:tcPr>
          <w:p w14:paraId="53306951"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345309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06563A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CADA96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D47F4A9" w14:textId="77777777" w:rsidR="00477E07" w:rsidRPr="00477E07" w:rsidRDefault="00477E07" w:rsidP="00304207">
            <w:pPr>
              <w:jc w:val="center"/>
              <w:rPr>
                <w:color w:val="000000"/>
              </w:rPr>
            </w:pPr>
            <w:r w:rsidRPr="00477E07">
              <w:rPr>
                <w:color w:val="000000"/>
              </w:rPr>
              <w:t>10000</w:t>
            </w:r>
          </w:p>
        </w:tc>
        <w:tc>
          <w:tcPr>
            <w:tcW w:w="0" w:type="auto"/>
            <w:tcBorders>
              <w:top w:val="single" w:sz="4" w:space="0" w:color="auto"/>
              <w:left w:val="single" w:sz="4" w:space="0" w:color="auto"/>
              <w:bottom w:val="single" w:sz="4" w:space="0" w:color="auto"/>
              <w:right w:val="single" w:sz="4" w:space="0" w:color="auto"/>
            </w:tcBorders>
            <w:vAlign w:val="center"/>
          </w:tcPr>
          <w:p w14:paraId="5C81CBF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A7B858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FBE2CA2"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DC343A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70740C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C4DB7E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C964654" w14:textId="77777777" w:rsidR="00477E07" w:rsidRPr="00477E07" w:rsidRDefault="00477E07" w:rsidP="00304207">
            <w:pPr>
              <w:jc w:val="center"/>
              <w:rPr>
                <w:color w:val="000000"/>
              </w:rPr>
            </w:pPr>
            <w:r w:rsidRPr="00477E07">
              <w:rPr>
                <w:color w:val="000000"/>
              </w:rPr>
              <w:t>0</w:t>
            </w:r>
          </w:p>
        </w:tc>
      </w:tr>
      <w:tr w:rsidR="00477E07" w:rsidRPr="001B03BD" w14:paraId="17658D43"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3D4BD9A0" w14:textId="77777777" w:rsidR="00477E07" w:rsidRPr="00477E07" w:rsidRDefault="00477E07" w:rsidP="00E3021B">
            <w:pPr>
              <w:spacing w:after="0" w:line="240" w:lineRule="auto"/>
              <w:jc w:val="left"/>
              <w:rPr>
                <w:bCs/>
                <w:color w:val="auto"/>
                <w:lang w:eastAsia="lt-LT"/>
              </w:rPr>
            </w:pPr>
            <w:r w:rsidRPr="00477E07">
              <w:rPr>
                <w:bCs/>
                <w:color w:val="auto"/>
                <w:lang w:eastAsia="lt-LT"/>
              </w:rPr>
              <w:t>Įrengtos įprastos galios elektromobilių krovimo prieigų skaičius</w:t>
            </w:r>
          </w:p>
        </w:tc>
        <w:tc>
          <w:tcPr>
            <w:tcW w:w="0" w:type="auto"/>
            <w:tcBorders>
              <w:top w:val="single" w:sz="4" w:space="0" w:color="auto"/>
              <w:left w:val="single" w:sz="4" w:space="0" w:color="auto"/>
              <w:bottom w:val="single" w:sz="4" w:space="0" w:color="auto"/>
              <w:right w:val="single" w:sz="4" w:space="0" w:color="auto"/>
            </w:tcBorders>
            <w:vAlign w:val="center"/>
          </w:tcPr>
          <w:p w14:paraId="21E8AA1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5D1FB76"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3A8C62C" w14:textId="77777777" w:rsidR="00477E07" w:rsidRPr="00477E07" w:rsidRDefault="00477E07" w:rsidP="00304207">
            <w:pPr>
              <w:jc w:val="center"/>
              <w:rPr>
                <w:color w:val="000000"/>
              </w:rPr>
            </w:pPr>
            <w:r w:rsidRPr="00477E07">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4CC7337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10E3FE3" w14:textId="77777777" w:rsidR="00477E07" w:rsidRPr="00477E07" w:rsidRDefault="00477E07" w:rsidP="00304207">
            <w:pPr>
              <w:jc w:val="center"/>
              <w:rPr>
                <w:color w:val="000000"/>
              </w:rPr>
            </w:pPr>
            <w:r w:rsidRPr="00477E07">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6AB5B144"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75E7AA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E956483" w14:textId="77777777" w:rsidR="00477E07" w:rsidRPr="00477E07" w:rsidRDefault="00477E07" w:rsidP="00304207">
            <w:pPr>
              <w:jc w:val="center"/>
              <w:rPr>
                <w:color w:val="000000"/>
              </w:rPr>
            </w:pPr>
            <w:r w:rsidRPr="00477E07">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243DE6B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5C97869"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D1D443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6CFA7CE" w14:textId="77777777" w:rsidR="00477E07" w:rsidRPr="00477E07" w:rsidRDefault="00477E07" w:rsidP="00304207">
            <w:pPr>
              <w:jc w:val="center"/>
              <w:rPr>
                <w:color w:val="000000"/>
              </w:rPr>
            </w:pPr>
            <w:r w:rsidRPr="00477E07">
              <w:rPr>
                <w:color w:val="000000"/>
              </w:rPr>
              <w:t>0</w:t>
            </w:r>
          </w:p>
        </w:tc>
      </w:tr>
      <w:tr w:rsidR="00477E07" w:rsidRPr="001B03BD" w14:paraId="4B147FE0"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2DE90DE5" w14:textId="77777777" w:rsidR="00477E07" w:rsidRPr="00477E07" w:rsidRDefault="00477E07" w:rsidP="00E3021B">
            <w:pPr>
              <w:spacing w:after="0" w:line="240" w:lineRule="auto"/>
              <w:jc w:val="left"/>
              <w:rPr>
                <w:bCs/>
                <w:color w:val="auto"/>
                <w:lang w:eastAsia="lt-LT"/>
              </w:rPr>
            </w:pPr>
            <w:r w:rsidRPr="00477E07">
              <w:rPr>
                <w:bCs/>
                <w:color w:val="auto"/>
                <w:lang w:eastAsia="lt-LT"/>
              </w:rPr>
              <w:t>Maksimaliai veikiančios viešosios elektromobilių įkrovų stotelės</w:t>
            </w:r>
          </w:p>
        </w:tc>
        <w:tc>
          <w:tcPr>
            <w:tcW w:w="0" w:type="auto"/>
            <w:tcBorders>
              <w:top w:val="single" w:sz="4" w:space="0" w:color="auto"/>
              <w:left w:val="single" w:sz="4" w:space="0" w:color="auto"/>
              <w:bottom w:val="single" w:sz="4" w:space="0" w:color="auto"/>
              <w:right w:val="single" w:sz="4" w:space="0" w:color="auto"/>
            </w:tcBorders>
            <w:vAlign w:val="center"/>
          </w:tcPr>
          <w:p w14:paraId="60C6D9C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79D0A4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EA0D422"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AF703FB"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1606FC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BAC0219"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0D961C2"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E881FC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738CA8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8BE425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604886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6F2C8F7" w14:textId="77777777" w:rsidR="00477E07" w:rsidRPr="00477E07" w:rsidRDefault="00477E07" w:rsidP="00304207">
            <w:pPr>
              <w:jc w:val="center"/>
              <w:rPr>
                <w:color w:val="000000"/>
              </w:rPr>
            </w:pPr>
            <w:r w:rsidRPr="00477E07">
              <w:rPr>
                <w:color w:val="000000"/>
              </w:rPr>
              <w:t>0</w:t>
            </w:r>
          </w:p>
        </w:tc>
      </w:tr>
      <w:tr w:rsidR="00477E07" w:rsidRPr="001B03BD" w14:paraId="11DBC598"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6C7A8D8A" w14:textId="77777777" w:rsidR="00477E07" w:rsidRPr="00477E07" w:rsidRDefault="00477E07" w:rsidP="00E3021B">
            <w:pPr>
              <w:spacing w:after="0" w:line="240" w:lineRule="auto"/>
              <w:jc w:val="left"/>
              <w:rPr>
                <w:bCs/>
                <w:color w:val="auto"/>
                <w:lang w:eastAsia="lt-LT"/>
              </w:rPr>
            </w:pPr>
            <w:r w:rsidRPr="00477E07">
              <w:rPr>
                <w:bCs/>
                <w:color w:val="auto"/>
                <w:lang w:eastAsia="lt-LT"/>
              </w:rPr>
              <w:t>Suorganizuotų renginių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3494C6D1" w14:textId="77777777" w:rsidR="00477E07" w:rsidRPr="00477E07" w:rsidRDefault="00477E07" w:rsidP="00304207">
            <w:pPr>
              <w:jc w:val="center"/>
              <w:rPr>
                <w:color w:val="000000"/>
              </w:rPr>
            </w:pPr>
            <w:r w:rsidRPr="00477E07">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4A9C181E" w14:textId="77777777" w:rsidR="00477E07" w:rsidRPr="00477E07" w:rsidRDefault="00477E07" w:rsidP="00304207">
            <w:pPr>
              <w:jc w:val="center"/>
              <w:rPr>
                <w:color w:val="000000"/>
              </w:rPr>
            </w:pPr>
            <w:r w:rsidRPr="00477E07">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615608B8"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C99622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357F7F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0D0B199"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139FF85"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90C48F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758EA2C"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91C9924"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92BB6FF"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D1821F7" w14:textId="77777777" w:rsidR="00477E07" w:rsidRPr="00477E07" w:rsidRDefault="00477E07" w:rsidP="00304207">
            <w:pPr>
              <w:jc w:val="center"/>
              <w:rPr>
                <w:color w:val="000000"/>
              </w:rPr>
            </w:pPr>
            <w:r w:rsidRPr="00477E07">
              <w:rPr>
                <w:color w:val="000000"/>
              </w:rPr>
              <w:t>0</w:t>
            </w:r>
          </w:p>
        </w:tc>
      </w:tr>
      <w:tr w:rsidR="00477E07" w:rsidRPr="001B03BD" w14:paraId="023FB916" w14:textId="77777777" w:rsidTr="00304207">
        <w:trPr>
          <w:trHeight w:val="297"/>
          <w:tblHeader/>
        </w:trPr>
        <w:tc>
          <w:tcPr>
            <w:tcW w:w="4077" w:type="dxa"/>
            <w:tcBorders>
              <w:top w:val="single" w:sz="4" w:space="0" w:color="auto"/>
              <w:left w:val="single" w:sz="4" w:space="0" w:color="auto"/>
              <w:bottom w:val="single" w:sz="4" w:space="0" w:color="auto"/>
              <w:right w:val="single" w:sz="4" w:space="0" w:color="auto"/>
            </w:tcBorders>
            <w:vAlign w:val="center"/>
          </w:tcPr>
          <w:p w14:paraId="373808EC" w14:textId="77777777" w:rsidR="00477E07" w:rsidRPr="00477E07" w:rsidRDefault="00477E07" w:rsidP="00E3021B">
            <w:pPr>
              <w:spacing w:after="0" w:line="240" w:lineRule="auto"/>
              <w:jc w:val="left"/>
              <w:rPr>
                <w:bCs/>
                <w:color w:val="auto"/>
                <w:lang w:eastAsia="lt-LT"/>
              </w:rPr>
            </w:pPr>
            <w:r w:rsidRPr="00477E07">
              <w:rPr>
                <w:bCs/>
                <w:color w:val="auto"/>
                <w:lang w:eastAsia="lt-LT"/>
              </w:rPr>
              <w:lastRenderedPageBreak/>
              <w:t>Parengtų ir išdalintų informacinės medžiagos (lankstinukų, skrajučių)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7BBB221E" w14:textId="77777777" w:rsidR="00477E07" w:rsidRPr="00477E07" w:rsidRDefault="00477E07" w:rsidP="00304207">
            <w:pPr>
              <w:jc w:val="center"/>
              <w:rPr>
                <w:color w:val="000000"/>
              </w:rPr>
            </w:pPr>
            <w:r w:rsidRPr="00477E07">
              <w:rPr>
                <w:color w:val="000000"/>
              </w:rPr>
              <w:t>1250</w:t>
            </w:r>
          </w:p>
        </w:tc>
        <w:tc>
          <w:tcPr>
            <w:tcW w:w="0" w:type="auto"/>
            <w:tcBorders>
              <w:top w:val="single" w:sz="4" w:space="0" w:color="auto"/>
              <w:left w:val="single" w:sz="4" w:space="0" w:color="auto"/>
              <w:bottom w:val="single" w:sz="4" w:space="0" w:color="auto"/>
              <w:right w:val="single" w:sz="4" w:space="0" w:color="auto"/>
            </w:tcBorders>
            <w:vAlign w:val="center"/>
          </w:tcPr>
          <w:p w14:paraId="5518D7AD" w14:textId="77777777" w:rsidR="00477E07" w:rsidRPr="00477E07" w:rsidRDefault="00477E07" w:rsidP="00304207">
            <w:pPr>
              <w:jc w:val="center"/>
              <w:rPr>
                <w:color w:val="000000"/>
              </w:rPr>
            </w:pPr>
            <w:r w:rsidRPr="00477E07">
              <w:rPr>
                <w:color w:val="000000"/>
              </w:rPr>
              <w:t>1250</w:t>
            </w:r>
          </w:p>
        </w:tc>
        <w:tc>
          <w:tcPr>
            <w:tcW w:w="0" w:type="auto"/>
            <w:tcBorders>
              <w:top w:val="single" w:sz="4" w:space="0" w:color="auto"/>
              <w:left w:val="single" w:sz="4" w:space="0" w:color="auto"/>
              <w:bottom w:val="single" w:sz="4" w:space="0" w:color="auto"/>
              <w:right w:val="single" w:sz="4" w:space="0" w:color="auto"/>
            </w:tcBorders>
            <w:vAlign w:val="center"/>
          </w:tcPr>
          <w:p w14:paraId="3516EE93"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BCB585D"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09D541"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B4706E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EE112DB"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B9D18DA"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4CF2D00"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AFE2F9E"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759957" w14:textId="77777777" w:rsidR="00477E07" w:rsidRPr="00477E07" w:rsidRDefault="00477E07" w:rsidP="00304207">
            <w:pPr>
              <w:jc w:val="center"/>
              <w:rPr>
                <w:color w:val="000000"/>
              </w:rPr>
            </w:pPr>
            <w:r w:rsidRPr="00477E07">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E886962" w14:textId="77777777" w:rsidR="00477E07" w:rsidRPr="00477E07" w:rsidRDefault="00477E07" w:rsidP="00304207">
            <w:pPr>
              <w:jc w:val="center"/>
              <w:rPr>
                <w:color w:val="000000"/>
              </w:rPr>
            </w:pPr>
            <w:r w:rsidRPr="00477E07">
              <w:rPr>
                <w:color w:val="000000"/>
              </w:rPr>
              <w:t>0</w:t>
            </w:r>
          </w:p>
        </w:tc>
      </w:tr>
    </w:tbl>
    <w:p w14:paraId="61AC246E" w14:textId="77777777" w:rsidR="00477E07" w:rsidRDefault="00477E07">
      <w:pPr>
        <w:spacing w:after="200"/>
        <w:jc w:val="left"/>
        <w:rPr>
          <w:rFonts w:cstheme="minorHAnsi"/>
          <w:b/>
        </w:rPr>
      </w:pPr>
      <w:r>
        <w:rPr>
          <w:rFonts w:cstheme="minorHAnsi"/>
          <w:b/>
        </w:rPr>
        <w:br w:type="page"/>
      </w:r>
    </w:p>
    <w:p w14:paraId="23FE8CF2" w14:textId="77777777" w:rsidR="000B0CD2" w:rsidRPr="000B0CD2" w:rsidRDefault="000B0CD2" w:rsidP="000B0CD2">
      <w:pPr>
        <w:spacing w:after="200"/>
        <w:jc w:val="right"/>
        <w:rPr>
          <w:lang w:val="lt-LT"/>
        </w:rPr>
      </w:pPr>
      <w:r w:rsidRPr="000B0CD2">
        <w:rPr>
          <w:lang w:val="lt-LT"/>
        </w:rPr>
        <w:lastRenderedPageBreak/>
        <w:t xml:space="preserve">Priedas Nr. </w:t>
      </w:r>
      <w:r>
        <w:rPr>
          <w:lang w:val="lt-LT"/>
        </w:rPr>
        <w:t>2</w:t>
      </w:r>
      <w:r w:rsidRPr="000B0CD2">
        <w:rPr>
          <w:lang w:val="lt-LT"/>
        </w:rPr>
        <w:t xml:space="preserve"> </w:t>
      </w:r>
    </w:p>
    <w:p w14:paraId="7771E97E" w14:textId="77777777" w:rsidR="000B0CD2" w:rsidRPr="000B0CD2" w:rsidRDefault="000B0CD2" w:rsidP="000B0CD2">
      <w:pPr>
        <w:spacing w:after="200"/>
        <w:jc w:val="center"/>
        <w:rPr>
          <w:lang w:val="lt-LT"/>
        </w:rPr>
      </w:pPr>
      <w:r w:rsidRPr="000B0CD2">
        <w:rPr>
          <w:rFonts w:cstheme="minorHAnsi"/>
        </w:rPr>
        <w:t>II varianto detalus biudžeto planas iki 2030 m.</w:t>
      </w:r>
      <w:r w:rsidR="00477E07">
        <w:rPr>
          <w:rFonts w:cstheme="minorHAnsi"/>
        </w:rPr>
        <w:t xml:space="preserve"> (vnt.)</w:t>
      </w:r>
    </w:p>
    <w:tbl>
      <w:tblPr>
        <w:tblW w:w="14460" w:type="dxa"/>
        <w:tblLook w:val="04A0" w:firstRow="1" w:lastRow="0" w:firstColumn="1" w:lastColumn="0" w:noHBand="0" w:noVBand="1"/>
      </w:tblPr>
      <w:tblGrid>
        <w:gridCol w:w="4644"/>
        <w:gridCol w:w="803"/>
        <w:gridCol w:w="803"/>
        <w:gridCol w:w="839"/>
        <w:gridCol w:w="839"/>
        <w:gridCol w:w="839"/>
        <w:gridCol w:w="839"/>
        <w:gridCol w:w="839"/>
        <w:gridCol w:w="803"/>
        <w:gridCol w:w="803"/>
        <w:gridCol w:w="803"/>
        <w:gridCol w:w="803"/>
        <w:gridCol w:w="803"/>
      </w:tblGrid>
      <w:tr w:rsidR="00477E07" w:rsidRPr="00E3021B" w14:paraId="7E02F762" w14:textId="77777777" w:rsidTr="00E3021B">
        <w:trPr>
          <w:trHeight w:val="495"/>
          <w:tblHeader/>
        </w:trPr>
        <w:tc>
          <w:tcPr>
            <w:tcW w:w="4644" w:type="dxa"/>
            <w:vMerge w:val="restart"/>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8176ED9"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Priemonės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6046035"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0EBC83D"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06DB716"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C158230"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03031F3"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3F8F355"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09BE0FA"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712B7EE"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426E885"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3B325F6"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AC41A92"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03C2276" w14:textId="77777777" w:rsidR="00477E07" w:rsidRPr="00E3021B" w:rsidRDefault="00477E07" w:rsidP="008D7AF5">
            <w:pPr>
              <w:spacing w:after="0" w:line="240" w:lineRule="auto"/>
              <w:jc w:val="center"/>
              <w:rPr>
                <w:b/>
                <w:bCs/>
                <w:color w:val="auto"/>
                <w:lang w:eastAsia="lt-LT"/>
              </w:rPr>
            </w:pPr>
            <w:r w:rsidRPr="00E3021B">
              <w:rPr>
                <w:b/>
                <w:bCs/>
                <w:color w:val="auto"/>
                <w:lang w:eastAsia="lt-LT"/>
              </w:rPr>
              <w:t>2030</w:t>
            </w:r>
          </w:p>
        </w:tc>
      </w:tr>
      <w:tr w:rsidR="00477E07" w:rsidRPr="00E3021B" w14:paraId="71257DDD" w14:textId="77777777" w:rsidTr="00E3021B">
        <w:trPr>
          <w:trHeight w:val="495"/>
          <w:tblHeader/>
        </w:trPr>
        <w:tc>
          <w:tcPr>
            <w:tcW w:w="4644" w:type="dxa"/>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2D967BB"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96D57F5"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2D448D6"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4FB3D3E"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56944F8"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287C8F0"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E34A023"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3F04FC9"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531892A"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8680478"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7980653A"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DB86904" w14:textId="77777777" w:rsidR="00477E07" w:rsidRPr="00E3021B" w:rsidRDefault="00477E07" w:rsidP="008D7AF5">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6A19D8A" w14:textId="77777777" w:rsidR="00477E07" w:rsidRPr="00E3021B" w:rsidRDefault="00477E07" w:rsidP="008D7AF5">
            <w:pPr>
              <w:spacing w:after="0" w:line="240" w:lineRule="auto"/>
              <w:jc w:val="left"/>
              <w:rPr>
                <w:bCs/>
                <w:color w:val="auto"/>
                <w:lang w:eastAsia="lt-LT"/>
              </w:rPr>
            </w:pPr>
          </w:p>
        </w:tc>
      </w:tr>
      <w:tr w:rsidR="00477E07" w:rsidRPr="00E3021B" w14:paraId="31E724F4"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65A731B" w14:textId="77777777" w:rsidR="00477E07" w:rsidRPr="00E3021B" w:rsidRDefault="00477E07" w:rsidP="008D7AF5">
            <w:pPr>
              <w:spacing w:after="0" w:line="240" w:lineRule="auto"/>
              <w:jc w:val="left"/>
              <w:rPr>
                <w:bCs/>
                <w:color w:val="auto"/>
                <w:lang w:eastAsia="lt-LT"/>
              </w:rPr>
            </w:pPr>
            <w:r w:rsidRPr="00E3021B">
              <w:rPr>
                <w:bCs/>
                <w:color w:val="auto"/>
                <w:lang w:eastAsia="lt-LT"/>
              </w:rPr>
              <w:t>Įsigytos naujos viešojo transporto priemonės</w:t>
            </w:r>
          </w:p>
        </w:tc>
        <w:tc>
          <w:tcPr>
            <w:tcW w:w="0" w:type="auto"/>
            <w:tcBorders>
              <w:top w:val="single" w:sz="4" w:space="0" w:color="auto"/>
              <w:left w:val="single" w:sz="4" w:space="0" w:color="auto"/>
              <w:bottom w:val="single" w:sz="4" w:space="0" w:color="auto"/>
              <w:right w:val="single" w:sz="4" w:space="0" w:color="auto"/>
            </w:tcBorders>
            <w:vAlign w:val="center"/>
          </w:tcPr>
          <w:p w14:paraId="16FEBB56"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456594A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503BBC7"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B47B295"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689AF08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B0AEC5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D19E2B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51BF5F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CB7593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0E5BEE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8D9D22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75EFB9B" w14:textId="77777777" w:rsidR="00477E07" w:rsidRPr="00E3021B" w:rsidRDefault="00477E07" w:rsidP="00304207">
            <w:pPr>
              <w:jc w:val="center"/>
              <w:rPr>
                <w:color w:val="000000"/>
                <w:sz w:val="22"/>
                <w:szCs w:val="22"/>
              </w:rPr>
            </w:pPr>
          </w:p>
        </w:tc>
      </w:tr>
      <w:tr w:rsidR="00477E07" w:rsidRPr="00E3021B" w14:paraId="0054CCFF"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0B816E99"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Įrengtos viešojo transporto stotelės</w:t>
            </w:r>
          </w:p>
        </w:tc>
        <w:tc>
          <w:tcPr>
            <w:tcW w:w="0" w:type="auto"/>
            <w:tcBorders>
              <w:top w:val="single" w:sz="4" w:space="0" w:color="auto"/>
              <w:left w:val="single" w:sz="4" w:space="0" w:color="auto"/>
              <w:bottom w:val="single" w:sz="4" w:space="0" w:color="auto"/>
              <w:right w:val="single" w:sz="4" w:space="0" w:color="auto"/>
            </w:tcBorders>
            <w:vAlign w:val="center"/>
          </w:tcPr>
          <w:p w14:paraId="7F7CA1C5" w14:textId="77777777" w:rsidR="00477E07" w:rsidRPr="00E3021B" w:rsidRDefault="00477E07" w:rsidP="00304207">
            <w:pPr>
              <w:jc w:val="center"/>
              <w:rPr>
                <w:color w:val="000000"/>
                <w:sz w:val="22"/>
                <w:szCs w:val="22"/>
              </w:rPr>
            </w:pPr>
            <w:r w:rsidRPr="00E3021B">
              <w:rPr>
                <w:color w:val="000000"/>
                <w:sz w:val="22"/>
                <w:szCs w:val="22"/>
              </w:rPr>
              <w:t>27</w:t>
            </w:r>
          </w:p>
        </w:tc>
        <w:tc>
          <w:tcPr>
            <w:tcW w:w="0" w:type="auto"/>
            <w:tcBorders>
              <w:top w:val="single" w:sz="4" w:space="0" w:color="auto"/>
              <w:left w:val="single" w:sz="4" w:space="0" w:color="auto"/>
              <w:bottom w:val="single" w:sz="4" w:space="0" w:color="auto"/>
              <w:right w:val="single" w:sz="4" w:space="0" w:color="auto"/>
            </w:tcBorders>
            <w:vAlign w:val="center"/>
          </w:tcPr>
          <w:p w14:paraId="6B56F9A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2B36118" w14:textId="77777777" w:rsidR="00477E07" w:rsidRPr="00E3021B" w:rsidRDefault="00477E07" w:rsidP="00304207">
            <w:pPr>
              <w:jc w:val="center"/>
              <w:rPr>
                <w:color w:val="000000"/>
                <w:sz w:val="22"/>
                <w:szCs w:val="22"/>
              </w:rPr>
            </w:pPr>
            <w:r w:rsidRPr="00E3021B">
              <w:rPr>
                <w:color w:val="000000"/>
                <w:sz w:val="22"/>
                <w:szCs w:val="22"/>
              </w:rPr>
              <w:t>10</w:t>
            </w:r>
          </w:p>
        </w:tc>
        <w:tc>
          <w:tcPr>
            <w:tcW w:w="0" w:type="auto"/>
            <w:tcBorders>
              <w:top w:val="single" w:sz="4" w:space="0" w:color="auto"/>
              <w:left w:val="single" w:sz="4" w:space="0" w:color="auto"/>
              <w:bottom w:val="single" w:sz="4" w:space="0" w:color="auto"/>
              <w:right w:val="single" w:sz="4" w:space="0" w:color="auto"/>
            </w:tcBorders>
            <w:vAlign w:val="center"/>
          </w:tcPr>
          <w:p w14:paraId="36A093D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954427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087029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67BEEA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B7FE15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3F4FB4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857EA5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FC603D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A8F2395" w14:textId="77777777" w:rsidR="00477E07" w:rsidRPr="00E3021B" w:rsidRDefault="00477E07" w:rsidP="00304207">
            <w:pPr>
              <w:jc w:val="center"/>
              <w:rPr>
                <w:color w:val="000000"/>
                <w:sz w:val="22"/>
                <w:szCs w:val="22"/>
              </w:rPr>
            </w:pPr>
          </w:p>
        </w:tc>
      </w:tr>
      <w:tr w:rsidR="00477E07" w:rsidRPr="00E3021B" w14:paraId="2ACF7D89"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5048F926"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Įrengtos „park and ride“ aikštelės</w:t>
            </w:r>
          </w:p>
        </w:tc>
        <w:tc>
          <w:tcPr>
            <w:tcW w:w="0" w:type="auto"/>
            <w:tcBorders>
              <w:top w:val="single" w:sz="4" w:space="0" w:color="auto"/>
              <w:left w:val="single" w:sz="4" w:space="0" w:color="auto"/>
              <w:bottom w:val="single" w:sz="4" w:space="0" w:color="auto"/>
              <w:right w:val="single" w:sz="4" w:space="0" w:color="auto"/>
            </w:tcBorders>
            <w:vAlign w:val="center"/>
          </w:tcPr>
          <w:p w14:paraId="1A8B0E9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3BB41F1"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21DDB64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1A5D78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24AD9F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C98DD3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F6AF32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4FDE75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BA1EBB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DDBF0B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9AF842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D6D07C3" w14:textId="77777777" w:rsidR="00477E07" w:rsidRPr="00E3021B" w:rsidRDefault="00477E07" w:rsidP="00304207">
            <w:pPr>
              <w:jc w:val="center"/>
              <w:rPr>
                <w:color w:val="000000"/>
                <w:sz w:val="22"/>
                <w:szCs w:val="22"/>
              </w:rPr>
            </w:pPr>
          </w:p>
        </w:tc>
      </w:tr>
      <w:tr w:rsidR="00477E07" w:rsidRPr="00E3021B" w14:paraId="43A80DD3"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750FC55C" w14:textId="77777777" w:rsidR="00477E07" w:rsidRPr="00E3021B" w:rsidRDefault="00E3021B" w:rsidP="008D7AF5">
            <w:pPr>
              <w:spacing w:after="0" w:line="240" w:lineRule="auto"/>
              <w:jc w:val="left"/>
              <w:rPr>
                <w:bCs/>
                <w:color w:val="auto"/>
                <w:lang w:eastAsia="lt-LT"/>
              </w:rPr>
            </w:pPr>
            <w:r w:rsidRPr="00E3021B">
              <w:rPr>
                <w:bCs/>
                <w:color w:val="auto"/>
                <w:lang w:eastAsia="lt-LT"/>
              </w:rPr>
              <w:t>Apžvalgos ir Polomėnų gatvių sujungimo atnaujinimas</w:t>
            </w:r>
          </w:p>
        </w:tc>
        <w:tc>
          <w:tcPr>
            <w:tcW w:w="0" w:type="auto"/>
            <w:tcBorders>
              <w:top w:val="single" w:sz="4" w:space="0" w:color="auto"/>
              <w:left w:val="single" w:sz="4" w:space="0" w:color="auto"/>
              <w:bottom w:val="single" w:sz="4" w:space="0" w:color="auto"/>
              <w:right w:val="single" w:sz="4" w:space="0" w:color="auto"/>
            </w:tcBorders>
            <w:vAlign w:val="center"/>
          </w:tcPr>
          <w:p w14:paraId="79135D6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6F2D902" w14:textId="77777777" w:rsidR="00477E07" w:rsidRPr="00E3021B" w:rsidRDefault="00477E07" w:rsidP="00304207">
            <w:pPr>
              <w:jc w:val="center"/>
              <w:rPr>
                <w:color w:val="000000"/>
                <w:sz w:val="22"/>
                <w:szCs w:val="22"/>
              </w:rPr>
            </w:pPr>
            <w:r w:rsidRPr="00E3021B">
              <w:rPr>
                <w:color w:val="000000"/>
                <w:sz w:val="22"/>
                <w:szCs w:val="22"/>
              </w:rPr>
              <w:t>0,</w:t>
            </w:r>
            <w:r w:rsidR="00304207">
              <w:rPr>
                <w:color w:val="000000"/>
                <w:sz w:val="22"/>
                <w:szCs w:val="22"/>
              </w:rPr>
              <w:t>45</w:t>
            </w:r>
          </w:p>
        </w:tc>
        <w:tc>
          <w:tcPr>
            <w:tcW w:w="0" w:type="auto"/>
            <w:tcBorders>
              <w:top w:val="single" w:sz="4" w:space="0" w:color="auto"/>
              <w:left w:val="single" w:sz="4" w:space="0" w:color="auto"/>
              <w:bottom w:val="single" w:sz="4" w:space="0" w:color="auto"/>
              <w:right w:val="single" w:sz="4" w:space="0" w:color="auto"/>
            </w:tcBorders>
            <w:vAlign w:val="center"/>
          </w:tcPr>
          <w:p w14:paraId="5D7C228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E45782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A2015B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BEEC0E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16B8EE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655E8B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8CE9D0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96B3E3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23E4C3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AFEFFCD" w14:textId="77777777" w:rsidR="00477E07" w:rsidRPr="00E3021B" w:rsidRDefault="00477E07" w:rsidP="00304207">
            <w:pPr>
              <w:jc w:val="center"/>
              <w:rPr>
                <w:color w:val="000000"/>
                <w:sz w:val="22"/>
                <w:szCs w:val="22"/>
              </w:rPr>
            </w:pPr>
          </w:p>
        </w:tc>
      </w:tr>
      <w:tr w:rsidR="00477E07" w:rsidRPr="00E3021B" w14:paraId="35763636"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12733E4" w14:textId="77777777" w:rsidR="00477E07" w:rsidRPr="00E3021B" w:rsidRDefault="00E3021B" w:rsidP="008D7AF5">
            <w:pPr>
              <w:spacing w:after="0" w:line="240" w:lineRule="auto"/>
              <w:jc w:val="left"/>
              <w:rPr>
                <w:bCs/>
                <w:color w:val="auto"/>
                <w:lang w:eastAsia="lt-LT"/>
              </w:rPr>
            </w:pPr>
            <w:r w:rsidRPr="00E3021B">
              <w:rPr>
                <w:bCs/>
                <w:color w:val="auto"/>
                <w:lang w:eastAsia="lt-LT"/>
              </w:rPr>
              <w:t>Naujai įrengtų pėsčiųjų ir dviračių takų ilgis</w:t>
            </w:r>
          </w:p>
        </w:tc>
        <w:tc>
          <w:tcPr>
            <w:tcW w:w="0" w:type="auto"/>
            <w:tcBorders>
              <w:top w:val="single" w:sz="4" w:space="0" w:color="auto"/>
              <w:left w:val="single" w:sz="4" w:space="0" w:color="auto"/>
              <w:bottom w:val="single" w:sz="4" w:space="0" w:color="auto"/>
              <w:right w:val="single" w:sz="4" w:space="0" w:color="auto"/>
            </w:tcBorders>
            <w:vAlign w:val="center"/>
          </w:tcPr>
          <w:p w14:paraId="77FE7C4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8F3AB4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6FFA9A0" w14:textId="77777777" w:rsidR="00477E07" w:rsidRPr="00E3021B" w:rsidRDefault="00477E07" w:rsidP="00304207">
            <w:pPr>
              <w:jc w:val="center"/>
              <w:rPr>
                <w:color w:val="000000"/>
                <w:sz w:val="22"/>
                <w:szCs w:val="22"/>
              </w:rPr>
            </w:pPr>
            <w:r w:rsidRPr="00E3021B">
              <w:rPr>
                <w:color w:val="000000"/>
                <w:sz w:val="22"/>
                <w:szCs w:val="22"/>
              </w:rPr>
              <w:t>2,9</w:t>
            </w:r>
          </w:p>
        </w:tc>
        <w:tc>
          <w:tcPr>
            <w:tcW w:w="0" w:type="auto"/>
            <w:tcBorders>
              <w:top w:val="single" w:sz="4" w:space="0" w:color="auto"/>
              <w:left w:val="single" w:sz="4" w:space="0" w:color="auto"/>
              <w:bottom w:val="single" w:sz="4" w:space="0" w:color="auto"/>
              <w:right w:val="single" w:sz="4" w:space="0" w:color="auto"/>
            </w:tcBorders>
            <w:vAlign w:val="center"/>
          </w:tcPr>
          <w:p w14:paraId="091B3452" w14:textId="77777777" w:rsidR="00477E07" w:rsidRPr="00E3021B" w:rsidRDefault="00477E07" w:rsidP="00304207">
            <w:pPr>
              <w:jc w:val="center"/>
              <w:rPr>
                <w:color w:val="000000"/>
                <w:sz w:val="22"/>
                <w:szCs w:val="22"/>
              </w:rPr>
            </w:pPr>
            <w:r w:rsidRPr="00E3021B">
              <w:rPr>
                <w:color w:val="000000"/>
                <w:sz w:val="22"/>
                <w:szCs w:val="22"/>
              </w:rPr>
              <w:t>2,9</w:t>
            </w:r>
          </w:p>
        </w:tc>
        <w:tc>
          <w:tcPr>
            <w:tcW w:w="0" w:type="auto"/>
            <w:tcBorders>
              <w:top w:val="single" w:sz="4" w:space="0" w:color="auto"/>
              <w:left w:val="single" w:sz="4" w:space="0" w:color="auto"/>
              <w:bottom w:val="single" w:sz="4" w:space="0" w:color="auto"/>
              <w:right w:val="single" w:sz="4" w:space="0" w:color="auto"/>
            </w:tcBorders>
            <w:vAlign w:val="center"/>
          </w:tcPr>
          <w:p w14:paraId="73B2F56B"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337DFC96" w14:textId="77777777" w:rsidR="00477E07" w:rsidRPr="00E3021B" w:rsidRDefault="00477E07" w:rsidP="00304207">
            <w:pPr>
              <w:jc w:val="center"/>
              <w:rPr>
                <w:color w:val="000000"/>
                <w:sz w:val="22"/>
                <w:szCs w:val="22"/>
              </w:rPr>
            </w:pPr>
            <w:r w:rsidRPr="00E3021B">
              <w:rPr>
                <w:color w:val="000000"/>
                <w:sz w:val="22"/>
                <w:szCs w:val="22"/>
              </w:rPr>
              <w:t>1,8</w:t>
            </w:r>
          </w:p>
        </w:tc>
        <w:tc>
          <w:tcPr>
            <w:tcW w:w="0" w:type="auto"/>
            <w:tcBorders>
              <w:top w:val="single" w:sz="4" w:space="0" w:color="auto"/>
              <w:left w:val="single" w:sz="4" w:space="0" w:color="auto"/>
              <w:bottom w:val="single" w:sz="4" w:space="0" w:color="auto"/>
              <w:right w:val="single" w:sz="4" w:space="0" w:color="auto"/>
            </w:tcBorders>
            <w:vAlign w:val="center"/>
          </w:tcPr>
          <w:p w14:paraId="034FE3EF" w14:textId="77777777" w:rsidR="00477E07" w:rsidRPr="00E3021B" w:rsidRDefault="00477E07" w:rsidP="00304207">
            <w:pPr>
              <w:jc w:val="center"/>
              <w:rPr>
                <w:color w:val="000000"/>
                <w:sz w:val="22"/>
                <w:szCs w:val="22"/>
              </w:rPr>
            </w:pPr>
            <w:r w:rsidRPr="00E3021B">
              <w:rPr>
                <w:color w:val="000000"/>
                <w:sz w:val="22"/>
                <w:szCs w:val="22"/>
              </w:rPr>
              <w:t>2,1</w:t>
            </w:r>
          </w:p>
        </w:tc>
        <w:tc>
          <w:tcPr>
            <w:tcW w:w="0" w:type="auto"/>
            <w:tcBorders>
              <w:top w:val="single" w:sz="4" w:space="0" w:color="auto"/>
              <w:left w:val="single" w:sz="4" w:space="0" w:color="auto"/>
              <w:bottom w:val="single" w:sz="4" w:space="0" w:color="auto"/>
              <w:right w:val="single" w:sz="4" w:space="0" w:color="auto"/>
            </w:tcBorders>
            <w:vAlign w:val="center"/>
          </w:tcPr>
          <w:p w14:paraId="2AE7E858"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1DC94B5E" w14:textId="77777777" w:rsidR="00477E07" w:rsidRPr="00E3021B" w:rsidRDefault="00477E07" w:rsidP="00304207">
            <w:pPr>
              <w:jc w:val="center"/>
              <w:rPr>
                <w:color w:val="000000"/>
                <w:sz w:val="22"/>
                <w:szCs w:val="22"/>
              </w:rPr>
            </w:pPr>
            <w:r w:rsidRPr="00E3021B">
              <w:rPr>
                <w:color w:val="000000"/>
                <w:sz w:val="22"/>
                <w:szCs w:val="22"/>
              </w:rPr>
              <w:t>4,1</w:t>
            </w:r>
          </w:p>
        </w:tc>
        <w:tc>
          <w:tcPr>
            <w:tcW w:w="0" w:type="auto"/>
            <w:tcBorders>
              <w:top w:val="single" w:sz="4" w:space="0" w:color="auto"/>
              <w:left w:val="single" w:sz="4" w:space="0" w:color="auto"/>
              <w:bottom w:val="single" w:sz="4" w:space="0" w:color="auto"/>
              <w:right w:val="single" w:sz="4" w:space="0" w:color="auto"/>
            </w:tcBorders>
            <w:vAlign w:val="center"/>
          </w:tcPr>
          <w:p w14:paraId="4E5D25FF"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6687811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77097A3" w14:textId="77777777" w:rsidR="00477E07" w:rsidRPr="00E3021B" w:rsidRDefault="00477E07" w:rsidP="00304207">
            <w:pPr>
              <w:jc w:val="center"/>
              <w:rPr>
                <w:color w:val="000000"/>
                <w:sz w:val="22"/>
                <w:szCs w:val="22"/>
              </w:rPr>
            </w:pPr>
          </w:p>
        </w:tc>
      </w:tr>
      <w:tr w:rsidR="00477E07" w:rsidRPr="00E3021B" w14:paraId="33144E5F"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30A81F9"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Įrengti „Bike sharing“ punkai</w:t>
            </w:r>
          </w:p>
        </w:tc>
        <w:tc>
          <w:tcPr>
            <w:tcW w:w="0" w:type="auto"/>
            <w:tcBorders>
              <w:top w:val="single" w:sz="4" w:space="0" w:color="auto"/>
              <w:left w:val="single" w:sz="4" w:space="0" w:color="auto"/>
              <w:bottom w:val="single" w:sz="4" w:space="0" w:color="auto"/>
              <w:right w:val="single" w:sz="4" w:space="0" w:color="auto"/>
            </w:tcBorders>
            <w:vAlign w:val="center"/>
          </w:tcPr>
          <w:p w14:paraId="1528E47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CD11C6B" w14:textId="77777777" w:rsidR="00477E07" w:rsidRPr="00E3021B" w:rsidRDefault="00477E07" w:rsidP="00304207">
            <w:pPr>
              <w:jc w:val="center"/>
              <w:rPr>
                <w:color w:val="000000"/>
                <w:sz w:val="22"/>
                <w:szCs w:val="22"/>
              </w:rPr>
            </w:pPr>
            <w:r w:rsidRPr="00E3021B">
              <w:rPr>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vAlign w:val="center"/>
          </w:tcPr>
          <w:p w14:paraId="5D3C0C63"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63B411CC"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0E1BA52A"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59BFEDE"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C8D76D8"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A152166"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7AF133B"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72819BB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13FC12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5E1D0CE" w14:textId="77777777" w:rsidR="00477E07" w:rsidRPr="00E3021B" w:rsidRDefault="00477E07" w:rsidP="00304207">
            <w:pPr>
              <w:jc w:val="center"/>
              <w:rPr>
                <w:color w:val="000000"/>
                <w:sz w:val="22"/>
                <w:szCs w:val="22"/>
              </w:rPr>
            </w:pPr>
          </w:p>
        </w:tc>
      </w:tr>
      <w:tr w:rsidR="00477E07" w:rsidRPr="00E3021B" w14:paraId="50C8E898"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D0F5CB1" w14:textId="77777777" w:rsidR="00477E07" w:rsidRPr="00E3021B" w:rsidRDefault="00E3021B" w:rsidP="008D7AF5">
            <w:pPr>
              <w:spacing w:after="0" w:line="240" w:lineRule="auto"/>
              <w:jc w:val="left"/>
              <w:rPr>
                <w:bCs/>
                <w:color w:val="auto"/>
                <w:lang w:eastAsia="lt-LT"/>
              </w:rPr>
            </w:pPr>
            <w:r w:rsidRPr="00E3021B">
              <w:rPr>
                <w:bCs/>
                <w:color w:val="auto"/>
                <w:lang w:eastAsia="lt-LT"/>
              </w:rPr>
              <w:t>Vienodesnis kelionių įvairiomis transporto rūšimis ir pėsčiomis pasiskirstymas</w:t>
            </w:r>
          </w:p>
        </w:tc>
        <w:tc>
          <w:tcPr>
            <w:tcW w:w="0" w:type="auto"/>
            <w:tcBorders>
              <w:top w:val="single" w:sz="4" w:space="0" w:color="auto"/>
              <w:left w:val="single" w:sz="4" w:space="0" w:color="auto"/>
              <w:bottom w:val="single" w:sz="4" w:space="0" w:color="auto"/>
              <w:right w:val="single" w:sz="4" w:space="0" w:color="auto"/>
            </w:tcBorders>
            <w:vAlign w:val="center"/>
          </w:tcPr>
          <w:p w14:paraId="4163C56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B989E6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9012EF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D74260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BE4BCE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12EDCC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DD7A9D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59C3D4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5E7BD4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6547F8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2ADC6E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FB513E4" w14:textId="77777777" w:rsidR="00477E07" w:rsidRPr="00E3021B" w:rsidRDefault="00477E07" w:rsidP="00304207">
            <w:pPr>
              <w:jc w:val="center"/>
              <w:rPr>
                <w:color w:val="000000"/>
                <w:sz w:val="22"/>
                <w:szCs w:val="22"/>
              </w:rPr>
            </w:pPr>
          </w:p>
        </w:tc>
      </w:tr>
      <w:tr w:rsidR="00477E07" w:rsidRPr="00E3021B" w14:paraId="1351A4EA"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68FF618" w14:textId="77777777" w:rsidR="00477E07" w:rsidRPr="00E3021B" w:rsidRDefault="00E3021B" w:rsidP="008D7AF5">
            <w:pPr>
              <w:spacing w:after="0" w:line="240" w:lineRule="auto"/>
              <w:jc w:val="left"/>
              <w:rPr>
                <w:bCs/>
                <w:color w:val="auto"/>
                <w:lang w:eastAsia="lt-LT"/>
              </w:rPr>
            </w:pPr>
            <w:r w:rsidRPr="00E3021B">
              <w:rPr>
                <w:bCs/>
                <w:color w:val="auto"/>
                <w:lang w:eastAsia="lt-LT"/>
              </w:rPr>
              <w:t>Gatvių atkarpų ilgis,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1BE0DF9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CEF95A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E4C042D" w14:textId="77777777" w:rsidR="00477E07" w:rsidRPr="00E3021B" w:rsidRDefault="00477E07" w:rsidP="00304207">
            <w:pPr>
              <w:jc w:val="center"/>
              <w:rPr>
                <w:color w:val="000000"/>
                <w:sz w:val="22"/>
                <w:szCs w:val="22"/>
              </w:rPr>
            </w:pPr>
            <w:r w:rsidRPr="00E3021B">
              <w:rPr>
                <w:color w:val="000000"/>
                <w:sz w:val="22"/>
                <w:szCs w:val="22"/>
              </w:rPr>
              <w:t>1,65</w:t>
            </w:r>
          </w:p>
        </w:tc>
        <w:tc>
          <w:tcPr>
            <w:tcW w:w="0" w:type="auto"/>
            <w:tcBorders>
              <w:top w:val="single" w:sz="4" w:space="0" w:color="auto"/>
              <w:left w:val="single" w:sz="4" w:space="0" w:color="auto"/>
              <w:bottom w:val="single" w:sz="4" w:space="0" w:color="auto"/>
              <w:right w:val="single" w:sz="4" w:space="0" w:color="auto"/>
            </w:tcBorders>
            <w:vAlign w:val="center"/>
          </w:tcPr>
          <w:p w14:paraId="3548FF26" w14:textId="77777777" w:rsidR="00477E07" w:rsidRPr="00E3021B" w:rsidRDefault="00477E07" w:rsidP="00304207">
            <w:pPr>
              <w:jc w:val="center"/>
              <w:rPr>
                <w:color w:val="000000"/>
                <w:sz w:val="22"/>
                <w:szCs w:val="22"/>
              </w:rPr>
            </w:pPr>
            <w:r w:rsidRPr="00E3021B">
              <w:rPr>
                <w:color w:val="000000"/>
                <w:sz w:val="22"/>
                <w:szCs w:val="22"/>
              </w:rPr>
              <w:t>3,2</w:t>
            </w:r>
          </w:p>
        </w:tc>
        <w:tc>
          <w:tcPr>
            <w:tcW w:w="0" w:type="auto"/>
            <w:tcBorders>
              <w:top w:val="single" w:sz="4" w:space="0" w:color="auto"/>
              <w:left w:val="single" w:sz="4" w:space="0" w:color="auto"/>
              <w:bottom w:val="single" w:sz="4" w:space="0" w:color="auto"/>
              <w:right w:val="single" w:sz="4" w:space="0" w:color="auto"/>
            </w:tcBorders>
            <w:vAlign w:val="center"/>
          </w:tcPr>
          <w:p w14:paraId="4C71359D" w14:textId="77777777" w:rsidR="00477E07" w:rsidRPr="00E3021B" w:rsidRDefault="00477E07" w:rsidP="00304207">
            <w:pPr>
              <w:jc w:val="center"/>
              <w:rPr>
                <w:color w:val="000000"/>
                <w:sz w:val="22"/>
                <w:szCs w:val="22"/>
              </w:rPr>
            </w:pPr>
            <w:r w:rsidRPr="00E3021B">
              <w:rPr>
                <w:color w:val="000000"/>
                <w:sz w:val="22"/>
                <w:szCs w:val="22"/>
              </w:rPr>
              <w:t>2,5</w:t>
            </w:r>
          </w:p>
        </w:tc>
        <w:tc>
          <w:tcPr>
            <w:tcW w:w="0" w:type="auto"/>
            <w:tcBorders>
              <w:top w:val="single" w:sz="4" w:space="0" w:color="auto"/>
              <w:left w:val="single" w:sz="4" w:space="0" w:color="auto"/>
              <w:bottom w:val="single" w:sz="4" w:space="0" w:color="auto"/>
              <w:right w:val="single" w:sz="4" w:space="0" w:color="auto"/>
            </w:tcBorders>
            <w:vAlign w:val="center"/>
          </w:tcPr>
          <w:p w14:paraId="2E229596" w14:textId="77777777" w:rsidR="00477E07" w:rsidRPr="00E3021B" w:rsidRDefault="00477E07" w:rsidP="00304207">
            <w:pPr>
              <w:jc w:val="center"/>
              <w:rPr>
                <w:color w:val="000000"/>
                <w:sz w:val="22"/>
                <w:szCs w:val="22"/>
              </w:rPr>
            </w:pPr>
            <w:r w:rsidRPr="00E3021B">
              <w:rPr>
                <w:color w:val="000000"/>
                <w:sz w:val="22"/>
                <w:szCs w:val="22"/>
              </w:rPr>
              <w:t>3,4</w:t>
            </w:r>
          </w:p>
        </w:tc>
        <w:tc>
          <w:tcPr>
            <w:tcW w:w="0" w:type="auto"/>
            <w:tcBorders>
              <w:top w:val="single" w:sz="4" w:space="0" w:color="auto"/>
              <w:left w:val="single" w:sz="4" w:space="0" w:color="auto"/>
              <w:bottom w:val="single" w:sz="4" w:space="0" w:color="auto"/>
              <w:right w:val="single" w:sz="4" w:space="0" w:color="auto"/>
            </w:tcBorders>
            <w:vAlign w:val="center"/>
          </w:tcPr>
          <w:p w14:paraId="7FD17541" w14:textId="77777777" w:rsidR="00477E07" w:rsidRPr="00E3021B" w:rsidRDefault="00477E07" w:rsidP="00304207">
            <w:pPr>
              <w:jc w:val="center"/>
              <w:rPr>
                <w:color w:val="000000"/>
                <w:sz w:val="22"/>
                <w:szCs w:val="22"/>
              </w:rPr>
            </w:pPr>
            <w:r w:rsidRPr="00E3021B">
              <w:rPr>
                <w:color w:val="000000"/>
                <w:sz w:val="22"/>
                <w:szCs w:val="22"/>
              </w:rPr>
              <w:t>2,7</w:t>
            </w:r>
          </w:p>
        </w:tc>
        <w:tc>
          <w:tcPr>
            <w:tcW w:w="0" w:type="auto"/>
            <w:tcBorders>
              <w:top w:val="single" w:sz="4" w:space="0" w:color="auto"/>
              <w:left w:val="single" w:sz="4" w:space="0" w:color="auto"/>
              <w:bottom w:val="single" w:sz="4" w:space="0" w:color="auto"/>
              <w:right w:val="single" w:sz="4" w:space="0" w:color="auto"/>
            </w:tcBorders>
            <w:vAlign w:val="center"/>
          </w:tcPr>
          <w:p w14:paraId="218C2FAF" w14:textId="77777777" w:rsidR="00477E07" w:rsidRPr="00E3021B" w:rsidRDefault="00477E07" w:rsidP="00304207">
            <w:pPr>
              <w:jc w:val="center"/>
              <w:rPr>
                <w:color w:val="000000"/>
                <w:sz w:val="22"/>
                <w:szCs w:val="22"/>
              </w:rPr>
            </w:pPr>
            <w:r w:rsidRPr="00E3021B">
              <w:rPr>
                <w:color w:val="000000"/>
                <w:sz w:val="22"/>
                <w:szCs w:val="22"/>
              </w:rPr>
              <w:t>3,1</w:t>
            </w:r>
          </w:p>
        </w:tc>
        <w:tc>
          <w:tcPr>
            <w:tcW w:w="0" w:type="auto"/>
            <w:tcBorders>
              <w:top w:val="single" w:sz="4" w:space="0" w:color="auto"/>
              <w:left w:val="single" w:sz="4" w:space="0" w:color="auto"/>
              <w:bottom w:val="single" w:sz="4" w:space="0" w:color="auto"/>
              <w:right w:val="single" w:sz="4" w:space="0" w:color="auto"/>
            </w:tcBorders>
            <w:vAlign w:val="center"/>
          </w:tcPr>
          <w:p w14:paraId="1A0E03CD" w14:textId="77777777" w:rsidR="00477E07" w:rsidRPr="00E3021B" w:rsidRDefault="00477E07" w:rsidP="00304207">
            <w:pPr>
              <w:jc w:val="center"/>
              <w:rPr>
                <w:color w:val="000000"/>
                <w:sz w:val="22"/>
                <w:szCs w:val="22"/>
              </w:rPr>
            </w:pPr>
            <w:r w:rsidRPr="00E3021B">
              <w:rPr>
                <w:color w:val="000000"/>
                <w:sz w:val="22"/>
                <w:szCs w:val="22"/>
              </w:rPr>
              <w:t>2,5</w:t>
            </w:r>
          </w:p>
        </w:tc>
        <w:tc>
          <w:tcPr>
            <w:tcW w:w="0" w:type="auto"/>
            <w:tcBorders>
              <w:top w:val="single" w:sz="4" w:space="0" w:color="auto"/>
              <w:left w:val="single" w:sz="4" w:space="0" w:color="auto"/>
              <w:bottom w:val="single" w:sz="4" w:space="0" w:color="auto"/>
              <w:right w:val="single" w:sz="4" w:space="0" w:color="auto"/>
            </w:tcBorders>
            <w:vAlign w:val="center"/>
          </w:tcPr>
          <w:p w14:paraId="26B47DEE" w14:textId="77777777" w:rsidR="00477E07" w:rsidRPr="00E3021B" w:rsidRDefault="00477E07" w:rsidP="00304207">
            <w:pPr>
              <w:jc w:val="center"/>
              <w:rPr>
                <w:color w:val="000000"/>
                <w:sz w:val="22"/>
                <w:szCs w:val="22"/>
              </w:rPr>
            </w:pPr>
            <w:r w:rsidRPr="00E3021B">
              <w:rPr>
                <w:color w:val="000000"/>
                <w:sz w:val="22"/>
                <w:szCs w:val="22"/>
              </w:rPr>
              <w:t>3,4</w:t>
            </w:r>
          </w:p>
        </w:tc>
        <w:tc>
          <w:tcPr>
            <w:tcW w:w="0" w:type="auto"/>
            <w:tcBorders>
              <w:top w:val="single" w:sz="4" w:space="0" w:color="auto"/>
              <w:left w:val="single" w:sz="4" w:space="0" w:color="auto"/>
              <w:bottom w:val="single" w:sz="4" w:space="0" w:color="auto"/>
              <w:right w:val="single" w:sz="4" w:space="0" w:color="auto"/>
            </w:tcBorders>
            <w:vAlign w:val="center"/>
          </w:tcPr>
          <w:p w14:paraId="754FDE9C" w14:textId="77777777" w:rsidR="00477E07" w:rsidRPr="00E3021B" w:rsidRDefault="00477E07" w:rsidP="00304207">
            <w:pPr>
              <w:jc w:val="center"/>
              <w:rPr>
                <w:color w:val="000000"/>
                <w:sz w:val="22"/>
                <w:szCs w:val="22"/>
              </w:rPr>
            </w:pPr>
            <w:r w:rsidRPr="00E3021B">
              <w:rPr>
                <w:color w:val="000000"/>
                <w:sz w:val="22"/>
                <w:szCs w:val="22"/>
              </w:rPr>
              <w:t>2,4</w:t>
            </w:r>
          </w:p>
        </w:tc>
        <w:tc>
          <w:tcPr>
            <w:tcW w:w="0" w:type="auto"/>
            <w:tcBorders>
              <w:top w:val="single" w:sz="4" w:space="0" w:color="auto"/>
              <w:left w:val="single" w:sz="4" w:space="0" w:color="auto"/>
              <w:bottom w:val="single" w:sz="4" w:space="0" w:color="auto"/>
              <w:right w:val="single" w:sz="4" w:space="0" w:color="auto"/>
            </w:tcBorders>
            <w:vAlign w:val="center"/>
          </w:tcPr>
          <w:p w14:paraId="141C0DFF" w14:textId="77777777" w:rsidR="00477E07" w:rsidRPr="00E3021B" w:rsidRDefault="00477E07" w:rsidP="00304207">
            <w:pPr>
              <w:jc w:val="center"/>
              <w:rPr>
                <w:color w:val="000000"/>
                <w:sz w:val="22"/>
                <w:szCs w:val="22"/>
              </w:rPr>
            </w:pPr>
          </w:p>
        </w:tc>
      </w:tr>
      <w:tr w:rsidR="00477E07" w:rsidRPr="00E3021B" w14:paraId="66B4D622"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E305E1B" w14:textId="77777777" w:rsidR="00477E07" w:rsidRPr="00E3021B" w:rsidRDefault="00E3021B" w:rsidP="008D7AF5">
            <w:pPr>
              <w:spacing w:after="0" w:line="240" w:lineRule="auto"/>
              <w:jc w:val="left"/>
              <w:rPr>
                <w:bCs/>
                <w:color w:val="auto"/>
                <w:lang w:eastAsia="lt-LT"/>
              </w:rPr>
            </w:pPr>
            <w:r w:rsidRPr="00E3021B">
              <w:rPr>
                <w:bCs/>
                <w:color w:val="auto"/>
                <w:lang w:eastAsia="lt-LT"/>
              </w:rPr>
              <w:t>Perėjų skaičius,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6096F50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A42980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7CF553C" w14:textId="77777777" w:rsidR="00477E07" w:rsidRPr="00E3021B" w:rsidRDefault="00477E07" w:rsidP="00304207">
            <w:pPr>
              <w:jc w:val="center"/>
              <w:rPr>
                <w:color w:val="000000"/>
                <w:sz w:val="22"/>
                <w:szCs w:val="22"/>
              </w:rPr>
            </w:pPr>
            <w:r w:rsidRPr="00E3021B">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14:paraId="3805889C"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475689C9"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5DF0B7F0"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76CD5CCF"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F6E5D3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7FC110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C261CE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D2F77D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115A701" w14:textId="77777777" w:rsidR="00477E07" w:rsidRPr="00E3021B" w:rsidRDefault="00477E07" w:rsidP="00304207">
            <w:pPr>
              <w:jc w:val="center"/>
              <w:rPr>
                <w:color w:val="000000"/>
                <w:sz w:val="22"/>
                <w:szCs w:val="22"/>
              </w:rPr>
            </w:pPr>
          </w:p>
        </w:tc>
      </w:tr>
      <w:tr w:rsidR="00477E07" w:rsidRPr="00E3021B" w14:paraId="2CACBBA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287D175" w14:textId="77777777" w:rsidR="00477E07" w:rsidRPr="00E3021B" w:rsidRDefault="00E3021B" w:rsidP="008D7AF5">
            <w:pPr>
              <w:spacing w:after="0" w:line="240" w:lineRule="auto"/>
              <w:jc w:val="left"/>
              <w:rPr>
                <w:bCs/>
                <w:color w:val="auto"/>
                <w:lang w:eastAsia="lt-LT"/>
              </w:rPr>
            </w:pPr>
            <w:r w:rsidRPr="00E3021B">
              <w:rPr>
                <w:bCs/>
                <w:color w:val="auto"/>
                <w:lang w:eastAsia="lt-LT"/>
              </w:rPr>
              <w:t>Iškilių pėsčiųjų perėjų ir greičio mažinimo kalnelių</w:t>
            </w:r>
          </w:p>
        </w:tc>
        <w:tc>
          <w:tcPr>
            <w:tcW w:w="0" w:type="auto"/>
            <w:tcBorders>
              <w:top w:val="single" w:sz="4" w:space="0" w:color="auto"/>
              <w:left w:val="single" w:sz="4" w:space="0" w:color="auto"/>
              <w:bottom w:val="single" w:sz="4" w:space="0" w:color="auto"/>
              <w:right w:val="single" w:sz="4" w:space="0" w:color="auto"/>
            </w:tcBorders>
            <w:vAlign w:val="center"/>
          </w:tcPr>
          <w:p w14:paraId="6F7B600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B20B7C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1380EA9" w14:textId="77777777" w:rsidR="00477E07" w:rsidRPr="00E3021B" w:rsidRDefault="00477E07" w:rsidP="00304207">
            <w:pPr>
              <w:jc w:val="center"/>
              <w:rPr>
                <w:color w:val="000000"/>
                <w:sz w:val="22"/>
                <w:szCs w:val="22"/>
              </w:rPr>
            </w:pPr>
            <w:r w:rsidRPr="00E3021B">
              <w:rPr>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vAlign w:val="center"/>
          </w:tcPr>
          <w:p w14:paraId="3E97457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C51629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9400BB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90DD1D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23893C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F891AB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9D3DDB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FEE900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E181363" w14:textId="77777777" w:rsidR="00477E07" w:rsidRPr="00E3021B" w:rsidRDefault="00477E07" w:rsidP="00304207">
            <w:pPr>
              <w:jc w:val="center"/>
              <w:rPr>
                <w:color w:val="000000"/>
                <w:sz w:val="22"/>
                <w:szCs w:val="22"/>
              </w:rPr>
            </w:pPr>
          </w:p>
        </w:tc>
      </w:tr>
      <w:tr w:rsidR="00477E07" w:rsidRPr="00E3021B" w14:paraId="181D2318"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79A86EF4"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Įrengtos užtvaros</w:t>
            </w:r>
          </w:p>
        </w:tc>
        <w:tc>
          <w:tcPr>
            <w:tcW w:w="0" w:type="auto"/>
            <w:tcBorders>
              <w:top w:val="single" w:sz="4" w:space="0" w:color="auto"/>
              <w:left w:val="single" w:sz="4" w:space="0" w:color="auto"/>
              <w:bottom w:val="single" w:sz="4" w:space="0" w:color="auto"/>
              <w:right w:val="single" w:sz="4" w:space="0" w:color="auto"/>
            </w:tcBorders>
            <w:vAlign w:val="center"/>
          </w:tcPr>
          <w:p w14:paraId="4DB56CB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417AB6D"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5B18485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D9D1AD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F1B51A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618E35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3D7433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43BA76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F92A46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7BA499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0A683A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F151D97" w14:textId="77777777" w:rsidR="00477E07" w:rsidRPr="00E3021B" w:rsidRDefault="00477E07" w:rsidP="00304207">
            <w:pPr>
              <w:jc w:val="center"/>
              <w:rPr>
                <w:color w:val="000000"/>
                <w:sz w:val="22"/>
                <w:szCs w:val="22"/>
              </w:rPr>
            </w:pPr>
          </w:p>
        </w:tc>
      </w:tr>
      <w:tr w:rsidR="00477E07" w:rsidRPr="00E3021B" w14:paraId="68EB11D2" w14:textId="77777777" w:rsidTr="00304207">
        <w:trPr>
          <w:trHeight w:val="323"/>
          <w:tblHeader/>
        </w:trPr>
        <w:tc>
          <w:tcPr>
            <w:tcW w:w="4644" w:type="dxa"/>
            <w:tcBorders>
              <w:top w:val="single" w:sz="4" w:space="0" w:color="auto"/>
              <w:left w:val="single" w:sz="4" w:space="0" w:color="auto"/>
              <w:bottom w:val="single" w:sz="4" w:space="0" w:color="auto"/>
              <w:right w:val="single" w:sz="4" w:space="0" w:color="auto"/>
            </w:tcBorders>
            <w:vAlign w:val="center"/>
          </w:tcPr>
          <w:p w14:paraId="30D7FF4D" w14:textId="77777777" w:rsidR="00477E07" w:rsidRPr="00E3021B" w:rsidRDefault="00E3021B" w:rsidP="008D7AF5">
            <w:pPr>
              <w:spacing w:after="0" w:line="240" w:lineRule="auto"/>
              <w:jc w:val="left"/>
              <w:rPr>
                <w:bCs/>
                <w:color w:val="auto"/>
                <w:lang w:eastAsia="lt-LT"/>
              </w:rPr>
            </w:pPr>
            <w:r w:rsidRPr="00E3021B">
              <w:rPr>
                <w:bCs/>
                <w:color w:val="auto"/>
                <w:lang w:eastAsia="lt-LT"/>
              </w:rPr>
              <w:t>Gatvių praplėtimas ties užtvarais (“kišenės” įrengimas)</w:t>
            </w:r>
          </w:p>
        </w:tc>
        <w:tc>
          <w:tcPr>
            <w:tcW w:w="0" w:type="auto"/>
            <w:tcBorders>
              <w:top w:val="single" w:sz="4" w:space="0" w:color="auto"/>
              <w:left w:val="single" w:sz="4" w:space="0" w:color="auto"/>
              <w:bottom w:val="single" w:sz="4" w:space="0" w:color="auto"/>
              <w:right w:val="single" w:sz="4" w:space="0" w:color="auto"/>
            </w:tcBorders>
            <w:vAlign w:val="center"/>
          </w:tcPr>
          <w:p w14:paraId="6969ED8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FCB76D2"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5B9A110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08C495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0E60B2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446F01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075BE8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01A496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B7E0B5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D86FC0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E7F5B1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6D5F37E" w14:textId="77777777" w:rsidR="00477E07" w:rsidRPr="00E3021B" w:rsidRDefault="00477E07" w:rsidP="00304207">
            <w:pPr>
              <w:jc w:val="center"/>
              <w:rPr>
                <w:color w:val="000000"/>
                <w:sz w:val="22"/>
                <w:szCs w:val="22"/>
              </w:rPr>
            </w:pPr>
          </w:p>
        </w:tc>
      </w:tr>
      <w:tr w:rsidR="00477E07" w:rsidRPr="00E3021B" w14:paraId="365690C4"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D179875" w14:textId="77777777" w:rsidR="00477E07" w:rsidRPr="00E3021B" w:rsidRDefault="00E3021B" w:rsidP="008D7AF5">
            <w:pPr>
              <w:spacing w:after="0" w:line="240" w:lineRule="auto"/>
              <w:jc w:val="left"/>
              <w:rPr>
                <w:bCs/>
                <w:color w:val="auto"/>
                <w:lang w:eastAsia="lt-LT"/>
              </w:rPr>
            </w:pPr>
            <w:r w:rsidRPr="00E3021B">
              <w:rPr>
                <w:bCs/>
                <w:color w:val="auto"/>
                <w:lang w:eastAsia="lt-LT"/>
              </w:rPr>
              <w:t>Žaliosios gatvės uždarymas ir (nukreipimų į Park&amp;Ride) įrengimas</w:t>
            </w:r>
          </w:p>
        </w:tc>
        <w:tc>
          <w:tcPr>
            <w:tcW w:w="0" w:type="auto"/>
            <w:tcBorders>
              <w:top w:val="single" w:sz="4" w:space="0" w:color="auto"/>
              <w:left w:val="single" w:sz="4" w:space="0" w:color="auto"/>
              <w:bottom w:val="single" w:sz="4" w:space="0" w:color="auto"/>
              <w:right w:val="single" w:sz="4" w:space="0" w:color="auto"/>
            </w:tcBorders>
            <w:vAlign w:val="center"/>
          </w:tcPr>
          <w:p w14:paraId="2D407AF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DB989D5"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71E963C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1A5BA5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DEB390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3F6D68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F91840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C82481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D15AFB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402F36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040437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C68AA35" w14:textId="77777777" w:rsidR="00477E07" w:rsidRPr="00E3021B" w:rsidRDefault="00477E07" w:rsidP="00304207">
            <w:pPr>
              <w:jc w:val="center"/>
              <w:rPr>
                <w:color w:val="000000"/>
                <w:sz w:val="22"/>
                <w:szCs w:val="22"/>
              </w:rPr>
            </w:pPr>
          </w:p>
        </w:tc>
      </w:tr>
      <w:tr w:rsidR="00477E07" w:rsidRPr="00E3021B" w14:paraId="7C150C96"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1FC7D0E" w14:textId="77777777" w:rsidR="00477E07" w:rsidRPr="00E3021B" w:rsidRDefault="00E3021B" w:rsidP="008D7AF5">
            <w:pPr>
              <w:spacing w:after="0" w:line="240" w:lineRule="auto"/>
              <w:jc w:val="left"/>
              <w:rPr>
                <w:bCs/>
                <w:color w:val="auto"/>
                <w:lang w:eastAsia="lt-LT"/>
              </w:rPr>
            </w:pPr>
            <w:r w:rsidRPr="00E3021B">
              <w:rPr>
                <w:bCs/>
                <w:color w:val="auto"/>
                <w:lang w:eastAsia="lt-LT"/>
              </w:rPr>
              <w:t>Pertvarkyta bendroji įkainių ir mokestinių zonų sistema</w:t>
            </w:r>
          </w:p>
        </w:tc>
        <w:tc>
          <w:tcPr>
            <w:tcW w:w="0" w:type="auto"/>
            <w:tcBorders>
              <w:top w:val="single" w:sz="4" w:space="0" w:color="auto"/>
              <w:left w:val="single" w:sz="4" w:space="0" w:color="auto"/>
              <w:bottom w:val="single" w:sz="4" w:space="0" w:color="auto"/>
              <w:right w:val="single" w:sz="4" w:space="0" w:color="auto"/>
            </w:tcBorders>
            <w:vAlign w:val="center"/>
          </w:tcPr>
          <w:p w14:paraId="3E56515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07C170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38B606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4FD02A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95B172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694419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0A5BC9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1419CB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D24FAF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EBD505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FC0F02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7CAD9DF" w14:textId="77777777" w:rsidR="00477E07" w:rsidRPr="00E3021B" w:rsidRDefault="00477E07" w:rsidP="00304207">
            <w:pPr>
              <w:jc w:val="center"/>
              <w:rPr>
                <w:color w:val="000000"/>
                <w:sz w:val="22"/>
                <w:szCs w:val="22"/>
              </w:rPr>
            </w:pPr>
          </w:p>
        </w:tc>
      </w:tr>
      <w:tr w:rsidR="00477E07" w:rsidRPr="00E3021B" w14:paraId="61D96922"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E90C8C2" w14:textId="77777777" w:rsidR="00477E07" w:rsidRPr="00E3021B" w:rsidRDefault="00E3021B" w:rsidP="008D7AF5">
            <w:pPr>
              <w:spacing w:after="0" w:line="240" w:lineRule="auto"/>
              <w:jc w:val="left"/>
              <w:rPr>
                <w:bCs/>
                <w:color w:val="auto"/>
                <w:lang w:eastAsia="lt-LT"/>
              </w:rPr>
            </w:pPr>
            <w:r w:rsidRPr="00E3021B">
              <w:rPr>
                <w:bCs/>
                <w:color w:val="auto"/>
                <w:lang w:eastAsia="lt-LT"/>
              </w:rPr>
              <w:lastRenderedPageBreak/>
              <w:t>Suremontuoti šaligatviai įrengiamose viešojo transporto stotelėse pritaikyti SPTŽ patekimui į viešojo transporto priemones</w:t>
            </w:r>
          </w:p>
        </w:tc>
        <w:tc>
          <w:tcPr>
            <w:tcW w:w="0" w:type="auto"/>
            <w:tcBorders>
              <w:top w:val="single" w:sz="4" w:space="0" w:color="auto"/>
              <w:left w:val="single" w:sz="4" w:space="0" w:color="auto"/>
              <w:bottom w:val="single" w:sz="4" w:space="0" w:color="auto"/>
              <w:right w:val="single" w:sz="4" w:space="0" w:color="auto"/>
            </w:tcBorders>
            <w:vAlign w:val="center"/>
          </w:tcPr>
          <w:p w14:paraId="2372947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DB678D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C46A14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CA509A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2708A7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27BAFB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E1024A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C5B9F4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1F9EA2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B992DC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E7D903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21384C6" w14:textId="77777777" w:rsidR="00477E07" w:rsidRPr="00E3021B" w:rsidRDefault="00477E07" w:rsidP="00304207">
            <w:pPr>
              <w:jc w:val="center"/>
              <w:rPr>
                <w:color w:val="000000"/>
                <w:sz w:val="22"/>
                <w:szCs w:val="22"/>
              </w:rPr>
            </w:pPr>
          </w:p>
        </w:tc>
      </w:tr>
      <w:tr w:rsidR="00477E07" w:rsidRPr="00E3021B" w14:paraId="63541071"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6CA328F2"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Įrengti elektriniai viešojo transporto tvarkaraščių informaciniai ekranai</w:t>
            </w:r>
          </w:p>
        </w:tc>
        <w:tc>
          <w:tcPr>
            <w:tcW w:w="0" w:type="auto"/>
            <w:tcBorders>
              <w:top w:val="single" w:sz="4" w:space="0" w:color="auto"/>
              <w:left w:val="single" w:sz="4" w:space="0" w:color="auto"/>
              <w:bottom w:val="single" w:sz="4" w:space="0" w:color="auto"/>
              <w:right w:val="single" w:sz="4" w:space="0" w:color="auto"/>
            </w:tcBorders>
            <w:vAlign w:val="center"/>
          </w:tcPr>
          <w:p w14:paraId="4A66C5D2" w14:textId="77777777" w:rsidR="00477E07" w:rsidRPr="00E3021B" w:rsidRDefault="00477E07" w:rsidP="00304207">
            <w:pPr>
              <w:jc w:val="center"/>
              <w:rPr>
                <w:color w:val="000000"/>
                <w:sz w:val="22"/>
                <w:szCs w:val="22"/>
              </w:rPr>
            </w:pPr>
            <w:r w:rsidRPr="00E3021B">
              <w:rPr>
                <w:color w:val="000000"/>
                <w:sz w:val="22"/>
                <w:szCs w:val="22"/>
              </w:rPr>
              <w:t>15</w:t>
            </w:r>
          </w:p>
        </w:tc>
        <w:tc>
          <w:tcPr>
            <w:tcW w:w="0" w:type="auto"/>
            <w:tcBorders>
              <w:top w:val="single" w:sz="4" w:space="0" w:color="auto"/>
              <w:left w:val="single" w:sz="4" w:space="0" w:color="auto"/>
              <w:bottom w:val="single" w:sz="4" w:space="0" w:color="auto"/>
              <w:right w:val="single" w:sz="4" w:space="0" w:color="auto"/>
            </w:tcBorders>
            <w:vAlign w:val="center"/>
          </w:tcPr>
          <w:p w14:paraId="63BFF78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687177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79CC10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3A6AA6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BE3D80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EE28D2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44F105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833231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CD5ED6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600EC7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C7C9B06" w14:textId="77777777" w:rsidR="00477E07" w:rsidRPr="00E3021B" w:rsidRDefault="00477E07" w:rsidP="00304207">
            <w:pPr>
              <w:jc w:val="center"/>
              <w:rPr>
                <w:color w:val="000000"/>
                <w:sz w:val="22"/>
                <w:szCs w:val="22"/>
              </w:rPr>
            </w:pPr>
          </w:p>
        </w:tc>
      </w:tr>
      <w:tr w:rsidR="00477E07" w:rsidRPr="00E3021B" w14:paraId="0637A46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B07A208"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Įrengti paprastieji viešojo transporto tvarkaraščių informaciniai stendai</w:t>
            </w:r>
          </w:p>
        </w:tc>
        <w:tc>
          <w:tcPr>
            <w:tcW w:w="0" w:type="auto"/>
            <w:tcBorders>
              <w:top w:val="single" w:sz="4" w:space="0" w:color="auto"/>
              <w:left w:val="single" w:sz="4" w:space="0" w:color="auto"/>
              <w:bottom w:val="single" w:sz="4" w:space="0" w:color="auto"/>
              <w:right w:val="single" w:sz="4" w:space="0" w:color="auto"/>
            </w:tcBorders>
            <w:vAlign w:val="center"/>
          </w:tcPr>
          <w:p w14:paraId="5EDFE4B8" w14:textId="77777777" w:rsidR="00477E07" w:rsidRPr="00E3021B" w:rsidRDefault="00477E07" w:rsidP="00304207">
            <w:pPr>
              <w:jc w:val="center"/>
              <w:rPr>
                <w:color w:val="000000"/>
                <w:sz w:val="22"/>
                <w:szCs w:val="22"/>
              </w:rPr>
            </w:pPr>
            <w:r w:rsidRPr="00E3021B">
              <w:rPr>
                <w:color w:val="000000"/>
                <w:sz w:val="22"/>
                <w:szCs w:val="22"/>
              </w:rPr>
              <w:t>12</w:t>
            </w:r>
          </w:p>
        </w:tc>
        <w:tc>
          <w:tcPr>
            <w:tcW w:w="0" w:type="auto"/>
            <w:tcBorders>
              <w:top w:val="single" w:sz="4" w:space="0" w:color="auto"/>
              <w:left w:val="single" w:sz="4" w:space="0" w:color="auto"/>
              <w:bottom w:val="single" w:sz="4" w:space="0" w:color="auto"/>
              <w:right w:val="single" w:sz="4" w:space="0" w:color="auto"/>
            </w:tcBorders>
            <w:vAlign w:val="center"/>
          </w:tcPr>
          <w:p w14:paraId="4E56628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30F90CA" w14:textId="77777777" w:rsidR="00477E07" w:rsidRPr="00E3021B" w:rsidRDefault="00477E07" w:rsidP="00304207">
            <w:pPr>
              <w:jc w:val="center"/>
              <w:rPr>
                <w:color w:val="000000"/>
                <w:sz w:val="22"/>
                <w:szCs w:val="22"/>
              </w:rPr>
            </w:pPr>
            <w:r w:rsidRPr="00E3021B">
              <w:rPr>
                <w:color w:val="000000"/>
                <w:sz w:val="22"/>
                <w:szCs w:val="22"/>
              </w:rPr>
              <w:t>10</w:t>
            </w:r>
          </w:p>
        </w:tc>
        <w:tc>
          <w:tcPr>
            <w:tcW w:w="0" w:type="auto"/>
            <w:tcBorders>
              <w:top w:val="single" w:sz="4" w:space="0" w:color="auto"/>
              <w:left w:val="single" w:sz="4" w:space="0" w:color="auto"/>
              <w:bottom w:val="single" w:sz="4" w:space="0" w:color="auto"/>
              <w:right w:val="single" w:sz="4" w:space="0" w:color="auto"/>
            </w:tcBorders>
            <w:vAlign w:val="center"/>
          </w:tcPr>
          <w:p w14:paraId="67327FD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75FD2A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221C95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5367CB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65BCF2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B26CE1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ABCB6F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4C442E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8476698" w14:textId="77777777" w:rsidR="00477E07" w:rsidRPr="00E3021B" w:rsidRDefault="00477E07" w:rsidP="00304207">
            <w:pPr>
              <w:jc w:val="center"/>
              <w:rPr>
                <w:color w:val="000000"/>
                <w:sz w:val="22"/>
                <w:szCs w:val="22"/>
              </w:rPr>
            </w:pPr>
          </w:p>
        </w:tc>
      </w:tr>
      <w:tr w:rsidR="00477E07" w:rsidRPr="00E3021B" w14:paraId="674499BB"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FAB767D" w14:textId="77777777" w:rsidR="00477E07" w:rsidRPr="00E3021B" w:rsidRDefault="00E3021B" w:rsidP="008D7AF5">
            <w:pPr>
              <w:spacing w:after="0" w:line="240" w:lineRule="auto"/>
              <w:jc w:val="left"/>
              <w:rPr>
                <w:bCs/>
                <w:color w:val="auto"/>
                <w:lang w:eastAsia="lt-LT"/>
              </w:rPr>
            </w:pPr>
            <w:r w:rsidRPr="00E3021B">
              <w:rPr>
                <w:bCs/>
                <w:color w:val="auto"/>
                <w:lang w:eastAsia="lt-LT"/>
              </w:rPr>
              <w:t>Suremontuoti šaligatviai ir dviračių takai, tinkamai įrengiant vedimo ir įspėjamuosius (taktilinius) paviršius</w:t>
            </w:r>
          </w:p>
        </w:tc>
        <w:tc>
          <w:tcPr>
            <w:tcW w:w="0" w:type="auto"/>
            <w:tcBorders>
              <w:top w:val="single" w:sz="4" w:space="0" w:color="auto"/>
              <w:left w:val="single" w:sz="4" w:space="0" w:color="auto"/>
              <w:bottom w:val="single" w:sz="4" w:space="0" w:color="auto"/>
              <w:right w:val="single" w:sz="4" w:space="0" w:color="auto"/>
            </w:tcBorders>
            <w:vAlign w:val="center"/>
          </w:tcPr>
          <w:p w14:paraId="0FED562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F0FE21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F61CC8C" w14:textId="77777777" w:rsidR="00477E07" w:rsidRPr="00E3021B" w:rsidRDefault="00477E07" w:rsidP="00304207">
            <w:pPr>
              <w:jc w:val="center"/>
              <w:rPr>
                <w:color w:val="000000"/>
                <w:sz w:val="22"/>
                <w:szCs w:val="22"/>
              </w:rPr>
            </w:pPr>
            <w:r w:rsidRPr="00E3021B">
              <w:rPr>
                <w:color w:val="000000"/>
                <w:sz w:val="22"/>
                <w:szCs w:val="22"/>
              </w:rPr>
              <w:t>8</w:t>
            </w:r>
          </w:p>
        </w:tc>
        <w:tc>
          <w:tcPr>
            <w:tcW w:w="0" w:type="auto"/>
            <w:tcBorders>
              <w:top w:val="single" w:sz="4" w:space="0" w:color="auto"/>
              <w:left w:val="single" w:sz="4" w:space="0" w:color="auto"/>
              <w:bottom w:val="single" w:sz="4" w:space="0" w:color="auto"/>
              <w:right w:val="single" w:sz="4" w:space="0" w:color="auto"/>
            </w:tcBorders>
            <w:vAlign w:val="center"/>
          </w:tcPr>
          <w:p w14:paraId="25F0ED2E" w14:textId="77777777" w:rsidR="00477E07" w:rsidRPr="00E3021B" w:rsidRDefault="00477E07" w:rsidP="00304207">
            <w:pPr>
              <w:jc w:val="center"/>
              <w:rPr>
                <w:color w:val="000000"/>
                <w:sz w:val="22"/>
                <w:szCs w:val="22"/>
              </w:rPr>
            </w:pPr>
            <w:r w:rsidRPr="00E3021B">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14:paraId="26C7BAC8" w14:textId="77777777" w:rsidR="00477E07" w:rsidRPr="00E3021B" w:rsidRDefault="00477E07" w:rsidP="00304207">
            <w:pPr>
              <w:jc w:val="center"/>
              <w:rPr>
                <w:color w:val="000000"/>
                <w:sz w:val="22"/>
                <w:szCs w:val="22"/>
              </w:rPr>
            </w:pPr>
            <w:r w:rsidRPr="00E3021B">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14:paraId="57553F8E"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7C740D90"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0B394B7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011F61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C1BB27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D9A69B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7D5FC7F" w14:textId="77777777" w:rsidR="00477E07" w:rsidRPr="00E3021B" w:rsidRDefault="00477E07" w:rsidP="00304207">
            <w:pPr>
              <w:jc w:val="center"/>
              <w:rPr>
                <w:color w:val="000000"/>
                <w:sz w:val="22"/>
                <w:szCs w:val="22"/>
              </w:rPr>
            </w:pPr>
          </w:p>
        </w:tc>
      </w:tr>
      <w:tr w:rsidR="00477E07" w:rsidRPr="00E3021B" w14:paraId="3F21EB54"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DCA960A" w14:textId="77777777" w:rsidR="00477E07" w:rsidRPr="00E3021B" w:rsidRDefault="00E3021B" w:rsidP="008D7AF5">
            <w:pPr>
              <w:spacing w:after="0" w:line="240" w:lineRule="auto"/>
              <w:jc w:val="left"/>
              <w:rPr>
                <w:bCs/>
                <w:color w:val="auto"/>
                <w:lang w:eastAsia="lt-LT"/>
              </w:rPr>
            </w:pPr>
            <w:r w:rsidRPr="00E3021B">
              <w:rPr>
                <w:bCs/>
                <w:color w:val="auto"/>
                <w:lang w:eastAsia="lt-LT"/>
              </w:rPr>
              <w:t>Suorganizuotų ir įgyvendintų mokymų skaičius</w:t>
            </w:r>
          </w:p>
        </w:tc>
        <w:tc>
          <w:tcPr>
            <w:tcW w:w="0" w:type="auto"/>
            <w:tcBorders>
              <w:top w:val="single" w:sz="4" w:space="0" w:color="auto"/>
              <w:left w:val="single" w:sz="4" w:space="0" w:color="auto"/>
              <w:bottom w:val="single" w:sz="4" w:space="0" w:color="auto"/>
              <w:right w:val="single" w:sz="4" w:space="0" w:color="auto"/>
            </w:tcBorders>
            <w:vAlign w:val="center"/>
          </w:tcPr>
          <w:p w14:paraId="6FEAE82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1DA11C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5E94D92"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2251B60E"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3C1ECA9"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1A0E45D"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04659CE1"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49401617"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A9C4C98"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19332DB3"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B6CF4A2"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7DF1C510" w14:textId="77777777" w:rsidR="00477E07" w:rsidRPr="00E3021B" w:rsidRDefault="00477E07" w:rsidP="00304207">
            <w:pPr>
              <w:jc w:val="center"/>
              <w:rPr>
                <w:color w:val="000000"/>
                <w:sz w:val="22"/>
                <w:szCs w:val="22"/>
              </w:rPr>
            </w:pPr>
            <w:r w:rsidRPr="00E3021B">
              <w:rPr>
                <w:color w:val="000000"/>
                <w:sz w:val="22"/>
                <w:szCs w:val="22"/>
              </w:rPr>
              <w:t>1</w:t>
            </w:r>
          </w:p>
        </w:tc>
      </w:tr>
      <w:tr w:rsidR="00477E07" w:rsidRPr="00E3021B" w14:paraId="107CA898"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34DBA61" w14:textId="77777777" w:rsidR="00477E07" w:rsidRPr="00E3021B" w:rsidRDefault="00E3021B" w:rsidP="008D7AF5">
            <w:pPr>
              <w:spacing w:after="0" w:line="240" w:lineRule="auto"/>
              <w:jc w:val="left"/>
              <w:rPr>
                <w:bCs/>
                <w:color w:val="auto"/>
                <w:lang w:eastAsia="lt-LT"/>
              </w:rPr>
            </w:pPr>
            <w:r w:rsidRPr="00E3021B">
              <w:rPr>
                <w:bCs/>
                <w:color w:val="auto"/>
                <w:lang w:eastAsia="lt-LT"/>
              </w:rPr>
              <w:t>Modernizuotų Trakų autobusų parko autobusų skaičius</w:t>
            </w:r>
          </w:p>
        </w:tc>
        <w:tc>
          <w:tcPr>
            <w:tcW w:w="0" w:type="auto"/>
            <w:tcBorders>
              <w:top w:val="single" w:sz="4" w:space="0" w:color="auto"/>
              <w:left w:val="single" w:sz="4" w:space="0" w:color="auto"/>
              <w:bottom w:val="single" w:sz="4" w:space="0" w:color="auto"/>
              <w:right w:val="single" w:sz="4" w:space="0" w:color="auto"/>
            </w:tcBorders>
            <w:vAlign w:val="center"/>
          </w:tcPr>
          <w:p w14:paraId="27F3CBF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EE3B8F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13AA79B" w14:textId="77777777" w:rsidR="00477E07" w:rsidRPr="00E3021B" w:rsidRDefault="00477E07" w:rsidP="00304207">
            <w:pPr>
              <w:jc w:val="center"/>
              <w:rPr>
                <w:color w:val="000000"/>
                <w:sz w:val="22"/>
                <w:szCs w:val="22"/>
              </w:rPr>
            </w:pPr>
            <w:r w:rsidRPr="00E3021B">
              <w:rPr>
                <w:color w:val="000000"/>
                <w:sz w:val="22"/>
                <w:szCs w:val="22"/>
              </w:rPr>
              <w:t>11</w:t>
            </w:r>
          </w:p>
        </w:tc>
        <w:tc>
          <w:tcPr>
            <w:tcW w:w="0" w:type="auto"/>
            <w:tcBorders>
              <w:top w:val="single" w:sz="4" w:space="0" w:color="auto"/>
              <w:left w:val="single" w:sz="4" w:space="0" w:color="auto"/>
              <w:bottom w:val="single" w:sz="4" w:space="0" w:color="auto"/>
              <w:right w:val="single" w:sz="4" w:space="0" w:color="auto"/>
            </w:tcBorders>
            <w:vAlign w:val="center"/>
          </w:tcPr>
          <w:p w14:paraId="123CA5A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BAC927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67B0CE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9AA226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EF69D4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5FBF6F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E3F5E7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016EBA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A5BD80F" w14:textId="77777777" w:rsidR="00477E07" w:rsidRPr="00E3021B" w:rsidRDefault="00477E07" w:rsidP="00304207">
            <w:pPr>
              <w:jc w:val="center"/>
              <w:rPr>
                <w:color w:val="000000"/>
                <w:sz w:val="22"/>
                <w:szCs w:val="22"/>
              </w:rPr>
            </w:pPr>
          </w:p>
        </w:tc>
      </w:tr>
      <w:tr w:rsidR="00477E07" w:rsidRPr="00E3021B" w14:paraId="62F66678"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95C8D56" w14:textId="77777777" w:rsidR="00477E07" w:rsidRPr="00E3021B" w:rsidRDefault="00E3021B" w:rsidP="008D7AF5">
            <w:pPr>
              <w:spacing w:after="0" w:line="240" w:lineRule="auto"/>
              <w:jc w:val="left"/>
              <w:rPr>
                <w:bCs/>
                <w:color w:val="auto"/>
                <w:lang w:eastAsia="lt-LT"/>
              </w:rPr>
            </w:pPr>
            <w:r w:rsidRPr="00E3021B">
              <w:rPr>
                <w:bCs/>
                <w:color w:val="auto"/>
                <w:lang w:eastAsia="lt-LT"/>
              </w:rPr>
              <w:t>Įrengtos įprastos galios elektromobilių krovimo prieigų skaičius</w:t>
            </w:r>
          </w:p>
        </w:tc>
        <w:tc>
          <w:tcPr>
            <w:tcW w:w="0" w:type="auto"/>
            <w:tcBorders>
              <w:top w:val="single" w:sz="4" w:space="0" w:color="auto"/>
              <w:left w:val="single" w:sz="4" w:space="0" w:color="auto"/>
              <w:bottom w:val="single" w:sz="4" w:space="0" w:color="auto"/>
              <w:right w:val="single" w:sz="4" w:space="0" w:color="auto"/>
            </w:tcBorders>
            <w:vAlign w:val="center"/>
          </w:tcPr>
          <w:p w14:paraId="0EA6E5F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3D1511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02155E0"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19E8166B"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77B0C88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4090FE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AB4EE4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A27262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AEFEE9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1A15F8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6DA0F1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680B6ED" w14:textId="77777777" w:rsidR="00477E07" w:rsidRPr="00E3021B" w:rsidRDefault="00477E07" w:rsidP="00304207">
            <w:pPr>
              <w:jc w:val="center"/>
              <w:rPr>
                <w:color w:val="000000"/>
                <w:sz w:val="22"/>
                <w:szCs w:val="22"/>
              </w:rPr>
            </w:pPr>
          </w:p>
        </w:tc>
      </w:tr>
      <w:tr w:rsidR="00477E07" w:rsidRPr="00E3021B" w14:paraId="4D29EA32"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1C5ECEA" w14:textId="77777777" w:rsidR="00477E07" w:rsidRPr="00E3021B" w:rsidRDefault="00E3021B" w:rsidP="00E3021B">
            <w:pPr>
              <w:spacing w:after="0" w:line="240" w:lineRule="auto"/>
              <w:jc w:val="left"/>
              <w:rPr>
                <w:bCs/>
                <w:color w:val="auto"/>
                <w:lang w:eastAsia="lt-LT"/>
              </w:rPr>
            </w:pPr>
            <w:r w:rsidRPr="00E3021B">
              <w:rPr>
                <w:bCs/>
                <w:color w:val="auto"/>
                <w:lang w:eastAsia="lt-LT"/>
              </w:rPr>
              <w:t xml:space="preserve">Įrengtos autobusų įkrovos stotelių prieigų skaičius </w:t>
            </w:r>
          </w:p>
        </w:tc>
        <w:tc>
          <w:tcPr>
            <w:tcW w:w="0" w:type="auto"/>
            <w:tcBorders>
              <w:top w:val="single" w:sz="4" w:space="0" w:color="auto"/>
              <w:left w:val="single" w:sz="4" w:space="0" w:color="auto"/>
              <w:bottom w:val="single" w:sz="4" w:space="0" w:color="auto"/>
              <w:right w:val="single" w:sz="4" w:space="0" w:color="auto"/>
            </w:tcBorders>
            <w:vAlign w:val="center"/>
          </w:tcPr>
          <w:p w14:paraId="411E8A9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BB7F54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B48D178"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6398E965"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7C3EAAD1" w14:textId="77777777" w:rsidR="00477E07" w:rsidRPr="00E3021B" w:rsidRDefault="00477E07" w:rsidP="00304207">
            <w:pPr>
              <w:jc w:val="center"/>
              <w:rPr>
                <w:color w:val="000000"/>
                <w:sz w:val="22"/>
                <w:szCs w:val="22"/>
              </w:rPr>
            </w:pPr>
            <w:r w:rsidRPr="00E3021B">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0B2C200C"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36D6134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DAD3C2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9E90C4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C8868B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826106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750ADD7" w14:textId="77777777" w:rsidR="00477E07" w:rsidRPr="00E3021B" w:rsidRDefault="00477E07" w:rsidP="00304207">
            <w:pPr>
              <w:jc w:val="center"/>
              <w:rPr>
                <w:color w:val="000000"/>
                <w:sz w:val="22"/>
                <w:szCs w:val="22"/>
              </w:rPr>
            </w:pPr>
          </w:p>
        </w:tc>
      </w:tr>
      <w:tr w:rsidR="00477E07" w:rsidRPr="00E3021B" w14:paraId="58D64036"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5C0A58E1" w14:textId="77777777" w:rsidR="00477E07" w:rsidRPr="00E3021B" w:rsidRDefault="00E3021B" w:rsidP="008D7AF5">
            <w:pPr>
              <w:spacing w:after="0" w:line="240" w:lineRule="auto"/>
              <w:jc w:val="left"/>
              <w:rPr>
                <w:bCs/>
                <w:color w:val="auto"/>
                <w:lang w:eastAsia="lt-LT"/>
              </w:rPr>
            </w:pPr>
            <w:r w:rsidRPr="00E3021B">
              <w:rPr>
                <w:bCs/>
                <w:color w:val="auto"/>
                <w:lang w:eastAsia="lt-LT"/>
              </w:rPr>
              <w:t>Maksimaliai veikiančios viešosios elektromobilių įkrovų stotelės</w:t>
            </w:r>
          </w:p>
        </w:tc>
        <w:tc>
          <w:tcPr>
            <w:tcW w:w="0" w:type="auto"/>
            <w:tcBorders>
              <w:top w:val="single" w:sz="4" w:space="0" w:color="auto"/>
              <w:left w:val="single" w:sz="4" w:space="0" w:color="auto"/>
              <w:bottom w:val="single" w:sz="4" w:space="0" w:color="auto"/>
              <w:right w:val="single" w:sz="4" w:space="0" w:color="auto"/>
            </w:tcBorders>
            <w:vAlign w:val="center"/>
          </w:tcPr>
          <w:p w14:paraId="14008BF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406C04C"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20C129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431920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CBCF83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88AC9EA"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F710CD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F06977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AED26F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6FBB14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0CE01A9"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A2281B1" w14:textId="77777777" w:rsidR="00477E07" w:rsidRPr="00E3021B" w:rsidRDefault="00477E07" w:rsidP="00304207">
            <w:pPr>
              <w:jc w:val="center"/>
              <w:rPr>
                <w:color w:val="000000"/>
                <w:sz w:val="22"/>
                <w:szCs w:val="22"/>
              </w:rPr>
            </w:pPr>
          </w:p>
        </w:tc>
      </w:tr>
      <w:tr w:rsidR="00477E07" w:rsidRPr="00E3021B" w14:paraId="7DE0E785"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E6A3A73" w14:textId="77777777" w:rsidR="00477E07" w:rsidRPr="00E3021B" w:rsidRDefault="00E3021B" w:rsidP="008D7AF5">
            <w:pPr>
              <w:spacing w:after="0" w:line="240" w:lineRule="auto"/>
              <w:jc w:val="left"/>
              <w:rPr>
                <w:bCs/>
                <w:color w:val="auto"/>
                <w:lang w:eastAsia="lt-LT"/>
              </w:rPr>
            </w:pPr>
            <w:r w:rsidRPr="00E3021B">
              <w:rPr>
                <w:bCs/>
                <w:color w:val="auto"/>
                <w:lang w:eastAsia="lt-LT"/>
              </w:rPr>
              <w:t>Suorganizuotų renginių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3C5117A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E05659F"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0183339"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3B71B67F"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14730719"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1BE40CD8"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16CD8E3E" w14:textId="77777777" w:rsidR="00477E07" w:rsidRPr="00E3021B" w:rsidRDefault="00477E07" w:rsidP="00304207">
            <w:pPr>
              <w:jc w:val="center"/>
              <w:rPr>
                <w:color w:val="000000"/>
                <w:sz w:val="22"/>
                <w:szCs w:val="22"/>
              </w:rPr>
            </w:pPr>
            <w:r w:rsidRPr="00E3021B">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66D696D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165D0C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A0678B8"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552074D"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66EF1AB8" w14:textId="77777777" w:rsidR="00477E07" w:rsidRPr="00E3021B" w:rsidRDefault="00477E07" w:rsidP="00304207">
            <w:pPr>
              <w:jc w:val="center"/>
              <w:rPr>
                <w:color w:val="000000"/>
                <w:sz w:val="22"/>
                <w:szCs w:val="22"/>
              </w:rPr>
            </w:pPr>
          </w:p>
        </w:tc>
      </w:tr>
      <w:tr w:rsidR="00477E07" w:rsidRPr="00E3021B" w14:paraId="24A80F2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81EE1FD" w14:textId="77777777" w:rsidR="00477E07" w:rsidRPr="00E3021B" w:rsidRDefault="00E3021B" w:rsidP="008D7AF5">
            <w:pPr>
              <w:spacing w:after="0" w:line="240" w:lineRule="auto"/>
              <w:jc w:val="left"/>
              <w:rPr>
                <w:bCs/>
                <w:color w:val="auto"/>
                <w:lang w:eastAsia="lt-LT"/>
              </w:rPr>
            </w:pPr>
            <w:r w:rsidRPr="00E3021B">
              <w:rPr>
                <w:bCs/>
                <w:color w:val="auto"/>
                <w:lang w:eastAsia="lt-LT"/>
              </w:rPr>
              <w:t>Parengtų ir išdalintų informacinės medžiagos (lankstinukų, skrajučių)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13D0666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CF444F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205CA1D" w14:textId="77777777" w:rsidR="00477E07" w:rsidRPr="00E3021B" w:rsidRDefault="00477E07" w:rsidP="00304207">
            <w:pPr>
              <w:jc w:val="center"/>
              <w:rPr>
                <w:color w:val="000000"/>
                <w:sz w:val="22"/>
                <w:szCs w:val="22"/>
              </w:rPr>
            </w:pPr>
            <w:r w:rsidRPr="00E3021B">
              <w:rPr>
                <w:color w:val="000000"/>
                <w:sz w:val="22"/>
                <w:szCs w:val="22"/>
              </w:rPr>
              <w:t>1000</w:t>
            </w:r>
          </w:p>
        </w:tc>
        <w:tc>
          <w:tcPr>
            <w:tcW w:w="0" w:type="auto"/>
            <w:tcBorders>
              <w:top w:val="single" w:sz="4" w:space="0" w:color="auto"/>
              <w:left w:val="single" w:sz="4" w:space="0" w:color="auto"/>
              <w:bottom w:val="single" w:sz="4" w:space="0" w:color="auto"/>
              <w:right w:val="single" w:sz="4" w:space="0" w:color="auto"/>
            </w:tcBorders>
            <w:vAlign w:val="center"/>
          </w:tcPr>
          <w:p w14:paraId="332777FA" w14:textId="77777777" w:rsidR="00477E07" w:rsidRPr="00E3021B" w:rsidRDefault="00477E07" w:rsidP="00304207">
            <w:pPr>
              <w:jc w:val="center"/>
              <w:rPr>
                <w:color w:val="000000"/>
                <w:sz w:val="22"/>
                <w:szCs w:val="22"/>
              </w:rPr>
            </w:pPr>
            <w:r w:rsidRPr="00E3021B">
              <w:rPr>
                <w:color w:val="000000"/>
                <w:sz w:val="22"/>
                <w:szCs w:val="22"/>
              </w:rPr>
              <w:t>1000</w:t>
            </w:r>
          </w:p>
        </w:tc>
        <w:tc>
          <w:tcPr>
            <w:tcW w:w="0" w:type="auto"/>
            <w:tcBorders>
              <w:top w:val="single" w:sz="4" w:space="0" w:color="auto"/>
              <w:left w:val="single" w:sz="4" w:space="0" w:color="auto"/>
              <w:bottom w:val="single" w:sz="4" w:space="0" w:color="auto"/>
              <w:right w:val="single" w:sz="4" w:space="0" w:color="auto"/>
            </w:tcBorders>
            <w:vAlign w:val="center"/>
          </w:tcPr>
          <w:p w14:paraId="0C328991" w14:textId="77777777" w:rsidR="00477E07" w:rsidRPr="00E3021B" w:rsidRDefault="00477E07" w:rsidP="00304207">
            <w:pPr>
              <w:jc w:val="center"/>
              <w:rPr>
                <w:color w:val="000000"/>
                <w:sz w:val="22"/>
                <w:szCs w:val="22"/>
              </w:rPr>
            </w:pPr>
            <w:r w:rsidRPr="00E3021B">
              <w:rPr>
                <w:color w:val="000000"/>
                <w:sz w:val="22"/>
                <w:szCs w:val="22"/>
              </w:rPr>
              <w:t>1000</w:t>
            </w:r>
          </w:p>
        </w:tc>
        <w:tc>
          <w:tcPr>
            <w:tcW w:w="0" w:type="auto"/>
            <w:tcBorders>
              <w:top w:val="single" w:sz="4" w:space="0" w:color="auto"/>
              <w:left w:val="single" w:sz="4" w:space="0" w:color="auto"/>
              <w:bottom w:val="single" w:sz="4" w:space="0" w:color="auto"/>
              <w:right w:val="single" w:sz="4" w:space="0" w:color="auto"/>
            </w:tcBorders>
            <w:vAlign w:val="center"/>
          </w:tcPr>
          <w:p w14:paraId="09D43EB2" w14:textId="77777777" w:rsidR="00477E07" w:rsidRPr="00E3021B" w:rsidRDefault="00477E07" w:rsidP="00304207">
            <w:pPr>
              <w:jc w:val="center"/>
              <w:rPr>
                <w:color w:val="000000"/>
                <w:sz w:val="22"/>
                <w:szCs w:val="22"/>
              </w:rPr>
            </w:pPr>
            <w:r w:rsidRPr="00E3021B">
              <w:rPr>
                <w:color w:val="000000"/>
                <w:sz w:val="22"/>
                <w:szCs w:val="22"/>
              </w:rPr>
              <w:t>1000</w:t>
            </w:r>
          </w:p>
        </w:tc>
        <w:tc>
          <w:tcPr>
            <w:tcW w:w="0" w:type="auto"/>
            <w:tcBorders>
              <w:top w:val="single" w:sz="4" w:space="0" w:color="auto"/>
              <w:left w:val="single" w:sz="4" w:space="0" w:color="auto"/>
              <w:bottom w:val="single" w:sz="4" w:space="0" w:color="auto"/>
              <w:right w:val="single" w:sz="4" w:space="0" w:color="auto"/>
            </w:tcBorders>
            <w:vAlign w:val="center"/>
          </w:tcPr>
          <w:p w14:paraId="2E75DCED" w14:textId="77777777" w:rsidR="00477E07" w:rsidRPr="00E3021B" w:rsidRDefault="00477E07" w:rsidP="00304207">
            <w:pPr>
              <w:jc w:val="center"/>
              <w:rPr>
                <w:color w:val="000000"/>
                <w:sz w:val="22"/>
                <w:szCs w:val="22"/>
              </w:rPr>
            </w:pPr>
            <w:r w:rsidRPr="00E3021B">
              <w:rPr>
                <w:color w:val="000000"/>
                <w:sz w:val="22"/>
                <w:szCs w:val="22"/>
              </w:rPr>
              <w:t>1000</w:t>
            </w:r>
          </w:p>
        </w:tc>
        <w:tc>
          <w:tcPr>
            <w:tcW w:w="0" w:type="auto"/>
            <w:tcBorders>
              <w:top w:val="single" w:sz="4" w:space="0" w:color="auto"/>
              <w:left w:val="single" w:sz="4" w:space="0" w:color="auto"/>
              <w:bottom w:val="single" w:sz="4" w:space="0" w:color="auto"/>
              <w:right w:val="single" w:sz="4" w:space="0" w:color="auto"/>
            </w:tcBorders>
            <w:vAlign w:val="center"/>
          </w:tcPr>
          <w:p w14:paraId="7AA934A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855F296"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448518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56BF372"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96722A0" w14:textId="77777777" w:rsidR="00477E07" w:rsidRPr="00E3021B" w:rsidRDefault="00477E07" w:rsidP="00304207">
            <w:pPr>
              <w:jc w:val="center"/>
              <w:rPr>
                <w:color w:val="000000"/>
                <w:sz w:val="22"/>
                <w:szCs w:val="22"/>
              </w:rPr>
            </w:pPr>
          </w:p>
        </w:tc>
      </w:tr>
      <w:tr w:rsidR="00477E07" w:rsidRPr="00E3021B" w14:paraId="599A0AB5"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5E5AC38E" w14:textId="77777777" w:rsidR="00477E07" w:rsidRPr="00E3021B" w:rsidRDefault="00E3021B" w:rsidP="008D7AF5">
            <w:pPr>
              <w:spacing w:after="0" w:line="240" w:lineRule="auto"/>
              <w:jc w:val="left"/>
              <w:rPr>
                <w:bCs/>
                <w:color w:val="auto"/>
                <w:lang w:eastAsia="lt-LT"/>
              </w:rPr>
            </w:pPr>
            <w:r w:rsidRPr="00E3021B">
              <w:rPr>
                <w:bCs/>
                <w:color w:val="auto"/>
                <w:lang w:eastAsia="lt-LT"/>
              </w:rPr>
              <w:t>Sukurta vientisa multimodalinė maršrutų planavimo ir informacinė sistema (apjungianti geležinkelių, vidini bei tarpmiestinį maršrutus, Park&amp;Ride aikšteles bei užtvarus)</w:t>
            </w:r>
          </w:p>
        </w:tc>
        <w:tc>
          <w:tcPr>
            <w:tcW w:w="0" w:type="auto"/>
            <w:tcBorders>
              <w:top w:val="single" w:sz="4" w:space="0" w:color="auto"/>
              <w:left w:val="single" w:sz="4" w:space="0" w:color="auto"/>
              <w:bottom w:val="single" w:sz="4" w:space="0" w:color="auto"/>
              <w:right w:val="single" w:sz="4" w:space="0" w:color="auto"/>
            </w:tcBorders>
            <w:vAlign w:val="center"/>
          </w:tcPr>
          <w:p w14:paraId="5B0CFDB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C6F5617" w14:textId="77777777" w:rsidR="00477E07" w:rsidRPr="00E3021B" w:rsidRDefault="00477E07" w:rsidP="00304207">
            <w:pPr>
              <w:jc w:val="center"/>
              <w:rPr>
                <w:color w:val="000000"/>
                <w:sz w:val="22"/>
                <w:szCs w:val="22"/>
              </w:rPr>
            </w:pPr>
            <w:r w:rsidRPr="00E3021B">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764671B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7847C21"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09AB5F7"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A436C24"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7988FC0"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52CF828E"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DD05833"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CD49BD5"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36B053B" w14:textId="77777777" w:rsidR="00477E07" w:rsidRPr="00E3021B" w:rsidRDefault="00477E07" w:rsidP="00304207">
            <w:pPr>
              <w:jc w:val="center"/>
              <w:rPr>
                <w:color w:val="000000"/>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7BB493E1" w14:textId="77777777" w:rsidR="00477E07" w:rsidRPr="00E3021B" w:rsidRDefault="00477E07" w:rsidP="00304207">
            <w:pPr>
              <w:jc w:val="center"/>
              <w:rPr>
                <w:color w:val="000000"/>
                <w:sz w:val="22"/>
                <w:szCs w:val="22"/>
              </w:rPr>
            </w:pPr>
          </w:p>
        </w:tc>
      </w:tr>
    </w:tbl>
    <w:p w14:paraId="0599B838" w14:textId="77777777" w:rsidR="000B0CD2" w:rsidRDefault="000B0CD2" w:rsidP="000B0CD2">
      <w:pPr>
        <w:spacing w:after="200"/>
        <w:jc w:val="left"/>
        <w:rPr>
          <w:lang w:val="lt-LT"/>
        </w:rPr>
      </w:pPr>
    </w:p>
    <w:p w14:paraId="753CF67C" w14:textId="77777777" w:rsidR="00E3021B" w:rsidRDefault="00E3021B" w:rsidP="000B0CD2">
      <w:pPr>
        <w:spacing w:after="200"/>
        <w:jc w:val="left"/>
        <w:rPr>
          <w:lang w:val="lt-LT"/>
        </w:rPr>
      </w:pPr>
    </w:p>
    <w:p w14:paraId="3EC8F174" w14:textId="77777777" w:rsidR="00E3021B" w:rsidRDefault="00E3021B" w:rsidP="000B0CD2">
      <w:pPr>
        <w:spacing w:after="200"/>
        <w:jc w:val="left"/>
        <w:rPr>
          <w:lang w:val="lt-LT"/>
        </w:rPr>
      </w:pPr>
    </w:p>
    <w:p w14:paraId="3DE3B31A" w14:textId="77777777" w:rsidR="00E3021B" w:rsidRDefault="00E3021B" w:rsidP="000B0CD2">
      <w:pPr>
        <w:spacing w:after="200"/>
        <w:jc w:val="left"/>
        <w:rPr>
          <w:lang w:val="lt-LT"/>
        </w:rPr>
      </w:pPr>
    </w:p>
    <w:p w14:paraId="635ABC9E" w14:textId="77777777" w:rsidR="00477E07" w:rsidRPr="000B0CD2" w:rsidRDefault="00477E07" w:rsidP="00477E07">
      <w:pPr>
        <w:spacing w:after="200"/>
        <w:jc w:val="center"/>
        <w:rPr>
          <w:lang w:val="lt-LT"/>
        </w:rPr>
      </w:pPr>
      <w:r w:rsidRPr="000B0CD2">
        <w:rPr>
          <w:rFonts w:cstheme="minorHAnsi"/>
        </w:rPr>
        <w:lastRenderedPageBreak/>
        <w:t>II varianto detalus biudžeto planas iki 2030 m.</w:t>
      </w:r>
      <w:r>
        <w:rPr>
          <w:rFonts w:cstheme="minorHAnsi"/>
        </w:rPr>
        <w:t xml:space="preserve"> (EUR)</w:t>
      </w:r>
    </w:p>
    <w:tbl>
      <w:tblPr>
        <w:tblW w:w="14460" w:type="dxa"/>
        <w:tblLook w:val="04A0" w:firstRow="1" w:lastRow="0" w:firstColumn="1" w:lastColumn="0" w:noHBand="0" w:noVBand="1"/>
      </w:tblPr>
      <w:tblGrid>
        <w:gridCol w:w="4314"/>
        <w:gridCol w:w="855"/>
        <w:gridCol w:w="855"/>
        <w:gridCol w:w="855"/>
        <w:gridCol w:w="855"/>
        <w:gridCol w:w="855"/>
        <w:gridCol w:w="855"/>
        <w:gridCol w:w="855"/>
        <w:gridCol w:w="855"/>
        <w:gridCol w:w="962"/>
        <w:gridCol w:w="855"/>
        <w:gridCol w:w="855"/>
        <w:gridCol w:w="634"/>
      </w:tblGrid>
      <w:tr w:rsidR="00E3021B" w:rsidRPr="00E3021B" w14:paraId="0EC4D763" w14:textId="77777777" w:rsidTr="00E3021B">
        <w:trPr>
          <w:trHeight w:val="495"/>
          <w:tblHeader/>
        </w:trPr>
        <w:tc>
          <w:tcPr>
            <w:tcW w:w="4644" w:type="dxa"/>
            <w:vMerge w:val="restart"/>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B02E0E0"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Priemonės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2879C54C"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6292B8DE"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31CB08B2"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55196BA8"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4B43E173"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62CD551"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100446B"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024D74FF"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08E0FFC"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1508287A"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5058717"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24566" w:themeFill="accent2"/>
            <w:noWrap/>
            <w:vAlign w:val="center"/>
            <w:hideMark/>
          </w:tcPr>
          <w:p w14:paraId="701C7517" w14:textId="77777777" w:rsidR="00E3021B" w:rsidRPr="00E3021B" w:rsidRDefault="00E3021B" w:rsidP="00E3021B">
            <w:pPr>
              <w:spacing w:after="0" w:line="240" w:lineRule="auto"/>
              <w:jc w:val="center"/>
              <w:rPr>
                <w:b/>
                <w:bCs/>
                <w:color w:val="auto"/>
                <w:lang w:eastAsia="lt-LT"/>
              </w:rPr>
            </w:pPr>
            <w:r w:rsidRPr="00E3021B">
              <w:rPr>
                <w:b/>
                <w:bCs/>
                <w:color w:val="auto"/>
                <w:lang w:eastAsia="lt-LT"/>
              </w:rPr>
              <w:t>2030</w:t>
            </w:r>
          </w:p>
        </w:tc>
      </w:tr>
      <w:tr w:rsidR="00E3021B" w:rsidRPr="00E3021B" w14:paraId="5969041B" w14:textId="77777777" w:rsidTr="00E3021B">
        <w:trPr>
          <w:trHeight w:val="495"/>
          <w:tblHeader/>
        </w:trPr>
        <w:tc>
          <w:tcPr>
            <w:tcW w:w="4644" w:type="dxa"/>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087B753"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190B421"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75B530C"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58DACE7"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72F06F1"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222A0A0B"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1D00E34"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5BDC24C"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3BD3BC8B"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44F4FFA8"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06009DBC"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60AFF6A2" w14:textId="77777777" w:rsidR="00E3021B" w:rsidRPr="00E3021B" w:rsidRDefault="00E3021B" w:rsidP="00E3021B">
            <w:pPr>
              <w:spacing w:after="0" w:line="240" w:lineRule="auto"/>
              <w:jc w:val="left"/>
              <w:rPr>
                <w:bCs/>
                <w:color w:val="auto"/>
                <w:lang w:eastAsia="lt-LT"/>
              </w:rPr>
            </w:pPr>
          </w:p>
        </w:tc>
        <w:tc>
          <w:tcPr>
            <w:tcW w:w="0" w:type="auto"/>
            <w:vMerge/>
            <w:tcBorders>
              <w:top w:val="single" w:sz="4" w:space="0" w:color="auto"/>
              <w:left w:val="single" w:sz="4" w:space="0" w:color="auto"/>
              <w:bottom w:val="single" w:sz="4" w:space="0" w:color="auto"/>
              <w:right w:val="single" w:sz="4" w:space="0" w:color="auto"/>
            </w:tcBorders>
            <w:shd w:val="clear" w:color="auto" w:fill="124566" w:themeFill="accent2"/>
            <w:vAlign w:val="center"/>
            <w:hideMark/>
          </w:tcPr>
          <w:p w14:paraId="59958DAD" w14:textId="77777777" w:rsidR="00E3021B" w:rsidRPr="00E3021B" w:rsidRDefault="00E3021B" w:rsidP="00E3021B">
            <w:pPr>
              <w:spacing w:after="0" w:line="240" w:lineRule="auto"/>
              <w:jc w:val="left"/>
              <w:rPr>
                <w:bCs/>
                <w:color w:val="auto"/>
                <w:lang w:eastAsia="lt-LT"/>
              </w:rPr>
            </w:pPr>
          </w:p>
        </w:tc>
      </w:tr>
      <w:tr w:rsidR="00E3021B" w:rsidRPr="00E3021B" w14:paraId="3B7BA497"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CCF6CFB" w14:textId="77777777" w:rsidR="00E3021B" w:rsidRPr="00E3021B" w:rsidRDefault="00E3021B" w:rsidP="00E3021B">
            <w:pPr>
              <w:spacing w:after="0" w:line="240" w:lineRule="auto"/>
              <w:jc w:val="left"/>
              <w:rPr>
                <w:bCs/>
                <w:color w:val="auto"/>
                <w:lang w:eastAsia="lt-LT"/>
              </w:rPr>
            </w:pPr>
            <w:r w:rsidRPr="00E3021B">
              <w:rPr>
                <w:bCs/>
                <w:color w:val="auto"/>
                <w:lang w:eastAsia="lt-LT"/>
              </w:rPr>
              <w:t>Įsigytos naujos viešojo transporto priemonės</w:t>
            </w:r>
          </w:p>
        </w:tc>
        <w:tc>
          <w:tcPr>
            <w:tcW w:w="0" w:type="auto"/>
            <w:tcBorders>
              <w:top w:val="single" w:sz="4" w:space="0" w:color="auto"/>
              <w:left w:val="single" w:sz="4" w:space="0" w:color="auto"/>
              <w:bottom w:val="single" w:sz="4" w:space="0" w:color="auto"/>
              <w:right w:val="single" w:sz="4" w:space="0" w:color="auto"/>
            </w:tcBorders>
            <w:vAlign w:val="center"/>
          </w:tcPr>
          <w:p w14:paraId="2C94A59D" w14:textId="77777777" w:rsidR="00E3021B" w:rsidRPr="00E3021B" w:rsidRDefault="00E3021B" w:rsidP="00304207">
            <w:pPr>
              <w:jc w:val="center"/>
              <w:rPr>
                <w:color w:val="000000"/>
              </w:rPr>
            </w:pPr>
            <w:r w:rsidRPr="00E3021B">
              <w:rPr>
                <w:color w:val="000000"/>
              </w:rPr>
              <w:t>600000</w:t>
            </w:r>
          </w:p>
        </w:tc>
        <w:tc>
          <w:tcPr>
            <w:tcW w:w="0" w:type="auto"/>
            <w:tcBorders>
              <w:top w:val="single" w:sz="4" w:space="0" w:color="auto"/>
              <w:left w:val="single" w:sz="4" w:space="0" w:color="auto"/>
              <w:bottom w:val="single" w:sz="4" w:space="0" w:color="auto"/>
              <w:right w:val="single" w:sz="4" w:space="0" w:color="auto"/>
            </w:tcBorders>
            <w:vAlign w:val="center"/>
          </w:tcPr>
          <w:p w14:paraId="5DA2360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2FE8028" w14:textId="77777777" w:rsidR="00E3021B" w:rsidRPr="00E3021B" w:rsidRDefault="00E3021B" w:rsidP="00304207">
            <w:pPr>
              <w:jc w:val="center"/>
              <w:rPr>
                <w:color w:val="000000"/>
              </w:rPr>
            </w:pPr>
            <w:r w:rsidRPr="00E3021B">
              <w:rPr>
                <w:color w:val="000000"/>
              </w:rPr>
              <w:t>200000</w:t>
            </w:r>
          </w:p>
        </w:tc>
        <w:tc>
          <w:tcPr>
            <w:tcW w:w="0" w:type="auto"/>
            <w:tcBorders>
              <w:top w:val="single" w:sz="4" w:space="0" w:color="auto"/>
              <w:left w:val="single" w:sz="4" w:space="0" w:color="auto"/>
              <w:bottom w:val="single" w:sz="4" w:space="0" w:color="auto"/>
              <w:right w:val="single" w:sz="4" w:space="0" w:color="auto"/>
            </w:tcBorders>
            <w:vAlign w:val="center"/>
          </w:tcPr>
          <w:p w14:paraId="6887566C" w14:textId="77777777" w:rsidR="00E3021B" w:rsidRPr="00E3021B" w:rsidRDefault="00E3021B" w:rsidP="00304207">
            <w:pPr>
              <w:jc w:val="center"/>
              <w:rPr>
                <w:color w:val="000000"/>
              </w:rPr>
            </w:pPr>
            <w:r w:rsidRPr="00E3021B">
              <w:rPr>
                <w:color w:val="000000"/>
              </w:rPr>
              <w:t>200000</w:t>
            </w:r>
          </w:p>
        </w:tc>
        <w:tc>
          <w:tcPr>
            <w:tcW w:w="0" w:type="auto"/>
            <w:tcBorders>
              <w:top w:val="single" w:sz="4" w:space="0" w:color="auto"/>
              <w:left w:val="single" w:sz="4" w:space="0" w:color="auto"/>
              <w:bottom w:val="single" w:sz="4" w:space="0" w:color="auto"/>
              <w:right w:val="single" w:sz="4" w:space="0" w:color="auto"/>
            </w:tcBorders>
            <w:vAlign w:val="center"/>
          </w:tcPr>
          <w:p w14:paraId="2B0B498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B11514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269083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26BCDD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CC37D2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2A4294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ED0CE9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B92D82B" w14:textId="77777777" w:rsidR="00E3021B" w:rsidRPr="00E3021B" w:rsidRDefault="00E3021B" w:rsidP="00304207">
            <w:pPr>
              <w:jc w:val="center"/>
              <w:rPr>
                <w:color w:val="000000"/>
              </w:rPr>
            </w:pPr>
            <w:r w:rsidRPr="00E3021B">
              <w:rPr>
                <w:color w:val="000000"/>
              </w:rPr>
              <w:t>0</w:t>
            </w:r>
          </w:p>
        </w:tc>
      </w:tr>
      <w:tr w:rsidR="00E3021B" w:rsidRPr="00E3021B" w14:paraId="495D8AE4"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1660CD3"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Įrengtos viešojo transporto stotelės</w:t>
            </w:r>
          </w:p>
        </w:tc>
        <w:tc>
          <w:tcPr>
            <w:tcW w:w="0" w:type="auto"/>
            <w:tcBorders>
              <w:top w:val="single" w:sz="4" w:space="0" w:color="auto"/>
              <w:left w:val="single" w:sz="4" w:space="0" w:color="auto"/>
              <w:bottom w:val="single" w:sz="4" w:space="0" w:color="auto"/>
              <w:right w:val="single" w:sz="4" w:space="0" w:color="auto"/>
            </w:tcBorders>
            <w:vAlign w:val="center"/>
          </w:tcPr>
          <w:p w14:paraId="1306B792" w14:textId="77777777" w:rsidR="00E3021B" w:rsidRPr="00E3021B" w:rsidRDefault="00E3021B" w:rsidP="00304207">
            <w:pPr>
              <w:jc w:val="center"/>
              <w:rPr>
                <w:color w:val="000000"/>
              </w:rPr>
            </w:pPr>
            <w:r w:rsidRPr="00E3021B">
              <w:rPr>
                <w:color w:val="000000"/>
              </w:rPr>
              <w:t>148500</w:t>
            </w:r>
          </w:p>
        </w:tc>
        <w:tc>
          <w:tcPr>
            <w:tcW w:w="0" w:type="auto"/>
            <w:tcBorders>
              <w:top w:val="single" w:sz="4" w:space="0" w:color="auto"/>
              <w:left w:val="single" w:sz="4" w:space="0" w:color="auto"/>
              <w:bottom w:val="single" w:sz="4" w:space="0" w:color="auto"/>
              <w:right w:val="single" w:sz="4" w:space="0" w:color="auto"/>
            </w:tcBorders>
            <w:vAlign w:val="center"/>
          </w:tcPr>
          <w:p w14:paraId="03BD295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AE8C003" w14:textId="77777777" w:rsidR="00E3021B" w:rsidRPr="00E3021B" w:rsidRDefault="00E3021B" w:rsidP="00304207">
            <w:pPr>
              <w:jc w:val="center"/>
              <w:rPr>
                <w:color w:val="000000"/>
              </w:rPr>
            </w:pPr>
            <w:r w:rsidRPr="00E3021B">
              <w:rPr>
                <w:color w:val="000000"/>
              </w:rPr>
              <w:t>55000</w:t>
            </w:r>
          </w:p>
        </w:tc>
        <w:tc>
          <w:tcPr>
            <w:tcW w:w="0" w:type="auto"/>
            <w:tcBorders>
              <w:top w:val="single" w:sz="4" w:space="0" w:color="auto"/>
              <w:left w:val="single" w:sz="4" w:space="0" w:color="auto"/>
              <w:bottom w:val="single" w:sz="4" w:space="0" w:color="auto"/>
              <w:right w:val="single" w:sz="4" w:space="0" w:color="auto"/>
            </w:tcBorders>
            <w:vAlign w:val="center"/>
          </w:tcPr>
          <w:p w14:paraId="1E1AE3C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8A1BF2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02E53C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C506CE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6FC16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E5C39B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31E96B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787D82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17BE719" w14:textId="77777777" w:rsidR="00E3021B" w:rsidRPr="00E3021B" w:rsidRDefault="00E3021B" w:rsidP="00304207">
            <w:pPr>
              <w:jc w:val="center"/>
              <w:rPr>
                <w:color w:val="000000"/>
              </w:rPr>
            </w:pPr>
            <w:r w:rsidRPr="00E3021B">
              <w:rPr>
                <w:color w:val="000000"/>
              </w:rPr>
              <w:t>0</w:t>
            </w:r>
          </w:p>
        </w:tc>
      </w:tr>
      <w:tr w:rsidR="00E3021B" w:rsidRPr="00E3021B" w14:paraId="458C3BAB"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4A61A62"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Įrengtos „park and ride“ aikštelės</w:t>
            </w:r>
          </w:p>
        </w:tc>
        <w:tc>
          <w:tcPr>
            <w:tcW w:w="0" w:type="auto"/>
            <w:tcBorders>
              <w:top w:val="single" w:sz="4" w:space="0" w:color="auto"/>
              <w:left w:val="single" w:sz="4" w:space="0" w:color="auto"/>
              <w:bottom w:val="single" w:sz="4" w:space="0" w:color="auto"/>
              <w:right w:val="single" w:sz="4" w:space="0" w:color="auto"/>
            </w:tcBorders>
            <w:vAlign w:val="center"/>
          </w:tcPr>
          <w:p w14:paraId="134ED50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24E5211" w14:textId="77777777" w:rsidR="00E3021B" w:rsidRPr="00E3021B" w:rsidRDefault="00E3021B" w:rsidP="00304207">
            <w:pPr>
              <w:jc w:val="center"/>
              <w:rPr>
                <w:color w:val="000000"/>
              </w:rPr>
            </w:pPr>
            <w:r w:rsidRPr="00E3021B">
              <w:rPr>
                <w:color w:val="000000"/>
              </w:rPr>
              <w:t>818800</w:t>
            </w:r>
          </w:p>
        </w:tc>
        <w:tc>
          <w:tcPr>
            <w:tcW w:w="0" w:type="auto"/>
            <w:tcBorders>
              <w:top w:val="single" w:sz="4" w:space="0" w:color="auto"/>
              <w:left w:val="single" w:sz="4" w:space="0" w:color="auto"/>
              <w:bottom w:val="single" w:sz="4" w:space="0" w:color="auto"/>
              <w:right w:val="single" w:sz="4" w:space="0" w:color="auto"/>
            </w:tcBorders>
            <w:vAlign w:val="center"/>
          </w:tcPr>
          <w:p w14:paraId="21AF33B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95EB4C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14A78A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103A59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3F5570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619272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DFEC03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12072F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E7531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96C29CB" w14:textId="77777777" w:rsidR="00E3021B" w:rsidRPr="00E3021B" w:rsidRDefault="00E3021B" w:rsidP="00304207">
            <w:pPr>
              <w:jc w:val="center"/>
              <w:rPr>
                <w:color w:val="000000"/>
              </w:rPr>
            </w:pPr>
            <w:r w:rsidRPr="00E3021B">
              <w:rPr>
                <w:color w:val="000000"/>
              </w:rPr>
              <w:t>0</w:t>
            </w:r>
          </w:p>
        </w:tc>
      </w:tr>
      <w:tr w:rsidR="00E3021B" w:rsidRPr="00E3021B" w14:paraId="6C9A096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FD9F0C1" w14:textId="77777777" w:rsidR="00E3021B" w:rsidRPr="00E3021B" w:rsidRDefault="00E3021B" w:rsidP="00E3021B">
            <w:pPr>
              <w:spacing w:after="0" w:line="240" w:lineRule="auto"/>
              <w:jc w:val="left"/>
              <w:rPr>
                <w:bCs/>
                <w:color w:val="auto"/>
                <w:lang w:eastAsia="lt-LT"/>
              </w:rPr>
            </w:pPr>
            <w:r w:rsidRPr="00E3021B">
              <w:rPr>
                <w:bCs/>
                <w:color w:val="auto"/>
                <w:lang w:eastAsia="lt-LT"/>
              </w:rPr>
              <w:t>Apžvalgos ir Polomėnų gatvių sujungimo atnaujinimas</w:t>
            </w:r>
          </w:p>
        </w:tc>
        <w:tc>
          <w:tcPr>
            <w:tcW w:w="0" w:type="auto"/>
            <w:tcBorders>
              <w:top w:val="single" w:sz="4" w:space="0" w:color="auto"/>
              <w:left w:val="single" w:sz="4" w:space="0" w:color="auto"/>
              <w:bottom w:val="single" w:sz="4" w:space="0" w:color="auto"/>
              <w:right w:val="single" w:sz="4" w:space="0" w:color="auto"/>
            </w:tcBorders>
            <w:vAlign w:val="center"/>
          </w:tcPr>
          <w:p w14:paraId="56F5E99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30F18A7" w14:textId="77777777" w:rsidR="00E3021B" w:rsidRPr="00E3021B" w:rsidRDefault="00E3021B" w:rsidP="00304207">
            <w:pPr>
              <w:jc w:val="center"/>
              <w:rPr>
                <w:color w:val="000000"/>
              </w:rPr>
            </w:pPr>
            <w:r w:rsidRPr="00E3021B">
              <w:rPr>
                <w:color w:val="000000"/>
              </w:rPr>
              <w:t>1</w:t>
            </w:r>
            <w:r w:rsidR="00304207">
              <w:rPr>
                <w:color w:val="000000"/>
              </w:rPr>
              <w:t>80</w:t>
            </w:r>
            <w:r w:rsidRPr="00E3021B">
              <w:rPr>
                <w:color w:val="000000"/>
              </w:rPr>
              <w:t>000</w:t>
            </w:r>
          </w:p>
        </w:tc>
        <w:tc>
          <w:tcPr>
            <w:tcW w:w="0" w:type="auto"/>
            <w:tcBorders>
              <w:top w:val="single" w:sz="4" w:space="0" w:color="auto"/>
              <w:left w:val="single" w:sz="4" w:space="0" w:color="auto"/>
              <w:bottom w:val="single" w:sz="4" w:space="0" w:color="auto"/>
              <w:right w:val="single" w:sz="4" w:space="0" w:color="auto"/>
            </w:tcBorders>
            <w:vAlign w:val="center"/>
          </w:tcPr>
          <w:p w14:paraId="65318D7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90DF7E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7EC770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59EB85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512739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FE9321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034363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E11825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0C369E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C2A0A7" w14:textId="77777777" w:rsidR="00E3021B" w:rsidRPr="00E3021B" w:rsidRDefault="00E3021B" w:rsidP="00304207">
            <w:pPr>
              <w:jc w:val="center"/>
              <w:rPr>
                <w:color w:val="000000"/>
              </w:rPr>
            </w:pPr>
            <w:r w:rsidRPr="00E3021B">
              <w:rPr>
                <w:color w:val="000000"/>
              </w:rPr>
              <w:t>0</w:t>
            </w:r>
          </w:p>
        </w:tc>
      </w:tr>
      <w:tr w:rsidR="00E3021B" w:rsidRPr="00E3021B" w14:paraId="1C7E2260"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6C685D82" w14:textId="77777777" w:rsidR="00E3021B" w:rsidRPr="00E3021B" w:rsidRDefault="00E3021B" w:rsidP="00E3021B">
            <w:pPr>
              <w:spacing w:after="0" w:line="240" w:lineRule="auto"/>
              <w:jc w:val="left"/>
              <w:rPr>
                <w:bCs/>
                <w:color w:val="auto"/>
                <w:lang w:eastAsia="lt-LT"/>
              </w:rPr>
            </w:pPr>
            <w:r w:rsidRPr="00E3021B">
              <w:rPr>
                <w:bCs/>
                <w:color w:val="auto"/>
                <w:lang w:eastAsia="lt-LT"/>
              </w:rPr>
              <w:t>Naujai įrengtų pėsčiųjų ir dviračių takų ilgis</w:t>
            </w:r>
          </w:p>
        </w:tc>
        <w:tc>
          <w:tcPr>
            <w:tcW w:w="0" w:type="auto"/>
            <w:tcBorders>
              <w:top w:val="single" w:sz="4" w:space="0" w:color="auto"/>
              <w:left w:val="single" w:sz="4" w:space="0" w:color="auto"/>
              <w:bottom w:val="single" w:sz="4" w:space="0" w:color="auto"/>
              <w:right w:val="single" w:sz="4" w:space="0" w:color="auto"/>
            </w:tcBorders>
            <w:vAlign w:val="center"/>
          </w:tcPr>
          <w:p w14:paraId="7AD8260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136F63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906D94" w14:textId="77777777" w:rsidR="00E3021B" w:rsidRPr="00E3021B" w:rsidRDefault="00E3021B" w:rsidP="00304207">
            <w:pPr>
              <w:jc w:val="center"/>
              <w:rPr>
                <w:color w:val="000000"/>
              </w:rPr>
            </w:pPr>
            <w:r w:rsidRPr="00E3021B">
              <w:rPr>
                <w:color w:val="000000"/>
              </w:rPr>
              <w:t>725000</w:t>
            </w:r>
          </w:p>
        </w:tc>
        <w:tc>
          <w:tcPr>
            <w:tcW w:w="0" w:type="auto"/>
            <w:tcBorders>
              <w:top w:val="single" w:sz="4" w:space="0" w:color="auto"/>
              <w:left w:val="single" w:sz="4" w:space="0" w:color="auto"/>
              <w:bottom w:val="single" w:sz="4" w:space="0" w:color="auto"/>
              <w:right w:val="single" w:sz="4" w:space="0" w:color="auto"/>
            </w:tcBorders>
            <w:vAlign w:val="center"/>
          </w:tcPr>
          <w:p w14:paraId="73C8992F" w14:textId="77777777" w:rsidR="00E3021B" w:rsidRPr="00E3021B" w:rsidRDefault="00E3021B" w:rsidP="00304207">
            <w:pPr>
              <w:jc w:val="center"/>
              <w:rPr>
                <w:color w:val="000000"/>
              </w:rPr>
            </w:pPr>
            <w:r w:rsidRPr="00E3021B">
              <w:rPr>
                <w:color w:val="000000"/>
              </w:rPr>
              <w:t>725000</w:t>
            </w:r>
          </w:p>
        </w:tc>
        <w:tc>
          <w:tcPr>
            <w:tcW w:w="0" w:type="auto"/>
            <w:tcBorders>
              <w:top w:val="single" w:sz="4" w:space="0" w:color="auto"/>
              <w:left w:val="single" w:sz="4" w:space="0" w:color="auto"/>
              <w:bottom w:val="single" w:sz="4" w:space="0" w:color="auto"/>
              <w:right w:val="single" w:sz="4" w:space="0" w:color="auto"/>
            </w:tcBorders>
            <w:vAlign w:val="center"/>
          </w:tcPr>
          <w:p w14:paraId="71A998C8" w14:textId="77777777" w:rsidR="00E3021B" w:rsidRPr="00E3021B" w:rsidRDefault="00E3021B" w:rsidP="00304207">
            <w:pPr>
              <w:jc w:val="center"/>
              <w:rPr>
                <w:color w:val="000000"/>
              </w:rPr>
            </w:pPr>
            <w:r w:rsidRPr="00E3021B">
              <w:rPr>
                <w:color w:val="000000"/>
              </w:rPr>
              <w:t>750000</w:t>
            </w:r>
          </w:p>
        </w:tc>
        <w:tc>
          <w:tcPr>
            <w:tcW w:w="0" w:type="auto"/>
            <w:tcBorders>
              <w:top w:val="single" w:sz="4" w:space="0" w:color="auto"/>
              <w:left w:val="single" w:sz="4" w:space="0" w:color="auto"/>
              <w:bottom w:val="single" w:sz="4" w:space="0" w:color="auto"/>
              <w:right w:val="single" w:sz="4" w:space="0" w:color="auto"/>
            </w:tcBorders>
            <w:vAlign w:val="center"/>
          </w:tcPr>
          <w:p w14:paraId="1257227A" w14:textId="77777777" w:rsidR="00E3021B" w:rsidRPr="00E3021B" w:rsidRDefault="00E3021B" w:rsidP="00304207">
            <w:pPr>
              <w:jc w:val="center"/>
              <w:rPr>
                <w:color w:val="000000"/>
              </w:rPr>
            </w:pPr>
            <w:r w:rsidRPr="00E3021B">
              <w:rPr>
                <w:color w:val="000000"/>
              </w:rPr>
              <w:t>450000</w:t>
            </w:r>
          </w:p>
        </w:tc>
        <w:tc>
          <w:tcPr>
            <w:tcW w:w="0" w:type="auto"/>
            <w:tcBorders>
              <w:top w:val="single" w:sz="4" w:space="0" w:color="auto"/>
              <w:left w:val="single" w:sz="4" w:space="0" w:color="auto"/>
              <w:bottom w:val="single" w:sz="4" w:space="0" w:color="auto"/>
              <w:right w:val="single" w:sz="4" w:space="0" w:color="auto"/>
            </w:tcBorders>
            <w:vAlign w:val="center"/>
          </w:tcPr>
          <w:p w14:paraId="33D25280" w14:textId="77777777" w:rsidR="00E3021B" w:rsidRPr="00E3021B" w:rsidRDefault="00E3021B" w:rsidP="00304207">
            <w:pPr>
              <w:jc w:val="center"/>
              <w:rPr>
                <w:color w:val="000000"/>
              </w:rPr>
            </w:pPr>
            <w:r w:rsidRPr="00E3021B">
              <w:rPr>
                <w:color w:val="000000"/>
              </w:rPr>
              <w:t>525000</w:t>
            </w:r>
          </w:p>
        </w:tc>
        <w:tc>
          <w:tcPr>
            <w:tcW w:w="0" w:type="auto"/>
            <w:tcBorders>
              <w:top w:val="single" w:sz="4" w:space="0" w:color="auto"/>
              <w:left w:val="single" w:sz="4" w:space="0" w:color="auto"/>
              <w:bottom w:val="single" w:sz="4" w:space="0" w:color="auto"/>
              <w:right w:val="single" w:sz="4" w:space="0" w:color="auto"/>
            </w:tcBorders>
            <w:vAlign w:val="center"/>
          </w:tcPr>
          <w:p w14:paraId="26B3CA79" w14:textId="77777777" w:rsidR="00E3021B" w:rsidRPr="00E3021B" w:rsidRDefault="00E3021B" w:rsidP="00304207">
            <w:pPr>
              <w:jc w:val="center"/>
              <w:rPr>
                <w:color w:val="000000"/>
              </w:rPr>
            </w:pPr>
            <w:r w:rsidRPr="00E3021B">
              <w:rPr>
                <w:color w:val="000000"/>
              </w:rPr>
              <w:t>250000</w:t>
            </w:r>
          </w:p>
        </w:tc>
        <w:tc>
          <w:tcPr>
            <w:tcW w:w="0" w:type="auto"/>
            <w:tcBorders>
              <w:top w:val="single" w:sz="4" w:space="0" w:color="auto"/>
              <w:left w:val="single" w:sz="4" w:space="0" w:color="auto"/>
              <w:bottom w:val="single" w:sz="4" w:space="0" w:color="auto"/>
              <w:right w:val="single" w:sz="4" w:space="0" w:color="auto"/>
            </w:tcBorders>
            <w:vAlign w:val="center"/>
          </w:tcPr>
          <w:p w14:paraId="5A6B52DB" w14:textId="77777777" w:rsidR="00E3021B" w:rsidRPr="00E3021B" w:rsidRDefault="00E3021B" w:rsidP="00304207">
            <w:pPr>
              <w:jc w:val="center"/>
              <w:rPr>
                <w:color w:val="000000"/>
              </w:rPr>
            </w:pPr>
            <w:r w:rsidRPr="00E3021B">
              <w:rPr>
                <w:color w:val="000000"/>
              </w:rPr>
              <w:t>1025000</w:t>
            </w:r>
          </w:p>
        </w:tc>
        <w:tc>
          <w:tcPr>
            <w:tcW w:w="0" w:type="auto"/>
            <w:tcBorders>
              <w:top w:val="single" w:sz="4" w:space="0" w:color="auto"/>
              <w:left w:val="single" w:sz="4" w:space="0" w:color="auto"/>
              <w:bottom w:val="single" w:sz="4" w:space="0" w:color="auto"/>
              <w:right w:val="single" w:sz="4" w:space="0" w:color="auto"/>
            </w:tcBorders>
            <w:vAlign w:val="center"/>
          </w:tcPr>
          <w:p w14:paraId="62567FA9" w14:textId="77777777" w:rsidR="00E3021B" w:rsidRPr="00E3021B" w:rsidRDefault="00E3021B" w:rsidP="00304207">
            <w:pPr>
              <w:jc w:val="center"/>
              <w:rPr>
                <w:color w:val="000000"/>
              </w:rPr>
            </w:pPr>
            <w:r w:rsidRPr="00E3021B">
              <w:rPr>
                <w:color w:val="000000"/>
              </w:rPr>
              <w:t>250000</w:t>
            </w:r>
          </w:p>
        </w:tc>
        <w:tc>
          <w:tcPr>
            <w:tcW w:w="0" w:type="auto"/>
            <w:tcBorders>
              <w:top w:val="single" w:sz="4" w:space="0" w:color="auto"/>
              <w:left w:val="single" w:sz="4" w:space="0" w:color="auto"/>
              <w:bottom w:val="single" w:sz="4" w:space="0" w:color="auto"/>
              <w:right w:val="single" w:sz="4" w:space="0" w:color="auto"/>
            </w:tcBorders>
            <w:vAlign w:val="center"/>
          </w:tcPr>
          <w:p w14:paraId="2B6C6A0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92BB2FA" w14:textId="77777777" w:rsidR="00E3021B" w:rsidRPr="00E3021B" w:rsidRDefault="00E3021B" w:rsidP="00304207">
            <w:pPr>
              <w:jc w:val="center"/>
              <w:rPr>
                <w:color w:val="000000"/>
              </w:rPr>
            </w:pPr>
            <w:r w:rsidRPr="00E3021B">
              <w:rPr>
                <w:color w:val="000000"/>
              </w:rPr>
              <w:t>0</w:t>
            </w:r>
          </w:p>
        </w:tc>
      </w:tr>
      <w:tr w:rsidR="00E3021B" w:rsidRPr="00E3021B" w14:paraId="55AB78E5"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DF9729A"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Įrengti „Bike sharing“ punkai</w:t>
            </w:r>
          </w:p>
        </w:tc>
        <w:tc>
          <w:tcPr>
            <w:tcW w:w="0" w:type="auto"/>
            <w:tcBorders>
              <w:top w:val="single" w:sz="4" w:space="0" w:color="auto"/>
              <w:left w:val="single" w:sz="4" w:space="0" w:color="auto"/>
              <w:bottom w:val="single" w:sz="4" w:space="0" w:color="auto"/>
              <w:right w:val="single" w:sz="4" w:space="0" w:color="auto"/>
            </w:tcBorders>
            <w:vAlign w:val="center"/>
          </w:tcPr>
          <w:p w14:paraId="55AE3A7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8069E43" w14:textId="77777777" w:rsidR="00E3021B" w:rsidRPr="00E3021B" w:rsidRDefault="00E3021B" w:rsidP="00304207">
            <w:pPr>
              <w:jc w:val="center"/>
              <w:rPr>
                <w:color w:val="000000"/>
              </w:rPr>
            </w:pPr>
            <w:r w:rsidRPr="00E3021B">
              <w:rPr>
                <w:color w:val="000000"/>
              </w:rPr>
              <w:t>210000</w:t>
            </w:r>
          </w:p>
        </w:tc>
        <w:tc>
          <w:tcPr>
            <w:tcW w:w="0" w:type="auto"/>
            <w:tcBorders>
              <w:top w:val="single" w:sz="4" w:space="0" w:color="auto"/>
              <w:left w:val="single" w:sz="4" w:space="0" w:color="auto"/>
              <w:bottom w:val="single" w:sz="4" w:space="0" w:color="auto"/>
              <w:right w:val="single" w:sz="4" w:space="0" w:color="auto"/>
            </w:tcBorders>
            <w:vAlign w:val="center"/>
          </w:tcPr>
          <w:p w14:paraId="50F22371"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74467B3E"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4EF2E785"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57A8A5AB"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7BE86E7A"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1EE34AF7"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10BF96F6" w14:textId="77777777" w:rsidR="00E3021B" w:rsidRPr="00E3021B" w:rsidRDefault="00E3021B" w:rsidP="00304207">
            <w:pPr>
              <w:jc w:val="center"/>
              <w:rPr>
                <w:color w:val="000000"/>
              </w:rPr>
            </w:pPr>
            <w:r w:rsidRPr="00E3021B">
              <w:rPr>
                <w:color w:val="000000"/>
              </w:rPr>
              <w:t>30000</w:t>
            </w:r>
          </w:p>
        </w:tc>
        <w:tc>
          <w:tcPr>
            <w:tcW w:w="0" w:type="auto"/>
            <w:tcBorders>
              <w:top w:val="single" w:sz="4" w:space="0" w:color="auto"/>
              <w:left w:val="single" w:sz="4" w:space="0" w:color="auto"/>
              <w:bottom w:val="single" w:sz="4" w:space="0" w:color="auto"/>
              <w:right w:val="single" w:sz="4" w:space="0" w:color="auto"/>
            </w:tcBorders>
            <w:vAlign w:val="center"/>
          </w:tcPr>
          <w:p w14:paraId="210F1BC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BAA8FC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95A3B8E" w14:textId="77777777" w:rsidR="00E3021B" w:rsidRPr="00E3021B" w:rsidRDefault="00E3021B" w:rsidP="00304207">
            <w:pPr>
              <w:jc w:val="center"/>
              <w:rPr>
                <w:color w:val="000000"/>
              </w:rPr>
            </w:pPr>
            <w:r w:rsidRPr="00E3021B">
              <w:rPr>
                <w:color w:val="000000"/>
              </w:rPr>
              <w:t>0</w:t>
            </w:r>
          </w:p>
        </w:tc>
      </w:tr>
      <w:tr w:rsidR="00E3021B" w:rsidRPr="00E3021B" w14:paraId="45FADE6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E49DFE1" w14:textId="77777777" w:rsidR="00E3021B" w:rsidRPr="00E3021B" w:rsidRDefault="00E3021B" w:rsidP="00E3021B">
            <w:pPr>
              <w:spacing w:after="0" w:line="240" w:lineRule="auto"/>
              <w:jc w:val="left"/>
              <w:rPr>
                <w:bCs/>
                <w:color w:val="auto"/>
                <w:lang w:eastAsia="lt-LT"/>
              </w:rPr>
            </w:pPr>
            <w:r w:rsidRPr="00E3021B">
              <w:rPr>
                <w:bCs/>
                <w:color w:val="auto"/>
                <w:lang w:eastAsia="lt-LT"/>
              </w:rPr>
              <w:t>Vienodesnis kelionių įvairiomis transporto rūšimis ir pėsčiomis pasiskirstymas</w:t>
            </w:r>
          </w:p>
        </w:tc>
        <w:tc>
          <w:tcPr>
            <w:tcW w:w="0" w:type="auto"/>
            <w:tcBorders>
              <w:top w:val="single" w:sz="4" w:space="0" w:color="auto"/>
              <w:left w:val="single" w:sz="4" w:space="0" w:color="auto"/>
              <w:bottom w:val="single" w:sz="4" w:space="0" w:color="auto"/>
              <w:right w:val="single" w:sz="4" w:space="0" w:color="auto"/>
            </w:tcBorders>
            <w:vAlign w:val="center"/>
          </w:tcPr>
          <w:p w14:paraId="631E89C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598D61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358E8D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4E8A54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C1A026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CDA8F7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7BFB47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07AC4B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0D8B27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44266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580F6F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F8E024B" w14:textId="77777777" w:rsidR="00E3021B" w:rsidRPr="00E3021B" w:rsidRDefault="00E3021B" w:rsidP="00304207">
            <w:pPr>
              <w:jc w:val="center"/>
              <w:rPr>
                <w:color w:val="000000"/>
              </w:rPr>
            </w:pPr>
            <w:r w:rsidRPr="00E3021B">
              <w:rPr>
                <w:color w:val="000000"/>
              </w:rPr>
              <w:t>0</w:t>
            </w:r>
          </w:p>
        </w:tc>
      </w:tr>
      <w:tr w:rsidR="00E3021B" w:rsidRPr="00E3021B" w14:paraId="6EAB3A6B"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433B3A5" w14:textId="77777777" w:rsidR="00E3021B" w:rsidRPr="00E3021B" w:rsidRDefault="00E3021B" w:rsidP="00E3021B">
            <w:pPr>
              <w:spacing w:after="0" w:line="240" w:lineRule="auto"/>
              <w:jc w:val="left"/>
              <w:rPr>
                <w:bCs/>
                <w:color w:val="auto"/>
                <w:lang w:eastAsia="lt-LT"/>
              </w:rPr>
            </w:pPr>
            <w:r w:rsidRPr="00E3021B">
              <w:rPr>
                <w:bCs/>
                <w:color w:val="auto"/>
                <w:lang w:eastAsia="lt-LT"/>
              </w:rPr>
              <w:t>Gatvių atkarpų ilgis,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0E7F95B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F9E451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5CE9B58" w14:textId="77777777" w:rsidR="00E3021B" w:rsidRPr="00E3021B" w:rsidRDefault="00E3021B" w:rsidP="00304207">
            <w:pPr>
              <w:jc w:val="center"/>
              <w:rPr>
                <w:color w:val="000000"/>
              </w:rPr>
            </w:pPr>
            <w:r w:rsidRPr="00E3021B">
              <w:rPr>
                <w:color w:val="000000"/>
              </w:rPr>
              <w:t>99000</w:t>
            </w:r>
          </w:p>
        </w:tc>
        <w:tc>
          <w:tcPr>
            <w:tcW w:w="0" w:type="auto"/>
            <w:tcBorders>
              <w:top w:val="single" w:sz="4" w:space="0" w:color="auto"/>
              <w:left w:val="single" w:sz="4" w:space="0" w:color="auto"/>
              <w:bottom w:val="single" w:sz="4" w:space="0" w:color="auto"/>
              <w:right w:val="single" w:sz="4" w:space="0" w:color="auto"/>
            </w:tcBorders>
            <w:vAlign w:val="center"/>
          </w:tcPr>
          <w:p w14:paraId="622A33B7" w14:textId="77777777" w:rsidR="00E3021B" w:rsidRPr="00E3021B" w:rsidRDefault="00E3021B" w:rsidP="00304207">
            <w:pPr>
              <w:jc w:val="center"/>
              <w:rPr>
                <w:color w:val="000000"/>
              </w:rPr>
            </w:pPr>
            <w:r w:rsidRPr="00E3021B">
              <w:rPr>
                <w:color w:val="000000"/>
              </w:rPr>
              <w:t>192000</w:t>
            </w:r>
          </w:p>
        </w:tc>
        <w:tc>
          <w:tcPr>
            <w:tcW w:w="0" w:type="auto"/>
            <w:tcBorders>
              <w:top w:val="single" w:sz="4" w:space="0" w:color="auto"/>
              <w:left w:val="single" w:sz="4" w:space="0" w:color="auto"/>
              <w:bottom w:val="single" w:sz="4" w:space="0" w:color="auto"/>
              <w:right w:val="single" w:sz="4" w:space="0" w:color="auto"/>
            </w:tcBorders>
            <w:vAlign w:val="center"/>
          </w:tcPr>
          <w:p w14:paraId="080EEEE4" w14:textId="77777777" w:rsidR="00E3021B" w:rsidRPr="00E3021B" w:rsidRDefault="00E3021B" w:rsidP="00304207">
            <w:pPr>
              <w:jc w:val="center"/>
              <w:rPr>
                <w:color w:val="000000"/>
              </w:rPr>
            </w:pPr>
            <w:r w:rsidRPr="00E3021B">
              <w:rPr>
                <w:color w:val="000000"/>
              </w:rPr>
              <w:t>150000</w:t>
            </w:r>
          </w:p>
        </w:tc>
        <w:tc>
          <w:tcPr>
            <w:tcW w:w="0" w:type="auto"/>
            <w:tcBorders>
              <w:top w:val="single" w:sz="4" w:space="0" w:color="auto"/>
              <w:left w:val="single" w:sz="4" w:space="0" w:color="auto"/>
              <w:bottom w:val="single" w:sz="4" w:space="0" w:color="auto"/>
              <w:right w:val="single" w:sz="4" w:space="0" w:color="auto"/>
            </w:tcBorders>
            <w:vAlign w:val="center"/>
          </w:tcPr>
          <w:p w14:paraId="3FEF5A86" w14:textId="77777777" w:rsidR="00E3021B" w:rsidRPr="00E3021B" w:rsidRDefault="00E3021B" w:rsidP="00304207">
            <w:pPr>
              <w:jc w:val="center"/>
              <w:rPr>
                <w:color w:val="000000"/>
              </w:rPr>
            </w:pPr>
            <w:r w:rsidRPr="00E3021B">
              <w:rPr>
                <w:color w:val="000000"/>
              </w:rPr>
              <w:t>204000</w:t>
            </w:r>
          </w:p>
        </w:tc>
        <w:tc>
          <w:tcPr>
            <w:tcW w:w="0" w:type="auto"/>
            <w:tcBorders>
              <w:top w:val="single" w:sz="4" w:space="0" w:color="auto"/>
              <w:left w:val="single" w:sz="4" w:space="0" w:color="auto"/>
              <w:bottom w:val="single" w:sz="4" w:space="0" w:color="auto"/>
              <w:right w:val="single" w:sz="4" w:space="0" w:color="auto"/>
            </w:tcBorders>
            <w:vAlign w:val="center"/>
          </w:tcPr>
          <w:p w14:paraId="5C709B46" w14:textId="77777777" w:rsidR="00E3021B" w:rsidRPr="00E3021B" w:rsidRDefault="00E3021B" w:rsidP="00304207">
            <w:pPr>
              <w:jc w:val="center"/>
              <w:rPr>
                <w:color w:val="000000"/>
              </w:rPr>
            </w:pPr>
            <w:r w:rsidRPr="00E3021B">
              <w:rPr>
                <w:color w:val="000000"/>
              </w:rPr>
              <w:t>162000</w:t>
            </w:r>
          </w:p>
        </w:tc>
        <w:tc>
          <w:tcPr>
            <w:tcW w:w="0" w:type="auto"/>
            <w:tcBorders>
              <w:top w:val="single" w:sz="4" w:space="0" w:color="auto"/>
              <w:left w:val="single" w:sz="4" w:space="0" w:color="auto"/>
              <w:bottom w:val="single" w:sz="4" w:space="0" w:color="auto"/>
              <w:right w:val="single" w:sz="4" w:space="0" w:color="auto"/>
            </w:tcBorders>
            <w:vAlign w:val="center"/>
          </w:tcPr>
          <w:p w14:paraId="6701A90A" w14:textId="77777777" w:rsidR="00E3021B" w:rsidRPr="00E3021B" w:rsidRDefault="00E3021B" w:rsidP="00304207">
            <w:pPr>
              <w:jc w:val="center"/>
              <w:rPr>
                <w:color w:val="000000"/>
              </w:rPr>
            </w:pPr>
            <w:r w:rsidRPr="00E3021B">
              <w:rPr>
                <w:color w:val="000000"/>
              </w:rPr>
              <w:t>186000</w:t>
            </w:r>
          </w:p>
        </w:tc>
        <w:tc>
          <w:tcPr>
            <w:tcW w:w="0" w:type="auto"/>
            <w:tcBorders>
              <w:top w:val="single" w:sz="4" w:space="0" w:color="auto"/>
              <w:left w:val="single" w:sz="4" w:space="0" w:color="auto"/>
              <w:bottom w:val="single" w:sz="4" w:space="0" w:color="auto"/>
              <w:right w:val="single" w:sz="4" w:space="0" w:color="auto"/>
            </w:tcBorders>
            <w:vAlign w:val="center"/>
          </w:tcPr>
          <w:p w14:paraId="45BED1F4" w14:textId="77777777" w:rsidR="00E3021B" w:rsidRPr="00E3021B" w:rsidRDefault="00E3021B" w:rsidP="00304207">
            <w:pPr>
              <w:jc w:val="center"/>
              <w:rPr>
                <w:color w:val="000000"/>
              </w:rPr>
            </w:pPr>
            <w:r w:rsidRPr="00E3021B">
              <w:rPr>
                <w:color w:val="000000"/>
              </w:rPr>
              <w:t>150000</w:t>
            </w:r>
          </w:p>
        </w:tc>
        <w:tc>
          <w:tcPr>
            <w:tcW w:w="0" w:type="auto"/>
            <w:tcBorders>
              <w:top w:val="single" w:sz="4" w:space="0" w:color="auto"/>
              <w:left w:val="single" w:sz="4" w:space="0" w:color="auto"/>
              <w:bottom w:val="single" w:sz="4" w:space="0" w:color="auto"/>
              <w:right w:val="single" w:sz="4" w:space="0" w:color="auto"/>
            </w:tcBorders>
            <w:vAlign w:val="center"/>
          </w:tcPr>
          <w:p w14:paraId="44895801" w14:textId="77777777" w:rsidR="00E3021B" w:rsidRPr="00E3021B" w:rsidRDefault="00E3021B" w:rsidP="00304207">
            <w:pPr>
              <w:jc w:val="center"/>
              <w:rPr>
                <w:color w:val="000000"/>
              </w:rPr>
            </w:pPr>
            <w:r w:rsidRPr="00E3021B">
              <w:rPr>
                <w:color w:val="000000"/>
              </w:rPr>
              <w:t>204000</w:t>
            </w:r>
          </w:p>
        </w:tc>
        <w:tc>
          <w:tcPr>
            <w:tcW w:w="0" w:type="auto"/>
            <w:tcBorders>
              <w:top w:val="single" w:sz="4" w:space="0" w:color="auto"/>
              <w:left w:val="single" w:sz="4" w:space="0" w:color="auto"/>
              <w:bottom w:val="single" w:sz="4" w:space="0" w:color="auto"/>
              <w:right w:val="single" w:sz="4" w:space="0" w:color="auto"/>
            </w:tcBorders>
            <w:vAlign w:val="center"/>
          </w:tcPr>
          <w:p w14:paraId="6401FA73" w14:textId="77777777" w:rsidR="00E3021B" w:rsidRPr="00E3021B" w:rsidRDefault="00E3021B" w:rsidP="00304207">
            <w:pPr>
              <w:jc w:val="center"/>
              <w:rPr>
                <w:color w:val="000000"/>
              </w:rPr>
            </w:pPr>
            <w:r w:rsidRPr="00E3021B">
              <w:rPr>
                <w:color w:val="000000"/>
              </w:rPr>
              <w:t>144000</w:t>
            </w:r>
          </w:p>
        </w:tc>
        <w:tc>
          <w:tcPr>
            <w:tcW w:w="0" w:type="auto"/>
            <w:tcBorders>
              <w:top w:val="single" w:sz="4" w:space="0" w:color="auto"/>
              <w:left w:val="single" w:sz="4" w:space="0" w:color="auto"/>
              <w:bottom w:val="single" w:sz="4" w:space="0" w:color="auto"/>
              <w:right w:val="single" w:sz="4" w:space="0" w:color="auto"/>
            </w:tcBorders>
            <w:vAlign w:val="center"/>
          </w:tcPr>
          <w:p w14:paraId="3AF1F0AF" w14:textId="77777777" w:rsidR="00E3021B" w:rsidRPr="00E3021B" w:rsidRDefault="00E3021B" w:rsidP="00304207">
            <w:pPr>
              <w:jc w:val="center"/>
              <w:rPr>
                <w:color w:val="000000"/>
              </w:rPr>
            </w:pPr>
            <w:r w:rsidRPr="00E3021B">
              <w:rPr>
                <w:color w:val="000000"/>
              </w:rPr>
              <w:t>0</w:t>
            </w:r>
          </w:p>
        </w:tc>
      </w:tr>
      <w:tr w:rsidR="00E3021B" w:rsidRPr="00E3021B" w14:paraId="6455BB95"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9ED1AB3" w14:textId="77777777" w:rsidR="00E3021B" w:rsidRPr="00E3021B" w:rsidRDefault="00E3021B" w:rsidP="00E3021B">
            <w:pPr>
              <w:spacing w:after="0" w:line="240" w:lineRule="auto"/>
              <w:jc w:val="left"/>
              <w:rPr>
                <w:bCs/>
                <w:color w:val="auto"/>
                <w:lang w:eastAsia="lt-LT"/>
              </w:rPr>
            </w:pPr>
            <w:r w:rsidRPr="00E3021B">
              <w:rPr>
                <w:bCs/>
                <w:color w:val="auto"/>
                <w:lang w:eastAsia="lt-LT"/>
              </w:rPr>
              <w:t>Perėjų skaičius, kuriose įrengiamas apšvietimas</w:t>
            </w:r>
          </w:p>
        </w:tc>
        <w:tc>
          <w:tcPr>
            <w:tcW w:w="0" w:type="auto"/>
            <w:tcBorders>
              <w:top w:val="single" w:sz="4" w:space="0" w:color="auto"/>
              <w:left w:val="single" w:sz="4" w:space="0" w:color="auto"/>
              <w:bottom w:val="single" w:sz="4" w:space="0" w:color="auto"/>
              <w:right w:val="single" w:sz="4" w:space="0" w:color="auto"/>
            </w:tcBorders>
            <w:vAlign w:val="center"/>
          </w:tcPr>
          <w:p w14:paraId="58261A5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8CE841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5ADDDBD" w14:textId="77777777" w:rsidR="00E3021B" w:rsidRPr="00E3021B" w:rsidRDefault="00E3021B" w:rsidP="00304207">
            <w:pPr>
              <w:jc w:val="center"/>
              <w:rPr>
                <w:color w:val="000000"/>
              </w:rPr>
            </w:pPr>
            <w:r w:rsidRPr="00E3021B">
              <w:rPr>
                <w:color w:val="000000"/>
              </w:rPr>
              <w:t>18000</w:t>
            </w:r>
          </w:p>
        </w:tc>
        <w:tc>
          <w:tcPr>
            <w:tcW w:w="0" w:type="auto"/>
            <w:tcBorders>
              <w:top w:val="single" w:sz="4" w:space="0" w:color="auto"/>
              <w:left w:val="single" w:sz="4" w:space="0" w:color="auto"/>
              <w:bottom w:val="single" w:sz="4" w:space="0" w:color="auto"/>
              <w:right w:val="single" w:sz="4" w:space="0" w:color="auto"/>
            </w:tcBorders>
            <w:vAlign w:val="center"/>
          </w:tcPr>
          <w:p w14:paraId="6A2079C5" w14:textId="77777777" w:rsidR="00E3021B" w:rsidRPr="00E3021B" w:rsidRDefault="00E3021B" w:rsidP="00304207">
            <w:pPr>
              <w:jc w:val="center"/>
              <w:rPr>
                <w:color w:val="000000"/>
              </w:rPr>
            </w:pPr>
            <w:r w:rsidRPr="00E3021B">
              <w:rPr>
                <w:color w:val="000000"/>
              </w:rPr>
              <w:t>9000</w:t>
            </w:r>
          </w:p>
        </w:tc>
        <w:tc>
          <w:tcPr>
            <w:tcW w:w="0" w:type="auto"/>
            <w:tcBorders>
              <w:top w:val="single" w:sz="4" w:space="0" w:color="auto"/>
              <w:left w:val="single" w:sz="4" w:space="0" w:color="auto"/>
              <w:bottom w:val="single" w:sz="4" w:space="0" w:color="auto"/>
              <w:right w:val="single" w:sz="4" w:space="0" w:color="auto"/>
            </w:tcBorders>
            <w:vAlign w:val="center"/>
          </w:tcPr>
          <w:p w14:paraId="7AEC59CC" w14:textId="77777777" w:rsidR="00E3021B" w:rsidRPr="00E3021B" w:rsidRDefault="00E3021B" w:rsidP="00304207">
            <w:pPr>
              <w:jc w:val="center"/>
              <w:rPr>
                <w:color w:val="000000"/>
              </w:rPr>
            </w:pPr>
            <w:r w:rsidRPr="00E3021B">
              <w:rPr>
                <w:color w:val="000000"/>
              </w:rPr>
              <w:t>9000</w:t>
            </w:r>
          </w:p>
        </w:tc>
        <w:tc>
          <w:tcPr>
            <w:tcW w:w="0" w:type="auto"/>
            <w:tcBorders>
              <w:top w:val="single" w:sz="4" w:space="0" w:color="auto"/>
              <w:left w:val="single" w:sz="4" w:space="0" w:color="auto"/>
              <w:bottom w:val="single" w:sz="4" w:space="0" w:color="auto"/>
              <w:right w:val="single" w:sz="4" w:space="0" w:color="auto"/>
            </w:tcBorders>
            <w:vAlign w:val="center"/>
          </w:tcPr>
          <w:p w14:paraId="583DE224" w14:textId="77777777" w:rsidR="00E3021B" w:rsidRPr="00E3021B" w:rsidRDefault="00E3021B" w:rsidP="00304207">
            <w:pPr>
              <w:jc w:val="center"/>
              <w:rPr>
                <w:color w:val="000000"/>
              </w:rPr>
            </w:pPr>
            <w:r w:rsidRPr="00E3021B">
              <w:rPr>
                <w:color w:val="000000"/>
              </w:rPr>
              <w:t>4500</w:t>
            </w:r>
          </w:p>
        </w:tc>
        <w:tc>
          <w:tcPr>
            <w:tcW w:w="0" w:type="auto"/>
            <w:tcBorders>
              <w:top w:val="single" w:sz="4" w:space="0" w:color="auto"/>
              <w:left w:val="single" w:sz="4" w:space="0" w:color="auto"/>
              <w:bottom w:val="single" w:sz="4" w:space="0" w:color="auto"/>
              <w:right w:val="single" w:sz="4" w:space="0" w:color="auto"/>
            </w:tcBorders>
            <w:vAlign w:val="center"/>
          </w:tcPr>
          <w:p w14:paraId="591962CE" w14:textId="77777777" w:rsidR="00E3021B" w:rsidRPr="00E3021B" w:rsidRDefault="00E3021B" w:rsidP="00304207">
            <w:pPr>
              <w:jc w:val="center"/>
              <w:rPr>
                <w:color w:val="000000"/>
              </w:rPr>
            </w:pPr>
            <w:r w:rsidRPr="00E3021B">
              <w:rPr>
                <w:color w:val="000000"/>
              </w:rPr>
              <w:t>4500</w:t>
            </w:r>
          </w:p>
        </w:tc>
        <w:tc>
          <w:tcPr>
            <w:tcW w:w="0" w:type="auto"/>
            <w:tcBorders>
              <w:top w:val="single" w:sz="4" w:space="0" w:color="auto"/>
              <w:left w:val="single" w:sz="4" w:space="0" w:color="auto"/>
              <w:bottom w:val="single" w:sz="4" w:space="0" w:color="auto"/>
              <w:right w:val="single" w:sz="4" w:space="0" w:color="auto"/>
            </w:tcBorders>
            <w:vAlign w:val="center"/>
          </w:tcPr>
          <w:p w14:paraId="3DF06FF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C0475F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22DEAF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69B804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6945A36" w14:textId="77777777" w:rsidR="00E3021B" w:rsidRPr="00E3021B" w:rsidRDefault="00E3021B" w:rsidP="00304207">
            <w:pPr>
              <w:jc w:val="center"/>
              <w:rPr>
                <w:color w:val="000000"/>
              </w:rPr>
            </w:pPr>
            <w:r w:rsidRPr="00E3021B">
              <w:rPr>
                <w:color w:val="000000"/>
              </w:rPr>
              <w:t>0</w:t>
            </w:r>
          </w:p>
        </w:tc>
      </w:tr>
      <w:tr w:rsidR="00E3021B" w:rsidRPr="00E3021B" w14:paraId="2F55CAC2"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80A2788" w14:textId="77777777" w:rsidR="00E3021B" w:rsidRPr="00E3021B" w:rsidRDefault="00E3021B" w:rsidP="00E3021B">
            <w:pPr>
              <w:spacing w:after="0" w:line="240" w:lineRule="auto"/>
              <w:jc w:val="left"/>
              <w:rPr>
                <w:bCs/>
                <w:color w:val="auto"/>
                <w:lang w:eastAsia="lt-LT"/>
              </w:rPr>
            </w:pPr>
            <w:r w:rsidRPr="00E3021B">
              <w:rPr>
                <w:bCs/>
                <w:color w:val="auto"/>
                <w:lang w:eastAsia="lt-LT"/>
              </w:rPr>
              <w:t>Iškilių pėsčiųjų perėjų ir greičio mažinimo kalnelių</w:t>
            </w:r>
          </w:p>
        </w:tc>
        <w:tc>
          <w:tcPr>
            <w:tcW w:w="0" w:type="auto"/>
            <w:tcBorders>
              <w:top w:val="single" w:sz="4" w:space="0" w:color="auto"/>
              <w:left w:val="single" w:sz="4" w:space="0" w:color="auto"/>
              <w:bottom w:val="single" w:sz="4" w:space="0" w:color="auto"/>
              <w:right w:val="single" w:sz="4" w:space="0" w:color="auto"/>
            </w:tcBorders>
            <w:vAlign w:val="center"/>
          </w:tcPr>
          <w:p w14:paraId="489B758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EF8B62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671B908" w14:textId="77777777" w:rsidR="00E3021B" w:rsidRPr="00E3021B" w:rsidRDefault="00E3021B" w:rsidP="00304207">
            <w:pPr>
              <w:jc w:val="center"/>
              <w:rPr>
                <w:color w:val="000000"/>
              </w:rPr>
            </w:pPr>
            <w:r w:rsidRPr="00E3021B">
              <w:rPr>
                <w:color w:val="000000"/>
              </w:rPr>
              <w:t>26600</w:t>
            </w:r>
          </w:p>
        </w:tc>
        <w:tc>
          <w:tcPr>
            <w:tcW w:w="0" w:type="auto"/>
            <w:tcBorders>
              <w:top w:val="single" w:sz="4" w:space="0" w:color="auto"/>
              <w:left w:val="single" w:sz="4" w:space="0" w:color="auto"/>
              <w:bottom w:val="single" w:sz="4" w:space="0" w:color="auto"/>
              <w:right w:val="single" w:sz="4" w:space="0" w:color="auto"/>
            </w:tcBorders>
            <w:vAlign w:val="center"/>
          </w:tcPr>
          <w:p w14:paraId="03D45C3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4E1C06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39F323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D5753E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A3ACDE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CF958C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4D09A6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1C0F4E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281242F" w14:textId="77777777" w:rsidR="00E3021B" w:rsidRPr="00E3021B" w:rsidRDefault="00E3021B" w:rsidP="00304207">
            <w:pPr>
              <w:jc w:val="center"/>
              <w:rPr>
                <w:color w:val="000000"/>
              </w:rPr>
            </w:pPr>
            <w:r w:rsidRPr="00E3021B">
              <w:rPr>
                <w:color w:val="000000"/>
              </w:rPr>
              <w:t>0</w:t>
            </w:r>
          </w:p>
        </w:tc>
      </w:tr>
      <w:tr w:rsidR="00E3021B" w:rsidRPr="00E3021B" w14:paraId="7E7E9C76"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09504A5A"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Įrengtos užtvaros</w:t>
            </w:r>
          </w:p>
        </w:tc>
        <w:tc>
          <w:tcPr>
            <w:tcW w:w="0" w:type="auto"/>
            <w:tcBorders>
              <w:top w:val="single" w:sz="4" w:space="0" w:color="auto"/>
              <w:left w:val="single" w:sz="4" w:space="0" w:color="auto"/>
              <w:bottom w:val="single" w:sz="4" w:space="0" w:color="auto"/>
              <w:right w:val="single" w:sz="4" w:space="0" w:color="auto"/>
            </w:tcBorders>
            <w:vAlign w:val="center"/>
          </w:tcPr>
          <w:p w14:paraId="684108F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016391" w14:textId="77777777" w:rsidR="00E3021B" w:rsidRPr="00E3021B" w:rsidRDefault="00E3021B" w:rsidP="00304207">
            <w:pPr>
              <w:jc w:val="center"/>
              <w:rPr>
                <w:color w:val="000000"/>
              </w:rPr>
            </w:pPr>
            <w:r w:rsidRPr="00E3021B">
              <w:rPr>
                <w:color w:val="000000"/>
              </w:rPr>
              <w:t>3200</w:t>
            </w:r>
          </w:p>
        </w:tc>
        <w:tc>
          <w:tcPr>
            <w:tcW w:w="0" w:type="auto"/>
            <w:tcBorders>
              <w:top w:val="single" w:sz="4" w:space="0" w:color="auto"/>
              <w:left w:val="single" w:sz="4" w:space="0" w:color="auto"/>
              <w:bottom w:val="single" w:sz="4" w:space="0" w:color="auto"/>
              <w:right w:val="single" w:sz="4" w:space="0" w:color="auto"/>
            </w:tcBorders>
            <w:vAlign w:val="center"/>
          </w:tcPr>
          <w:p w14:paraId="2A556CD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A3E6D8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7FC5E3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7B7F23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6D53B8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D5A297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6F5E8F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2F715B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C07BF2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03C25AF" w14:textId="77777777" w:rsidR="00E3021B" w:rsidRPr="00E3021B" w:rsidRDefault="00E3021B" w:rsidP="00304207">
            <w:pPr>
              <w:jc w:val="center"/>
              <w:rPr>
                <w:color w:val="000000"/>
              </w:rPr>
            </w:pPr>
            <w:r w:rsidRPr="00E3021B">
              <w:rPr>
                <w:color w:val="000000"/>
              </w:rPr>
              <w:t>0</w:t>
            </w:r>
          </w:p>
        </w:tc>
      </w:tr>
      <w:tr w:rsidR="00E3021B" w:rsidRPr="00E3021B" w14:paraId="54108C0F" w14:textId="77777777" w:rsidTr="00304207">
        <w:trPr>
          <w:trHeight w:val="323"/>
          <w:tblHeader/>
        </w:trPr>
        <w:tc>
          <w:tcPr>
            <w:tcW w:w="4644" w:type="dxa"/>
            <w:tcBorders>
              <w:top w:val="single" w:sz="4" w:space="0" w:color="auto"/>
              <w:left w:val="single" w:sz="4" w:space="0" w:color="auto"/>
              <w:bottom w:val="single" w:sz="4" w:space="0" w:color="auto"/>
              <w:right w:val="single" w:sz="4" w:space="0" w:color="auto"/>
            </w:tcBorders>
            <w:vAlign w:val="center"/>
          </w:tcPr>
          <w:p w14:paraId="5A455EAA" w14:textId="77777777" w:rsidR="00E3021B" w:rsidRPr="00E3021B" w:rsidRDefault="00E3021B" w:rsidP="00E3021B">
            <w:pPr>
              <w:spacing w:after="0" w:line="240" w:lineRule="auto"/>
              <w:jc w:val="left"/>
              <w:rPr>
                <w:bCs/>
                <w:color w:val="auto"/>
                <w:lang w:eastAsia="lt-LT"/>
              </w:rPr>
            </w:pPr>
            <w:r w:rsidRPr="00E3021B">
              <w:rPr>
                <w:bCs/>
                <w:color w:val="auto"/>
                <w:lang w:eastAsia="lt-LT"/>
              </w:rPr>
              <w:t>Gatvių praplėtimas ties užtvarais (“kišenės” įrengimas)</w:t>
            </w:r>
          </w:p>
        </w:tc>
        <w:tc>
          <w:tcPr>
            <w:tcW w:w="0" w:type="auto"/>
            <w:tcBorders>
              <w:top w:val="single" w:sz="4" w:space="0" w:color="auto"/>
              <w:left w:val="single" w:sz="4" w:space="0" w:color="auto"/>
              <w:bottom w:val="single" w:sz="4" w:space="0" w:color="auto"/>
              <w:right w:val="single" w:sz="4" w:space="0" w:color="auto"/>
            </w:tcBorders>
            <w:vAlign w:val="center"/>
          </w:tcPr>
          <w:p w14:paraId="324D8D1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42A12A1" w14:textId="77777777" w:rsidR="00E3021B" w:rsidRPr="00E3021B" w:rsidRDefault="00E3021B" w:rsidP="00304207">
            <w:pPr>
              <w:jc w:val="center"/>
              <w:rPr>
                <w:color w:val="000000"/>
              </w:rPr>
            </w:pPr>
            <w:r w:rsidRPr="00E3021B">
              <w:rPr>
                <w:color w:val="000000"/>
              </w:rPr>
              <w:t>5140</w:t>
            </w:r>
          </w:p>
        </w:tc>
        <w:tc>
          <w:tcPr>
            <w:tcW w:w="0" w:type="auto"/>
            <w:tcBorders>
              <w:top w:val="single" w:sz="4" w:space="0" w:color="auto"/>
              <w:left w:val="single" w:sz="4" w:space="0" w:color="auto"/>
              <w:bottom w:val="single" w:sz="4" w:space="0" w:color="auto"/>
              <w:right w:val="single" w:sz="4" w:space="0" w:color="auto"/>
            </w:tcBorders>
            <w:vAlign w:val="center"/>
          </w:tcPr>
          <w:p w14:paraId="3D19869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74C984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07BDF8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B3BD75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1C0607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C42BDB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7748CD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D4CD87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81959C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F96B7A7" w14:textId="77777777" w:rsidR="00E3021B" w:rsidRPr="00E3021B" w:rsidRDefault="00E3021B" w:rsidP="00304207">
            <w:pPr>
              <w:jc w:val="center"/>
              <w:rPr>
                <w:color w:val="000000"/>
              </w:rPr>
            </w:pPr>
            <w:r w:rsidRPr="00E3021B">
              <w:rPr>
                <w:color w:val="000000"/>
              </w:rPr>
              <w:t>0</w:t>
            </w:r>
          </w:p>
        </w:tc>
      </w:tr>
      <w:tr w:rsidR="00E3021B" w:rsidRPr="00E3021B" w14:paraId="04E9BF65"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9DA082C" w14:textId="77777777" w:rsidR="00E3021B" w:rsidRPr="00E3021B" w:rsidRDefault="00E3021B" w:rsidP="00E3021B">
            <w:pPr>
              <w:spacing w:after="0" w:line="240" w:lineRule="auto"/>
              <w:jc w:val="left"/>
              <w:rPr>
                <w:bCs/>
                <w:color w:val="auto"/>
                <w:lang w:eastAsia="lt-LT"/>
              </w:rPr>
            </w:pPr>
            <w:r w:rsidRPr="00E3021B">
              <w:rPr>
                <w:bCs/>
                <w:color w:val="auto"/>
                <w:lang w:eastAsia="lt-LT"/>
              </w:rPr>
              <w:t>Žaliosios gatvės uždarymas ir (nukreipimų į Park&amp;Ride) įrengimas</w:t>
            </w:r>
          </w:p>
        </w:tc>
        <w:tc>
          <w:tcPr>
            <w:tcW w:w="0" w:type="auto"/>
            <w:tcBorders>
              <w:top w:val="single" w:sz="4" w:space="0" w:color="auto"/>
              <w:left w:val="single" w:sz="4" w:space="0" w:color="auto"/>
              <w:bottom w:val="single" w:sz="4" w:space="0" w:color="auto"/>
              <w:right w:val="single" w:sz="4" w:space="0" w:color="auto"/>
            </w:tcBorders>
            <w:vAlign w:val="center"/>
          </w:tcPr>
          <w:p w14:paraId="5C7848F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D94026D" w14:textId="77777777" w:rsidR="00E3021B" w:rsidRPr="00E3021B" w:rsidRDefault="00E3021B" w:rsidP="00304207">
            <w:pPr>
              <w:jc w:val="center"/>
              <w:rPr>
                <w:color w:val="000000"/>
              </w:rPr>
            </w:pPr>
            <w:r w:rsidRPr="00E3021B">
              <w:rPr>
                <w:color w:val="000000"/>
              </w:rPr>
              <w:t>10400</w:t>
            </w:r>
          </w:p>
        </w:tc>
        <w:tc>
          <w:tcPr>
            <w:tcW w:w="0" w:type="auto"/>
            <w:tcBorders>
              <w:top w:val="single" w:sz="4" w:space="0" w:color="auto"/>
              <w:left w:val="single" w:sz="4" w:space="0" w:color="auto"/>
              <w:bottom w:val="single" w:sz="4" w:space="0" w:color="auto"/>
              <w:right w:val="single" w:sz="4" w:space="0" w:color="auto"/>
            </w:tcBorders>
            <w:vAlign w:val="center"/>
          </w:tcPr>
          <w:p w14:paraId="022DC92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18A571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33C3EF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9475A6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163D36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DB1A97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3BE7FD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E3C080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00C6D4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7C8FEF4" w14:textId="77777777" w:rsidR="00E3021B" w:rsidRPr="00E3021B" w:rsidRDefault="00E3021B" w:rsidP="00304207">
            <w:pPr>
              <w:jc w:val="center"/>
              <w:rPr>
                <w:color w:val="000000"/>
              </w:rPr>
            </w:pPr>
            <w:r w:rsidRPr="00E3021B">
              <w:rPr>
                <w:color w:val="000000"/>
              </w:rPr>
              <w:t>0</w:t>
            </w:r>
          </w:p>
        </w:tc>
      </w:tr>
      <w:tr w:rsidR="00E3021B" w:rsidRPr="00E3021B" w14:paraId="7A822E2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660369F" w14:textId="77777777" w:rsidR="00E3021B" w:rsidRPr="00E3021B" w:rsidRDefault="00E3021B" w:rsidP="00E3021B">
            <w:pPr>
              <w:spacing w:after="0" w:line="240" w:lineRule="auto"/>
              <w:jc w:val="left"/>
              <w:rPr>
                <w:bCs/>
                <w:color w:val="auto"/>
                <w:lang w:eastAsia="lt-LT"/>
              </w:rPr>
            </w:pPr>
            <w:r w:rsidRPr="00E3021B">
              <w:rPr>
                <w:bCs/>
                <w:color w:val="auto"/>
                <w:lang w:eastAsia="lt-LT"/>
              </w:rPr>
              <w:t>Pertvarkyta bendroji įkainių ir mokestinių zonų sistema</w:t>
            </w:r>
          </w:p>
        </w:tc>
        <w:tc>
          <w:tcPr>
            <w:tcW w:w="0" w:type="auto"/>
            <w:tcBorders>
              <w:top w:val="single" w:sz="4" w:space="0" w:color="auto"/>
              <w:left w:val="single" w:sz="4" w:space="0" w:color="auto"/>
              <w:bottom w:val="single" w:sz="4" w:space="0" w:color="auto"/>
              <w:right w:val="single" w:sz="4" w:space="0" w:color="auto"/>
            </w:tcBorders>
            <w:vAlign w:val="center"/>
          </w:tcPr>
          <w:p w14:paraId="041C3CB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A511E5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5064A8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D66AD4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71192F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841083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1E42B8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9677B5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1F39E8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A14BC4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8874AC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94C9879" w14:textId="77777777" w:rsidR="00E3021B" w:rsidRPr="00E3021B" w:rsidRDefault="00E3021B" w:rsidP="00304207">
            <w:pPr>
              <w:jc w:val="center"/>
              <w:rPr>
                <w:color w:val="000000"/>
              </w:rPr>
            </w:pPr>
            <w:r w:rsidRPr="00E3021B">
              <w:rPr>
                <w:color w:val="000000"/>
              </w:rPr>
              <w:t>0</w:t>
            </w:r>
          </w:p>
        </w:tc>
      </w:tr>
      <w:tr w:rsidR="00E3021B" w:rsidRPr="00E3021B" w14:paraId="7A008AA4"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6F32547A" w14:textId="77777777" w:rsidR="00E3021B" w:rsidRPr="00E3021B" w:rsidRDefault="00E3021B" w:rsidP="00E3021B">
            <w:pPr>
              <w:spacing w:after="0" w:line="240" w:lineRule="auto"/>
              <w:jc w:val="left"/>
              <w:rPr>
                <w:bCs/>
                <w:color w:val="auto"/>
                <w:lang w:eastAsia="lt-LT"/>
              </w:rPr>
            </w:pPr>
            <w:r w:rsidRPr="00E3021B">
              <w:rPr>
                <w:bCs/>
                <w:color w:val="auto"/>
                <w:lang w:eastAsia="lt-LT"/>
              </w:rPr>
              <w:lastRenderedPageBreak/>
              <w:t>Suremontuoti šaligatviai įrengiamose viešojo transporto stotelėse pritaikyti SPTŽ patekimui į viešojo transporto priemones</w:t>
            </w:r>
          </w:p>
        </w:tc>
        <w:tc>
          <w:tcPr>
            <w:tcW w:w="0" w:type="auto"/>
            <w:tcBorders>
              <w:top w:val="single" w:sz="4" w:space="0" w:color="auto"/>
              <w:left w:val="single" w:sz="4" w:space="0" w:color="auto"/>
              <w:bottom w:val="single" w:sz="4" w:space="0" w:color="auto"/>
              <w:right w:val="single" w:sz="4" w:space="0" w:color="auto"/>
            </w:tcBorders>
            <w:vAlign w:val="center"/>
          </w:tcPr>
          <w:p w14:paraId="78DFCE5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CFAFF5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421DD6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37B8D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EBB1D0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B56226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271FF5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A5C87B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ACE4CC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764EA2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576BA6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6DA912F" w14:textId="77777777" w:rsidR="00E3021B" w:rsidRPr="00E3021B" w:rsidRDefault="00E3021B" w:rsidP="00304207">
            <w:pPr>
              <w:jc w:val="center"/>
              <w:rPr>
                <w:color w:val="000000"/>
              </w:rPr>
            </w:pPr>
            <w:r w:rsidRPr="00E3021B">
              <w:rPr>
                <w:color w:val="000000"/>
              </w:rPr>
              <w:t>0</w:t>
            </w:r>
          </w:p>
        </w:tc>
      </w:tr>
      <w:tr w:rsidR="00E3021B" w:rsidRPr="00E3021B" w14:paraId="620D7AFC"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01D3BC3A"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Įrengti elektriniai viešojo transporto tvarkaraščių informaciniai ekranai</w:t>
            </w:r>
          </w:p>
        </w:tc>
        <w:tc>
          <w:tcPr>
            <w:tcW w:w="0" w:type="auto"/>
            <w:tcBorders>
              <w:top w:val="single" w:sz="4" w:space="0" w:color="auto"/>
              <w:left w:val="single" w:sz="4" w:space="0" w:color="auto"/>
              <w:bottom w:val="single" w:sz="4" w:space="0" w:color="auto"/>
              <w:right w:val="single" w:sz="4" w:space="0" w:color="auto"/>
            </w:tcBorders>
            <w:vAlign w:val="center"/>
          </w:tcPr>
          <w:p w14:paraId="32E8C048" w14:textId="77777777" w:rsidR="00E3021B" w:rsidRPr="00E3021B" w:rsidRDefault="00E3021B" w:rsidP="00304207">
            <w:pPr>
              <w:jc w:val="center"/>
              <w:rPr>
                <w:color w:val="000000"/>
              </w:rPr>
            </w:pPr>
            <w:r w:rsidRPr="00E3021B">
              <w:rPr>
                <w:color w:val="000000"/>
              </w:rPr>
              <w:t>120000</w:t>
            </w:r>
          </w:p>
        </w:tc>
        <w:tc>
          <w:tcPr>
            <w:tcW w:w="0" w:type="auto"/>
            <w:tcBorders>
              <w:top w:val="single" w:sz="4" w:space="0" w:color="auto"/>
              <w:left w:val="single" w:sz="4" w:space="0" w:color="auto"/>
              <w:bottom w:val="single" w:sz="4" w:space="0" w:color="auto"/>
              <w:right w:val="single" w:sz="4" w:space="0" w:color="auto"/>
            </w:tcBorders>
            <w:vAlign w:val="center"/>
          </w:tcPr>
          <w:p w14:paraId="2625616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3157AD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A16513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5366CE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3FD5E3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A14651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B76AF3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32BDF7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528AAF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4331A8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78C7265" w14:textId="77777777" w:rsidR="00E3021B" w:rsidRPr="00E3021B" w:rsidRDefault="00E3021B" w:rsidP="00304207">
            <w:pPr>
              <w:jc w:val="center"/>
              <w:rPr>
                <w:color w:val="000000"/>
              </w:rPr>
            </w:pPr>
            <w:r w:rsidRPr="00E3021B">
              <w:rPr>
                <w:color w:val="000000"/>
              </w:rPr>
              <w:t>0</w:t>
            </w:r>
          </w:p>
        </w:tc>
      </w:tr>
      <w:tr w:rsidR="00E3021B" w:rsidRPr="00E3021B" w14:paraId="5D90CAAE"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A33FDC6"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Įrengti paprastieji viešojo transporto tvarkaraščių informaciniai stendai</w:t>
            </w:r>
          </w:p>
        </w:tc>
        <w:tc>
          <w:tcPr>
            <w:tcW w:w="0" w:type="auto"/>
            <w:tcBorders>
              <w:top w:val="single" w:sz="4" w:space="0" w:color="auto"/>
              <w:left w:val="single" w:sz="4" w:space="0" w:color="auto"/>
              <w:bottom w:val="single" w:sz="4" w:space="0" w:color="auto"/>
              <w:right w:val="single" w:sz="4" w:space="0" w:color="auto"/>
            </w:tcBorders>
            <w:vAlign w:val="center"/>
          </w:tcPr>
          <w:p w14:paraId="779B61CE" w14:textId="77777777" w:rsidR="00E3021B" w:rsidRPr="00E3021B" w:rsidRDefault="00E3021B" w:rsidP="00304207">
            <w:pPr>
              <w:jc w:val="center"/>
              <w:rPr>
                <w:color w:val="000000"/>
              </w:rPr>
            </w:pPr>
            <w:r w:rsidRPr="00E3021B">
              <w:rPr>
                <w:color w:val="000000"/>
              </w:rPr>
              <w:t>6000</w:t>
            </w:r>
          </w:p>
        </w:tc>
        <w:tc>
          <w:tcPr>
            <w:tcW w:w="0" w:type="auto"/>
            <w:tcBorders>
              <w:top w:val="single" w:sz="4" w:space="0" w:color="auto"/>
              <w:left w:val="single" w:sz="4" w:space="0" w:color="auto"/>
              <w:bottom w:val="single" w:sz="4" w:space="0" w:color="auto"/>
              <w:right w:val="single" w:sz="4" w:space="0" w:color="auto"/>
            </w:tcBorders>
            <w:vAlign w:val="center"/>
          </w:tcPr>
          <w:p w14:paraId="1F04039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80B6789" w14:textId="77777777" w:rsidR="00E3021B" w:rsidRPr="00E3021B" w:rsidRDefault="00E3021B" w:rsidP="00304207">
            <w:pPr>
              <w:jc w:val="center"/>
              <w:rPr>
                <w:color w:val="000000"/>
              </w:rPr>
            </w:pPr>
            <w:r w:rsidRPr="00E3021B">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688FFA3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67FDF9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B146C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5F4E64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F33358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A98EF3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81E81F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56C271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125433A" w14:textId="77777777" w:rsidR="00E3021B" w:rsidRPr="00E3021B" w:rsidRDefault="00E3021B" w:rsidP="00304207">
            <w:pPr>
              <w:jc w:val="center"/>
              <w:rPr>
                <w:color w:val="000000"/>
              </w:rPr>
            </w:pPr>
            <w:r w:rsidRPr="00E3021B">
              <w:rPr>
                <w:color w:val="000000"/>
              </w:rPr>
              <w:t>0</w:t>
            </w:r>
          </w:p>
        </w:tc>
      </w:tr>
      <w:tr w:rsidR="00E3021B" w:rsidRPr="00E3021B" w14:paraId="2088F20E"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16BC6169" w14:textId="77777777" w:rsidR="00E3021B" w:rsidRPr="00E3021B" w:rsidRDefault="00E3021B" w:rsidP="00E3021B">
            <w:pPr>
              <w:spacing w:after="0" w:line="240" w:lineRule="auto"/>
              <w:jc w:val="left"/>
              <w:rPr>
                <w:bCs/>
                <w:color w:val="auto"/>
                <w:lang w:eastAsia="lt-LT"/>
              </w:rPr>
            </w:pPr>
            <w:r w:rsidRPr="00E3021B">
              <w:rPr>
                <w:bCs/>
                <w:color w:val="auto"/>
                <w:lang w:eastAsia="lt-LT"/>
              </w:rPr>
              <w:t>Suremontuoti šaligatviai ir dviračių takai, tinkamai įrengiant vedimo ir įspėjamuosius (taktilinius) paviršius</w:t>
            </w:r>
          </w:p>
        </w:tc>
        <w:tc>
          <w:tcPr>
            <w:tcW w:w="0" w:type="auto"/>
            <w:tcBorders>
              <w:top w:val="single" w:sz="4" w:space="0" w:color="auto"/>
              <w:left w:val="single" w:sz="4" w:space="0" w:color="auto"/>
              <w:bottom w:val="single" w:sz="4" w:space="0" w:color="auto"/>
              <w:right w:val="single" w:sz="4" w:space="0" w:color="auto"/>
            </w:tcBorders>
            <w:vAlign w:val="center"/>
          </w:tcPr>
          <w:p w14:paraId="53F1B7B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B218E4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15CB088" w14:textId="77777777" w:rsidR="00E3021B" w:rsidRPr="00E3021B" w:rsidRDefault="00E3021B" w:rsidP="00304207">
            <w:pPr>
              <w:jc w:val="center"/>
              <w:rPr>
                <w:color w:val="000000"/>
              </w:rPr>
            </w:pPr>
            <w:r w:rsidRPr="00E3021B">
              <w:rPr>
                <w:color w:val="000000"/>
              </w:rPr>
              <w:t>40000</w:t>
            </w:r>
          </w:p>
        </w:tc>
        <w:tc>
          <w:tcPr>
            <w:tcW w:w="0" w:type="auto"/>
            <w:tcBorders>
              <w:top w:val="single" w:sz="4" w:space="0" w:color="auto"/>
              <w:left w:val="single" w:sz="4" w:space="0" w:color="auto"/>
              <w:bottom w:val="single" w:sz="4" w:space="0" w:color="auto"/>
              <w:right w:val="single" w:sz="4" w:space="0" w:color="auto"/>
            </w:tcBorders>
            <w:vAlign w:val="center"/>
          </w:tcPr>
          <w:p w14:paraId="6BED30CA" w14:textId="77777777" w:rsidR="00E3021B" w:rsidRPr="00E3021B" w:rsidRDefault="00E3021B" w:rsidP="00304207">
            <w:pPr>
              <w:jc w:val="center"/>
              <w:rPr>
                <w:color w:val="000000"/>
              </w:rPr>
            </w:pPr>
            <w:r w:rsidRPr="00E3021B">
              <w:rPr>
                <w:color w:val="000000"/>
              </w:rPr>
              <w:t>20000</w:t>
            </w:r>
          </w:p>
        </w:tc>
        <w:tc>
          <w:tcPr>
            <w:tcW w:w="0" w:type="auto"/>
            <w:tcBorders>
              <w:top w:val="single" w:sz="4" w:space="0" w:color="auto"/>
              <w:left w:val="single" w:sz="4" w:space="0" w:color="auto"/>
              <w:bottom w:val="single" w:sz="4" w:space="0" w:color="auto"/>
              <w:right w:val="single" w:sz="4" w:space="0" w:color="auto"/>
            </w:tcBorders>
            <w:vAlign w:val="center"/>
          </w:tcPr>
          <w:p w14:paraId="057597FE" w14:textId="77777777" w:rsidR="00E3021B" w:rsidRPr="00E3021B" w:rsidRDefault="00E3021B" w:rsidP="00304207">
            <w:pPr>
              <w:jc w:val="center"/>
              <w:rPr>
                <w:color w:val="000000"/>
              </w:rPr>
            </w:pPr>
            <w:r w:rsidRPr="00E3021B">
              <w:rPr>
                <w:color w:val="000000"/>
              </w:rPr>
              <w:t>20000</w:t>
            </w:r>
          </w:p>
        </w:tc>
        <w:tc>
          <w:tcPr>
            <w:tcW w:w="0" w:type="auto"/>
            <w:tcBorders>
              <w:top w:val="single" w:sz="4" w:space="0" w:color="auto"/>
              <w:left w:val="single" w:sz="4" w:space="0" w:color="auto"/>
              <w:bottom w:val="single" w:sz="4" w:space="0" w:color="auto"/>
              <w:right w:val="single" w:sz="4" w:space="0" w:color="auto"/>
            </w:tcBorders>
            <w:vAlign w:val="center"/>
          </w:tcPr>
          <w:p w14:paraId="0B54A040" w14:textId="77777777" w:rsidR="00E3021B" w:rsidRPr="00E3021B" w:rsidRDefault="00E3021B" w:rsidP="00304207">
            <w:pPr>
              <w:jc w:val="center"/>
              <w:rPr>
                <w:color w:val="000000"/>
              </w:rPr>
            </w:pPr>
            <w:r w:rsidRPr="00E3021B">
              <w:rPr>
                <w:color w:val="000000"/>
              </w:rPr>
              <w:t>10000</w:t>
            </w:r>
          </w:p>
        </w:tc>
        <w:tc>
          <w:tcPr>
            <w:tcW w:w="0" w:type="auto"/>
            <w:tcBorders>
              <w:top w:val="single" w:sz="4" w:space="0" w:color="auto"/>
              <w:left w:val="single" w:sz="4" w:space="0" w:color="auto"/>
              <w:bottom w:val="single" w:sz="4" w:space="0" w:color="auto"/>
              <w:right w:val="single" w:sz="4" w:space="0" w:color="auto"/>
            </w:tcBorders>
            <w:vAlign w:val="center"/>
          </w:tcPr>
          <w:p w14:paraId="48947AD6" w14:textId="77777777" w:rsidR="00E3021B" w:rsidRPr="00E3021B" w:rsidRDefault="00E3021B" w:rsidP="00304207">
            <w:pPr>
              <w:jc w:val="center"/>
              <w:rPr>
                <w:color w:val="000000"/>
              </w:rPr>
            </w:pPr>
            <w:r w:rsidRPr="00E3021B">
              <w:rPr>
                <w:color w:val="000000"/>
              </w:rPr>
              <w:t>10000</w:t>
            </w:r>
          </w:p>
        </w:tc>
        <w:tc>
          <w:tcPr>
            <w:tcW w:w="0" w:type="auto"/>
            <w:tcBorders>
              <w:top w:val="single" w:sz="4" w:space="0" w:color="auto"/>
              <w:left w:val="single" w:sz="4" w:space="0" w:color="auto"/>
              <w:bottom w:val="single" w:sz="4" w:space="0" w:color="auto"/>
              <w:right w:val="single" w:sz="4" w:space="0" w:color="auto"/>
            </w:tcBorders>
            <w:vAlign w:val="center"/>
          </w:tcPr>
          <w:p w14:paraId="0339377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510996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8D9FCD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DC53DE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2E40462" w14:textId="77777777" w:rsidR="00E3021B" w:rsidRPr="00E3021B" w:rsidRDefault="00E3021B" w:rsidP="00304207">
            <w:pPr>
              <w:jc w:val="center"/>
              <w:rPr>
                <w:color w:val="000000"/>
              </w:rPr>
            </w:pPr>
            <w:r w:rsidRPr="00E3021B">
              <w:rPr>
                <w:color w:val="000000"/>
              </w:rPr>
              <w:t>0</w:t>
            </w:r>
          </w:p>
        </w:tc>
      </w:tr>
      <w:tr w:rsidR="00E3021B" w:rsidRPr="00E3021B" w14:paraId="1564324A"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0BABD61" w14:textId="77777777" w:rsidR="00E3021B" w:rsidRPr="00E3021B" w:rsidRDefault="00E3021B" w:rsidP="00E3021B">
            <w:pPr>
              <w:spacing w:after="0" w:line="240" w:lineRule="auto"/>
              <w:jc w:val="left"/>
              <w:rPr>
                <w:bCs/>
                <w:color w:val="auto"/>
                <w:lang w:eastAsia="lt-LT"/>
              </w:rPr>
            </w:pPr>
            <w:r w:rsidRPr="00E3021B">
              <w:rPr>
                <w:bCs/>
                <w:color w:val="auto"/>
                <w:lang w:eastAsia="lt-LT"/>
              </w:rPr>
              <w:t>Suorganizuotų ir įgyvendintų mokymų skaičius</w:t>
            </w:r>
          </w:p>
        </w:tc>
        <w:tc>
          <w:tcPr>
            <w:tcW w:w="0" w:type="auto"/>
            <w:tcBorders>
              <w:top w:val="single" w:sz="4" w:space="0" w:color="auto"/>
              <w:left w:val="single" w:sz="4" w:space="0" w:color="auto"/>
              <w:bottom w:val="single" w:sz="4" w:space="0" w:color="auto"/>
              <w:right w:val="single" w:sz="4" w:space="0" w:color="auto"/>
            </w:tcBorders>
            <w:vAlign w:val="center"/>
          </w:tcPr>
          <w:p w14:paraId="5700183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9ADD7F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D43CEDD"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0D63D8D8"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4A8280CE"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0B942A5E"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4E2A0F38"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3E96C497"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3900A840"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69437F75"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5D7D8E08"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34BEC3A4" w14:textId="77777777" w:rsidR="00E3021B" w:rsidRPr="00E3021B" w:rsidRDefault="00E3021B" w:rsidP="00304207">
            <w:pPr>
              <w:jc w:val="center"/>
              <w:rPr>
                <w:color w:val="000000"/>
              </w:rPr>
            </w:pPr>
            <w:r w:rsidRPr="00E3021B">
              <w:rPr>
                <w:color w:val="000000"/>
              </w:rPr>
              <w:t>500</w:t>
            </w:r>
          </w:p>
        </w:tc>
      </w:tr>
      <w:tr w:rsidR="00E3021B" w:rsidRPr="00E3021B" w14:paraId="614C8980"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3FE9EDD7" w14:textId="77777777" w:rsidR="00E3021B" w:rsidRPr="00E3021B" w:rsidRDefault="00E3021B" w:rsidP="00E3021B">
            <w:pPr>
              <w:spacing w:after="0" w:line="240" w:lineRule="auto"/>
              <w:jc w:val="left"/>
              <w:rPr>
                <w:bCs/>
                <w:color w:val="auto"/>
                <w:lang w:eastAsia="lt-LT"/>
              </w:rPr>
            </w:pPr>
            <w:r w:rsidRPr="00E3021B">
              <w:rPr>
                <w:bCs/>
                <w:color w:val="auto"/>
                <w:lang w:eastAsia="lt-LT"/>
              </w:rPr>
              <w:t>Modernizuotų Trakų autobusų parko autobusų skaičius</w:t>
            </w:r>
          </w:p>
        </w:tc>
        <w:tc>
          <w:tcPr>
            <w:tcW w:w="0" w:type="auto"/>
            <w:tcBorders>
              <w:top w:val="single" w:sz="4" w:space="0" w:color="auto"/>
              <w:left w:val="single" w:sz="4" w:space="0" w:color="auto"/>
              <w:bottom w:val="single" w:sz="4" w:space="0" w:color="auto"/>
              <w:right w:val="single" w:sz="4" w:space="0" w:color="auto"/>
            </w:tcBorders>
            <w:vAlign w:val="center"/>
          </w:tcPr>
          <w:p w14:paraId="0C562A5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0A3589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58B9FC1" w14:textId="77777777" w:rsidR="00E3021B" w:rsidRPr="00E3021B" w:rsidRDefault="00E3021B" w:rsidP="00304207">
            <w:pPr>
              <w:jc w:val="center"/>
              <w:rPr>
                <w:color w:val="000000"/>
              </w:rPr>
            </w:pPr>
            <w:r w:rsidRPr="00E3021B">
              <w:rPr>
                <w:color w:val="000000"/>
              </w:rPr>
              <w:t>242000</w:t>
            </w:r>
          </w:p>
        </w:tc>
        <w:tc>
          <w:tcPr>
            <w:tcW w:w="0" w:type="auto"/>
            <w:tcBorders>
              <w:top w:val="single" w:sz="4" w:space="0" w:color="auto"/>
              <w:left w:val="single" w:sz="4" w:space="0" w:color="auto"/>
              <w:bottom w:val="single" w:sz="4" w:space="0" w:color="auto"/>
              <w:right w:val="single" w:sz="4" w:space="0" w:color="auto"/>
            </w:tcBorders>
            <w:vAlign w:val="center"/>
          </w:tcPr>
          <w:p w14:paraId="087CA0B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02E015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FF557C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235D8A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6C4F9F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DB5A81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CFF02EE"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E20263F"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2682B29" w14:textId="77777777" w:rsidR="00E3021B" w:rsidRPr="00E3021B" w:rsidRDefault="00E3021B" w:rsidP="00304207">
            <w:pPr>
              <w:jc w:val="center"/>
              <w:rPr>
                <w:color w:val="000000"/>
              </w:rPr>
            </w:pPr>
            <w:r w:rsidRPr="00E3021B">
              <w:rPr>
                <w:color w:val="000000"/>
              </w:rPr>
              <w:t>0</w:t>
            </w:r>
          </w:p>
        </w:tc>
      </w:tr>
      <w:tr w:rsidR="00E3021B" w:rsidRPr="00E3021B" w14:paraId="5F0B1911"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5043E9E3" w14:textId="77777777" w:rsidR="00E3021B" w:rsidRPr="00E3021B" w:rsidRDefault="00E3021B" w:rsidP="00E3021B">
            <w:pPr>
              <w:spacing w:after="0" w:line="240" w:lineRule="auto"/>
              <w:jc w:val="left"/>
              <w:rPr>
                <w:bCs/>
                <w:color w:val="auto"/>
                <w:lang w:eastAsia="lt-LT"/>
              </w:rPr>
            </w:pPr>
            <w:r w:rsidRPr="00E3021B">
              <w:rPr>
                <w:bCs/>
                <w:color w:val="auto"/>
                <w:lang w:eastAsia="lt-LT"/>
              </w:rPr>
              <w:t>Įrengtos įprastos galios elektromobilių krovimo prieigų skaičius</w:t>
            </w:r>
          </w:p>
        </w:tc>
        <w:tc>
          <w:tcPr>
            <w:tcW w:w="0" w:type="auto"/>
            <w:tcBorders>
              <w:top w:val="single" w:sz="4" w:space="0" w:color="auto"/>
              <w:left w:val="single" w:sz="4" w:space="0" w:color="auto"/>
              <w:bottom w:val="single" w:sz="4" w:space="0" w:color="auto"/>
              <w:right w:val="single" w:sz="4" w:space="0" w:color="auto"/>
            </w:tcBorders>
            <w:vAlign w:val="center"/>
          </w:tcPr>
          <w:p w14:paraId="5870830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F5E998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B34938E" w14:textId="77777777" w:rsidR="00E3021B" w:rsidRPr="00E3021B" w:rsidRDefault="00E3021B" w:rsidP="00304207">
            <w:pPr>
              <w:jc w:val="center"/>
              <w:rPr>
                <w:color w:val="000000"/>
              </w:rPr>
            </w:pPr>
            <w:r w:rsidRPr="00E3021B">
              <w:rPr>
                <w:color w:val="000000"/>
              </w:rPr>
              <w:t>10000</w:t>
            </w:r>
          </w:p>
        </w:tc>
        <w:tc>
          <w:tcPr>
            <w:tcW w:w="0" w:type="auto"/>
            <w:tcBorders>
              <w:top w:val="single" w:sz="4" w:space="0" w:color="auto"/>
              <w:left w:val="single" w:sz="4" w:space="0" w:color="auto"/>
              <w:bottom w:val="single" w:sz="4" w:space="0" w:color="auto"/>
              <w:right w:val="single" w:sz="4" w:space="0" w:color="auto"/>
            </w:tcBorders>
            <w:vAlign w:val="center"/>
          </w:tcPr>
          <w:p w14:paraId="4B0D7B63" w14:textId="77777777" w:rsidR="00E3021B" w:rsidRPr="00E3021B" w:rsidRDefault="00E3021B" w:rsidP="00304207">
            <w:pPr>
              <w:jc w:val="center"/>
              <w:rPr>
                <w:color w:val="000000"/>
              </w:rPr>
            </w:pPr>
            <w:r w:rsidRPr="00E3021B">
              <w:rPr>
                <w:color w:val="000000"/>
              </w:rPr>
              <w:t>5000</w:t>
            </w:r>
          </w:p>
        </w:tc>
        <w:tc>
          <w:tcPr>
            <w:tcW w:w="0" w:type="auto"/>
            <w:tcBorders>
              <w:top w:val="single" w:sz="4" w:space="0" w:color="auto"/>
              <w:left w:val="single" w:sz="4" w:space="0" w:color="auto"/>
              <w:bottom w:val="single" w:sz="4" w:space="0" w:color="auto"/>
              <w:right w:val="single" w:sz="4" w:space="0" w:color="auto"/>
            </w:tcBorders>
            <w:vAlign w:val="center"/>
          </w:tcPr>
          <w:p w14:paraId="5F4365C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7A42A7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FFE8A7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12287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AA7D43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384500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5FE78C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E6D3807" w14:textId="77777777" w:rsidR="00E3021B" w:rsidRPr="00E3021B" w:rsidRDefault="00E3021B" w:rsidP="00304207">
            <w:pPr>
              <w:jc w:val="center"/>
              <w:rPr>
                <w:color w:val="000000"/>
              </w:rPr>
            </w:pPr>
            <w:r w:rsidRPr="00E3021B">
              <w:rPr>
                <w:color w:val="000000"/>
              </w:rPr>
              <w:t>0</w:t>
            </w:r>
          </w:p>
        </w:tc>
      </w:tr>
      <w:tr w:rsidR="00E3021B" w:rsidRPr="00E3021B" w14:paraId="527343D2"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47CD87AD" w14:textId="77777777" w:rsidR="00E3021B" w:rsidRPr="00E3021B" w:rsidRDefault="00E3021B" w:rsidP="00E3021B">
            <w:pPr>
              <w:spacing w:after="0" w:line="240" w:lineRule="auto"/>
              <w:jc w:val="left"/>
              <w:rPr>
                <w:bCs/>
                <w:color w:val="auto"/>
                <w:lang w:eastAsia="lt-LT"/>
              </w:rPr>
            </w:pPr>
            <w:r w:rsidRPr="00E3021B">
              <w:rPr>
                <w:bCs/>
                <w:color w:val="auto"/>
                <w:lang w:eastAsia="lt-LT"/>
              </w:rPr>
              <w:t xml:space="preserve">Įrengtos autobusų įkrovos stotelių prieigų skaičius </w:t>
            </w:r>
          </w:p>
        </w:tc>
        <w:tc>
          <w:tcPr>
            <w:tcW w:w="0" w:type="auto"/>
            <w:tcBorders>
              <w:top w:val="single" w:sz="4" w:space="0" w:color="auto"/>
              <w:left w:val="single" w:sz="4" w:space="0" w:color="auto"/>
              <w:bottom w:val="single" w:sz="4" w:space="0" w:color="auto"/>
              <w:right w:val="single" w:sz="4" w:space="0" w:color="auto"/>
            </w:tcBorders>
            <w:vAlign w:val="center"/>
          </w:tcPr>
          <w:p w14:paraId="32DAE44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273FE8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6F8B4F3" w14:textId="77777777" w:rsidR="00E3021B" w:rsidRPr="00E3021B" w:rsidRDefault="00E3021B" w:rsidP="00304207">
            <w:pPr>
              <w:jc w:val="center"/>
              <w:rPr>
                <w:color w:val="000000"/>
              </w:rPr>
            </w:pPr>
            <w:r w:rsidRPr="00E3021B">
              <w:rPr>
                <w:color w:val="000000"/>
              </w:rPr>
              <w:t>102000</w:t>
            </w:r>
          </w:p>
        </w:tc>
        <w:tc>
          <w:tcPr>
            <w:tcW w:w="0" w:type="auto"/>
            <w:tcBorders>
              <w:top w:val="single" w:sz="4" w:space="0" w:color="auto"/>
              <w:left w:val="single" w:sz="4" w:space="0" w:color="auto"/>
              <w:bottom w:val="single" w:sz="4" w:space="0" w:color="auto"/>
              <w:right w:val="single" w:sz="4" w:space="0" w:color="auto"/>
            </w:tcBorders>
            <w:vAlign w:val="center"/>
          </w:tcPr>
          <w:p w14:paraId="0E428654" w14:textId="77777777" w:rsidR="00E3021B" w:rsidRPr="00E3021B" w:rsidRDefault="00E3021B" w:rsidP="00304207">
            <w:pPr>
              <w:jc w:val="center"/>
              <w:rPr>
                <w:color w:val="000000"/>
              </w:rPr>
            </w:pPr>
            <w:r w:rsidRPr="00E3021B">
              <w:rPr>
                <w:color w:val="000000"/>
              </w:rPr>
              <w:t>102000</w:t>
            </w:r>
          </w:p>
        </w:tc>
        <w:tc>
          <w:tcPr>
            <w:tcW w:w="0" w:type="auto"/>
            <w:tcBorders>
              <w:top w:val="single" w:sz="4" w:space="0" w:color="auto"/>
              <w:left w:val="single" w:sz="4" w:space="0" w:color="auto"/>
              <w:bottom w:val="single" w:sz="4" w:space="0" w:color="auto"/>
              <w:right w:val="single" w:sz="4" w:space="0" w:color="auto"/>
            </w:tcBorders>
            <w:vAlign w:val="center"/>
          </w:tcPr>
          <w:p w14:paraId="2927F2E6" w14:textId="77777777" w:rsidR="00E3021B" w:rsidRPr="00E3021B" w:rsidRDefault="00E3021B" w:rsidP="00304207">
            <w:pPr>
              <w:jc w:val="center"/>
              <w:rPr>
                <w:color w:val="000000"/>
              </w:rPr>
            </w:pPr>
            <w:r w:rsidRPr="00E3021B">
              <w:rPr>
                <w:color w:val="000000"/>
              </w:rPr>
              <w:t>102000</w:t>
            </w:r>
          </w:p>
        </w:tc>
        <w:tc>
          <w:tcPr>
            <w:tcW w:w="0" w:type="auto"/>
            <w:tcBorders>
              <w:top w:val="single" w:sz="4" w:space="0" w:color="auto"/>
              <w:left w:val="single" w:sz="4" w:space="0" w:color="auto"/>
              <w:bottom w:val="single" w:sz="4" w:space="0" w:color="auto"/>
              <w:right w:val="single" w:sz="4" w:space="0" w:color="auto"/>
            </w:tcBorders>
            <w:vAlign w:val="center"/>
          </w:tcPr>
          <w:p w14:paraId="7C9E25BC" w14:textId="77777777" w:rsidR="00E3021B" w:rsidRPr="00E3021B" w:rsidRDefault="00E3021B" w:rsidP="00304207">
            <w:pPr>
              <w:jc w:val="center"/>
              <w:rPr>
                <w:color w:val="000000"/>
              </w:rPr>
            </w:pPr>
            <w:r w:rsidRPr="00E3021B">
              <w:rPr>
                <w:color w:val="000000"/>
              </w:rPr>
              <w:t>34000</w:t>
            </w:r>
          </w:p>
        </w:tc>
        <w:tc>
          <w:tcPr>
            <w:tcW w:w="0" w:type="auto"/>
            <w:tcBorders>
              <w:top w:val="single" w:sz="4" w:space="0" w:color="auto"/>
              <w:left w:val="single" w:sz="4" w:space="0" w:color="auto"/>
              <w:bottom w:val="single" w:sz="4" w:space="0" w:color="auto"/>
              <w:right w:val="single" w:sz="4" w:space="0" w:color="auto"/>
            </w:tcBorders>
            <w:vAlign w:val="center"/>
          </w:tcPr>
          <w:p w14:paraId="5A1AA8B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4BC835D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AC6A1D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13BB76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AF7E5C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35CFD7" w14:textId="77777777" w:rsidR="00E3021B" w:rsidRPr="00E3021B" w:rsidRDefault="00E3021B" w:rsidP="00304207">
            <w:pPr>
              <w:jc w:val="center"/>
              <w:rPr>
                <w:color w:val="000000"/>
              </w:rPr>
            </w:pPr>
            <w:r w:rsidRPr="00E3021B">
              <w:rPr>
                <w:color w:val="000000"/>
              </w:rPr>
              <w:t>0</w:t>
            </w:r>
          </w:p>
        </w:tc>
      </w:tr>
      <w:tr w:rsidR="00E3021B" w:rsidRPr="00E3021B" w14:paraId="5354309A"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AFDAB87" w14:textId="77777777" w:rsidR="00E3021B" w:rsidRPr="00E3021B" w:rsidRDefault="00E3021B" w:rsidP="00E3021B">
            <w:pPr>
              <w:spacing w:after="0" w:line="240" w:lineRule="auto"/>
              <w:jc w:val="left"/>
              <w:rPr>
                <w:bCs/>
                <w:color w:val="auto"/>
                <w:lang w:eastAsia="lt-LT"/>
              </w:rPr>
            </w:pPr>
            <w:r w:rsidRPr="00E3021B">
              <w:rPr>
                <w:bCs/>
                <w:color w:val="auto"/>
                <w:lang w:eastAsia="lt-LT"/>
              </w:rPr>
              <w:t>Maksimaliai veikiančios viešosios elektromobilių įkrovų stotelės</w:t>
            </w:r>
          </w:p>
        </w:tc>
        <w:tc>
          <w:tcPr>
            <w:tcW w:w="0" w:type="auto"/>
            <w:tcBorders>
              <w:top w:val="single" w:sz="4" w:space="0" w:color="auto"/>
              <w:left w:val="single" w:sz="4" w:space="0" w:color="auto"/>
              <w:bottom w:val="single" w:sz="4" w:space="0" w:color="auto"/>
              <w:right w:val="single" w:sz="4" w:space="0" w:color="auto"/>
            </w:tcBorders>
            <w:vAlign w:val="center"/>
          </w:tcPr>
          <w:p w14:paraId="60AA248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A47F148"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50057B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932957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49C219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4C0616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365D9A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55BB3B5"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A0A110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F3B1C9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9C3D247"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8669AFA" w14:textId="77777777" w:rsidR="00E3021B" w:rsidRPr="00E3021B" w:rsidRDefault="00E3021B" w:rsidP="00304207">
            <w:pPr>
              <w:jc w:val="center"/>
              <w:rPr>
                <w:color w:val="000000"/>
              </w:rPr>
            </w:pPr>
            <w:r w:rsidRPr="00E3021B">
              <w:rPr>
                <w:color w:val="000000"/>
              </w:rPr>
              <w:t>0</w:t>
            </w:r>
          </w:p>
        </w:tc>
      </w:tr>
      <w:tr w:rsidR="00E3021B" w:rsidRPr="00E3021B" w14:paraId="5741718D"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5FD95E3B" w14:textId="77777777" w:rsidR="00E3021B" w:rsidRPr="00E3021B" w:rsidRDefault="00E3021B" w:rsidP="00E3021B">
            <w:pPr>
              <w:spacing w:after="0" w:line="240" w:lineRule="auto"/>
              <w:jc w:val="left"/>
              <w:rPr>
                <w:bCs/>
                <w:color w:val="auto"/>
                <w:lang w:eastAsia="lt-LT"/>
              </w:rPr>
            </w:pPr>
            <w:r w:rsidRPr="00E3021B">
              <w:rPr>
                <w:bCs/>
                <w:color w:val="auto"/>
                <w:lang w:eastAsia="lt-LT"/>
              </w:rPr>
              <w:t>Suorganizuotų renginių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3100F8E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D5A100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325F9BE" w14:textId="77777777" w:rsidR="00E3021B" w:rsidRPr="00E3021B" w:rsidRDefault="00E3021B" w:rsidP="00304207">
            <w:pPr>
              <w:jc w:val="center"/>
              <w:rPr>
                <w:color w:val="000000"/>
              </w:rPr>
            </w:pPr>
            <w:r w:rsidRPr="00E3021B">
              <w:rPr>
                <w:color w:val="000000"/>
              </w:rPr>
              <w:t>2000</w:t>
            </w:r>
          </w:p>
        </w:tc>
        <w:tc>
          <w:tcPr>
            <w:tcW w:w="0" w:type="auto"/>
            <w:tcBorders>
              <w:top w:val="single" w:sz="4" w:space="0" w:color="auto"/>
              <w:left w:val="single" w:sz="4" w:space="0" w:color="auto"/>
              <w:bottom w:val="single" w:sz="4" w:space="0" w:color="auto"/>
              <w:right w:val="single" w:sz="4" w:space="0" w:color="auto"/>
            </w:tcBorders>
            <w:vAlign w:val="center"/>
          </w:tcPr>
          <w:p w14:paraId="72EACB02" w14:textId="77777777" w:rsidR="00E3021B" w:rsidRPr="00E3021B" w:rsidRDefault="00E3021B" w:rsidP="00304207">
            <w:pPr>
              <w:jc w:val="center"/>
              <w:rPr>
                <w:color w:val="000000"/>
              </w:rPr>
            </w:pPr>
            <w:r w:rsidRPr="00E3021B">
              <w:rPr>
                <w:color w:val="000000"/>
              </w:rPr>
              <w:t>2000</w:t>
            </w:r>
          </w:p>
        </w:tc>
        <w:tc>
          <w:tcPr>
            <w:tcW w:w="0" w:type="auto"/>
            <w:tcBorders>
              <w:top w:val="single" w:sz="4" w:space="0" w:color="auto"/>
              <w:left w:val="single" w:sz="4" w:space="0" w:color="auto"/>
              <w:bottom w:val="single" w:sz="4" w:space="0" w:color="auto"/>
              <w:right w:val="single" w:sz="4" w:space="0" w:color="auto"/>
            </w:tcBorders>
            <w:vAlign w:val="center"/>
          </w:tcPr>
          <w:p w14:paraId="347AF587" w14:textId="77777777" w:rsidR="00E3021B" w:rsidRPr="00E3021B" w:rsidRDefault="00E3021B" w:rsidP="00304207">
            <w:pPr>
              <w:jc w:val="center"/>
              <w:rPr>
                <w:color w:val="000000"/>
              </w:rPr>
            </w:pPr>
            <w:r w:rsidRPr="00E3021B">
              <w:rPr>
                <w:color w:val="000000"/>
              </w:rPr>
              <w:t>2000</w:t>
            </w:r>
          </w:p>
        </w:tc>
        <w:tc>
          <w:tcPr>
            <w:tcW w:w="0" w:type="auto"/>
            <w:tcBorders>
              <w:top w:val="single" w:sz="4" w:space="0" w:color="auto"/>
              <w:left w:val="single" w:sz="4" w:space="0" w:color="auto"/>
              <w:bottom w:val="single" w:sz="4" w:space="0" w:color="auto"/>
              <w:right w:val="single" w:sz="4" w:space="0" w:color="auto"/>
            </w:tcBorders>
            <w:vAlign w:val="center"/>
          </w:tcPr>
          <w:p w14:paraId="6C2A01CD" w14:textId="77777777" w:rsidR="00E3021B" w:rsidRPr="00E3021B" w:rsidRDefault="00E3021B" w:rsidP="00304207">
            <w:pPr>
              <w:jc w:val="center"/>
              <w:rPr>
                <w:color w:val="000000"/>
              </w:rPr>
            </w:pPr>
            <w:r w:rsidRPr="00E3021B">
              <w:rPr>
                <w:color w:val="000000"/>
              </w:rPr>
              <w:t>2000</w:t>
            </w:r>
          </w:p>
        </w:tc>
        <w:tc>
          <w:tcPr>
            <w:tcW w:w="0" w:type="auto"/>
            <w:tcBorders>
              <w:top w:val="single" w:sz="4" w:space="0" w:color="auto"/>
              <w:left w:val="single" w:sz="4" w:space="0" w:color="auto"/>
              <w:bottom w:val="single" w:sz="4" w:space="0" w:color="auto"/>
              <w:right w:val="single" w:sz="4" w:space="0" w:color="auto"/>
            </w:tcBorders>
            <w:vAlign w:val="center"/>
          </w:tcPr>
          <w:p w14:paraId="2293F36F" w14:textId="77777777" w:rsidR="00E3021B" w:rsidRPr="00E3021B" w:rsidRDefault="00E3021B" w:rsidP="00304207">
            <w:pPr>
              <w:jc w:val="center"/>
              <w:rPr>
                <w:color w:val="000000"/>
              </w:rPr>
            </w:pPr>
            <w:r w:rsidRPr="00E3021B">
              <w:rPr>
                <w:color w:val="000000"/>
              </w:rPr>
              <w:t>2000</w:t>
            </w:r>
          </w:p>
        </w:tc>
        <w:tc>
          <w:tcPr>
            <w:tcW w:w="0" w:type="auto"/>
            <w:tcBorders>
              <w:top w:val="single" w:sz="4" w:space="0" w:color="auto"/>
              <w:left w:val="single" w:sz="4" w:space="0" w:color="auto"/>
              <w:bottom w:val="single" w:sz="4" w:space="0" w:color="auto"/>
              <w:right w:val="single" w:sz="4" w:space="0" w:color="auto"/>
            </w:tcBorders>
            <w:vAlign w:val="center"/>
          </w:tcPr>
          <w:p w14:paraId="20EEBAC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180026B"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26E9771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58AC4B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7A95C2A" w14:textId="77777777" w:rsidR="00E3021B" w:rsidRPr="00E3021B" w:rsidRDefault="00E3021B" w:rsidP="00304207">
            <w:pPr>
              <w:jc w:val="center"/>
              <w:rPr>
                <w:color w:val="000000"/>
              </w:rPr>
            </w:pPr>
            <w:r w:rsidRPr="00E3021B">
              <w:rPr>
                <w:color w:val="000000"/>
              </w:rPr>
              <w:t>0</w:t>
            </w:r>
          </w:p>
        </w:tc>
      </w:tr>
      <w:tr w:rsidR="00E3021B" w:rsidRPr="00E3021B" w14:paraId="581B0B11"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04AE1434" w14:textId="77777777" w:rsidR="00E3021B" w:rsidRPr="00E3021B" w:rsidRDefault="00E3021B" w:rsidP="00E3021B">
            <w:pPr>
              <w:spacing w:after="0" w:line="240" w:lineRule="auto"/>
              <w:jc w:val="left"/>
              <w:rPr>
                <w:bCs/>
                <w:color w:val="auto"/>
                <w:lang w:eastAsia="lt-LT"/>
              </w:rPr>
            </w:pPr>
            <w:r w:rsidRPr="00E3021B">
              <w:rPr>
                <w:bCs/>
                <w:color w:val="auto"/>
                <w:lang w:eastAsia="lt-LT"/>
              </w:rPr>
              <w:t>Parengtų ir išdalintų informacinės medžiagos (lankstinukų, skrajučių) skaičius</w:t>
            </w:r>
          </w:p>
        </w:tc>
        <w:tc>
          <w:tcPr>
            <w:tcW w:w="0" w:type="auto"/>
            <w:tcBorders>
              <w:top w:val="single" w:sz="4" w:space="0" w:color="auto"/>
              <w:left w:val="single" w:sz="4" w:space="0" w:color="auto"/>
              <w:bottom w:val="single" w:sz="4" w:space="0" w:color="auto"/>
              <w:right w:val="single" w:sz="4" w:space="0" w:color="auto"/>
            </w:tcBorders>
            <w:vAlign w:val="center"/>
          </w:tcPr>
          <w:p w14:paraId="2549CA89"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AEBB3BA"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F5AA4C2"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336F9D8A"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5BFB82A9"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5AD06AD4"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089F3444" w14:textId="77777777" w:rsidR="00E3021B" w:rsidRPr="00E3021B" w:rsidRDefault="00E3021B" w:rsidP="00304207">
            <w:pPr>
              <w:jc w:val="center"/>
              <w:rPr>
                <w:color w:val="000000"/>
              </w:rPr>
            </w:pPr>
            <w:r w:rsidRPr="00E3021B">
              <w:rPr>
                <w:color w:val="000000"/>
              </w:rPr>
              <w:t>500</w:t>
            </w:r>
          </w:p>
        </w:tc>
        <w:tc>
          <w:tcPr>
            <w:tcW w:w="0" w:type="auto"/>
            <w:tcBorders>
              <w:top w:val="single" w:sz="4" w:space="0" w:color="auto"/>
              <w:left w:val="single" w:sz="4" w:space="0" w:color="auto"/>
              <w:bottom w:val="single" w:sz="4" w:space="0" w:color="auto"/>
              <w:right w:val="single" w:sz="4" w:space="0" w:color="auto"/>
            </w:tcBorders>
            <w:vAlign w:val="center"/>
          </w:tcPr>
          <w:p w14:paraId="5EA4C1B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1A9298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1AA1C66"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7610232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420C464" w14:textId="77777777" w:rsidR="00E3021B" w:rsidRPr="00E3021B" w:rsidRDefault="00E3021B" w:rsidP="00304207">
            <w:pPr>
              <w:jc w:val="center"/>
              <w:rPr>
                <w:color w:val="000000"/>
              </w:rPr>
            </w:pPr>
            <w:r w:rsidRPr="00E3021B">
              <w:rPr>
                <w:color w:val="000000"/>
              </w:rPr>
              <w:t>0</w:t>
            </w:r>
          </w:p>
        </w:tc>
      </w:tr>
      <w:tr w:rsidR="00E3021B" w:rsidRPr="00E3021B" w14:paraId="15E05F58" w14:textId="77777777" w:rsidTr="00304207">
        <w:trPr>
          <w:trHeight w:val="297"/>
          <w:tblHeader/>
        </w:trPr>
        <w:tc>
          <w:tcPr>
            <w:tcW w:w="4644" w:type="dxa"/>
            <w:tcBorders>
              <w:top w:val="single" w:sz="4" w:space="0" w:color="auto"/>
              <w:left w:val="single" w:sz="4" w:space="0" w:color="auto"/>
              <w:bottom w:val="single" w:sz="4" w:space="0" w:color="auto"/>
              <w:right w:val="single" w:sz="4" w:space="0" w:color="auto"/>
            </w:tcBorders>
            <w:vAlign w:val="center"/>
          </w:tcPr>
          <w:p w14:paraId="208463BE" w14:textId="77777777" w:rsidR="00E3021B" w:rsidRPr="00E3021B" w:rsidRDefault="00E3021B" w:rsidP="00E3021B">
            <w:pPr>
              <w:spacing w:after="0" w:line="240" w:lineRule="auto"/>
              <w:jc w:val="left"/>
              <w:rPr>
                <w:bCs/>
                <w:color w:val="auto"/>
                <w:lang w:eastAsia="lt-LT"/>
              </w:rPr>
            </w:pPr>
            <w:r w:rsidRPr="00E3021B">
              <w:rPr>
                <w:bCs/>
                <w:color w:val="auto"/>
                <w:lang w:eastAsia="lt-LT"/>
              </w:rPr>
              <w:t>Sukurta vientisa multimodalinė maršrutų planavimo ir informacinė sistema (apjungianti geležinkelių, vidini bei tarpmiestinį maršrutus, Park&amp;Ride aikšteles bei užtvarus)</w:t>
            </w:r>
          </w:p>
        </w:tc>
        <w:tc>
          <w:tcPr>
            <w:tcW w:w="0" w:type="auto"/>
            <w:tcBorders>
              <w:top w:val="single" w:sz="4" w:space="0" w:color="auto"/>
              <w:left w:val="single" w:sz="4" w:space="0" w:color="auto"/>
              <w:bottom w:val="single" w:sz="4" w:space="0" w:color="auto"/>
              <w:right w:val="single" w:sz="4" w:space="0" w:color="auto"/>
            </w:tcBorders>
            <w:vAlign w:val="center"/>
          </w:tcPr>
          <w:p w14:paraId="11F33E54"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3BAAC8E0" w14:textId="77777777" w:rsidR="00E3021B" w:rsidRPr="00E3021B" w:rsidRDefault="00E3021B" w:rsidP="00304207">
            <w:pPr>
              <w:jc w:val="center"/>
              <w:rPr>
                <w:color w:val="000000"/>
              </w:rPr>
            </w:pPr>
            <w:r w:rsidRPr="00E3021B">
              <w:rPr>
                <w:color w:val="000000"/>
              </w:rPr>
              <w:t>300000</w:t>
            </w:r>
          </w:p>
        </w:tc>
        <w:tc>
          <w:tcPr>
            <w:tcW w:w="0" w:type="auto"/>
            <w:tcBorders>
              <w:top w:val="single" w:sz="4" w:space="0" w:color="auto"/>
              <w:left w:val="single" w:sz="4" w:space="0" w:color="auto"/>
              <w:bottom w:val="single" w:sz="4" w:space="0" w:color="auto"/>
              <w:right w:val="single" w:sz="4" w:space="0" w:color="auto"/>
            </w:tcBorders>
            <w:vAlign w:val="center"/>
          </w:tcPr>
          <w:p w14:paraId="21E9013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2E115B2"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009F84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69876303"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9EE4E0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1634E1AD"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5C26FFC"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0F4ECAA0"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CC018D1" w14:textId="77777777" w:rsidR="00E3021B" w:rsidRPr="00E3021B" w:rsidRDefault="00E3021B" w:rsidP="00304207">
            <w:pPr>
              <w:jc w:val="center"/>
              <w:rPr>
                <w:color w:val="000000"/>
              </w:rPr>
            </w:pPr>
            <w:r w:rsidRPr="00E3021B">
              <w:rPr>
                <w:color w:val="000000"/>
              </w:rPr>
              <w:t>0</w:t>
            </w:r>
          </w:p>
        </w:tc>
        <w:tc>
          <w:tcPr>
            <w:tcW w:w="0" w:type="auto"/>
            <w:tcBorders>
              <w:top w:val="single" w:sz="4" w:space="0" w:color="auto"/>
              <w:left w:val="single" w:sz="4" w:space="0" w:color="auto"/>
              <w:bottom w:val="single" w:sz="4" w:space="0" w:color="auto"/>
              <w:right w:val="single" w:sz="4" w:space="0" w:color="auto"/>
            </w:tcBorders>
            <w:vAlign w:val="center"/>
          </w:tcPr>
          <w:p w14:paraId="5084E8B6" w14:textId="77777777" w:rsidR="00E3021B" w:rsidRPr="00E3021B" w:rsidRDefault="00E3021B" w:rsidP="00304207">
            <w:pPr>
              <w:jc w:val="center"/>
              <w:rPr>
                <w:color w:val="000000"/>
              </w:rPr>
            </w:pPr>
            <w:r w:rsidRPr="00E3021B">
              <w:rPr>
                <w:color w:val="000000"/>
              </w:rPr>
              <w:t>0</w:t>
            </w:r>
          </w:p>
        </w:tc>
      </w:tr>
    </w:tbl>
    <w:p w14:paraId="5BB6628C" w14:textId="77777777" w:rsidR="000B0CD2" w:rsidRPr="008F1BDE" w:rsidRDefault="000B0CD2" w:rsidP="000B0CD2">
      <w:pPr>
        <w:spacing w:after="0"/>
        <w:rPr>
          <w:rFonts w:eastAsia="Calibri" w:cstheme="minorHAnsi"/>
          <w:color w:val="auto"/>
        </w:rPr>
      </w:pPr>
    </w:p>
    <w:p w14:paraId="7EEF7BCF" w14:textId="77777777" w:rsidR="000B0CD2" w:rsidRDefault="000B0CD2">
      <w:pPr>
        <w:spacing w:after="200"/>
        <w:jc w:val="left"/>
        <w:rPr>
          <w:lang w:val="lt-LT"/>
        </w:rPr>
      </w:pPr>
    </w:p>
    <w:p w14:paraId="446DA411" w14:textId="77777777" w:rsidR="00304207" w:rsidRDefault="00304207">
      <w:pPr>
        <w:spacing w:after="200"/>
        <w:jc w:val="left"/>
        <w:rPr>
          <w:rFonts w:cstheme="minorHAnsi"/>
          <w:b/>
        </w:rPr>
      </w:pPr>
      <w:r>
        <w:rPr>
          <w:rFonts w:cstheme="minorHAnsi"/>
          <w:b/>
        </w:rPr>
        <w:br w:type="page"/>
      </w:r>
    </w:p>
    <w:p w14:paraId="3D3C015C" w14:textId="77777777" w:rsidR="00304207" w:rsidRPr="000B0CD2" w:rsidRDefault="00304207" w:rsidP="00304207">
      <w:pPr>
        <w:spacing w:after="200"/>
        <w:jc w:val="right"/>
        <w:rPr>
          <w:lang w:val="lt-LT"/>
        </w:rPr>
      </w:pPr>
      <w:r w:rsidRPr="000B0CD2">
        <w:rPr>
          <w:lang w:val="lt-LT"/>
        </w:rPr>
        <w:lastRenderedPageBreak/>
        <w:t xml:space="preserve">Priedas Nr. </w:t>
      </w:r>
      <w:r>
        <w:rPr>
          <w:lang w:val="lt-LT"/>
        </w:rPr>
        <w:t>3</w:t>
      </w:r>
      <w:r w:rsidRPr="000B0CD2">
        <w:rPr>
          <w:lang w:val="lt-LT"/>
        </w:rPr>
        <w:t xml:space="preserve"> </w:t>
      </w:r>
    </w:p>
    <w:p w14:paraId="420CF074" w14:textId="77777777" w:rsidR="00304207" w:rsidRPr="000B0CD2" w:rsidRDefault="00304207" w:rsidP="00304207">
      <w:pPr>
        <w:spacing w:after="200"/>
        <w:jc w:val="center"/>
        <w:rPr>
          <w:lang w:val="lt-LT"/>
        </w:rPr>
      </w:pPr>
      <w:r w:rsidRPr="000B0CD2">
        <w:rPr>
          <w:rFonts w:cstheme="minorHAnsi"/>
        </w:rPr>
        <w:t xml:space="preserve">I varianto </w:t>
      </w:r>
      <w:r>
        <w:rPr>
          <w:rFonts w:cstheme="minorHAnsi"/>
        </w:rPr>
        <w:t>socialinės ekonominės vertės apskaičiavimas ir pasiskirstymas</w:t>
      </w:r>
    </w:p>
    <w:tbl>
      <w:tblPr>
        <w:tblW w:w="144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8"/>
        <w:gridCol w:w="855"/>
        <w:gridCol w:w="855"/>
        <w:gridCol w:w="1020"/>
        <w:gridCol w:w="1010"/>
        <w:gridCol w:w="1010"/>
        <w:gridCol w:w="943"/>
        <w:gridCol w:w="943"/>
        <w:gridCol w:w="1010"/>
        <w:gridCol w:w="1078"/>
        <w:gridCol w:w="1078"/>
        <w:gridCol w:w="855"/>
        <w:gridCol w:w="855"/>
        <w:gridCol w:w="6"/>
        <w:gridCol w:w="1086"/>
        <w:gridCol w:w="6"/>
      </w:tblGrid>
      <w:tr w:rsidR="00304207" w:rsidRPr="00304207" w14:paraId="24228E05" w14:textId="77777777" w:rsidTr="00304207">
        <w:trPr>
          <w:gridAfter w:val="1"/>
          <w:wAfter w:w="6" w:type="dxa"/>
          <w:trHeight w:val="118"/>
        </w:trPr>
        <w:tc>
          <w:tcPr>
            <w:tcW w:w="1888" w:type="dxa"/>
            <w:shd w:val="clear" w:color="auto" w:fill="124566" w:themeFill="accent2"/>
            <w:vAlign w:val="center"/>
          </w:tcPr>
          <w:p w14:paraId="0571574E" w14:textId="77777777" w:rsidR="00304207" w:rsidRPr="00304207" w:rsidRDefault="00304207" w:rsidP="00304207">
            <w:pPr>
              <w:spacing w:after="0" w:line="240" w:lineRule="auto"/>
              <w:rPr>
                <w:rFonts w:eastAsia="Times New Roman" w:cs="Calibri Light"/>
                <w:b/>
                <w:color w:val="FFFFFF" w:themeColor="background1"/>
              </w:rPr>
            </w:pPr>
          </w:p>
        </w:tc>
        <w:tc>
          <w:tcPr>
            <w:tcW w:w="838" w:type="dxa"/>
            <w:shd w:val="clear" w:color="auto" w:fill="124566" w:themeFill="accent2"/>
            <w:noWrap/>
            <w:vAlign w:val="center"/>
            <w:hideMark/>
          </w:tcPr>
          <w:p w14:paraId="682EF18C"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2019</w:t>
            </w:r>
          </w:p>
        </w:tc>
        <w:tc>
          <w:tcPr>
            <w:tcW w:w="838" w:type="dxa"/>
            <w:shd w:val="clear" w:color="auto" w:fill="124566" w:themeFill="accent2"/>
            <w:noWrap/>
            <w:vAlign w:val="center"/>
            <w:hideMark/>
          </w:tcPr>
          <w:p w14:paraId="6BF57A1F"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2020</w:t>
            </w:r>
          </w:p>
        </w:tc>
        <w:tc>
          <w:tcPr>
            <w:tcW w:w="1020" w:type="dxa"/>
            <w:shd w:val="clear" w:color="auto" w:fill="124566" w:themeFill="accent2"/>
            <w:noWrap/>
            <w:vAlign w:val="center"/>
            <w:hideMark/>
          </w:tcPr>
          <w:p w14:paraId="435AF78A"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2021</w:t>
            </w:r>
          </w:p>
        </w:tc>
        <w:tc>
          <w:tcPr>
            <w:tcW w:w="1010" w:type="dxa"/>
            <w:shd w:val="clear" w:color="auto" w:fill="124566" w:themeFill="accent2"/>
            <w:noWrap/>
            <w:vAlign w:val="center"/>
            <w:hideMark/>
          </w:tcPr>
          <w:p w14:paraId="13D741C7"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2022</w:t>
            </w:r>
          </w:p>
        </w:tc>
        <w:tc>
          <w:tcPr>
            <w:tcW w:w="1010" w:type="dxa"/>
            <w:shd w:val="clear" w:color="auto" w:fill="124566" w:themeFill="accent2"/>
            <w:noWrap/>
            <w:vAlign w:val="center"/>
            <w:hideMark/>
          </w:tcPr>
          <w:p w14:paraId="44031E33"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2023</w:t>
            </w:r>
          </w:p>
        </w:tc>
        <w:tc>
          <w:tcPr>
            <w:tcW w:w="943" w:type="dxa"/>
            <w:shd w:val="clear" w:color="auto" w:fill="124566" w:themeFill="accent2"/>
            <w:noWrap/>
            <w:vAlign w:val="center"/>
            <w:hideMark/>
          </w:tcPr>
          <w:p w14:paraId="46AA5921"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2024</w:t>
            </w:r>
          </w:p>
        </w:tc>
        <w:tc>
          <w:tcPr>
            <w:tcW w:w="943" w:type="dxa"/>
            <w:shd w:val="clear" w:color="auto" w:fill="124566" w:themeFill="accent2"/>
            <w:noWrap/>
            <w:vAlign w:val="center"/>
            <w:hideMark/>
          </w:tcPr>
          <w:p w14:paraId="102A0F39"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2025</w:t>
            </w:r>
          </w:p>
        </w:tc>
        <w:tc>
          <w:tcPr>
            <w:tcW w:w="1010" w:type="dxa"/>
            <w:shd w:val="clear" w:color="auto" w:fill="124566" w:themeFill="accent2"/>
            <w:noWrap/>
            <w:vAlign w:val="center"/>
            <w:hideMark/>
          </w:tcPr>
          <w:p w14:paraId="3896B514"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2026</w:t>
            </w:r>
          </w:p>
        </w:tc>
        <w:tc>
          <w:tcPr>
            <w:tcW w:w="1078" w:type="dxa"/>
            <w:shd w:val="clear" w:color="auto" w:fill="124566" w:themeFill="accent2"/>
            <w:noWrap/>
            <w:vAlign w:val="center"/>
            <w:hideMark/>
          </w:tcPr>
          <w:p w14:paraId="08ADA306"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2027</w:t>
            </w:r>
          </w:p>
        </w:tc>
        <w:tc>
          <w:tcPr>
            <w:tcW w:w="1078" w:type="dxa"/>
            <w:shd w:val="clear" w:color="auto" w:fill="124566" w:themeFill="accent2"/>
            <w:noWrap/>
            <w:vAlign w:val="center"/>
            <w:hideMark/>
          </w:tcPr>
          <w:p w14:paraId="0853E018"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2028</w:t>
            </w:r>
          </w:p>
        </w:tc>
        <w:tc>
          <w:tcPr>
            <w:tcW w:w="838" w:type="dxa"/>
            <w:shd w:val="clear" w:color="auto" w:fill="124566" w:themeFill="accent2"/>
            <w:noWrap/>
            <w:vAlign w:val="center"/>
            <w:hideMark/>
          </w:tcPr>
          <w:p w14:paraId="14C8B411"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2029</w:t>
            </w:r>
          </w:p>
        </w:tc>
        <w:tc>
          <w:tcPr>
            <w:tcW w:w="838" w:type="dxa"/>
            <w:shd w:val="clear" w:color="auto" w:fill="124566" w:themeFill="accent2"/>
            <w:noWrap/>
            <w:vAlign w:val="center"/>
            <w:hideMark/>
          </w:tcPr>
          <w:p w14:paraId="72B09E41"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2030</w:t>
            </w:r>
          </w:p>
        </w:tc>
        <w:tc>
          <w:tcPr>
            <w:tcW w:w="1092" w:type="dxa"/>
            <w:gridSpan w:val="2"/>
            <w:shd w:val="clear" w:color="auto" w:fill="124566" w:themeFill="accent2"/>
            <w:noWrap/>
            <w:vAlign w:val="center"/>
            <w:hideMark/>
          </w:tcPr>
          <w:p w14:paraId="7CB418A6" w14:textId="77777777" w:rsidR="00304207" w:rsidRPr="00304207" w:rsidRDefault="00304207" w:rsidP="00304207">
            <w:pPr>
              <w:spacing w:after="0" w:line="240" w:lineRule="auto"/>
              <w:jc w:val="center"/>
              <w:rPr>
                <w:rFonts w:eastAsia="Times New Roman" w:cs="Calibri Light"/>
                <w:b/>
                <w:color w:val="FFFFFF" w:themeColor="background1"/>
              </w:rPr>
            </w:pPr>
          </w:p>
        </w:tc>
      </w:tr>
      <w:tr w:rsidR="00304207" w:rsidRPr="00304207" w14:paraId="00B7F813" w14:textId="77777777" w:rsidTr="00304207">
        <w:trPr>
          <w:gridAfter w:val="1"/>
          <w:wAfter w:w="6" w:type="dxa"/>
          <w:trHeight w:val="118"/>
        </w:trPr>
        <w:tc>
          <w:tcPr>
            <w:tcW w:w="1888" w:type="dxa"/>
            <w:shd w:val="clear" w:color="auto" w:fill="auto"/>
            <w:noWrap/>
            <w:vAlign w:val="bottom"/>
            <w:hideMark/>
          </w:tcPr>
          <w:p w14:paraId="5CAF1714"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H1.1. Laiko sutaupymai</w:t>
            </w:r>
          </w:p>
        </w:tc>
        <w:tc>
          <w:tcPr>
            <w:tcW w:w="838" w:type="dxa"/>
            <w:shd w:val="clear" w:color="auto" w:fill="auto"/>
            <w:noWrap/>
            <w:vAlign w:val="center"/>
          </w:tcPr>
          <w:p w14:paraId="44153C1F" w14:textId="77777777" w:rsidR="00304207" w:rsidRPr="00304207" w:rsidRDefault="00304207" w:rsidP="00304207">
            <w:pPr>
              <w:spacing w:after="0"/>
              <w:jc w:val="center"/>
              <w:rPr>
                <w:rFonts w:cs="Calibri Light"/>
                <w:color w:val="000000"/>
              </w:rPr>
            </w:pPr>
            <w:r w:rsidRPr="00304207">
              <w:rPr>
                <w:rFonts w:cs="Calibri Light"/>
                <w:color w:val="000000"/>
              </w:rPr>
              <w:t>249426</w:t>
            </w:r>
          </w:p>
        </w:tc>
        <w:tc>
          <w:tcPr>
            <w:tcW w:w="838" w:type="dxa"/>
            <w:shd w:val="clear" w:color="auto" w:fill="auto"/>
            <w:noWrap/>
            <w:vAlign w:val="center"/>
          </w:tcPr>
          <w:p w14:paraId="7DB053A4" w14:textId="77777777" w:rsidR="00304207" w:rsidRPr="00304207" w:rsidRDefault="00304207" w:rsidP="00304207">
            <w:pPr>
              <w:jc w:val="center"/>
              <w:rPr>
                <w:rFonts w:cs="Calibri Light"/>
                <w:color w:val="000000"/>
              </w:rPr>
            </w:pPr>
            <w:r w:rsidRPr="00304207">
              <w:rPr>
                <w:rFonts w:cs="Calibri Light"/>
                <w:color w:val="000000"/>
              </w:rPr>
              <w:t>260053</w:t>
            </w:r>
          </w:p>
        </w:tc>
        <w:tc>
          <w:tcPr>
            <w:tcW w:w="1020" w:type="dxa"/>
            <w:shd w:val="clear" w:color="auto" w:fill="auto"/>
            <w:noWrap/>
            <w:vAlign w:val="center"/>
          </w:tcPr>
          <w:p w14:paraId="7085A75F" w14:textId="77777777" w:rsidR="00304207" w:rsidRPr="00304207" w:rsidRDefault="00304207" w:rsidP="00304207">
            <w:pPr>
              <w:jc w:val="center"/>
              <w:rPr>
                <w:rFonts w:cs="Calibri Light"/>
                <w:color w:val="000000"/>
              </w:rPr>
            </w:pPr>
            <w:r w:rsidRPr="00304207">
              <w:rPr>
                <w:rFonts w:cs="Calibri Light"/>
                <w:color w:val="000000"/>
              </w:rPr>
              <w:t>270714</w:t>
            </w:r>
          </w:p>
        </w:tc>
        <w:tc>
          <w:tcPr>
            <w:tcW w:w="1010" w:type="dxa"/>
            <w:shd w:val="clear" w:color="auto" w:fill="auto"/>
            <w:noWrap/>
            <w:vAlign w:val="center"/>
          </w:tcPr>
          <w:p w14:paraId="5272DDD3" w14:textId="77777777" w:rsidR="00304207" w:rsidRPr="00304207" w:rsidRDefault="00304207" w:rsidP="00304207">
            <w:pPr>
              <w:jc w:val="center"/>
              <w:rPr>
                <w:rFonts w:cs="Calibri Light"/>
                <w:color w:val="000000"/>
              </w:rPr>
            </w:pPr>
            <w:r w:rsidRPr="00304207">
              <w:rPr>
                <w:rFonts w:cs="Calibri Light"/>
                <w:color w:val="000000"/>
              </w:rPr>
              <w:t>281778</w:t>
            </w:r>
          </w:p>
        </w:tc>
        <w:tc>
          <w:tcPr>
            <w:tcW w:w="1010" w:type="dxa"/>
            <w:shd w:val="clear" w:color="auto" w:fill="auto"/>
            <w:noWrap/>
            <w:vAlign w:val="center"/>
          </w:tcPr>
          <w:p w14:paraId="1BB4BA4D" w14:textId="77777777" w:rsidR="00304207" w:rsidRPr="00304207" w:rsidRDefault="00304207" w:rsidP="00304207">
            <w:pPr>
              <w:jc w:val="center"/>
              <w:rPr>
                <w:rFonts w:cs="Calibri Light"/>
                <w:color w:val="000000"/>
              </w:rPr>
            </w:pPr>
            <w:r w:rsidRPr="00304207">
              <w:rPr>
                <w:rFonts w:cs="Calibri Light"/>
                <w:color w:val="000000"/>
              </w:rPr>
              <w:t>293487</w:t>
            </w:r>
          </w:p>
        </w:tc>
        <w:tc>
          <w:tcPr>
            <w:tcW w:w="943" w:type="dxa"/>
            <w:shd w:val="clear" w:color="auto" w:fill="auto"/>
            <w:noWrap/>
            <w:vAlign w:val="center"/>
          </w:tcPr>
          <w:p w14:paraId="7F5BDCDB" w14:textId="77777777" w:rsidR="00304207" w:rsidRPr="00304207" w:rsidRDefault="00304207" w:rsidP="00304207">
            <w:pPr>
              <w:jc w:val="center"/>
              <w:rPr>
                <w:rFonts w:cs="Calibri Light"/>
                <w:color w:val="000000"/>
              </w:rPr>
            </w:pPr>
            <w:r w:rsidRPr="00304207">
              <w:rPr>
                <w:rFonts w:cs="Calibri Light"/>
                <w:color w:val="000000"/>
              </w:rPr>
              <w:t>305340</w:t>
            </w:r>
          </w:p>
        </w:tc>
        <w:tc>
          <w:tcPr>
            <w:tcW w:w="943" w:type="dxa"/>
            <w:shd w:val="clear" w:color="auto" w:fill="auto"/>
            <w:noWrap/>
            <w:vAlign w:val="center"/>
          </w:tcPr>
          <w:p w14:paraId="0234C94E" w14:textId="77777777" w:rsidR="00304207" w:rsidRPr="00304207" w:rsidRDefault="00304207" w:rsidP="00304207">
            <w:pPr>
              <w:jc w:val="center"/>
              <w:rPr>
                <w:rFonts w:cs="Calibri Light"/>
                <w:color w:val="000000"/>
              </w:rPr>
            </w:pPr>
            <w:r w:rsidRPr="00304207">
              <w:rPr>
                <w:rFonts w:cs="Calibri Light"/>
                <w:color w:val="000000"/>
              </w:rPr>
              <w:t>317580</w:t>
            </w:r>
          </w:p>
        </w:tc>
        <w:tc>
          <w:tcPr>
            <w:tcW w:w="1010" w:type="dxa"/>
            <w:shd w:val="clear" w:color="auto" w:fill="auto"/>
            <w:noWrap/>
            <w:vAlign w:val="center"/>
          </w:tcPr>
          <w:p w14:paraId="3E1B5FAC" w14:textId="77777777" w:rsidR="00304207" w:rsidRPr="00304207" w:rsidRDefault="00304207" w:rsidP="00304207">
            <w:pPr>
              <w:jc w:val="center"/>
              <w:rPr>
                <w:rFonts w:cs="Calibri Light"/>
                <w:color w:val="000000"/>
              </w:rPr>
            </w:pPr>
            <w:r w:rsidRPr="00304207">
              <w:rPr>
                <w:rFonts w:cs="Calibri Light"/>
                <w:color w:val="000000"/>
              </w:rPr>
              <w:t>330932</w:t>
            </w:r>
          </w:p>
        </w:tc>
        <w:tc>
          <w:tcPr>
            <w:tcW w:w="1078" w:type="dxa"/>
            <w:shd w:val="clear" w:color="auto" w:fill="auto"/>
            <w:noWrap/>
            <w:vAlign w:val="center"/>
          </w:tcPr>
          <w:p w14:paraId="3B321504" w14:textId="77777777" w:rsidR="00304207" w:rsidRPr="00304207" w:rsidRDefault="00304207" w:rsidP="00304207">
            <w:pPr>
              <w:jc w:val="center"/>
              <w:rPr>
                <w:rFonts w:cs="Calibri Light"/>
                <w:color w:val="000000"/>
              </w:rPr>
            </w:pPr>
            <w:r w:rsidRPr="00304207">
              <w:rPr>
                <w:rFonts w:cs="Calibri Light"/>
                <w:color w:val="000000"/>
              </w:rPr>
              <w:t>344289</w:t>
            </w:r>
          </w:p>
        </w:tc>
        <w:tc>
          <w:tcPr>
            <w:tcW w:w="1078" w:type="dxa"/>
            <w:shd w:val="clear" w:color="auto" w:fill="auto"/>
            <w:noWrap/>
            <w:vAlign w:val="center"/>
          </w:tcPr>
          <w:p w14:paraId="0B5D0888" w14:textId="77777777" w:rsidR="00304207" w:rsidRPr="00304207" w:rsidRDefault="00304207" w:rsidP="00304207">
            <w:pPr>
              <w:jc w:val="center"/>
              <w:rPr>
                <w:rFonts w:cs="Calibri Light"/>
                <w:color w:val="000000"/>
              </w:rPr>
            </w:pPr>
            <w:r w:rsidRPr="00304207">
              <w:rPr>
                <w:rFonts w:cs="Calibri Light"/>
                <w:color w:val="000000"/>
              </w:rPr>
              <w:t>358374</w:t>
            </w:r>
          </w:p>
        </w:tc>
        <w:tc>
          <w:tcPr>
            <w:tcW w:w="838" w:type="dxa"/>
            <w:shd w:val="clear" w:color="auto" w:fill="auto"/>
            <w:noWrap/>
            <w:vAlign w:val="center"/>
          </w:tcPr>
          <w:p w14:paraId="0B1D073A" w14:textId="77777777" w:rsidR="00304207" w:rsidRPr="00304207" w:rsidRDefault="00304207" w:rsidP="00304207">
            <w:pPr>
              <w:jc w:val="center"/>
              <w:rPr>
                <w:rFonts w:cs="Calibri Light"/>
                <w:color w:val="000000"/>
              </w:rPr>
            </w:pPr>
            <w:r w:rsidRPr="00304207">
              <w:rPr>
                <w:rFonts w:cs="Calibri Light"/>
                <w:color w:val="000000"/>
              </w:rPr>
              <w:t>373178</w:t>
            </w:r>
          </w:p>
        </w:tc>
        <w:tc>
          <w:tcPr>
            <w:tcW w:w="838" w:type="dxa"/>
            <w:shd w:val="clear" w:color="auto" w:fill="auto"/>
            <w:noWrap/>
            <w:vAlign w:val="center"/>
          </w:tcPr>
          <w:p w14:paraId="73AAE9EC" w14:textId="77777777" w:rsidR="00304207" w:rsidRPr="00304207" w:rsidRDefault="00304207" w:rsidP="00304207">
            <w:pPr>
              <w:jc w:val="center"/>
              <w:rPr>
                <w:rFonts w:cs="Calibri Light"/>
                <w:color w:val="000000"/>
              </w:rPr>
            </w:pPr>
            <w:r w:rsidRPr="00304207">
              <w:rPr>
                <w:rFonts w:cs="Calibri Light"/>
                <w:color w:val="000000"/>
              </w:rPr>
              <w:t>388331</w:t>
            </w:r>
          </w:p>
        </w:tc>
        <w:tc>
          <w:tcPr>
            <w:tcW w:w="1092" w:type="dxa"/>
            <w:gridSpan w:val="2"/>
            <w:shd w:val="clear" w:color="auto" w:fill="auto"/>
            <w:noWrap/>
            <w:vAlign w:val="center"/>
          </w:tcPr>
          <w:p w14:paraId="7EDD093A" w14:textId="77777777" w:rsidR="00304207" w:rsidRPr="00304207" w:rsidRDefault="00304207" w:rsidP="00304207">
            <w:pPr>
              <w:jc w:val="center"/>
              <w:rPr>
                <w:rFonts w:cs="Calibri Light"/>
                <w:color w:val="000000"/>
              </w:rPr>
            </w:pPr>
            <w:r w:rsidRPr="00304207">
              <w:rPr>
                <w:rFonts w:cs="Calibri Light"/>
                <w:color w:val="000000"/>
              </w:rPr>
              <w:t>3773482</w:t>
            </w:r>
          </w:p>
        </w:tc>
      </w:tr>
      <w:tr w:rsidR="00304207" w:rsidRPr="00304207" w14:paraId="3C6E21F4" w14:textId="77777777" w:rsidTr="00304207">
        <w:trPr>
          <w:gridAfter w:val="1"/>
          <w:wAfter w:w="6" w:type="dxa"/>
          <w:trHeight w:val="118"/>
        </w:trPr>
        <w:tc>
          <w:tcPr>
            <w:tcW w:w="1888" w:type="dxa"/>
            <w:shd w:val="clear" w:color="auto" w:fill="auto"/>
            <w:noWrap/>
            <w:vAlign w:val="bottom"/>
            <w:hideMark/>
          </w:tcPr>
          <w:p w14:paraId="2CB4AA13"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H1.2. Nelaimingų atsitikimų kelyje sumažėjimas</w:t>
            </w:r>
          </w:p>
        </w:tc>
        <w:tc>
          <w:tcPr>
            <w:tcW w:w="838" w:type="dxa"/>
            <w:shd w:val="clear" w:color="auto" w:fill="auto"/>
            <w:noWrap/>
            <w:vAlign w:val="center"/>
          </w:tcPr>
          <w:p w14:paraId="29ED6516" w14:textId="77777777" w:rsidR="00304207" w:rsidRPr="00304207" w:rsidRDefault="00304207" w:rsidP="00304207">
            <w:pPr>
              <w:jc w:val="center"/>
              <w:rPr>
                <w:rFonts w:cs="Calibri Light"/>
                <w:color w:val="000000"/>
              </w:rPr>
            </w:pPr>
            <w:r w:rsidRPr="00304207">
              <w:rPr>
                <w:rFonts w:cs="Calibri Light"/>
                <w:color w:val="000000"/>
              </w:rPr>
              <w:t>106537</w:t>
            </w:r>
          </w:p>
        </w:tc>
        <w:tc>
          <w:tcPr>
            <w:tcW w:w="838" w:type="dxa"/>
            <w:shd w:val="clear" w:color="auto" w:fill="auto"/>
            <w:noWrap/>
            <w:vAlign w:val="center"/>
          </w:tcPr>
          <w:p w14:paraId="134BB53B" w14:textId="77777777" w:rsidR="00304207" w:rsidRPr="00304207" w:rsidRDefault="00304207" w:rsidP="00304207">
            <w:pPr>
              <w:jc w:val="center"/>
              <w:rPr>
                <w:rFonts w:cs="Calibri Light"/>
                <w:color w:val="000000"/>
              </w:rPr>
            </w:pPr>
            <w:r w:rsidRPr="00304207">
              <w:rPr>
                <w:rFonts w:cs="Calibri Light"/>
                <w:color w:val="000000"/>
              </w:rPr>
              <w:t>130243</w:t>
            </w:r>
          </w:p>
        </w:tc>
        <w:tc>
          <w:tcPr>
            <w:tcW w:w="1020" w:type="dxa"/>
            <w:shd w:val="clear" w:color="auto" w:fill="auto"/>
            <w:noWrap/>
            <w:vAlign w:val="center"/>
          </w:tcPr>
          <w:p w14:paraId="5A74450D" w14:textId="77777777" w:rsidR="00304207" w:rsidRPr="00304207" w:rsidRDefault="00304207" w:rsidP="00304207">
            <w:pPr>
              <w:jc w:val="center"/>
              <w:rPr>
                <w:rFonts w:cs="Calibri Light"/>
                <w:color w:val="000000"/>
              </w:rPr>
            </w:pPr>
            <w:r w:rsidRPr="00304207">
              <w:rPr>
                <w:rFonts w:cs="Calibri Light"/>
                <w:color w:val="000000"/>
              </w:rPr>
              <w:t>6517</w:t>
            </w:r>
          </w:p>
        </w:tc>
        <w:tc>
          <w:tcPr>
            <w:tcW w:w="1010" w:type="dxa"/>
            <w:shd w:val="clear" w:color="auto" w:fill="auto"/>
            <w:noWrap/>
            <w:vAlign w:val="center"/>
          </w:tcPr>
          <w:p w14:paraId="3989F727" w14:textId="77777777" w:rsidR="00304207" w:rsidRPr="00304207" w:rsidRDefault="00304207" w:rsidP="00304207">
            <w:pPr>
              <w:jc w:val="center"/>
              <w:rPr>
                <w:rFonts w:cs="Calibri Light"/>
                <w:color w:val="000000"/>
              </w:rPr>
            </w:pPr>
            <w:r w:rsidRPr="00304207">
              <w:rPr>
                <w:rFonts w:cs="Calibri Light"/>
                <w:color w:val="000000"/>
              </w:rPr>
              <w:t>6811</w:t>
            </w:r>
          </w:p>
        </w:tc>
        <w:tc>
          <w:tcPr>
            <w:tcW w:w="1010" w:type="dxa"/>
            <w:shd w:val="clear" w:color="auto" w:fill="auto"/>
            <w:noWrap/>
            <w:vAlign w:val="center"/>
          </w:tcPr>
          <w:p w14:paraId="7CDB52DB" w14:textId="77777777" w:rsidR="00304207" w:rsidRPr="00304207" w:rsidRDefault="00304207" w:rsidP="00304207">
            <w:pPr>
              <w:jc w:val="center"/>
              <w:rPr>
                <w:rFonts w:cs="Calibri Light"/>
                <w:color w:val="000000"/>
              </w:rPr>
            </w:pPr>
            <w:r w:rsidRPr="00304207">
              <w:rPr>
                <w:rFonts w:cs="Calibri Light"/>
                <w:color w:val="000000"/>
              </w:rPr>
              <w:t>7118</w:t>
            </w:r>
          </w:p>
        </w:tc>
        <w:tc>
          <w:tcPr>
            <w:tcW w:w="943" w:type="dxa"/>
            <w:shd w:val="clear" w:color="auto" w:fill="auto"/>
            <w:noWrap/>
            <w:vAlign w:val="center"/>
          </w:tcPr>
          <w:p w14:paraId="05068489" w14:textId="77777777" w:rsidR="00304207" w:rsidRPr="00304207" w:rsidRDefault="00304207" w:rsidP="00304207">
            <w:pPr>
              <w:jc w:val="center"/>
              <w:rPr>
                <w:rFonts w:cs="Calibri Light"/>
                <w:color w:val="000000"/>
              </w:rPr>
            </w:pPr>
            <w:r w:rsidRPr="00304207">
              <w:rPr>
                <w:rFonts w:cs="Calibri Light"/>
                <w:color w:val="000000"/>
              </w:rPr>
              <w:t>7439</w:t>
            </w:r>
          </w:p>
        </w:tc>
        <w:tc>
          <w:tcPr>
            <w:tcW w:w="943" w:type="dxa"/>
            <w:shd w:val="clear" w:color="auto" w:fill="auto"/>
            <w:noWrap/>
            <w:vAlign w:val="center"/>
          </w:tcPr>
          <w:p w14:paraId="661741AD" w14:textId="77777777" w:rsidR="00304207" w:rsidRPr="00304207" w:rsidRDefault="00304207" w:rsidP="00304207">
            <w:pPr>
              <w:jc w:val="center"/>
              <w:rPr>
                <w:rFonts w:cs="Calibri Light"/>
                <w:color w:val="000000"/>
              </w:rPr>
            </w:pPr>
            <w:r w:rsidRPr="00304207">
              <w:rPr>
                <w:rFonts w:cs="Calibri Light"/>
                <w:color w:val="000000"/>
              </w:rPr>
              <w:t>123426</w:t>
            </w:r>
          </w:p>
        </w:tc>
        <w:tc>
          <w:tcPr>
            <w:tcW w:w="1010" w:type="dxa"/>
            <w:shd w:val="clear" w:color="auto" w:fill="auto"/>
            <w:noWrap/>
            <w:vAlign w:val="center"/>
          </w:tcPr>
          <w:p w14:paraId="253F75BF" w14:textId="77777777" w:rsidR="00304207" w:rsidRPr="00304207" w:rsidRDefault="00304207" w:rsidP="00304207">
            <w:pPr>
              <w:jc w:val="center"/>
              <w:rPr>
                <w:rFonts w:cs="Calibri Light"/>
                <w:color w:val="000000"/>
              </w:rPr>
            </w:pPr>
            <w:r w:rsidRPr="00304207">
              <w:rPr>
                <w:rFonts w:cs="Calibri Light"/>
                <w:color w:val="000000"/>
              </w:rPr>
              <w:t>8125</w:t>
            </w:r>
          </w:p>
        </w:tc>
        <w:tc>
          <w:tcPr>
            <w:tcW w:w="1078" w:type="dxa"/>
            <w:shd w:val="clear" w:color="auto" w:fill="auto"/>
            <w:noWrap/>
            <w:vAlign w:val="center"/>
          </w:tcPr>
          <w:p w14:paraId="0E94E972" w14:textId="77777777" w:rsidR="00304207" w:rsidRPr="00304207" w:rsidRDefault="00304207" w:rsidP="00304207">
            <w:pPr>
              <w:jc w:val="center"/>
              <w:rPr>
                <w:rFonts w:cs="Calibri Light"/>
                <w:color w:val="000000"/>
              </w:rPr>
            </w:pPr>
            <w:r w:rsidRPr="00304207">
              <w:rPr>
                <w:rFonts w:cs="Calibri Light"/>
                <w:color w:val="000000"/>
              </w:rPr>
              <w:t>8491</w:t>
            </w:r>
          </w:p>
        </w:tc>
        <w:tc>
          <w:tcPr>
            <w:tcW w:w="1078" w:type="dxa"/>
            <w:shd w:val="clear" w:color="auto" w:fill="auto"/>
            <w:noWrap/>
            <w:vAlign w:val="center"/>
          </w:tcPr>
          <w:p w14:paraId="01CC71B7" w14:textId="77777777" w:rsidR="00304207" w:rsidRPr="00304207" w:rsidRDefault="00304207" w:rsidP="00304207">
            <w:pPr>
              <w:jc w:val="center"/>
              <w:rPr>
                <w:rFonts w:cs="Calibri Light"/>
                <w:color w:val="000000"/>
              </w:rPr>
            </w:pPr>
            <w:r w:rsidRPr="00304207">
              <w:rPr>
                <w:rFonts w:cs="Calibri Light"/>
                <w:color w:val="000000"/>
              </w:rPr>
              <w:t>8874</w:t>
            </w:r>
          </w:p>
        </w:tc>
        <w:tc>
          <w:tcPr>
            <w:tcW w:w="838" w:type="dxa"/>
            <w:shd w:val="clear" w:color="auto" w:fill="auto"/>
            <w:noWrap/>
            <w:vAlign w:val="center"/>
          </w:tcPr>
          <w:p w14:paraId="1B332EE8" w14:textId="77777777" w:rsidR="00304207" w:rsidRPr="00304207" w:rsidRDefault="00304207" w:rsidP="00304207">
            <w:pPr>
              <w:jc w:val="center"/>
              <w:rPr>
                <w:rFonts w:cs="Calibri Light"/>
                <w:color w:val="000000"/>
              </w:rPr>
            </w:pPr>
            <w:r w:rsidRPr="00304207">
              <w:rPr>
                <w:rFonts w:cs="Calibri Light"/>
                <w:color w:val="000000"/>
              </w:rPr>
              <w:t>9274</w:t>
            </w:r>
          </w:p>
        </w:tc>
        <w:tc>
          <w:tcPr>
            <w:tcW w:w="838" w:type="dxa"/>
            <w:shd w:val="clear" w:color="auto" w:fill="auto"/>
            <w:noWrap/>
            <w:vAlign w:val="center"/>
          </w:tcPr>
          <w:p w14:paraId="159B4152" w14:textId="77777777" w:rsidR="00304207" w:rsidRPr="00304207" w:rsidRDefault="00304207" w:rsidP="00304207">
            <w:pPr>
              <w:jc w:val="center"/>
              <w:rPr>
                <w:rFonts w:cs="Calibri Light"/>
                <w:color w:val="000000"/>
              </w:rPr>
            </w:pPr>
            <w:r w:rsidRPr="00304207">
              <w:rPr>
                <w:rFonts w:cs="Calibri Light"/>
                <w:color w:val="000000"/>
              </w:rPr>
              <w:t>153882</w:t>
            </w:r>
          </w:p>
        </w:tc>
        <w:tc>
          <w:tcPr>
            <w:tcW w:w="1092" w:type="dxa"/>
            <w:gridSpan w:val="2"/>
            <w:shd w:val="clear" w:color="auto" w:fill="auto"/>
            <w:noWrap/>
            <w:vAlign w:val="center"/>
          </w:tcPr>
          <w:p w14:paraId="00259267" w14:textId="77777777" w:rsidR="00304207" w:rsidRPr="00304207" w:rsidRDefault="00304207" w:rsidP="00304207">
            <w:pPr>
              <w:jc w:val="center"/>
              <w:rPr>
                <w:rFonts w:cs="Calibri Light"/>
                <w:color w:val="000000"/>
              </w:rPr>
            </w:pPr>
            <w:r w:rsidRPr="00304207">
              <w:rPr>
                <w:rFonts w:cs="Calibri Light"/>
                <w:color w:val="000000"/>
              </w:rPr>
              <w:t>576734</w:t>
            </w:r>
          </w:p>
        </w:tc>
      </w:tr>
      <w:tr w:rsidR="00304207" w:rsidRPr="00304207" w14:paraId="5F39AD01" w14:textId="77777777" w:rsidTr="00304207">
        <w:trPr>
          <w:gridAfter w:val="1"/>
          <w:wAfter w:w="6" w:type="dxa"/>
          <w:trHeight w:val="118"/>
        </w:trPr>
        <w:tc>
          <w:tcPr>
            <w:tcW w:w="1888" w:type="dxa"/>
            <w:shd w:val="clear" w:color="auto" w:fill="auto"/>
            <w:noWrap/>
            <w:vAlign w:val="bottom"/>
            <w:hideMark/>
          </w:tcPr>
          <w:p w14:paraId="681971BF"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H1.3. Oro taršos sumažėjimas</w:t>
            </w:r>
          </w:p>
        </w:tc>
        <w:tc>
          <w:tcPr>
            <w:tcW w:w="838" w:type="dxa"/>
            <w:shd w:val="clear" w:color="auto" w:fill="auto"/>
            <w:noWrap/>
            <w:vAlign w:val="center"/>
          </w:tcPr>
          <w:p w14:paraId="332D8806" w14:textId="77777777" w:rsidR="00304207" w:rsidRPr="00304207" w:rsidRDefault="00304207" w:rsidP="00304207">
            <w:pPr>
              <w:jc w:val="center"/>
              <w:rPr>
                <w:rFonts w:cs="Calibri Light"/>
                <w:color w:val="000000"/>
              </w:rPr>
            </w:pPr>
            <w:r w:rsidRPr="00304207">
              <w:rPr>
                <w:rFonts w:cs="Calibri Light"/>
                <w:color w:val="000000"/>
              </w:rPr>
              <w:t>172</w:t>
            </w:r>
          </w:p>
        </w:tc>
        <w:tc>
          <w:tcPr>
            <w:tcW w:w="838" w:type="dxa"/>
            <w:shd w:val="clear" w:color="auto" w:fill="auto"/>
            <w:noWrap/>
            <w:vAlign w:val="center"/>
          </w:tcPr>
          <w:p w14:paraId="74C82DA3" w14:textId="77777777" w:rsidR="00304207" w:rsidRPr="00304207" w:rsidRDefault="00304207" w:rsidP="00304207">
            <w:pPr>
              <w:jc w:val="center"/>
              <w:rPr>
                <w:rFonts w:cs="Calibri Light"/>
                <w:color w:val="000000"/>
              </w:rPr>
            </w:pPr>
            <w:r w:rsidRPr="00304207">
              <w:rPr>
                <w:rFonts w:cs="Calibri Light"/>
                <w:color w:val="000000"/>
              </w:rPr>
              <w:t>183</w:t>
            </w:r>
          </w:p>
        </w:tc>
        <w:tc>
          <w:tcPr>
            <w:tcW w:w="1020" w:type="dxa"/>
            <w:shd w:val="clear" w:color="auto" w:fill="auto"/>
            <w:noWrap/>
            <w:vAlign w:val="center"/>
          </w:tcPr>
          <w:p w14:paraId="3E8BAFCA" w14:textId="77777777" w:rsidR="00304207" w:rsidRPr="00304207" w:rsidRDefault="00304207" w:rsidP="00304207">
            <w:pPr>
              <w:jc w:val="center"/>
              <w:rPr>
                <w:rFonts w:cs="Calibri Light"/>
                <w:color w:val="000000"/>
              </w:rPr>
            </w:pPr>
            <w:r w:rsidRPr="00304207">
              <w:rPr>
                <w:rFonts w:cs="Calibri Light"/>
                <w:color w:val="000000"/>
              </w:rPr>
              <w:t>194</w:t>
            </w:r>
          </w:p>
        </w:tc>
        <w:tc>
          <w:tcPr>
            <w:tcW w:w="1010" w:type="dxa"/>
            <w:shd w:val="clear" w:color="auto" w:fill="auto"/>
            <w:noWrap/>
            <w:vAlign w:val="center"/>
          </w:tcPr>
          <w:p w14:paraId="0FE3AFAD" w14:textId="77777777" w:rsidR="00304207" w:rsidRPr="00304207" w:rsidRDefault="00304207" w:rsidP="00304207">
            <w:pPr>
              <w:jc w:val="center"/>
              <w:rPr>
                <w:rFonts w:cs="Calibri Light"/>
                <w:color w:val="000000"/>
              </w:rPr>
            </w:pPr>
            <w:r w:rsidRPr="00304207">
              <w:rPr>
                <w:rFonts w:cs="Calibri Light"/>
                <w:color w:val="000000"/>
              </w:rPr>
              <w:t>207</w:t>
            </w:r>
          </w:p>
        </w:tc>
        <w:tc>
          <w:tcPr>
            <w:tcW w:w="1010" w:type="dxa"/>
            <w:shd w:val="clear" w:color="auto" w:fill="auto"/>
            <w:noWrap/>
            <w:vAlign w:val="center"/>
          </w:tcPr>
          <w:p w14:paraId="2CD74AC7" w14:textId="77777777" w:rsidR="00304207" w:rsidRPr="00304207" w:rsidRDefault="00304207" w:rsidP="00304207">
            <w:pPr>
              <w:jc w:val="center"/>
              <w:rPr>
                <w:rFonts w:cs="Calibri Light"/>
                <w:color w:val="000000"/>
              </w:rPr>
            </w:pPr>
            <w:r w:rsidRPr="00304207">
              <w:rPr>
                <w:rFonts w:cs="Calibri Light"/>
                <w:color w:val="000000"/>
              </w:rPr>
              <w:t>220</w:t>
            </w:r>
          </w:p>
        </w:tc>
        <w:tc>
          <w:tcPr>
            <w:tcW w:w="943" w:type="dxa"/>
            <w:shd w:val="clear" w:color="auto" w:fill="auto"/>
            <w:noWrap/>
            <w:vAlign w:val="center"/>
          </w:tcPr>
          <w:p w14:paraId="5A5C8058" w14:textId="77777777" w:rsidR="00304207" w:rsidRPr="00304207" w:rsidRDefault="00304207" w:rsidP="00304207">
            <w:pPr>
              <w:jc w:val="center"/>
              <w:rPr>
                <w:rFonts w:cs="Calibri Light"/>
                <w:color w:val="000000"/>
              </w:rPr>
            </w:pPr>
            <w:r w:rsidRPr="00304207">
              <w:rPr>
                <w:rFonts w:cs="Calibri Light"/>
                <w:color w:val="000000"/>
              </w:rPr>
              <w:t>234</w:t>
            </w:r>
          </w:p>
        </w:tc>
        <w:tc>
          <w:tcPr>
            <w:tcW w:w="943" w:type="dxa"/>
            <w:shd w:val="clear" w:color="auto" w:fill="auto"/>
            <w:noWrap/>
            <w:vAlign w:val="center"/>
          </w:tcPr>
          <w:p w14:paraId="29B497D2" w14:textId="77777777" w:rsidR="00304207" w:rsidRPr="00304207" w:rsidRDefault="00304207" w:rsidP="00304207">
            <w:pPr>
              <w:jc w:val="center"/>
              <w:rPr>
                <w:rFonts w:cs="Calibri Light"/>
                <w:color w:val="000000"/>
              </w:rPr>
            </w:pPr>
            <w:r w:rsidRPr="00304207">
              <w:rPr>
                <w:rFonts w:cs="Calibri Light"/>
                <w:color w:val="000000"/>
              </w:rPr>
              <w:t>249</w:t>
            </w:r>
          </w:p>
        </w:tc>
        <w:tc>
          <w:tcPr>
            <w:tcW w:w="1010" w:type="dxa"/>
            <w:shd w:val="clear" w:color="auto" w:fill="auto"/>
            <w:noWrap/>
            <w:vAlign w:val="center"/>
          </w:tcPr>
          <w:p w14:paraId="103123B1" w14:textId="77777777" w:rsidR="00304207" w:rsidRPr="00304207" w:rsidRDefault="00304207" w:rsidP="00304207">
            <w:pPr>
              <w:jc w:val="center"/>
              <w:rPr>
                <w:rFonts w:cs="Calibri Light"/>
                <w:color w:val="000000"/>
              </w:rPr>
            </w:pPr>
            <w:r w:rsidRPr="00304207">
              <w:rPr>
                <w:rFonts w:cs="Calibri Light"/>
                <w:color w:val="000000"/>
              </w:rPr>
              <w:t>264</w:t>
            </w:r>
          </w:p>
        </w:tc>
        <w:tc>
          <w:tcPr>
            <w:tcW w:w="1078" w:type="dxa"/>
            <w:shd w:val="clear" w:color="auto" w:fill="auto"/>
            <w:noWrap/>
            <w:vAlign w:val="center"/>
          </w:tcPr>
          <w:p w14:paraId="4832ECF4" w14:textId="77777777" w:rsidR="00304207" w:rsidRPr="00304207" w:rsidRDefault="00304207" w:rsidP="00304207">
            <w:pPr>
              <w:jc w:val="center"/>
              <w:rPr>
                <w:rFonts w:cs="Calibri Light"/>
                <w:color w:val="000000"/>
              </w:rPr>
            </w:pPr>
            <w:r w:rsidRPr="00304207">
              <w:rPr>
                <w:rFonts w:cs="Calibri Light"/>
                <w:color w:val="000000"/>
              </w:rPr>
              <w:t>281</w:t>
            </w:r>
          </w:p>
        </w:tc>
        <w:tc>
          <w:tcPr>
            <w:tcW w:w="1078" w:type="dxa"/>
            <w:shd w:val="clear" w:color="auto" w:fill="auto"/>
            <w:noWrap/>
            <w:vAlign w:val="center"/>
          </w:tcPr>
          <w:p w14:paraId="64B93A8F" w14:textId="77777777" w:rsidR="00304207" w:rsidRPr="00304207" w:rsidRDefault="00304207" w:rsidP="00304207">
            <w:pPr>
              <w:jc w:val="center"/>
              <w:rPr>
                <w:rFonts w:cs="Calibri Light"/>
                <w:color w:val="000000"/>
              </w:rPr>
            </w:pPr>
            <w:r w:rsidRPr="00304207">
              <w:rPr>
                <w:rFonts w:cs="Calibri Light"/>
                <w:color w:val="000000"/>
              </w:rPr>
              <w:t>299</w:t>
            </w:r>
          </w:p>
        </w:tc>
        <w:tc>
          <w:tcPr>
            <w:tcW w:w="838" w:type="dxa"/>
            <w:shd w:val="clear" w:color="auto" w:fill="auto"/>
            <w:noWrap/>
            <w:vAlign w:val="center"/>
          </w:tcPr>
          <w:p w14:paraId="31086BB3" w14:textId="77777777" w:rsidR="00304207" w:rsidRPr="00304207" w:rsidRDefault="00304207" w:rsidP="00304207">
            <w:pPr>
              <w:jc w:val="center"/>
              <w:rPr>
                <w:rFonts w:cs="Calibri Light"/>
                <w:color w:val="000000"/>
              </w:rPr>
            </w:pPr>
            <w:r w:rsidRPr="00304207">
              <w:rPr>
                <w:rFonts w:cs="Calibri Light"/>
                <w:color w:val="000000"/>
              </w:rPr>
              <w:t>318</w:t>
            </w:r>
          </w:p>
        </w:tc>
        <w:tc>
          <w:tcPr>
            <w:tcW w:w="838" w:type="dxa"/>
            <w:shd w:val="clear" w:color="auto" w:fill="auto"/>
            <w:noWrap/>
            <w:vAlign w:val="center"/>
          </w:tcPr>
          <w:p w14:paraId="2B186D26" w14:textId="77777777" w:rsidR="00304207" w:rsidRPr="00304207" w:rsidRDefault="00304207" w:rsidP="00304207">
            <w:pPr>
              <w:jc w:val="center"/>
              <w:rPr>
                <w:rFonts w:cs="Calibri Light"/>
                <w:color w:val="000000"/>
              </w:rPr>
            </w:pPr>
            <w:r w:rsidRPr="00304207">
              <w:rPr>
                <w:rFonts w:cs="Calibri Light"/>
                <w:color w:val="000000"/>
              </w:rPr>
              <w:t>338</w:t>
            </w:r>
          </w:p>
        </w:tc>
        <w:tc>
          <w:tcPr>
            <w:tcW w:w="1092" w:type="dxa"/>
            <w:gridSpan w:val="2"/>
            <w:shd w:val="clear" w:color="auto" w:fill="auto"/>
            <w:noWrap/>
            <w:vAlign w:val="center"/>
          </w:tcPr>
          <w:p w14:paraId="63200A58" w14:textId="77777777" w:rsidR="00304207" w:rsidRPr="00304207" w:rsidRDefault="00304207" w:rsidP="00304207">
            <w:pPr>
              <w:jc w:val="center"/>
              <w:rPr>
                <w:rFonts w:cs="Calibri Light"/>
                <w:color w:val="000000"/>
              </w:rPr>
            </w:pPr>
            <w:r w:rsidRPr="00304207">
              <w:rPr>
                <w:rFonts w:cs="Calibri Light"/>
                <w:color w:val="000000"/>
              </w:rPr>
              <w:t>2960</w:t>
            </w:r>
          </w:p>
        </w:tc>
      </w:tr>
      <w:tr w:rsidR="00304207" w:rsidRPr="00304207" w14:paraId="71AB25CA" w14:textId="77777777" w:rsidTr="00304207">
        <w:trPr>
          <w:gridAfter w:val="1"/>
          <w:wAfter w:w="6" w:type="dxa"/>
          <w:trHeight w:val="118"/>
        </w:trPr>
        <w:tc>
          <w:tcPr>
            <w:tcW w:w="1888" w:type="dxa"/>
            <w:shd w:val="clear" w:color="auto" w:fill="auto"/>
            <w:noWrap/>
            <w:vAlign w:val="bottom"/>
            <w:hideMark/>
          </w:tcPr>
          <w:p w14:paraId="42AEF3CD"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H1.4. Anglies dioksido (kaip šiltnamio efektą sukeliančių dujų) emisijos sumažėjimas</w:t>
            </w:r>
          </w:p>
        </w:tc>
        <w:tc>
          <w:tcPr>
            <w:tcW w:w="838" w:type="dxa"/>
            <w:shd w:val="clear" w:color="auto" w:fill="auto"/>
            <w:noWrap/>
            <w:vAlign w:val="center"/>
          </w:tcPr>
          <w:p w14:paraId="4CCBE3A7" w14:textId="77777777" w:rsidR="00304207" w:rsidRPr="00304207" w:rsidRDefault="00304207" w:rsidP="00304207">
            <w:pPr>
              <w:jc w:val="center"/>
              <w:rPr>
                <w:rFonts w:cs="Calibri Light"/>
                <w:color w:val="000000"/>
              </w:rPr>
            </w:pPr>
            <w:r w:rsidRPr="00304207">
              <w:rPr>
                <w:rFonts w:cs="Calibri Light"/>
                <w:color w:val="000000"/>
              </w:rPr>
              <w:t>2444</w:t>
            </w:r>
          </w:p>
        </w:tc>
        <w:tc>
          <w:tcPr>
            <w:tcW w:w="838" w:type="dxa"/>
            <w:shd w:val="clear" w:color="auto" w:fill="auto"/>
            <w:noWrap/>
            <w:vAlign w:val="center"/>
          </w:tcPr>
          <w:p w14:paraId="44E951E3" w14:textId="77777777" w:rsidR="00304207" w:rsidRPr="00304207" w:rsidRDefault="00304207" w:rsidP="00304207">
            <w:pPr>
              <w:jc w:val="center"/>
              <w:rPr>
                <w:rFonts w:cs="Calibri Light"/>
                <w:color w:val="000000"/>
              </w:rPr>
            </w:pPr>
            <w:r w:rsidRPr="00304207">
              <w:rPr>
                <w:rFonts w:cs="Calibri Light"/>
                <w:color w:val="000000"/>
              </w:rPr>
              <w:t>3892</w:t>
            </w:r>
          </w:p>
        </w:tc>
        <w:tc>
          <w:tcPr>
            <w:tcW w:w="1020" w:type="dxa"/>
            <w:shd w:val="clear" w:color="auto" w:fill="auto"/>
            <w:noWrap/>
            <w:vAlign w:val="center"/>
          </w:tcPr>
          <w:p w14:paraId="45F75199" w14:textId="77777777" w:rsidR="00304207" w:rsidRPr="00304207" w:rsidRDefault="00304207" w:rsidP="00304207">
            <w:pPr>
              <w:jc w:val="center"/>
              <w:rPr>
                <w:rFonts w:cs="Calibri Light"/>
                <w:color w:val="000000"/>
              </w:rPr>
            </w:pPr>
            <w:r w:rsidRPr="00304207">
              <w:rPr>
                <w:rFonts w:cs="Calibri Light"/>
                <w:color w:val="000000"/>
              </w:rPr>
              <w:t>3874</w:t>
            </w:r>
          </w:p>
        </w:tc>
        <w:tc>
          <w:tcPr>
            <w:tcW w:w="1010" w:type="dxa"/>
            <w:shd w:val="clear" w:color="auto" w:fill="auto"/>
            <w:noWrap/>
            <w:vAlign w:val="center"/>
          </w:tcPr>
          <w:p w14:paraId="3C023625" w14:textId="77777777" w:rsidR="00304207" w:rsidRPr="00304207" w:rsidRDefault="00304207" w:rsidP="00304207">
            <w:pPr>
              <w:jc w:val="center"/>
              <w:rPr>
                <w:rFonts w:cs="Calibri Light"/>
                <w:color w:val="000000"/>
              </w:rPr>
            </w:pPr>
            <w:r w:rsidRPr="00304207">
              <w:rPr>
                <w:rFonts w:cs="Calibri Light"/>
                <w:color w:val="000000"/>
              </w:rPr>
              <w:t>3856</w:t>
            </w:r>
          </w:p>
        </w:tc>
        <w:tc>
          <w:tcPr>
            <w:tcW w:w="1010" w:type="dxa"/>
            <w:shd w:val="clear" w:color="auto" w:fill="auto"/>
            <w:noWrap/>
            <w:vAlign w:val="center"/>
          </w:tcPr>
          <w:p w14:paraId="3BE401EF" w14:textId="77777777" w:rsidR="00304207" w:rsidRPr="00304207" w:rsidRDefault="00304207" w:rsidP="00304207">
            <w:pPr>
              <w:jc w:val="center"/>
              <w:rPr>
                <w:rFonts w:cs="Calibri Light"/>
                <w:color w:val="000000"/>
              </w:rPr>
            </w:pPr>
            <w:r w:rsidRPr="00304207">
              <w:rPr>
                <w:rFonts w:cs="Calibri Light"/>
                <w:color w:val="000000"/>
              </w:rPr>
              <w:t>3838</w:t>
            </w:r>
          </w:p>
        </w:tc>
        <w:tc>
          <w:tcPr>
            <w:tcW w:w="943" w:type="dxa"/>
            <w:shd w:val="clear" w:color="auto" w:fill="auto"/>
            <w:noWrap/>
            <w:vAlign w:val="center"/>
          </w:tcPr>
          <w:p w14:paraId="352AF528" w14:textId="77777777" w:rsidR="00304207" w:rsidRPr="00304207" w:rsidRDefault="00304207" w:rsidP="00304207">
            <w:pPr>
              <w:jc w:val="center"/>
              <w:rPr>
                <w:rFonts w:cs="Calibri Light"/>
                <w:color w:val="000000"/>
              </w:rPr>
            </w:pPr>
            <w:r w:rsidRPr="00304207">
              <w:rPr>
                <w:rFonts w:cs="Calibri Light"/>
                <w:color w:val="000000"/>
              </w:rPr>
              <w:t>3820</w:t>
            </w:r>
          </w:p>
        </w:tc>
        <w:tc>
          <w:tcPr>
            <w:tcW w:w="943" w:type="dxa"/>
            <w:shd w:val="clear" w:color="auto" w:fill="auto"/>
            <w:noWrap/>
            <w:vAlign w:val="center"/>
          </w:tcPr>
          <w:p w14:paraId="4C0BD65F" w14:textId="77777777" w:rsidR="00304207" w:rsidRPr="00304207" w:rsidRDefault="00304207" w:rsidP="00304207">
            <w:pPr>
              <w:jc w:val="center"/>
              <w:rPr>
                <w:rFonts w:cs="Calibri Light"/>
                <w:color w:val="000000"/>
              </w:rPr>
            </w:pPr>
            <w:r w:rsidRPr="00304207">
              <w:rPr>
                <w:rFonts w:cs="Calibri Light"/>
                <w:color w:val="000000"/>
              </w:rPr>
              <w:t>3803</w:t>
            </w:r>
          </w:p>
        </w:tc>
        <w:tc>
          <w:tcPr>
            <w:tcW w:w="1010" w:type="dxa"/>
            <w:shd w:val="clear" w:color="auto" w:fill="auto"/>
            <w:noWrap/>
            <w:vAlign w:val="center"/>
          </w:tcPr>
          <w:p w14:paraId="7D2BE85A" w14:textId="77777777" w:rsidR="00304207" w:rsidRPr="00304207" w:rsidRDefault="00304207" w:rsidP="00304207">
            <w:pPr>
              <w:jc w:val="center"/>
              <w:rPr>
                <w:rFonts w:cs="Calibri Light"/>
                <w:color w:val="000000"/>
              </w:rPr>
            </w:pPr>
            <w:r w:rsidRPr="00304207">
              <w:rPr>
                <w:rFonts w:cs="Calibri Light"/>
                <w:color w:val="000000"/>
              </w:rPr>
              <w:t>3786</w:t>
            </w:r>
          </w:p>
        </w:tc>
        <w:tc>
          <w:tcPr>
            <w:tcW w:w="1078" w:type="dxa"/>
            <w:shd w:val="clear" w:color="auto" w:fill="auto"/>
            <w:noWrap/>
            <w:vAlign w:val="center"/>
          </w:tcPr>
          <w:p w14:paraId="187DCFD7" w14:textId="77777777" w:rsidR="00304207" w:rsidRPr="00304207" w:rsidRDefault="00304207" w:rsidP="00304207">
            <w:pPr>
              <w:jc w:val="center"/>
              <w:rPr>
                <w:rFonts w:cs="Calibri Light"/>
                <w:color w:val="000000"/>
              </w:rPr>
            </w:pPr>
            <w:r w:rsidRPr="00304207">
              <w:rPr>
                <w:rFonts w:cs="Calibri Light"/>
                <w:color w:val="000000"/>
              </w:rPr>
              <w:t>3769</w:t>
            </w:r>
          </w:p>
        </w:tc>
        <w:tc>
          <w:tcPr>
            <w:tcW w:w="1078" w:type="dxa"/>
            <w:shd w:val="clear" w:color="auto" w:fill="auto"/>
            <w:noWrap/>
            <w:vAlign w:val="center"/>
          </w:tcPr>
          <w:p w14:paraId="2D9B2A6C" w14:textId="77777777" w:rsidR="00304207" w:rsidRPr="00304207" w:rsidRDefault="00304207" w:rsidP="00304207">
            <w:pPr>
              <w:jc w:val="center"/>
              <w:rPr>
                <w:rFonts w:cs="Calibri Light"/>
                <w:color w:val="000000"/>
              </w:rPr>
            </w:pPr>
            <w:r w:rsidRPr="00304207">
              <w:rPr>
                <w:rFonts w:cs="Calibri Light"/>
                <w:color w:val="000000"/>
              </w:rPr>
              <w:t>3752</w:t>
            </w:r>
          </w:p>
        </w:tc>
        <w:tc>
          <w:tcPr>
            <w:tcW w:w="838" w:type="dxa"/>
            <w:shd w:val="clear" w:color="auto" w:fill="auto"/>
            <w:noWrap/>
            <w:vAlign w:val="center"/>
          </w:tcPr>
          <w:p w14:paraId="34B7375E" w14:textId="77777777" w:rsidR="00304207" w:rsidRPr="00304207" w:rsidRDefault="00304207" w:rsidP="00304207">
            <w:pPr>
              <w:jc w:val="center"/>
              <w:rPr>
                <w:rFonts w:cs="Calibri Light"/>
                <w:color w:val="000000"/>
              </w:rPr>
            </w:pPr>
            <w:r w:rsidRPr="00304207">
              <w:rPr>
                <w:rFonts w:cs="Calibri Light"/>
                <w:color w:val="000000"/>
              </w:rPr>
              <w:t>3735</w:t>
            </w:r>
          </w:p>
        </w:tc>
        <w:tc>
          <w:tcPr>
            <w:tcW w:w="838" w:type="dxa"/>
            <w:shd w:val="clear" w:color="auto" w:fill="auto"/>
            <w:noWrap/>
            <w:vAlign w:val="center"/>
          </w:tcPr>
          <w:p w14:paraId="73D3EB96" w14:textId="77777777" w:rsidR="00304207" w:rsidRPr="00304207" w:rsidRDefault="00304207" w:rsidP="00304207">
            <w:pPr>
              <w:jc w:val="center"/>
              <w:rPr>
                <w:rFonts w:cs="Calibri Light"/>
                <w:color w:val="000000"/>
              </w:rPr>
            </w:pPr>
            <w:r w:rsidRPr="00304207">
              <w:rPr>
                <w:rFonts w:cs="Calibri Light"/>
                <w:color w:val="000000"/>
              </w:rPr>
              <w:t>5113</w:t>
            </w:r>
          </w:p>
        </w:tc>
        <w:tc>
          <w:tcPr>
            <w:tcW w:w="1092" w:type="dxa"/>
            <w:gridSpan w:val="2"/>
            <w:shd w:val="clear" w:color="auto" w:fill="auto"/>
            <w:noWrap/>
            <w:vAlign w:val="center"/>
          </w:tcPr>
          <w:p w14:paraId="2401BC8D" w14:textId="77777777" w:rsidR="00304207" w:rsidRPr="00304207" w:rsidRDefault="00304207" w:rsidP="00304207">
            <w:pPr>
              <w:jc w:val="center"/>
              <w:rPr>
                <w:rFonts w:cs="Calibri Light"/>
                <w:color w:val="000000"/>
              </w:rPr>
            </w:pPr>
            <w:r w:rsidRPr="00304207">
              <w:rPr>
                <w:rFonts w:cs="Calibri Light"/>
                <w:color w:val="000000"/>
              </w:rPr>
              <w:t>45682</w:t>
            </w:r>
          </w:p>
        </w:tc>
      </w:tr>
      <w:tr w:rsidR="00304207" w:rsidRPr="00304207" w14:paraId="214BCEEC" w14:textId="77777777" w:rsidTr="00304207">
        <w:trPr>
          <w:gridAfter w:val="1"/>
          <w:wAfter w:w="6" w:type="dxa"/>
          <w:trHeight w:val="118"/>
        </w:trPr>
        <w:tc>
          <w:tcPr>
            <w:tcW w:w="1888" w:type="dxa"/>
            <w:shd w:val="clear" w:color="auto" w:fill="auto"/>
            <w:noWrap/>
            <w:vAlign w:val="bottom"/>
            <w:hideMark/>
          </w:tcPr>
          <w:p w14:paraId="4DD5BBE8"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H1.5. Metano (kaip šiltnamio efektą sukeliančių dujų) emisijos sumažėjimas</w:t>
            </w:r>
          </w:p>
        </w:tc>
        <w:tc>
          <w:tcPr>
            <w:tcW w:w="838" w:type="dxa"/>
            <w:shd w:val="clear" w:color="auto" w:fill="auto"/>
            <w:noWrap/>
            <w:vAlign w:val="center"/>
          </w:tcPr>
          <w:p w14:paraId="1B968122" w14:textId="77777777" w:rsidR="00304207" w:rsidRPr="00304207" w:rsidRDefault="00304207" w:rsidP="00304207">
            <w:pPr>
              <w:jc w:val="center"/>
              <w:rPr>
                <w:rFonts w:cs="Calibri Light"/>
                <w:color w:val="000000"/>
              </w:rPr>
            </w:pPr>
            <w:r w:rsidRPr="00304207">
              <w:rPr>
                <w:rFonts w:cs="Calibri Light"/>
                <w:color w:val="000000"/>
              </w:rPr>
              <w:t>108</w:t>
            </w:r>
          </w:p>
        </w:tc>
        <w:tc>
          <w:tcPr>
            <w:tcW w:w="838" w:type="dxa"/>
            <w:shd w:val="clear" w:color="auto" w:fill="auto"/>
            <w:noWrap/>
            <w:vAlign w:val="center"/>
          </w:tcPr>
          <w:p w14:paraId="77E4C49F" w14:textId="77777777" w:rsidR="00304207" w:rsidRPr="00304207" w:rsidRDefault="00304207" w:rsidP="00304207">
            <w:pPr>
              <w:jc w:val="center"/>
              <w:rPr>
                <w:rFonts w:cs="Calibri Light"/>
                <w:color w:val="000000"/>
              </w:rPr>
            </w:pPr>
            <w:r w:rsidRPr="00304207">
              <w:rPr>
                <w:rFonts w:cs="Calibri Light"/>
                <w:color w:val="000000"/>
              </w:rPr>
              <w:t>172</w:t>
            </w:r>
          </w:p>
        </w:tc>
        <w:tc>
          <w:tcPr>
            <w:tcW w:w="1020" w:type="dxa"/>
            <w:shd w:val="clear" w:color="auto" w:fill="auto"/>
            <w:noWrap/>
            <w:vAlign w:val="center"/>
          </w:tcPr>
          <w:p w14:paraId="1E580EB6" w14:textId="77777777" w:rsidR="00304207" w:rsidRPr="00304207" w:rsidRDefault="00304207" w:rsidP="00304207">
            <w:pPr>
              <w:jc w:val="center"/>
              <w:rPr>
                <w:rFonts w:cs="Calibri Light"/>
                <w:color w:val="000000"/>
              </w:rPr>
            </w:pPr>
            <w:r w:rsidRPr="00304207">
              <w:rPr>
                <w:rFonts w:cs="Calibri Light"/>
                <w:color w:val="000000"/>
              </w:rPr>
              <w:t>171</w:t>
            </w:r>
          </w:p>
        </w:tc>
        <w:tc>
          <w:tcPr>
            <w:tcW w:w="1010" w:type="dxa"/>
            <w:shd w:val="clear" w:color="auto" w:fill="auto"/>
            <w:noWrap/>
            <w:vAlign w:val="center"/>
          </w:tcPr>
          <w:p w14:paraId="333914D7" w14:textId="77777777" w:rsidR="00304207" w:rsidRPr="00304207" w:rsidRDefault="00304207" w:rsidP="00304207">
            <w:pPr>
              <w:jc w:val="center"/>
              <w:rPr>
                <w:rFonts w:cs="Calibri Light"/>
                <w:color w:val="000000"/>
              </w:rPr>
            </w:pPr>
            <w:r w:rsidRPr="00304207">
              <w:rPr>
                <w:rFonts w:cs="Calibri Light"/>
                <w:color w:val="000000"/>
              </w:rPr>
              <w:t>170</w:t>
            </w:r>
          </w:p>
        </w:tc>
        <w:tc>
          <w:tcPr>
            <w:tcW w:w="1010" w:type="dxa"/>
            <w:shd w:val="clear" w:color="auto" w:fill="auto"/>
            <w:noWrap/>
            <w:vAlign w:val="center"/>
          </w:tcPr>
          <w:p w14:paraId="2FE142D7" w14:textId="77777777" w:rsidR="00304207" w:rsidRPr="00304207" w:rsidRDefault="00304207" w:rsidP="00304207">
            <w:pPr>
              <w:jc w:val="center"/>
              <w:rPr>
                <w:rFonts w:cs="Calibri Light"/>
                <w:color w:val="000000"/>
              </w:rPr>
            </w:pPr>
            <w:r w:rsidRPr="00304207">
              <w:rPr>
                <w:rFonts w:cs="Calibri Light"/>
                <w:color w:val="000000"/>
              </w:rPr>
              <w:t>169</w:t>
            </w:r>
          </w:p>
        </w:tc>
        <w:tc>
          <w:tcPr>
            <w:tcW w:w="943" w:type="dxa"/>
            <w:shd w:val="clear" w:color="auto" w:fill="auto"/>
            <w:noWrap/>
            <w:vAlign w:val="center"/>
          </w:tcPr>
          <w:p w14:paraId="6FCDF790" w14:textId="77777777" w:rsidR="00304207" w:rsidRPr="00304207" w:rsidRDefault="00304207" w:rsidP="00304207">
            <w:pPr>
              <w:jc w:val="center"/>
              <w:rPr>
                <w:rFonts w:cs="Calibri Light"/>
                <w:color w:val="000000"/>
              </w:rPr>
            </w:pPr>
            <w:r w:rsidRPr="00304207">
              <w:rPr>
                <w:rFonts w:cs="Calibri Light"/>
                <w:color w:val="000000"/>
              </w:rPr>
              <w:t>168</w:t>
            </w:r>
          </w:p>
        </w:tc>
        <w:tc>
          <w:tcPr>
            <w:tcW w:w="943" w:type="dxa"/>
            <w:shd w:val="clear" w:color="auto" w:fill="auto"/>
            <w:noWrap/>
            <w:vAlign w:val="center"/>
          </w:tcPr>
          <w:p w14:paraId="4B9F37C3" w14:textId="77777777" w:rsidR="00304207" w:rsidRPr="00304207" w:rsidRDefault="00304207" w:rsidP="00304207">
            <w:pPr>
              <w:jc w:val="center"/>
              <w:rPr>
                <w:rFonts w:cs="Calibri Light"/>
                <w:color w:val="000000"/>
              </w:rPr>
            </w:pPr>
            <w:r w:rsidRPr="00304207">
              <w:rPr>
                <w:rFonts w:cs="Calibri Light"/>
                <w:color w:val="000000"/>
              </w:rPr>
              <w:t>167</w:t>
            </w:r>
          </w:p>
        </w:tc>
        <w:tc>
          <w:tcPr>
            <w:tcW w:w="1010" w:type="dxa"/>
            <w:shd w:val="clear" w:color="auto" w:fill="auto"/>
            <w:noWrap/>
            <w:vAlign w:val="center"/>
          </w:tcPr>
          <w:p w14:paraId="362B15C6" w14:textId="77777777" w:rsidR="00304207" w:rsidRPr="00304207" w:rsidRDefault="00304207" w:rsidP="00304207">
            <w:pPr>
              <w:jc w:val="center"/>
              <w:rPr>
                <w:rFonts w:cs="Calibri Light"/>
                <w:color w:val="000000"/>
              </w:rPr>
            </w:pPr>
            <w:r w:rsidRPr="00304207">
              <w:rPr>
                <w:rFonts w:cs="Calibri Light"/>
                <w:color w:val="000000"/>
              </w:rPr>
              <w:t>166</w:t>
            </w:r>
          </w:p>
        </w:tc>
        <w:tc>
          <w:tcPr>
            <w:tcW w:w="1078" w:type="dxa"/>
            <w:shd w:val="clear" w:color="auto" w:fill="auto"/>
            <w:noWrap/>
            <w:vAlign w:val="center"/>
          </w:tcPr>
          <w:p w14:paraId="2DEF0FEB" w14:textId="77777777" w:rsidR="00304207" w:rsidRPr="00304207" w:rsidRDefault="00304207" w:rsidP="00304207">
            <w:pPr>
              <w:jc w:val="center"/>
              <w:rPr>
                <w:rFonts w:cs="Calibri Light"/>
                <w:color w:val="000000"/>
              </w:rPr>
            </w:pPr>
            <w:r w:rsidRPr="00304207">
              <w:rPr>
                <w:rFonts w:cs="Calibri Light"/>
                <w:color w:val="000000"/>
              </w:rPr>
              <w:t>166</w:t>
            </w:r>
          </w:p>
        </w:tc>
        <w:tc>
          <w:tcPr>
            <w:tcW w:w="1078" w:type="dxa"/>
            <w:shd w:val="clear" w:color="auto" w:fill="auto"/>
            <w:noWrap/>
            <w:vAlign w:val="center"/>
          </w:tcPr>
          <w:p w14:paraId="47426CAF" w14:textId="77777777" w:rsidR="00304207" w:rsidRPr="00304207" w:rsidRDefault="00304207" w:rsidP="00304207">
            <w:pPr>
              <w:jc w:val="center"/>
              <w:rPr>
                <w:rFonts w:cs="Calibri Light"/>
                <w:color w:val="000000"/>
              </w:rPr>
            </w:pPr>
            <w:r w:rsidRPr="00304207">
              <w:rPr>
                <w:rFonts w:cs="Calibri Light"/>
                <w:color w:val="000000"/>
              </w:rPr>
              <w:t>165</w:t>
            </w:r>
          </w:p>
        </w:tc>
        <w:tc>
          <w:tcPr>
            <w:tcW w:w="838" w:type="dxa"/>
            <w:shd w:val="clear" w:color="auto" w:fill="auto"/>
            <w:noWrap/>
            <w:vAlign w:val="center"/>
          </w:tcPr>
          <w:p w14:paraId="5A5045E5" w14:textId="77777777" w:rsidR="00304207" w:rsidRPr="00304207" w:rsidRDefault="00304207" w:rsidP="00304207">
            <w:pPr>
              <w:jc w:val="center"/>
              <w:rPr>
                <w:rFonts w:cs="Calibri Light"/>
                <w:color w:val="000000"/>
              </w:rPr>
            </w:pPr>
            <w:r w:rsidRPr="00304207">
              <w:rPr>
                <w:rFonts w:cs="Calibri Light"/>
                <w:color w:val="000000"/>
              </w:rPr>
              <w:t>164</w:t>
            </w:r>
          </w:p>
        </w:tc>
        <w:tc>
          <w:tcPr>
            <w:tcW w:w="838" w:type="dxa"/>
            <w:shd w:val="clear" w:color="auto" w:fill="auto"/>
            <w:noWrap/>
            <w:vAlign w:val="center"/>
          </w:tcPr>
          <w:p w14:paraId="5496579A" w14:textId="77777777" w:rsidR="00304207" w:rsidRPr="00304207" w:rsidRDefault="00304207" w:rsidP="00304207">
            <w:pPr>
              <w:jc w:val="center"/>
              <w:rPr>
                <w:rFonts w:cs="Calibri Light"/>
                <w:color w:val="000000"/>
              </w:rPr>
            </w:pPr>
            <w:r w:rsidRPr="00304207">
              <w:rPr>
                <w:rFonts w:cs="Calibri Light"/>
                <w:color w:val="000000"/>
              </w:rPr>
              <w:t>225</w:t>
            </w:r>
          </w:p>
        </w:tc>
        <w:tc>
          <w:tcPr>
            <w:tcW w:w="1092" w:type="dxa"/>
            <w:gridSpan w:val="2"/>
            <w:shd w:val="clear" w:color="auto" w:fill="auto"/>
            <w:noWrap/>
            <w:vAlign w:val="center"/>
          </w:tcPr>
          <w:p w14:paraId="26ABA0FD" w14:textId="77777777" w:rsidR="00304207" w:rsidRPr="00304207" w:rsidRDefault="00304207" w:rsidP="00304207">
            <w:pPr>
              <w:jc w:val="center"/>
              <w:rPr>
                <w:rFonts w:cs="Calibri Light"/>
                <w:color w:val="000000"/>
              </w:rPr>
            </w:pPr>
            <w:r w:rsidRPr="00304207">
              <w:rPr>
                <w:rFonts w:cs="Calibri Light"/>
                <w:color w:val="000000"/>
              </w:rPr>
              <w:t>2010</w:t>
            </w:r>
          </w:p>
        </w:tc>
      </w:tr>
      <w:tr w:rsidR="00304207" w:rsidRPr="00304207" w14:paraId="07112834" w14:textId="77777777" w:rsidTr="00304207">
        <w:trPr>
          <w:gridAfter w:val="1"/>
          <w:wAfter w:w="6" w:type="dxa"/>
          <w:trHeight w:val="118"/>
        </w:trPr>
        <w:tc>
          <w:tcPr>
            <w:tcW w:w="1888" w:type="dxa"/>
            <w:shd w:val="clear" w:color="auto" w:fill="auto"/>
            <w:noWrap/>
            <w:vAlign w:val="bottom"/>
            <w:hideMark/>
          </w:tcPr>
          <w:p w14:paraId="744DF25F"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H1.6. Vietovės patrauklumo namų ūkiams ir verslui padidėjimas</w:t>
            </w:r>
          </w:p>
        </w:tc>
        <w:tc>
          <w:tcPr>
            <w:tcW w:w="838" w:type="dxa"/>
            <w:shd w:val="clear" w:color="auto" w:fill="auto"/>
            <w:noWrap/>
            <w:vAlign w:val="center"/>
          </w:tcPr>
          <w:p w14:paraId="6D582104" w14:textId="77777777" w:rsidR="00304207" w:rsidRPr="00304207" w:rsidRDefault="00304207" w:rsidP="00304207">
            <w:pPr>
              <w:jc w:val="center"/>
              <w:rPr>
                <w:rFonts w:cs="Calibri Light"/>
                <w:color w:val="000000"/>
              </w:rPr>
            </w:pPr>
            <w:r w:rsidRPr="00304207">
              <w:rPr>
                <w:rFonts w:cs="Calibri Light"/>
                <w:color w:val="000000"/>
              </w:rPr>
              <w:t>201388</w:t>
            </w:r>
          </w:p>
        </w:tc>
        <w:tc>
          <w:tcPr>
            <w:tcW w:w="838" w:type="dxa"/>
            <w:shd w:val="clear" w:color="auto" w:fill="auto"/>
            <w:noWrap/>
            <w:vAlign w:val="center"/>
          </w:tcPr>
          <w:p w14:paraId="68F7960E" w14:textId="77777777" w:rsidR="00304207" w:rsidRPr="00304207" w:rsidRDefault="00304207" w:rsidP="00304207">
            <w:pPr>
              <w:jc w:val="center"/>
              <w:rPr>
                <w:rFonts w:cs="Calibri Light"/>
                <w:color w:val="000000"/>
              </w:rPr>
            </w:pPr>
            <w:r w:rsidRPr="00304207">
              <w:rPr>
                <w:rFonts w:cs="Calibri Light"/>
                <w:color w:val="000000"/>
              </w:rPr>
              <w:t>219696</w:t>
            </w:r>
          </w:p>
        </w:tc>
        <w:tc>
          <w:tcPr>
            <w:tcW w:w="1020" w:type="dxa"/>
            <w:shd w:val="clear" w:color="auto" w:fill="auto"/>
            <w:noWrap/>
            <w:vAlign w:val="center"/>
          </w:tcPr>
          <w:p w14:paraId="7D447DCF" w14:textId="77777777" w:rsidR="00304207" w:rsidRPr="00304207" w:rsidRDefault="00304207" w:rsidP="00304207">
            <w:pPr>
              <w:jc w:val="center"/>
              <w:rPr>
                <w:rFonts w:cs="Calibri Light"/>
                <w:color w:val="000000"/>
              </w:rPr>
            </w:pPr>
            <w:r w:rsidRPr="00304207">
              <w:rPr>
                <w:rFonts w:cs="Calibri Light"/>
                <w:color w:val="000000"/>
              </w:rPr>
              <w:t>238004</w:t>
            </w:r>
          </w:p>
        </w:tc>
        <w:tc>
          <w:tcPr>
            <w:tcW w:w="1010" w:type="dxa"/>
            <w:shd w:val="clear" w:color="auto" w:fill="auto"/>
            <w:noWrap/>
            <w:vAlign w:val="center"/>
          </w:tcPr>
          <w:p w14:paraId="479B6F86" w14:textId="77777777" w:rsidR="00304207" w:rsidRPr="00304207" w:rsidRDefault="00304207" w:rsidP="00304207">
            <w:pPr>
              <w:jc w:val="center"/>
              <w:rPr>
                <w:rFonts w:cs="Calibri Light"/>
                <w:color w:val="000000"/>
              </w:rPr>
            </w:pPr>
            <w:r w:rsidRPr="00304207">
              <w:rPr>
                <w:rFonts w:cs="Calibri Light"/>
                <w:color w:val="000000"/>
              </w:rPr>
              <w:t>256312</w:t>
            </w:r>
          </w:p>
        </w:tc>
        <w:tc>
          <w:tcPr>
            <w:tcW w:w="1010" w:type="dxa"/>
            <w:shd w:val="clear" w:color="auto" w:fill="auto"/>
            <w:noWrap/>
            <w:vAlign w:val="center"/>
          </w:tcPr>
          <w:p w14:paraId="3112554D" w14:textId="77777777" w:rsidR="00304207" w:rsidRPr="00304207" w:rsidRDefault="00304207" w:rsidP="00304207">
            <w:pPr>
              <w:jc w:val="center"/>
              <w:rPr>
                <w:rFonts w:cs="Calibri Light"/>
                <w:color w:val="000000"/>
              </w:rPr>
            </w:pPr>
            <w:r w:rsidRPr="00304207">
              <w:rPr>
                <w:rFonts w:cs="Calibri Light"/>
                <w:color w:val="000000"/>
              </w:rPr>
              <w:t>274620</w:t>
            </w:r>
          </w:p>
        </w:tc>
        <w:tc>
          <w:tcPr>
            <w:tcW w:w="943" w:type="dxa"/>
            <w:shd w:val="clear" w:color="auto" w:fill="auto"/>
            <w:noWrap/>
            <w:vAlign w:val="center"/>
          </w:tcPr>
          <w:p w14:paraId="275F3AD9" w14:textId="77777777" w:rsidR="00304207" w:rsidRPr="00304207" w:rsidRDefault="00304207" w:rsidP="00304207">
            <w:pPr>
              <w:jc w:val="center"/>
              <w:rPr>
                <w:rFonts w:cs="Calibri Light"/>
                <w:color w:val="000000"/>
              </w:rPr>
            </w:pPr>
            <w:r w:rsidRPr="00304207">
              <w:rPr>
                <w:rFonts w:cs="Calibri Light"/>
                <w:color w:val="000000"/>
              </w:rPr>
              <w:t>307574</w:t>
            </w:r>
          </w:p>
        </w:tc>
        <w:tc>
          <w:tcPr>
            <w:tcW w:w="943" w:type="dxa"/>
            <w:shd w:val="clear" w:color="auto" w:fill="auto"/>
            <w:noWrap/>
            <w:vAlign w:val="center"/>
          </w:tcPr>
          <w:p w14:paraId="0B616270" w14:textId="77777777" w:rsidR="00304207" w:rsidRPr="00304207" w:rsidRDefault="00304207" w:rsidP="00304207">
            <w:pPr>
              <w:jc w:val="center"/>
              <w:rPr>
                <w:rFonts w:cs="Calibri Light"/>
                <w:color w:val="000000"/>
              </w:rPr>
            </w:pPr>
            <w:r w:rsidRPr="00304207">
              <w:rPr>
                <w:rFonts w:cs="Calibri Light"/>
                <w:color w:val="000000"/>
              </w:rPr>
              <w:t>344483</w:t>
            </w:r>
          </w:p>
        </w:tc>
        <w:tc>
          <w:tcPr>
            <w:tcW w:w="1010" w:type="dxa"/>
            <w:shd w:val="clear" w:color="auto" w:fill="auto"/>
            <w:noWrap/>
            <w:vAlign w:val="center"/>
          </w:tcPr>
          <w:p w14:paraId="320A20BB" w14:textId="77777777" w:rsidR="00304207" w:rsidRPr="00304207" w:rsidRDefault="00304207" w:rsidP="00304207">
            <w:pPr>
              <w:jc w:val="center"/>
              <w:rPr>
                <w:rFonts w:cs="Calibri Light"/>
                <w:color w:val="000000"/>
              </w:rPr>
            </w:pPr>
            <w:r w:rsidRPr="00304207">
              <w:rPr>
                <w:rFonts w:cs="Calibri Light"/>
                <w:color w:val="000000"/>
              </w:rPr>
              <w:t>385821</w:t>
            </w:r>
          </w:p>
        </w:tc>
        <w:tc>
          <w:tcPr>
            <w:tcW w:w="1078" w:type="dxa"/>
            <w:shd w:val="clear" w:color="auto" w:fill="auto"/>
            <w:noWrap/>
            <w:vAlign w:val="center"/>
          </w:tcPr>
          <w:p w14:paraId="499668B2" w14:textId="77777777" w:rsidR="00304207" w:rsidRPr="00304207" w:rsidRDefault="00304207" w:rsidP="00304207">
            <w:pPr>
              <w:jc w:val="center"/>
              <w:rPr>
                <w:rFonts w:cs="Calibri Light"/>
                <w:color w:val="000000"/>
              </w:rPr>
            </w:pPr>
            <w:r w:rsidRPr="00304207">
              <w:rPr>
                <w:rFonts w:cs="Calibri Light"/>
                <w:color w:val="000000"/>
              </w:rPr>
              <w:t>432120</w:t>
            </w:r>
          </w:p>
        </w:tc>
        <w:tc>
          <w:tcPr>
            <w:tcW w:w="1078" w:type="dxa"/>
            <w:shd w:val="clear" w:color="auto" w:fill="auto"/>
            <w:noWrap/>
            <w:vAlign w:val="center"/>
          </w:tcPr>
          <w:p w14:paraId="2A3B4870" w14:textId="77777777" w:rsidR="00304207" w:rsidRPr="00304207" w:rsidRDefault="00304207" w:rsidP="00304207">
            <w:pPr>
              <w:jc w:val="center"/>
              <w:rPr>
                <w:rFonts w:cs="Calibri Light"/>
                <w:color w:val="000000"/>
              </w:rPr>
            </w:pPr>
            <w:r w:rsidRPr="00304207">
              <w:rPr>
                <w:rFonts w:cs="Calibri Light"/>
                <w:color w:val="000000"/>
              </w:rPr>
              <w:t>483974</w:t>
            </w:r>
          </w:p>
        </w:tc>
        <w:tc>
          <w:tcPr>
            <w:tcW w:w="838" w:type="dxa"/>
            <w:shd w:val="clear" w:color="auto" w:fill="auto"/>
            <w:noWrap/>
            <w:vAlign w:val="center"/>
          </w:tcPr>
          <w:p w14:paraId="3F56A703" w14:textId="77777777" w:rsidR="00304207" w:rsidRPr="00304207" w:rsidRDefault="00304207" w:rsidP="00304207">
            <w:pPr>
              <w:jc w:val="center"/>
              <w:rPr>
                <w:rFonts w:cs="Calibri Light"/>
                <w:color w:val="000000"/>
              </w:rPr>
            </w:pPr>
            <w:r w:rsidRPr="00304207">
              <w:rPr>
                <w:rFonts w:cs="Calibri Light"/>
                <w:color w:val="000000"/>
              </w:rPr>
              <w:t>542051</w:t>
            </w:r>
          </w:p>
        </w:tc>
        <w:tc>
          <w:tcPr>
            <w:tcW w:w="838" w:type="dxa"/>
            <w:shd w:val="clear" w:color="auto" w:fill="auto"/>
            <w:noWrap/>
            <w:vAlign w:val="center"/>
          </w:tcPr>
          <w:p w14:paraId="7A51EC03" w14:textId="77777777" w:rsidR="00304207" w:rsidRPr="00304207" w:rsidRDefault="00304207" w:rsidP="00304207">
            <w:pPr>
              <w:jc w:val="center"/>
              <w:rPr>
                <w:rFonts w:cs="Calibri Light"/>
                <w:color w:val="000000"/>
              </w:rPr>
            </w:pPr>
            <w:r w:rsidRPr="00304207">
              <w:rPr>
                <w:rFonts w:cs="Calibri Light"/>
                <w:color w:val="000000"/>
              </w:rPr>
              <w:t>607097</w:t>
            </w:r>
          </w:p>
        </w:tc>
        <w:tc>
          <w:tcPr>
            <w:tcW w:w="1092" w:type="dxa"/>
            <w:gridSpan w:val="2"/>
            <w:shd w:val="clear" w:color="auto" w:fill="auto"/>
            <w:noWrap/>
            <w:vAlign w:val="center"/>
          </w:tcPr>
          <w:p w14:paraId="33D82BB2" w14:textId="77777777" w:rsidR="00304207" w:rsidRPr="00304207" w:rsidRDefault="00304207" w:rsidP="00304207">
            <w:pPr>
              <w:jc w:val="center"/>
              <w:rPr>
                <w:rFonts w:cs="Calibri Light"/>
                <w:color w:val="000000"/>
              </w:rPr>
            </w:pPr>
            <w:r w:rsidRPr="00304207">
              <w:rPr>
                <w:rFonts w:cs="Calibri Light"/>
                <w:color w:val="000000"/>
              </w:rPr>
              <w:t>4293138</w:t>
            </w:r>
          </w:p>
        </w:tc>
      </w:tr>
      <w:tr w:rsidR="00304207" w:rsidRPr="00304207" w14:paraId="4ADE066B" w14:textId="77777777" w:rsidTr="00304207">
        <w:trPr>
          <w:trHeight w:val="118"/>
        </w:trPr>
        <w:tc>
          <w:tcPr>
            <w:tcW w:w="13338" w:type="dxa"/>
            <w:gridSpan w:val="14"/>
            <w:shd w:val="clear" w:color="auto" w:fill="auto"/>
            <w:noWrap/>
            <w:vAlign w:val="bottom"/>
            <w:hideMark/>
          </w:tcPr>
          <w:p w14:paraId="384012E1" w14:textId="77777777" w:rsidR="00304207" w:rsidRPr="00304207" w:rsidRDefault="00304207" w:rsidP="00304207">
            <w:pPr>
              <w:spacing w:after="0" w:line="240" w:lineRule="auto"/>
              <w:jc w:val="right"/>
              <w:rPr>
                <w:rFonts w:eastAsia="Times New Roman" w:cs="Calibri Light"/>
                <w:b/>
                <w:bCs/>
                <w:color w:val="000000"/>
              </w:rPr>
            </w:pPr>
            <w:r w:rsidRPr="00304207">
              <w:rPr>
                <w:rFonts w:eastAsia="Times New Roman" w:cs="Calibri Light"/>
                <w:b/>
                <w:bCs/>
                <w:color w:val="000000"/>
              </w:rPr>
              <w:t>IŠ VISO:</w:t>
            </w:r>
          </w:p>
        </w:tc>
        <w:tc>
          <w:tcPr>
            <w:tcW w:w="1092" w:type="dxa"/>
            <w:gridSpan w:val="2"/>
            <w:shd w:val="clear" w:color="auto" w:fill="auto"/>
            <w:noWrap/>
            <w:vAlign w:val="bottom"/>
            <w:hideMark/>
          </w:tcPr>
          <w:p w14:paraId="0D21203A" w14:textId="77777777" w:rsidR="00304207" w:rsidRPr="00304207" w:rsidRDefault="00304207" w:rsidP="00304207">
            <w:pPr>
              <w:spacing w:after="0" w:line="240" w:lineRule="auto"/>
              <w:jc w:val="right"/>
              <w:rPr>
                <w:rFonts w:eastAsia="Times New Roman" w:cs="Calibri Light"/>
                <w:b/>
                <w:bCs/>
                <w:color w:val="000000"/>
              </w:rPr>
            </w:pPr>
            <w:r w:rsidRPr="00304207">
              <w:rPr>
                <w:rFonts w:eastAsia="Times New Roman" w:cs="Calibri Light"/>
                <w:b/>
                <w:bCs/>
                <w:color w:val="000000"/>
              </w:rPr>
              <w:t>86940067</w:t>
            </w:r>
          </w:p>
        </w:tc>
      </w:tr>
    </w:tbl>
    <w:p w14:paraId="42A91D4C" w14:textId="77777777" w:rsidR="00304207" w:rsidRDefault="00304207" w:rsidP="00036F0F">
      <w:pPr>
        <w:spacing w:after="200"/>
        <w:jc w:val="center"/>
        <w:rPr>
          <w:rFonts w:cstheme="minorHAnsi"/>
          <w:b/>
        </w:rPr>
      </w:pPr>
    </w:p>
    <w:p w14:paraId="6CD5D20F" w14:textId="77777777" w:rsidR="000B0CD2" w:rsidRDefault="00304207" w:rsidP="00304207">
      <w:pPr>
        <w:tabs>
          <w:tab w:val="left" w:pos="12632"/>
        </w:tabs>
        <w:rPr>
          <w:rFonts w:cstheme="minorHAnsi"/>
        </w:rPr>
      </w:pPr>
      <w:r>
        <w:rPr>
          <w:rFonts w:cstheme="minorHAnsi"/>
        </w:rPr>
        <w:tab/>
      </w:r>
    </w:p>
    <w:p w14:paraId="61E88767" w14:textId="77777777" w:rsidR="00304207" w:rsidRDefault="00304207">
      <w:pPr>
        <w:spacing w:after="200"/>
        <w:jc w:val="left"/>
        <w:rPr>
          <w:rFonts w:cstheme="minorHAnsi"/>
        </w:rPr>
      </w:pPr>
      <w:r>
        <w:rPr>
          <w:rFonts w:cstheme="minorHAnsi"/>
        </w:rPr>
        <w:br w:type="page"/>
      </w:r>
    </w:p>
    <w:p w14:paraId="309F614C" w14:textId="77777777" w:rsidR="00304207" w:rsidRPr="000B0CD2" w:rsidRDefault="00304207" w:rsidP="00304207">
      <w:pPr>
        <w:spacing w:after="200"/>
        <w:jc w:val="right"/>
        <w:rPr>
          <w:lang w:val="lt-LT"/>
        </w:rPr>
      </w:pPr>
      <w:r w:rsidRPr="000B0CD2">
        <w:rPr>
          <w:lang w:val="lt-LT"/>
        </w:rPr>
        <w:lastRenderedPageBreak/>
        <w:t xml:space="preserve">Priedas Nr. </w:t>
      </w:r>
      <w:r>
        <w:rPr>
          <w:lang w:val="lt-LT"/>
        </w:rPr>
        <w:t>4</w:t>
      </w:r>
    </w:p>
    <w:p w14:paraId="6D646325" w14:textId="77777777" w:rsidR="00304207" w:rsidRPr="000B0CD2" w:rsidRDefault="00304207" w:rsidP="00304207">
      <w:pPr>
        <w:spacing w:after="200"/>
        <w:jc w:val="center"/>
        <w:rPr>
          <w:lang w:val="lt-LT"/>
        </w:rPr>
      </w:pPr>
      <w:r>
        <w:rPr>
          <w:rFonts w:cstheme="minorHAnsi"/>
        </w:rPr>
        <w:t>I</w:t>
      </w:r>
      <w:r w:rsidRPr="000B0CD2">
        <w:rPr>
          <w:rFonts w:cstheme="minorHAnsi"/>
        </w:rPr>
        <w:t xml:space="preserve">I varianto </w:t>
      </w:r>
      <w:r>
        <w:rPr>
          <w:rFonts w:cstheme="minorHAnsi"/>
        </w:rPr>
        <w:t>socialinės ekonominės vertės apskaičiavimas ir pasiskirstymas</w:t>
      </w:r>
    </w:p>
    <w:tbl>
      <w:tblPr>
        <w:tblW w:w="143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865"/>
        <w:gridCol w:w="865"/>
        <w:gridCol w:w="1023"/>
        <w:gridCol w:w="1014"/>
        <w:gridCol w:w="1014"/>
        <w:gridCol w:w="946"/>
        <w:gridCol w:w="946"/>
        <w:gridCol w:w="1014"/>
        <w:gridCol w:w="1080"/>
        <w:gridCol w:w="905"/>
        <w:gridCol w:w="865"/>
        <w:gridCol w:w="868"/>
        <w:gridCol w:w="1096"/>
      </w:tblGrid>
      <w:tr w:rsidR="00304207" w:rsidRPr="00304207" w14:paraId="1307C8CA" w14:textId="77777777" w:rsidTr="00304207">
        <w:trPr>
          <w:trHeight w:val="104"/>
        </w:trPr>
        <w:tc>
          <w:tcPr>
            <w:tcW w:w="1894" w:type="dxa"/>
            <w:tcBorders>
              <w:bottom w:val="single" w:sz="4" w:space="0" w:color="auto"/>
            </w:tcBorders>
            <w:shd w:val="clear" w:color="auto" w:fill="124566" w:themeFill="accent2"/>
            <w:vAlign w:val="center"/>
          </w:tcPr>
          <w:p w14:paraId="3F3C67AB" w14:textId="77777777" w:rsidR="00304207" w:rsidRPr="00304207" w:rsidRDefault="00304207" w:rsidP="00304207">
            <w:pPr>
              <w:spacing w:after="0" w:line="240" w:lineRule="auto"/>
              <w:rPr>
                <w:rFonts w:eastAsia="Times New Roman" w:cs="Calibri Light"/>
                <w:b/>
                <w:color w:val="FFFFFF" w:themeColor="background1"/>
              </w:rPr>
            </w:pPr>
          </w:p>
        </w:tc>
        <w:tc>
          <w:tcPr>
            <w:tcW w:w="865" w:type="dxa"/>
            <w:tcBorders>
              <w:bottom w:val="single" w:sz="4" w:space="0" w:color="auto"/>
            </w:tcBorders>
            <w:shd w:val="clear" w:color="auto" w:fill="124566" w:themeFill="accent2"/>
            <w:noWrap/>
            <w:vAlign w:val="bottom"/>
            <w:hideMark/>
          </w:tcPr>
          <w:p w14:paraId="0B61F440"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2019</w:t>
            </w:r>
          </w:p>
        </w:tc>
        <w:tc>
          <w:tcPr>
            <w:tcW w:w="865" w:type="dxa"/>
            <w:tcBorders>
              <w:bottom w:val="single" w:sz="4" w:space="0" w:color="auto"/>
            </w:tcBorders>
            <w:shd w:val="clear" w:color="auto" w:fill="124566" w:themeFill="accent2"/>
            <w:noWrap/>
            <w:vAlign w:val="bottom"/>
            <w:hideMark/>
          </w:tcPr>
          <w:p w14:paraId="47E3E8A8"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2020</w:t>
            </w:r>
          </w:p>
        </w:tc>
        <w:tc>
          <w:tcPr>
            <w:tcW w:w="1023" w:type="dxa"/>
            <w:tcBorders>
              <w:bottom w:val="single" w:sz="4" w:space="0" w:color="auto"/>
            </w:tcBorders>
            <w:shd w:val="clear" w:color="auto" w:fill="124566" w:themeFill="accent2"/>
            <w:noWrap/>
            <w:vAlign w:val="bottom"/>
            <w:hideMark/>
          </w:tcPr>
          <w:p w14:paraId="0D6151B9"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2021</w:t>
            </w:r>
          </w:p>
        </w:tc>
        <w:tc>
          <w:tcPr>
            <w:tcW w:w="1014" w:type="dxa"/>
            <w:tcBorders>
              <w:bottom w:val="single" w:sz="4" w:space="0" w:color="auto"/>
            </w:tcBorders>
            <w:shd w:val="clear" w:color="auto" w:fill="124566" w:themeFill="accent2"/>
            <w:noWrap/>
            <w:vAlign w:val="bottom"/>
            <w:hideMark/>
          </w:tcPr>
          <w:p w14:paraId="6988CDC4"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2022</w:t>
            </w:r>
          </w:p>
        </w:tc>
        <w:tc>
          <w:tcPr>
            <w:tcW w:w="1014" w:type="dxa"/>
            <w:tcBorders>
              <w:bottom w:val="single" w:sz="4" w:space="0" w:color="auto"/>
            </w:tcBorders>
            <w:shd w:val="clear" w:color="auto" w:fill="124566" w:themeFill="accent2"/>
            <w:noWrap/>
            <w:vAlign w:val="bottom"/>
            <w:hideMark/>
          </w:tcPr>
          <w:p w14:paraId="404AD4CF"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2023</w:t>
            </w:r>
          </w:p>
        </w:tc>
        <w:tc>
          <w:tcPr>
            <w:tcW w:w="946" w:type="dxa"/>
            <w:tcBorders>
              <w:bottom w:val="single" w:sz="4" w:space="0" w:color="auto"/>
            </w:tcBorders>
            <w:shd w:val="clear" w:color="auto" w:fill="124566" w:themeFill="accent2"/>
            <w:noWrap/>
            <w:vAlign w:val="bottom"/>
            <w:hideMark/>
          </w:tcPr>
          <w:p w14:paraId="11D2E5AA"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2024</w:t>
            </w:r>
          </w:p>
        </w:tc>
        <w:tc>
          <w:tcPr>
            <w:tcW w:w="946" w:type="dxa"/>
            <w:tcBorders>
              <w:bottom w:val="single" w:sz="4" w:space="0" w:color="auto"/>
            </w:tcBorders>
            <w:shd w:val="clear" w:color="auto" w:fill="124566" w:themeFill="accent2"/>
            <w:noWrap/>
            <w:vAlign w:val="bottom"/>
            <w:hideMark/>
          </w:tcPr>
          <w:p w14:paraId="62C163C7"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2025</w:t>
            </w:r>
          </w:p>
        </w:tc>
        <w:tc>
          <w:tcPr>
            <w:tcW w:w="1014" w:type="dxa"/>
            <w:tcBorders>
              <w:bottom w:val="single" w:sz="4" w:space="0" w:color="auto"/>
            </w:tcBorders>
            <w:shd w:val="clear" w:color="auto" w:fill="124566" w:themeFill="accent2"/>
            <w:noWrap/>
            <w:vAlign w:val="bottom"/>
            <w:hideMark/>
          </w:tcPr>
          <w:p w14:paraId="301DABE6"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2026</w:t>
            </w:r>
          </w:p>
        </w:tc>
        <w:tc>
          <w:tcPr>
            <w:tcW w:w="1080" w:type="dxa"/>
            <w:tcBorders>
              <w:bottom w:val="single" w:sz="4" w:space="0" w:color="auto"/>
            </w:tcBorders>
            <w:shd w:val="clear" w:color="auto" w:fill="124566" w:themeFill="accent2"/>
            <w:noWrap/>
            <w:vAlign w:val="bottom"/>
            <w:hideMark/>
          </w:tcPr>
          <w:p w14:paraId="7D5871E4"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2027</w:t>
            </w:r>
          </w:p>
        </w:tc>
        <w:tc>
          <w:tcPr>
            <w:tcW w:w="905" w:type="dxa"/>
            <w:tcBorders>
              <w:bottom w:val="single" w:sz="4" w:space="0" w:color="auto"/>
            </w:tcBorders>
            <w:shd w:val="clear" w:color="auto" w:fill="124566" w:themeFill="accent2"/>
            <w:noWrap/>
            <w:vAlign w:val="bottom"/>
            <w:hideMark/>
          </w:tcPr>
          <w:p w14:paraId="451621C7"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2028</w:t>
            </w:r>
          </w:p>
        </w:tc>
        <w:tc>
          <w:tcPr>
            <w:tcW w:w="865" w:type="dxa"/>
            <w:tcBorders>
              <w:bottom w:val="single" w:sz="4" w:space="0" w:color="auto"/>
            </w:tcBorders>
            <w:shd w:val="clear" w:color="auto" w:fill="124566" w:themeFill="accent2"/>
            <w:noWrap/>
            <w:vAlign w:val="bottom"/>
            <w:hideMark/>
          </w:tcPr>
          <w:p w14:paraId="7D1AA322"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2029</w:t>
            </w:r>
          </w:p>
        </w:tc>
        <w:tc>
          <w:tcPr>
            <w:tcW w:w="865" w:type="dxa"/>
            <w:tcBorders>
              <w:bottom w:val="single" w:sz="4" w:space="0" w:color="auto"/>
            </w:tcBorders>
            <w:shd w:val="clear" w:color="auto" w:fill="124566" w:themeFill="accent2"/>
            <w:noWrap/>
            <w:vAlign w:val="bottom"/>
            <w:hideMark/>
          </w:tcPr>
          <w:p w14:paraId="01F15960" w14:textId="77777777" w:rsidR="00304207" w:rsidRPr="00304207" w:rsidRDefault="00304207" w:rsidP="00304207">
            <w:pPr>
              <w:spacing w:after="0" w:line="240" w:lineRule="auto"/>
              <w:jc w:val="center"/>
              <w:rPr>
                <w:rFonts w:eastAsia="Times New Roman" w:cs="Calibri Light"/>
                <w:b/>
                <w:color w:val="FFFFFF" w:themeColor="background1"/>
              </w:rPr>
            </w:pPr>
            <w:r w:rsidRPr="00304207">
              <w:rPr>
                <w:rFonts w:eastAsia="Times New Roman" w:cs="Calibri Light"/>
                <w:b/>
                <w:color w:val="FFFFFF" w:themeColor="background1"/>
              </w:rPr>
              <w:t>2030</w:t>
            </w:r>
          </w:p>
        </w:tc>
        <w:tc>
          <w:tcPr>
            <w:tcW w:w="1096" w:type="dxa"/>
            <w:tcBorders>
              <w:bottom w:val="single" w:sz="4" w:space="0" w:color="auto"/>
            </w:tcBorders>
            <w:shd w:val="clear" w:color="auto" w:fill="124566" w:themeFill="accent2"/>
            <w:noWrap/>
            <w:vAlign w:val="bottom"/>
            <w:hideMark/>
          </w:tcPr>
          <w:p w14:paraId="22FE5B78" w14:textId="77777777" w:rsidR="00304207" w:rsidRPr="00304207" w:rsidRDefault="00304207" w:rsidP="00304207">
            <w:pPr>
              <w:spacing w:after="0" w:line="240" w:lineRule="auto"/>
              <w:jc w:val="center"/>
              <w:rPr>
                <w:rFonts w:eastAsia="Times New Roman" w:cs="Calibri Light"/>
                <w:b/>
                <w:color w:val="FFFFFF" w:themeColor="background1"/>
              </w:rPr>
            </w:pPr>
          </w:p>
        </w:tc>
      </w:tr>
      <w:tr w:rsidR="00304207" w:rsidRPr="00304207" w14:paraId="7865C9F1"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2CAEAEB9"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H1.1. Laiko sutaupymai</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1B1AB" w14:textId="77777777" w:rsidR="00304207" w:rsidRPr="00304207" w:rsidRDefault="00304207" w:rsidP="00304207">
            <w:pPr>
              <w:spacing w:after="0"/>
              <w:jc w:val="center"/>
              <w:rPr>
                <w:rFonts w:cs="Calibri Light"/>
                <w:color w:val="000000"/>
              </w:rPr>
            </w:pPr>
            <w:r w:rsidRPr="00304207">
              <w:rPr>
                <w:rFonts w:cs="Calibri Light"/>
                <w:color w:val="000000"/>
              </w:rPr>
              <w:t>492234</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9CB61" w14:textId="77777777" w:rsidR="00304207" w:rsidRPr="00304207" w:rsidRDefault="00304207" w:rsidP="00304207">
            <w:pPr>
              <w:jc w:val="center"/>
              <w:rPr>
                <w:rFonts w:cs="Calibri Light"/>
                <w:color w:val="000000"/>
              </w:rPr>
            </w:pPr>
            <w:r w:rsidRPr="00304207">
              <w:rPr>
                <w:rFonts w:cs="Calibri Light"/>
                <w:color w:val="000000"/>
              </w:rPr>
              <w:t>495135</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C3568" w14:textId="77777777" w:rsidR="00304207" w:rsidRPr="00304207" w:rsidRDefault="00304207" w:rsidP="00304207">
            <w:pPr>
              <w:jc w:val="center"/>
              <w:rPr>
                <w:rFonts w:cs="Calibri Light"/>
                <w:color w:val="000000"/>
              </w:rPr>
            </w:pPr>
            <w:r w:rsidRPr="00304207">
              <w:rPr>
                <w:rFonts w:cs="Calibri Light"/>
                <w:color w:val="000000"/>
              </w:rPr>
              <w:t>496511</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9C992" w14:textId="77777777" w:rsidR="00304207" w:rsidRPr="00304207" w:rsidRDefault="00304207" w:rsidP="00304207">
            <w:pPr>
              <w:jc w:val="center"/>
              <w:rPr>
                <w:rFonts w:cs="Calibri Light"/>
                <w:color w:val="000000"/>
              </w:rPr>
            </w:pPr>
            <w:r w:rsidRPr="00304207">
              <w:rPr>
                <w:rFonts w:cs="Calibri Light"/>
                <w:color w:val="000000"/>
              </w:rPr>
              <w:t>496991</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96CA5D" w14:textId="77777777" w:rsidR="00304207" w:rsidRPr="00304207" w:rsidRDefault="00304207" w:rsidP="00304207">
            <w:pPr>
              <w:jc w:val="center"/>
              <w:rPr>
                <w:rFonts w:cs="Calibri Light"/>
                <w:color w:val="000000"/>
              </w:rPr>
            </w:pPr>
            <w:r w:rsidRPr="00304207">
              <w:rPr>
                <w:rFonts w:cs="Calibri Light"/>
                <w:color w:val="000000"/>
              </w:rPr>
              <w:t>496880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DE5A4E" w14:textId="77777777" w:rsidR="00304207" w:rsidRPr="00304207" w:rsidRDefault="00304207" w:rsidP="00304207">
            <w:pPr>
              <w:jc w:val="center"/>
              <w:rPr>
                <w:rFonts w:cs="Calibri Light"/>
                <w:color w:val="000000"/>
              </w:rPr>
            </w:pPr>
            <w:r w:rsidRPr="00304207">
              <w:rPr>
                <w:rFonts w:cs="Calibri Light"/>
                <w:color w:val="000000"/>
              </w:rPr>
              <w:t>495212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B3A60" w14:textId="77777777" w:rsidR="00304207" w:rsidRPr="00304207" w:rsidRDefault="00304207" w:rsidP="00304207">
            <w:pPr>
              <w:jc w:val="center"/>
              <w:rPr>
                <w:rFonts w:cs="Calibri Light"/>
                <w:color w:val="000000"/>
              </w:rPr>
            </w:pPr>
            <w:r w:rsidRPr="00304207">
              <w:rPr>
                <w:rFonts w:cs="Calibri Light"/>
                <w:color w:val="000000"/>
              </w:rPr>
              <w:t>492311</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B5F20" w14:textId="77777777" w:rsidR="00304207" w:rsidRPr="00304207" w:rsidRDefault="00304207" w:rsidP="00304207">
            <w:pPr>
              <w:jc w:val="center"/>
              <w:rPr>
                <w:rFonts w:cs="Calibri Light"/>
                <w:color w:val="000000"/>
              </w:rPr>
            </w:pPr>
            <w:r w:rsidRPr="00304207">
              <w:rPr>
                <w:rFonts w:cs="Calibri Light"/>
                <w:color w:val="000000"/>
              </w:rPr>
              <w:t>489147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D17D4" w14:textId="77777777" w:rsidR="00304207" w:rsidRPr="00304207" w:rsidRDefault="00304207" w:rsidP="00304207">
            <w:pPr>
              <w:jc w:val="center"/>
              <w:rPr>
                <w:rFonts w:cs="Calibri Light"/>
                <w:color w:val="000000"/>
              </w:rPr>
            </w:pPr>
            <w:r w:rsidRPr="00304207">
              <w:rPr>
                <w:rFonts w:cs="Calibri Light"/>
                <w:color w:val="000000"/>
              </w:rPr>
              <w:t>483901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80B9E" w14:textId="77777777" w:rsidR="00304207" w:rsidRPr="00304207" w:rsidRDefault="00304207" w:rsidP="00304207">
            <w:pPr>
              <w:jc w:val="center"/>
              <w:rPr>
                <w:rFonts w:cs="Calibri Light"/>
                <w:color w:val="000000"/>
              </w:rPr>
            </w:pPr>
            <w:r w:rsidRPr="00304207">
              <w:rPr>
                <w:rFonts w:cs="Calibri Light"/>
                <w:color w:val="000000"/>
              </w:rPr>
              <w:t>477513</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25995" w14:textId="77777777" w:rsidR="00304207" w:rsidRPr="00304207" w:rsidRDefault="00304207" w:rsidP="00304207">
            <w:pPr>
              <w:jc w:val="center"/>
              <w:rPr>
                <w:rFonts w:cs="Calibri Light"/>
                <w:color w:val="000000"/>
              </w:rPr>
            </w:pPr>
            <w:r w:rsidRPr="00304207">
              <w:rPr>
                <w:rFonts w:cs="Calibri Light"/>
                <w:color w:val="000000"/>
              </w:rPr>
              <w:t>469787</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370E9" w14:textId="77777777" w:rsidR="00304207" w:rsidRPr="00304207" w:rsidRDefault="00304207" w:rsidP="00304207">
            <w:pPr>
              <w:jc w:val="center"/>
              <w:rPr>
                <w:rFonts w:cs="Calibri Light"/>
                <w:color w:val="000000"/>
              </w:rPr>
            </w:pPr>
            <w:r w:rsidRPr="00304207">
              <w:rPr>
                <w:rFonts w:cs="Calibri Light"/>
                <w:color w:val="000000"/>
              </w:rPr>
              <w:t>460100</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F74EF" w14:textId="77777777" w:rsidR="00304207" w:rsidRPr="00304207" w:rsidRDefault="00304207" w:rsidP="00304207">
            <w:pPr>
              <w:jc w:val="center"/>
              <w:rPr>
                <w:rFonts w:cs="Calibri Light"/>
                <w:color w:val="000000"/>
              </w:rPr>
            </w:pPr>
            <w:r w:rsidRPr="00304207">
              <w:rPr>
                <w:rFonts w:cs="Calibri Light"/>
                <w:color w:val="000000"/>
              </w:rPr>
              <w:t>5845723</w:t>
            </w:r>
          </w:p>
        </w:tc>
      </w:tr>
      <w:tr w:rsidR="00304207" w:rsidRPr="00304207" w14:paraId="45BC9F36"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74010993"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H1.2. Nelaimingų atsitikimų kelyje sumažėjimas</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94350" w14:textId="77777777" w:rsidR="00304207" w:rsidRPr="00304207" w:rsidRDefault="00304207" w:rsidP="00304207">
            <w:pPr>
              <w:jc w:val="center"/>
              <w:rPr>
                <w:rFonts w:cs="Calibri Light"/>
                <w:color w:val="000000"/>
              </w:rPr>
            </w:pPr>
            <w:r w:rsidRPr="00304207">
              <w:rPr>
                <w:rFonts w:cs="Calibri Light"/>
                <w:color w:val="000000"/>
              </w:rPr>
              <w:t>254791</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83818" w14:textId="77777777" w:rsidR="00304207" w:rsidRPr="00304207" w:rsidRDefault="00304207" w:rsidP="00304207">
            <w:pPr>
              <w:jc w:val="center"/>
              <w:rPr>
                <w:rFonts w:cs="Calibri Light"/>
                <w:color w:val="000000"/>
              </w:rPr>
            </w:pPr>
            <w:r w:rsidRPr="00304207">
              <w:rPr>
                <w:rFonts w:cs="Calibri Light"/>
                <w:color w:val="000000"/>
              </w:rPr>
              <w:t>223053</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CB700" w14:textId="77777777" w:rsidR="00304207" w:rsidRPr="00304207" w:rsidRDefault="00304207" w:rsidP="00304207">
            <w:pPr>
              <w:jc w:val="center"/>
              <w:rPr>
                <w:rFonts w:cs="Calibri Light"/>
                <w:color w:val="000000"/>
              </w:rPr>
            </w:pPr>
            <w:r w:rsidRPr="00304207">
              <w:rPr>
                <w:rFonts w:cs="Calibri Light"/>
                <w:color w:val="000000"/>
              </w:rPr>
              <w:t>13033</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56360" w14:textId="77777777" w:rsidR="00304207" w:rsidRPr="00304207" w:rsidRDefault="00304207" w:rsidP="00304207">
            <w:pPr>
              <w:jc w:val="center"/>
              <w:rPr>
                <w:rFonts w:cs="Calibri Light"/>
                <w:color w:val="000000"/>
              </w:rPr>
            </w:pPr>
            <w:r w:rsidRPr="00304207">
              <w:rPr>
                <w:rFonts w:cs="Calibri Light"/>
                <w:color w:val="000000"/>
              </w:rPr>
              <w:t>13621</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234B0" w14:textId="77777777" w:rsidR="00304207" w:rsidRPr="00304207" w:rsidRDefault="00304207" w:rsidP="00304207">
            <w:pPr>
              <w:jc w:val="center"/>
              <w:rPr>
                <w:rFonts w:cs="Calibri Light"/>
                <w:color w:val="000000"/>
              </w:rPr>
            </w:pPr>
            <w:r w:rsidRPr="00304207">
              <w:rPr>
                <w:rFonts w:cs="Calibri Light"/>
                <w:color w:val="000000"/>
              </w:rPr>
              <w:t>120122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C237A" w14:textId="77777777" w:rsidR="00304207" w:rsidRPr="00304207" w:rsidRDefault="00304207" w:rsidP="00304207">
            <w:pPr>
              <w:jc w:val="center"/>
              <w:rPr>
                <w:rFonts w:cs="Calibri Light"/>
                <w:color w:val="000000"/>
              </w:rPr>
            </w:pPr>
            <w:r w:rsidRPr="00304207">
              <w:rPr>
                <w:rFonts w:cs="Calibri Light"/>
                <w:color w:val="000000"/>
              </w:rPr>
              <w:t>14877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9A323" w14:textId="77777777" w:rsidR="00304207" w:rsidRPr="00304207" w:rsidRDefault="00304207" w:rsidP="00304207">
            <w:pPr>
              <w:jc w:val="center"/>
              <w:rPr>
                <w:rFonts w:cs="Calibri Light"/>
                <w:color w:val="000000"/>
              </w:rPr>
            </w:pPr>
            <w:r w:rsidRPr="00304207">
              <w:rPr>
                <w:rFonts w:cs="Calibri Light"/>
                <w:color w:val="000000"/>
              </w:rPr>
              <w:t>15548</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6448D0" w14:textId="77777777" w:rsidR="00304207" w:rsidRPr="00304207" w:rsidRDefault="00304207" w:rsidP="00304207">
            <w:pPr>
              <w:jc w:val="center"/>
              <w:rPr>
                <w:rFonts w:cs="Calibri Light"/>
                <w:color w:val="000000"/>
              </w:rPr>
            </w:pPr>
            <w:r w:rsidRPr="00304207">
              <w:rPr>
                <w:rFonts w:cs="Calibri Light"/>
                <w:color w:val="000000"/>
              </w:rPr>
              <w:t>137116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4A17E5" w14:textId="77777777" w:rsidR="00304207" w:rsidRPr="00304207" w:rsidRDefault="00304207" w:rsidP="00304207">
            <w:pPr>
              <w:jc w:val="center"/>
              <w:rPr>
                <w:rFonts w:cs="Calibri Light"/>
                <w:color w:val="000000"/>
              </w:rPr>
            </w:pPr>
            <w:r w:rsidRPr="00304207">
              <w:rPr>
                <w:rFonts w:cs="Calibri Light"/>
                <w:color w:val="000000"/>
              </w:rPr>
              <w:t>16982</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39F34" w14:textId="77777777" w:rsidR="00304207" w:rsidRPr="00304207" w:rsidRDefault="00304207" w:rsidP="00304207">
            <w:pPr>
              <w:jc w:val="center"/>
              <w:rPr>
                <w:rFonts w:cs="Calibri Light"/>
                <w:color w:val="000000"/>
              </w:rPr>
            </w:pPr>
            <w:r w:rsidRPr="00304207">
              <w:rPr>
                <w:rFonts w:cs="Calibri Light"/>
                <w:color w:val="000000"/>
              </w:rPr>
              <w:t>17748</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F8720" w14:textId="77777777" w:rsidR="00304207" w:rsidRPr="00304207" w:rsidRDefault="00304207" w:rsidP="00304207">
            <w:pPr>
              <w:jc w:val="center"/>
              <w:rPr>
                <w:rFonts w:cs="Calibri Light"/>
                <w:color w:val="000000"/>
              </w:rPr>
            </w:pPr>
            <w:r w:rsidRPr="00304207">
              <w:rPr>
                <w:rFonts w:cs="Calibri Light"/>
                <w:color w:val="000000"/>
              </w:rPr>
              <w:t>156516</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6FAC6C" w14:textId="77777777" w:rsidR="00304207" w:rsidRPr="00304207" w:rsidRDefault="00304207" w:rsidP="00304207">
            <w:pPr>
              <w:jc w:val="center"/>
              <w:rPr>
                <w:rFonts w:cs="Calibri Light"/>
                <w:color w:val="000000"/>
              </w:rPr>
            </w:pPr>
            <w:r w:rsidRPr="00304207">
              <w:rPr>
                <w:rFonts w:cs="Calibri Light"/>
                <w:color w:val="000000"/>
              </w:rPr>
              <w:t>153882</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65DE3" w14:textId="77777777" w:rsidR="00304207" w:rsidRPr="00304207" w:rsidRDefault="00304207" w:rsidP="00304207">
            <w:pPr>
              <w:jc w:val="center"/>
              <w:rPr>
                <w:rFonts w:cs="Calibri Light"/>
                <w:color w:val="000000"/>
              </w:rPr>
            </w:pPr>
            <w:r w:rsidRPr="00304207">
              <w:rPr>
                <w:rFonts w:cs="Calibri Light"/>
                <w:color w:val="000000"/>
              </w:rPr>
              <w:t>1137289</w:t>
            </w:r>
          </w:p>
        </w:tc>
      </w:tr>
      <w:tr w:rsidR="00304207" w:rsidRPr="00304207" w14:paraId="48DF703C"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7034BAF9"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H1.3. Oro taršos sumažėjimas</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5D2ED" w14:textId="77777777" w:rsidR="00304207" w:rsidRPr="00304207" w:rsidRDefault="00304207" w:rsidP="00304207">
            <w:pPr>
              <w:jc w:val="center"/>
              <w:rPr>
                <w:rFonts w:cs="Calibri Light"/>
                <w:color w:val="000000"/>
              </w:rPr>
            </w:pPr>
            <w:r w:rsidRPr="00304207">
              <w:rPr>
                <w:rFonts w:cs="Calibri Light"/>
                <w:color w:val="000000"/>
              </w:rPr>
              <w:t>1624</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A99A4D" w14:textId="77777777" w:rsidR="00304207" w:rsidRPr="00304207" w:rsidRDefault="00304207" w:rsidP="00304207">
            <w:pPr>
              <w:jc w:val="center"/>
              <w:rPr>
                <w:rFonts w:cs="Calibri Light"/>
                <w:color w:val="000000"/>
              </w:rPr>
            </w:pPr>
            <w:r w:rsidRPr="00304207">
              <w:rPr>
                <w:rFonts w:cs="Calibri Light"/>
                <w:color w:val="000000"/>
              </w:rPr>
              <w:t>1669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14B66" w14:textId="77777777" w:rsidR="00304207" w:rsidRPr="00304207" w:rsidRDefault="00304207" w:rsidP="00304207">
            <w:pPr>
              <w:jc w:val="center"/>
              <w:rPr>
                <w:rFonts w:cs="Calibri Light"/>
                <w:color w:val="000000"/>
              </w:rPr>
            </w:pPr>
            <w:r w:rsidRPr="00304207">
              <w:rPr>
                <w:rFonts w:cs="Calibri Light"/>
                <w:color w:val="000000"/>
              </w:rPr>
              <w:t>1717</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65036" w14:textId="77777777" w:rsidR="00304207" w:rsidRPr="00304207" w:rsidRDefault="00304207" w:rsidP="00304207">
            <w:pPr>
              <w:jc w:val="center"/>
              <w:rPr>
                <w:rFonts w:cs="Calibri Light"/>
                <w:color w:val="000000"/>
              </w:rPr>
            </w:pPr>
            <w:r w:rsidRPr="00304207">
              <w:rPr>
                <w:rFonts w:cs="Calibri Light"/>
                <w:color w:val="000000"/>
              </w:rPr>
              <w:t>1772</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FFE62" w14:textId="77777777" w:rsidR="00304207" w:rsidRPr="00304207" w:rsidRDefault="00304207" w:rsidP="00304207">
            <w:pPr>
              <w:jc w:val="center"/>
              <w:rPr>
                <w:rFonts w:cs="Calibri Light"/>
                <w:color w:val="000000"/>
              </w:rPr>
            </w:pPr>
            <w:r w:rsidRPr="00304207">
              <w:rPr>
                <w:rFonts w:cs="Calibri Light"/>
                <w:color w:val="000000"/>
              </w:rPr>
              <w:t>1833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EDC7A" w14:textId="77777777" w:rsidR="00304207" w:rsidRPr="00304207" w:rsidRDefault="00304207" w:rsidP="00304207">
            <w:pPr>
              <w:jc w:val="center"/>
              <w:rPr>
                <w:rFonts w:cs="Calibri Light"/>
                <w:color w:val="000000"/>
              </w:rPr>
            </w:pPr>
            <w:r w:rsidRPr="00304207">
              <w:rPr>
                <w:rFonts w:cs="Calibri Light"/>
                <w:color w:val="000000"/>
              </w:rPr>
              <w:t>1900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D1D4C" w14:textId="77777777" w:rsidR="00304207" w:rsidRPr="00304207" w:rsidRDefault="00304207" w:rsidP="00304207">
            <w:pPr>
              <w:jc w:val="center"/>
              <w:rPr>
                <w:rFonts w:cs="Calibri Light"/>
                <w:color w:val="000000"/>
              </w:rPr>
            </w:pPr>
            <w:r w:rsidRPr="00304207">
              <w:rPr>
                <w:rFonts w:cs="Calibri Light"/>
                <w:color w:val="000000"/>
              </w:rPr>
              <w:t>1974</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9B272" w14:textId="77777777" w:rsidR="00304207" w:rsidRPr="00304207" w:rsidRDefault="00304207" w:rsidP="00304207">
            <w:pPr>
              <w:jc w:val="center"/>
              <w:rPr>
                <w:rFonts w:cs="Calibri Light"/>
                <w:color w:val="000000"/>
              </w:rPr>
            </w:pPr>
            <w:r w:rsidRPr="00304207">
              <w:rPr>
                <w:rFonts w:cs="Calibri Light"/>
                <w:color w:val="000000"/>
              </w:rPr>
              <w:t>2054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F7DFA" w14:textId="77777777" w:rsidR="00304207" w:rsidRPr="00304207" w:rsidRDefault="00304207" w:rsidP="00304207">
            <w:pPr>
              <w:jc w:val="center"/>
              <w:rPr>
                <w:rFonts w:cs="Calibri Light"/>
                <w:color w:val="000000"/>
              </w:rPr>
            </w:pPr>
            <w:r w:rsidRPr="00304207">
              <w:rPr>
                <w:rFonts w:cs="Calibri Light"/>
                <w:color w:val="000000"/>
              </w:rPr>
              <w:t>2141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0D35D" w14:textId="77777777" w:rsidR="00304207" w:rsidRPr="00304207" w:rsidRDefault="00304207" w:rsidP="00304207">
            <w:pPr>
              <w:jc w:val="center"/>
              <w:rPr>
                <w:rFonts w:cs="Calibri Light"/>
                <w:color w:val="000000"/>
              </w:rPr>
            </w:pPr>
            <w:r w:rsidRPr="00304207">
              <w:rPr>
                <w:rFonts w:cs="Calibri Light"/>
                <w:color w:val="000000"/>
              </w:rPr>
              <w:t>2236</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94DB6" w14:textId="77777777" w:rsidR="00304207" w:rsidRPr="00304207" w:rsidRDefault="00304207" w:rsidP="00304207">
            <w:pPr>
              <w:jc w:val="center"/>
              <w:rPr>
                <w:rFonts w:cs="Calibri Light"/>
                <w:color w:val="000000"/>
              </w:rPr>
            </w:pPr>
            <w:r w:rsidRPr="00304207">
              <w:rPr>
                <w:rFonts w:cs="Calibri Light"/>
                <w:color w:val="000000"/>
              </w:rPr>
              <w:t>2339</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6F810" w14:textId="77777777" w:rsidR="00304207" w:rsidRPr="00304207" w:rsidRDefault="00304207" w:rsidP="00304207">
            <w:pPr>
              <w:jc w:val="center"/>
              <w:rPr>
                <w:rFonts w:cs="Calibri Light"/>
                <w:color w:val="000000"/>
              </w:rPr>
            </w:pPr>
            <w:r w:rsidRPr="00304207">
              <w:rPr>
                <w:rFonts w:cs="Calibri Light"/>
                <w:color w:val="000000"/>
              </w:rPr>
              <w:t>2450</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75973" w14:textId="77777777" w:rsidR="00304207" w:rsidRPr="00304207" w:rsidRDefault="00304207" w:rsidP="00304207">
            <w:pPr>
              <w:jc w:val="center"/>
              <w:rPr>
                <w:rFonts w:cs="Calibri Light"/>
                <w:color w:val="000000"/>
              </w:rPr>
            </w:pPr>
            <w:r w:rsidRPr="00304207">
              <w:rPr>
                <w:rFonts w:cs="Calibri Light"/>
                <w:color w:val="000000"/>
              </w:rPr>
              <w:t>23711</w:t>
            </w:r>
          </w:p>
        </w:tc>
      </w:tr>
      <w:tr w:rsidR="00304207" w:rsidRPr="00304207" w14:paraId="566A2144"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3EE1975F"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H1.4. Anglies dioksido (kaip šiltnamio efektą sukeliančių dujų) emisijos sumažėjimas</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8EEBA" w14:textId="77777777" w:rsidR="00304207" w:rsidRPr="00304207" w:rsidRDefault="00304207" w:rsidP="00304207">
            <w:pPr>
              <w:jc w:val="center"/>
              <w:rPr>
                <w:rFonts w:cs="Calibri Light"/>
                <w:color w:val="000000"/>
              </w:rPr>
            </w:pPr>
            <w:r w:rsidRPr="00304207">
              <w:rPr>
                <w:rFonts w:cs="Calibri Light"/>
                <w:color w:val="000000"/>
              </w:rPr>
              <w:t>27764</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B3FE6" w14:textId="77777777" w:rsidR="00304207" w:rsidRPr="00304207" w:rsidRDefault="00304207" w:rsidP="00304207">
            <w:pPr>
              <w:jc w:val="center"/>
              <w:rPr>
                <w:rFonts w:cs="Calibri Light"/>
                <w:color w:val="000000"/>
              </w:rPr>
            </w:pPr>
            <w:r w:rsidRPr="00304207">
              <w:rPr>
                <w:rFonts w:cs="Calibri Light"/>
                <w:color w:val="000000"/>
              </w:rPr>
              <w:t>42205</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F0470" w14:textId="77777777" w:rsidR="00304207" w:rsidRPr="00304207" w:rsidRDefault="00304207" w:rsidP="00304207">
            <w:pPr>
              <w:jc w:val="center"/>
              <w:rPr>
                <w:rFonts w:cs="Calibri Light"/>
                <w:color w:val="000000"/>
              </w:rPr>
            </w:pPr>
            <w:r w:rsidRPr="00304207">
              <w:rPr>
                <w:rFonts w:cs="Calibri Light"/>
                <w:color w:val="000000"/>
              </w:rPr>
              <w:t>40202</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A2B22" w14:textId="77777777" w:rsidR="00304207" w:rsidRPr="00304207" w:rsidRDefault="00304207" w:rsidP="00304207">
            <w:pPr>
              <w:jc w:val="center"/>
              <w:rPr>
                <w:rFonts w:cs="Calibri Light"/>
                <w:color w:val="000000"/>
              </w:rPr>
            </w:pPr>
            <w:r w:rsidRPr="00304207">
              <w:rPr>
                <w:rFonts w:cs="Calibri Light"/>
                <w:color w:val="000000"/>
              </w:rPr>
              <w:t>38392</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58727" w14:textId="77777777" w:rsidR="00304207" w:rsidRPr="00304207" w:rsidRDefault="00304207" w:rsidP="00304207">
            <w:pPr>
              <w:jc w:val="center"/>
              <w:rPr>
                <w:rFonts w:cs="Calibri Light"/>
                <w:color w:val="000000"/>
              </w:rPr>
            </w:pPr>
            <w:r w:rsidRPr="00304207">
              <w:rPr>
                <w:rFonts w:cs="Calibri Light"/>
                <w:color w:val="000000"/>
              </w:rPr>
              <w:t>36757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0EA7CD" w14:textId="77777777" w:rsidR="00304207" w:rsidRPr="00304207" w:rsidRDefault="00304207" w:rsidP="00304207">
            <w:pPr>
              <w:jc w:val="center"/>
              <w:rPr>
                <w:rFonts w:cs="Calibri Light"/>
                <w:color w:val="000000"/>
              </w:rPr>
            </w:pPr>
            <w:r w:rsidRPr="00304207">
              <w:rPr>
                <w:rFonts w:cs="Calibri Light"/>
                <w:color w:val="000000"/>
              </w:rPr>
              <w:t>35279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84C00" w14:textId="77777777" w:rsidR="00304207" w:rsidRPr="00304207" w:rsidRDefault="00304207" w:rsidP="00304207">
            <w:pPr>
              <w:jc w:val="center"/>
              <w:rPr>
                <w:rFonts w:cs="Calibri Light"/>
                <w:color w:val="000000"/>
              </w:rPr>
            </w:pPr>
            <w:r w:rsidRPr="00304207">
              <w:rPr>
                <w:rFonts w:cs="Calibri Light"/>
                <w:color w:val="000000"/>
              </w:rPr>
              <w:t>33943</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85E62" w14:textId="77777777" w:rsidR="00304207" w:rsidRPr="00304207" w:rsidRDefault="00304207" w:rsidP="00304207">
            <w:pPr>
              <w:jc w:val="center"/>
              <w:rPr>
                <w:rFonts w:cs="Calibri Light"/>
                <w:color w:val="000000"/>
              </w:rPr>
            </w:pPr>
            <w:r w:rsidRPr="00304207">
              <w:rPr>
                <w:rFonts w:cs="Calibri Light"/>
                <w:color w:val="000000"/>
              </w:rPr>
              <w:t>32734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9D343" w14:textId="77777777" w:rsidR="00304207" w:rsidRPr="00304207" w:rsidRDefault="00304207" w:rsidP="00304207">
            <w:pPr>
              <w:jc w:val="center"/>
              <w:rPr>
                <w:rFonts w:cs="Calibri Light"/>
                <w:color w:val="000000"/>
              </w:rPr>
            </w:pPr>
            <w:r w:rsidRPr="00304207">
              <w:rPr>
                <w:rFonts w:cs="Calibri Light"/>
                <w:color w:val="000000"/>
              </w:rPr>
              <w:t>31641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A55FB" w14:textId="77777777" w:rsidR="00304207" w:rsidRPr="00304207" w:rsidRDefault="00304207" w:rsidP="00304207">
            <w:pPr>
              <w:jc w:val="center"/>
              <w:rPr>
                <w:rFonts w:cs="Calibri Light"/>
                <w:color w:val="000000"/>
              </w:rPr>
            </w:pPr>
            <w:r w:rsidRPr="00304207">
              <w:rPr>
                <w:rFonts w:cs="Calibri Light"/>
                <w:color w:val="000000"/>
              </w:rPr>
              <w:t>30653</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15134" w14:textId="77777777" w:rsidR="00304207" w:rsidRPr="00304207" w:rsidRDefault="00304207" w:rsidP="00304207">
            <w:pPr>
              <w:jc w:val="center"/>
              <w:rPr>
                <w:rFonts w:cs="Calibri Light"/>
                <w:color w:val="000000"/>
              </w:rPr>
            </w:pPr>
            <w:r w:rsidRPr="00304207">
              <w:rPr>
                <w:rFonts w:cs="Calibri Light"/>
                <w:color w:val="000000"/>
              </w:rPr>
              <w:t>29758</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51BA0" w14:textId="77777777" w:rsidR="00304207" w:rsidRPr="00304207" w:rsidRDefault="00304207" w:rsidP="00304207">
            <w:pPr>
              <w:jc w:val="center"/>
              <w:rPr>
                <w:rFonts w:cs="Calibri Light"/>
                <w:color w:val="000000"/>
              </w:rPr>
            </w:pPr>
            <w:r w:rsidRPr="00304207">
              <w:rPr>
                <w:rFonts w:cs="Calibri Light"/>
                <w:color w:val="000000"/>
              </w:rPr>
              <w:t>39804</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717388" w14:textId="77777777" w:rsidR="00304207" w:rsidRPr="00304207" w:rsidRDefault="00304207" w:rsidP="00304207">
            <w:pPr>
              <w:jc w:val="center"/>
              <w:rPr>
                <w:rFonts w:cs="Calibri Light"/>
                <w:color w:val="000000"/>
              </w:rPr>
            </w:pPr>
            <w:r w:rsidRPr="00304207">
              <w:rPr>
                <w:rFonts w:cs="Calibri Light"/>
                <w:color w:val="000000"/>
              </w:rPr>
              <w:t>419132</w:t>
            </w:r>
          </w:p>
        </w:tc>
      </w:tr>
      <w:tr w:rsidR="00304207" w:rsidRPr="00304207" w14:paraId="72C59ADF"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408B0718"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H1.5. Metano (kaip šiltnamio efektą sukeliančių dujų) emisijos sumažėjimas</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BF1F2" w14:textId="77777777" w:rsidR="00304207" w:rsidRPr="00304207" w:rsidRDefault="00304207" w:rsidP="00304207">
            <w:pPr>
              <w:jc w:val="center"/>
              <w:rPr>
                <w:rFonts w:cs="Calibri Light"/>
                <w:color w:val="000000"/>
              </w:rPr>
            </w:pPr>
            <w:r w:rsidRPr="00304207">
              <w:rPr>
                <w:rFonts w:cs="Calibri Light"/>
                <w:color w:val="000000"/>
              </w:rPr>
              <w:t>1701</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D9CAA" w14:textId="77777777" w:rsidR="00304207" w:rsidRPr="00304207" w:rsidRDefault="00304207" w:rsidP="00304207">
            <w:pPr>
              <w:jc w:val="center"/>
              <w:rPr>
                <w:rFonts w:cs="Calibri Light"/>
                <w:color w:val="000000"/>
              </w:rPr>
            </w:pPr>
            <w:r w:rsidRPr="00304207">
              <w:rPr>
                <w:rFonts w:cs="Calibri Light"/>
                <w:color w:val="000000"/>
              </w:rPr>
              <w:t>2543</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01819" w14:textId="77777777" w:rsidR="00304207" w:rsidRPr="00304207" w:rsidRDefault="00304207" w:rsidP="00304207">
            <w:pPr>
              <w:jc w:val="center"/>
              <w:rPr>
                <w:rFonts w:cs="Calibri Light"/>
                <w:color w:val="000000"/>
              </w:rPr>
            </w:pPr>
            <w:r w:rsidRPr="00304207">
              <w:rPr>
                <w:rFonts w:cs="Calibri Light"/>
                <w:color w:val="000000"/>
              </w:rPr>
              <w:t>2381</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957F7" w14:textId="77777777" w:rsidR="00304207" w:rsidRPr="00304207" w:rsidRDefault="00304207" w:rsidP="00304207">
            <w:pPr>
              <w:jc w:val="center"/>
              <w:rPr>
                <w:rFonts w:cs="Calibri Light"/>
                <w:color w:val="000000"/>
              </w:rPr>
            </w:pPr>
            <w:r w:rsidRPr="00304207">
              <w:rPr>
                <w:rFonts w:cs="Calibri Light"/>
                <w:color w:val="000000"/>
              </w:rPr>
              <w:t>2235</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0733F" w14:textId="77777777" w:rsidR="00304207" w:rsidRPr="00304207" w:rsidRDefault="00304207" w:rsidP="00304207">
            <w:pPr>
              <w:jc w:val="center"/>
              <w:rPr>
                <w:rFonts w:cs="Calibri Light"/>
                <w:color w:val="000000"/>
              </w:rPr>
            </w:pPr>
            <w:r w:rsidRPr="00304207">
              <w:rPr>
                <w:rFonts w:cs="Calibri Light"/>
                <w:color w:val="000000"/>
              </w:rPr>
              <w:t>2103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233E5" w14:textId="77777777" w:rsidR="00304207" w:rsidRPr="00304207" w:rsidRDefault="00304207" w:rsidP="00304207">
            <w:pPr>
              <w:jc w:val="center"/>
              <w:rPr>
                <w:rFonts w:cs="Calibri Light"/>
                <w:color w:val="000000"/>
              </w:rPr>
            </w:pPr>
            <w:r w:rsidRPr="00304207">
              <w:rPr>
                <w:rFonts w:cs="Calibri Light"/>
                <w:color w:val="000000"/>
              </w:rPr>
              <w:t>1984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DA358" w14:textId="77777777" w:rsidR="00304207" w:rsidRPr="00304207" w:rsidRDefault="00304207" w:rsidP="00304207">
            <w:pPr>
              <w:jc w:val="center"/>
              <w:rPr>
                <w:rFonts w:cs="Calibri Light"/>
                <w:color w:val="000000"/>
              </w:rPr>
            </w:pPr>
            <w:r w:rsidRPr="00304207">
              <w:rPr>
                <w:rFonts w:cs="Calibri Light"/>
                <w:color w:val="000000"/>
              </w:rPr>
              <w:t>1877</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047ED" w14:textId="77777777" w:rsidR="00304207" w:rsidRPr="00304207" w:rsidRDefault="00304207" w:rsidP="00304207">
            <w:pPr>
              <w:jc w:val="center"/>
              <w:rPr>
                <w:rFonts w:cs="Calibri Light"/>
                <w:color w:val="000000"/>
              </w:rPr>
            </w:pPr>
            <w:r w:rsidRPr="00304207">
              <w:rPr>
                <w:rFonts w:cs="Calibri Light"/>
                <w:color w:val="000000"/>
              </w:rPr>
              <w:t>1780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42A96" w14:textId="77777777" w:rsidR="00304207" w:rsidRPr="00304207" w:rsidRDefault="00304207" w:rsidP="00304207">
            <w:pPr>
              <w:jc w:val="center"/>
              <w:rPr>
                <w:rFonts w:cs="Calibri Light"/>
                <w:color w:val="000000"/>
              </w:rPr>
            </w:pPr>
            <w:r w:rsidRPr="00304207">
              <w:rPr>
                <w:rFonts w:cs="Calibri Light"/>
                <w:color w:val="000000"/>
              </w:rPr>
              <w:t>1693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28E04" w14:textId="77777777" w:rsidR="00304207" w:rsidRPr="00304207" w:rsidRDefault="00304207" w:rsidP="00304207">
            <w:pPr>
              <w:jc w:val="center"/>
              <w:rPr>
                <w:rFonts w:cs="Calibri Light"/>
                <w:color w:val="000000"/>
              </w:rPr>
            </w:pPr>
            <w:r w:rsidRPr="00304207">
              <w:rPr>
                <w:rFonts w:cs="Calibri Light"/>
                <w:color w:val="000000"/>
              </w:rPr>
              <w:t>1614</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EFAE7" w14:textId="77777777" w:rsidR="00304207" w:rsidRPr="00304207" w:rsidRDefault="00304207" w:rsidP="00304207">
            <w:pPr>
              <w:jc w:val="center"/>
              <w:rPr>
                <w:rFonts w:cs="Calibri Light"/>
                <w:color w:val="000000"/>
              </w:rPr>
            </w:pPr>
            <w:r w:rsidRPr="00304207">
              <w:rPr>
                <w:rFonts w:cs="Calibri Light"/>
                <w:color w:val="000000"/>
              </w:rPr>
              <w:t>1543</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C6CC0" w14:textId="77777777" w:rsidR="00304207" w:rsidRPr="00304207" w:rsidRDefault="00304207" w:rsidP="00304207">
            <w:pPr>
              <w:jc w:val="center"/>
              <w:rPr>
                <w:rFonts w:cs="Calibri Light"/>
                <w:color w:val="000000"/>
              </w:rPr>
            </w:pPr>
            <w:r w:rsidRPr="00304207">
              <w:rPr>
                <w:rFonts w:cs="Calibri Light"/>
                <w:color w:val="000000"/>
              </w:rPr>
              <w:t>2033</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D4CCE8" w14:textId="77777777" w:rsidR="00304207" w:rsidRPr="00304207" w:rsidRDefault="00304207" w:rsidP="00304207">
            <w:pPr>
              <w:jc w:val="center"/>
              <w:rPr>
                <w:rFonts w:cs="Calibri Light"/>
                <w:color w:val="000000"/>
              </w:rPr>
            </w:pPr>
            <w:r w:rsidRPr="00304207">
              <w:rPr>
                <w:rFonts w:cs="Calibri Light"/>
                <w:color w:val="000000"/>
              </w:rPr>
              <w:t>23486</w:t>
            </w:r>
          </w:p>
        </w:tc>
      </w:tr>
      <w:tr w:rsidR="00304207" w:rsidRPr="00304207" w14:paraId="67FFB05D" w14:textId="77777777" w:rsidTr="00304207">
        <w:trPr>
          <w:trHeight w:val="104"/>
        </w:trPr>
        <w:tc>
          <w:tcPr>
            <w:tcW w:w="1894" w:type="dxa"/>
            <w:tcBorders>
              <w:top w:val="single" w:sz="4" w:space="0" w:color="auto"/>
              <w:bottom w:val="single" w:sz="4" w:space="0" w:color="auto"/>
              <w:right w:val="single" w:sz="4" w:space="0" w:color="auto"/>
            </w:tcBorders>
            <w:shd w:val="clear" w:color="auto" w:fill="auto"/>
            <w:noWrap/>
            <w:vAlign w:val="bottom"/>
            <w:hideMark/>
          </w:tcPr>
          <w:p w14:paraId="21D35EDD" w14:textId="77777777" w:rsidR="00304207" w:rsidRPr="00304207" w:rsidRDefault="00304207" w:rsidP="00304207">
            <w:pPr>
              <w:spacing w:after="0" w:line="240" w:lineRule="auto"/>
              <w:jc w:val="left"/>
              <w:rPr>
                <w:rFonts w:eastAsia="Times New Roman" w:cs="Calibri Light"/>
                <w:color w:val="000000"/>
              </w:rPr>
            </w:pPr>
            <w:r w:rsidRPr="00304207">
              <w:rPr>
                <w:rFonts w:eastAsia="Times New Roman" w:cs="Calibri Light"/>
                <w:color w:val="000000"/>
              </w:rPr>
              <w:t>H1.6. Vietovės patrauklumo namų ūkiams ir verslui padidėjimas</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B15E2" w14:textId="77777777" w:rsidR="00304207" w:rsidRPr="00304207" w:rsidRDefault="00304207" w:rsidP="00304207">
            <w:pPr>
              <w:jc w:val="center"/>
              <w:rPr>
                <w:rFonts w:cs="Calibri Light"/>
                <w:color w:val="000000"/>
              </w:rPr>
            </w:pPr>
            <w:r w:rsidRPr="00304207">
              <w:rPr>
                <w:rFonts w:cs="Calibri Light"/>
                <w:color w:val="000000"/>
              </w:rPr>
              <w:t>201388</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35187" w14:textId="77777777" w:rsidR="00304207" w:rsidRPr="00304207" w:rsidRDefault="00304207" w:rsidP="00304207">
            <w:pPr>
              <w:jc w:val="center"/>
              <w:rPr>
                <w:rFonts w:cs="Calibri Light"/>
                <w:color w:val="000000"/>
              </w:rPr>
            </w:pPr>
            <w:r w:rsidRPr="00304207">
              <w:rPr>
                <w:rFonts w:cs="Calibri Light"/>
                <w:color w:val="000000"/>
              </w:rPr>
              <w:t>219696</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B5407" w14:textId="77777777" w:rsidR="00304207" w:rsidRPr="00304207" w:rsidRDefault="00304207" w:rsidP="00304207">
            <w:pPr>
              <w:jc w:val="center"/>
              <w:rPr>
                <w:rFonts w:cs="Calibri Light"/>
                <w:color w:val="000000"/>
              </w:rPr>
            </w:pPr>
            <w:r w:rsidRPr="00304207">
              <w:rPr>
                <w:rFonts w:cs="Calibri Light"/>
                <w:color w:val="000000"/>
              </w:rPr>
              <w:t>238004</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35BEC" w14:textId="77777777" w:rsidR="00304207" w:rsidRPr="00304207" w:rsidRDefault="00304207" w:rsidP="00304207">
            <w:pPr>
              <w:jc w:val="center"/>
              <w:rPr>
                <w:rFonts w:cs="Calibri Light"/>
                <w:color w:val="000000"/>
              </w:rPr>
            </w:pPr>
            <w:r w:rsidRPr="00304207">
              <w:rPr>
                <w:rFonts w:cs="Calibri Light"/>
                <w:color w:val="000000"/>
              </w:rPr>
              <w:t>256312</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A3C3B" w14:textId="77777777" w:rsidR="00304207" w:rsidRPr="00304207" w:rsidRDefault="00304207" w:rsidP="00304207">
            <w:pPr>
              <w:jc w:val="center"/>
              <w:rPr>
                <w:rFonts w:cs="Calibri Light"/>
                <w:color w:val="000000"/>
              </w:rPr>
            </w:pPr>
            <w:r w:rsidRPr="00304207">
              <w:rPr>
                <w:rFonts w:cs="Calibri Light"/>
                <w:color w:val="000000"/>
              </w:rPr>
              <w:t>274620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598EC" w14:textId="77777777" w:rsidR="00304207" w:rsidRPr="00304207" w:rsidRDefault="00304207" w:rsidP="00304207">
            <w:pPr>
              <w:jc w:val="center"/>
              <w:rPr>
                <w:rFonts w:cs="Calibri Light"/>
                <w:color w:val="000000"/>
              </w:rPr>
            </w:pPr>
            <w:r w:rsidRPr="00304207">
              <w:rPr>
                <w:rFonts w:cs="Calibri Light"/>
                <w:color w:val="000000"/>
              </w:rPr>
              <w:t>307574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F86862" w14:textId="77777777" w:rsidR="00304207" w:rsidRPr="00304207" w:rsidRDefault="00304207" w:rsidP="00304207">
            <w:pPr>
              <w:jc w:val="center"/>
              <w:rPr>
                <w:rFonts w:cs="Calibri Light"/>
                <w:color w:val="000000"/>
              </w:rPr>
            </w:pPr>
            <w:r w:rsidRPr="00304207">
              <w:rPr>
                <w:rFonts w:cs="Calibri Light"/>
                <w:color w:val="000000"/>
              </w:rPr>
              <w:t>344483</w:t>
            </w: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9387C" w14:textId="77777777" w:rsidR="00304207" w:rsidRPr="00304207" w:rsidRDefault="00304207" w:rsidP="00304207">
            <w:pPr>
              <w:jc w:val="center"/>
              <w:rPr>
                <w:rFonts w:cs="Calibri Light"/>
                <w:color w:val="000000"/>
              </w:rPr>
            </w:pPr>
            <w:r w:rsidRPr="00304207">
              <w:rPr>
                <w:rFonts w:cs="Calibri Light"/>
                <w:color w:val="000000"/>
              </w:rPr>
              <w:t>385821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8F8CB" w14:textId="77777777" w:rsidR="00304207" w:rsidRPr="00304207" w:rsidRDefault="00304207" w:rsidP="00304207">
            <w:pPr>
              <w:jc w:val="center"/>
              <w:rPr>
                <w:rFonts w:cs="Calibri Light"/>
                <w:color w:val="000000"/>
              </w:rPr>
            </w:pPr>
            <w:r w:rsidRPr="00304207">
              <w:rPr>
                <w:rFonts w:cs="Calibri Light"/>
                <w:color w:val="000000"/>
              </w:rPr>
              <w:t>432120</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D2E16" w14:textId="77777777" w:rsidR="00304207" w:rsidRPr="00304207" w:rsidRDefault="00304207" w:rsidP="00304207">
            <w:pPr>
              <w:jc w:val="center"/>
              <w:rPr>
                <w:rFonts w:cs="Calibri Light"/>
                <w:color w:val="000000"/>
              </w:rPr>
            </w:pPr>
            <w:r w:rsidRPr="00304207">
              <w:rPr>
                <w:rFonts w:cs="Calibri Light"/>
                <w:color w:val="000000"/>
              </w:rPr>
              <w:t>483974</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9DA728" w14:textId="77777777" w:rsidR="00304207" w:rsidRPr="00304207" w:rsidRDefault="00304207" w:rsidP="00304207">
            <w:pPr>
              <w:jc w:val="center"/>
              <w:rPr>
                <w:rFonts w:cs="Calibri Light"/>
                <w:color w:val="000000"/>
              </w:rPr>
            </w:pPr>
            <w:r w:rsidRPr="00304207">
              <w:rPr>
                <w:rFonts w:cs="Calibri Light"/>
                <w:color w:val="000000"/>
              </w:rPr>
              <w:t>542051</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286F7" w14:textId="77777777" w:rsidR="00304207" w:rsidRPr="00304207" w:rsidRDefault="00304207" w:rsidP="00304207">
            <w:pPr>
              <w:jc w:val="center"/>
              <w:rPr>
                <w:rFonts w:cs="Calibri Light"/>
                <w:color w:val="000000"/>
              </w:rPr>
            </w:pPr>
            <w:r w:rsidRPr="00304207">
              <w:rPr>
                <w:rFonts w:cs="Calibri Light"/>
                <w:color w:val="000000"/>
              </w:rPr>
              <w:t>607097</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A09EF9" w14:textId="77777777" w:rsidR="00304207" w:rsidRPr="00304207" w:rsidRDefault="00304207" w:rsidP="00304207">
            <w:pPr>
              <w:jc w:val="center"/>
              <w:rPr>
                <w:rFonts w:cs="Calibri Light"/>
                <w:color w:val="000000"/>
              </w:rPr>
            </w:pPr>
            <w:r w:rsidRPr="00304207">
              <w:rPr>
                <w:rFonts w:cs="Calibri Light"/>
                <w:color w:val="000000"/>
              </w:rPr>
              <w:t>4293138</w:t>
            </w:r>
          </w:p>
        </w:tc>
      </w:tr>
      <w:tr w:rsidR="00304207" w:rsidRPr="00304207" w14:paraId="7766EDC2" w14:textId="77777777" w:rsidTr="00304207">
        <w:trPr>
          <w:trHeight w:val="104"/>
        </w:trPr>
        <w:tc>
          <w:tcPr>
            <w:tcW w:w="13299" w:type="dxa"/>
            <w:gridSpan w:val="13"/>
            <w:tcBorders>
              <w:top w:val="single" w:sz="4" w:space="0" w:color="auto"/>
            </w:tcBorders>
            <w:shd w:val="clear" w:color="auto" w:fill="auto"/>
            <w:noWrap/>
            <w:vAlign w:val="bottom"/>
            <w:hideMark/>
          </w:tcPr>
          <w:p w14:paraId="571DCE01" w14:textId="77777777" w:rsidR="00304207" w:rsidRPr="00304207" w:rsidRDefault="00304207" w:rsidP="00304207">
            <w:pPr>
              <w:spacing w:after="0" w:line="240" w:lineRule="auto"/>
              <w:jc w:val="right"/>
              <w:rPr>
                <w:rFonts w:eastAsia="Times New Roman" w:cs="Calibri Light"/>
                <w:b/>
                <w:bCs/>
                <w:color w:val="000000"/>
              </w:rPr>
            </w:pPr>
            <w:r w:rsidRPr="00304207">
              <w:rPr>
                <w:rFonts w:eastAsia="Times New Roman" w:cs="Calibri Light"/>
                <w:b/>
                <w:bCs/>
                <w:color w:val="000000"/>
              </w:rPr>
              <w:t>IŠ VISO:</w:t>
            </w:r>
          </w:p>
        </w:tc>
        <w:tc>
          <w:tcPr>
            <w:tcW w:w="1096" w:type="dxa"/>
            <w:tcBorders>
              <w:top w:val="single" w:sz="4" w:space="0" w:color="auto"/>
            </w:tcBorders>
            <w:shd w:val="clear" w:color="auto" w:fill="auto"/>
            <w:noWrap/>
            <w:vAlign w:val="bottom"/>
            <w:hideMark/>
          </w:tcPr>
          <w:p w14:paraId="2D74DD9F" w14:textId="77777777" w:rsidR="00304207" w:rsidRPr="00304207" w:rsidRDefault="00304207" w:rsidP="00304207">
            <w:pPr>
              <w:spacing w:after="0" w:line="240" w:lineRule="auto"/>
              <w:jc w:val="right"/>
              <w:rPr>
                <w:rFonts w:eastAsia="Times New Roman" w:cs="Calibri Light"/>
                <w:b/>
                <w:bCs/>
                <w:color w:val="000000"/>
              </w:rPr>
            </w:pPr>
            <w:r w:rsidRPr="00304207">
              <w:rPr>
                <w:rFonts w:eastAsia="Times New Roman" w:cs="Calibri Light"/>
                <w:b/>
                <w:bCs/>
                <w:color w:val="000000"/>
              </w:rPr>
              <w:t>11742480</w:t>
            </w:r>
          </w:p>
        </w:tc>
      </w:tr>
    </w:tbl>
    <w:p w14:paraId="42BC12E1" w14:textId="77777777" w:rsidR="00304207" w:rsidRPr="00304207" w:rsidRDefault="00304207" w:rsidP="00304207">
      <w:pPr>
        <w:tabs>
          <w:tab w:val="left" w:pos="12632"/>
        </w:tabs>
        <w:rPr>
          <w:rFonts w:cstheme="minorHAnsi"/>
        </w:rPr>
      </w:pPr>
    </w:p>
    <w:sectPr w:rsidR="00304207" w:rsidRPr="00304207" w:rsidSect="000B0CD2">
      <w:headerReference w:type="first" r:id="rId209"/>
      <w:pgSz w:w="16838" w:h="11906" w:orient="landscape"/>
      <w:pgMar w:top="1843" w:right="1418" w:bottom="1134" w:left="1134" w:header="567" w:footer="992"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B6A85F" w14:textId="77777777" w:rsidR="007179E0" w:rsidRDefault="007179E0" w:rsidP="00EF2301">
      <w:r>
        <w:separator/>
      </w:r>
    </w:p>
  </w:endnote>
  <w:endnote w:type="continuationSeparator" w:id="0">
    <w:p w14:paraId="67406710" w14:textId="77777777" w:rsidR="007179E0" w:rsidRDefault="007179E0" w:rsidP="00EF23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Open Sans">
    <w:altName w:val="Arial"/>
    <w:charset w:val="BA"/>
    <w:family w:val="swiss"/>
    <w:pitch w:val="variable"/>
    <w:sig w:usb0="00000001" w:usb1="4000205B" w:usb2="00000028" w:usb3="00000000" w:csb0="0000019F" w:csb1="00000000"/>
  </w:font>
  <w:font w:name="Arial">
    <w:panose1 w:val="020B0604020202020204"/>
    <w:charset w:val="BA"/>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87E05" w14:textId="77777777" w:rsidR="004E4A10" w:rsidRDefault="004E4A10" w:rsidP="00EF2301">
    <w:pPr>
      <w:pStyle w:val="Footer"/>
    </w:pPr>
    <w:r>
      <w:rPr>
        <w:noProof/>
        <w:lang w:val="lt-LT" w:eastAsia="lt-LT"/>
      </w:rPr>
      <w:drawing>
        <wp:anchor distT="0" distB="0" distL="114300" distR="114300" simplePos="0" relativeHeight="251662336" behindDoc="0" locked="0" layoutInCell="1" allowOverlap="1" wp14:anchorId="077AABEF" wp14:editId="08229C69">
          <wp:simplePos x="0" y="0"/>
          <wp:positionH relativeFrom="column">
            <wp:posOffset>2540</wp:posOffset>
          </wp:positionH>
          <wp:positionV relativeFrom="paragraph">
            <wp:posOffset>35560</wp:posOffset>
          </wp:positionV>
          <wp:extent cx="436880" cy="504825"/>
          <wp:effectExtent l="0" t="0" r="1270" b="9525"/>
          <wp:wrapSquare wrapText="bothSides"/>
          <wp:docPr id="48" name="Paveikslėlis 48" descr="Vaizdo rezultatas pagal uÅ¾klausÄ âtraku rajono savivaldybes administracija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traku rajono savivaldybes administracijaâ"/>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688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lt-LT" w:eastAsia="lt-LT"/>
      </w:rPr>
      <w:drawing>
        <wp:anchor distT="0" distB="0" distL="114300" distR="114300" simplePos="0" relativeHeight="251660288" behindDoc="0" locked="0" layoutInCell="1" allowOverlap="1" wp14:anchorId="32D71E8B" wp14:editId="01BB8F65">
          <wp:simplePos x="0" y="0"/>
          <wp:positionH relativeFrom="column">
            <wp:posOffset>4316095</wp:posOffset>
          </wp:positionH>
          <wp:positionV relativeFrom="paragraph">
            <wp:posOffset>231140</wp:posOffset>
          </wp:positionV>
          <wp:extent cx="1352550" cy="244475"/>
          <wp:effectExtent l="0" t="0" r="0" b="3175"/>
          <wp:wrapNone/>
          <wp:docPr id="51" name="Paveikslėlis 51" descr="C:\Users\AJ\„Google“ diskas\SC_Adm_Internal_LT\05 Marketingas\11 Brandbooko zenklo atnaujinimas\Naujas logo\SC_Logotipas_pilkas_be f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Google“ diskas\SC_Adm_Internal_LT\05 Marketingas\11 Brandbooko zenklo atnaujinimas\Naujas logo\SC_Logotipas_pilkas_be fono.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52550" cy="2444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07BE8" w14:textId="77198EF0" w:rsidR="004E4A10" w:rsidRDefault="004E4A10" w:rsidP="00EF23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4DBE98" w14:textId="77777777" w:rsidR="007179E0" w:rsidRDefault="007179E0" w:rsidP="00EF2301">
      <w:r>
        <w:separator/>
      </w:r>
    </w:p>
  </w:footnote>
  <w:footnote w:type="continuationSeparator" w:id="0">
    <w:p w14:paraId="06F41C92" w14:textId="77777777" w:rsidR="007179E0" w:rsidRDefault="007179E0" w:rsidP="00EF2301">
      <w:r>
        <w:continuationSeparator/>
      </w:r>
    </w:p>
  </w:footnote>
  <w:footnote w:id="1">
    <w:p w14:paraId="506415FA" w14:textId="5C7FC4F0" w:rsidR="004E4A10" w:rsidRPr="00A53125" w:rsidRDefault="004E4A10">
      <w:pPr>
        <w:pStyle w:val="FootnoteText"/>
        <w:rPr>
          <w:lang w:val="lt-LT"/>
        </w:rPr>
      </w:pPr>
      <w:r>
        <w:rPr>
          <w:rStyle w:val="FootnoteReference"/>
        </w:rPr>
        <w:footnoteRef/>
      </w:r>
      <w:r>
        <w:t xml:space="preserve"> </w:t>
      </w:r>
      <w:r w:rsidRPr="00A53125">
        <w:t>Palangos miesto apmokestintos automobilių parkavimo zonos</w:t>
      </w:r>
      <w:r>
        <w:t xml:space="preserve">, prieiga per internetą: </w:t>
      </w:r>
      <w:hyperlink r:id="rId1" w:history="1">
        <w:r w:rsidRPr="00AE4CD1">
          <w:rPr>
            <w:rStyle w:val="Hyperlink"/>
          </w:rPr>
          <w:t>http://gis.palanga.lt/portal/apps/webappviewer/index.html?id=f644482c44cd40ddaf0cc8ef76524e6c</w:t>
        </w:r>
      </w:hyperlink>
      <w:r>
        <w:t xml:space="preserve"> </w:t>
      </w:r>
    </w:p>
  </w:footnote>
  <w:footnote w:id="2">
    <w:p w14:paraId="3163435B" w14:textId="77777777" w:rsidR="004E4A10" w:rsidRDefault="004E4A10" w:rsidP="00F078C1">
      <w:pPr>
        <w:pStyle w:val="FootnoteText"/>
      </w:pPr>
      <w:r>
        <w:rPr>
          <w:rStyle w:val="FootnoteReference"/>
        </w:rPr>
        <w:footnoteRef/>
      </w:r>
      <w:r>
        <w:t xml:space="preserve"> Sustainable Urban Mobility Plan Bremen 2025</w:t>
      </w:r>
    </w:p>
  </w:footnote>
  <w:footnote w:id="3">
    <w:p w14:paraId="481BC6DC" w14:textId="77777777" w:rsidR="004E4A10" w:rsidRDefault="004E4A10" w:rsidP="00F078C1">
      <w:pPr>
        <w:pStyle w:val="FootnoteText"/>
      </w:pPr>
      <w:r>
        <w:rPr>
          <w:rStyle w:val="FootnoteReference"/>
        </w:rPr>
        <w:footnoteRef/>
      </w:r>
      <w:r>
        <w:t xml:space="preserve"> Connecting Oxfordshire: Local Transport Plan 2015 – 2031.</w:t>
      </w:r>
    </w:p>
  </w:footnote>
  <w:footnote w:id="4">
    <w:p w14:paraId="6CA8C6BA" w14:textId="77777777" w:rsidR="004E4A10" w:rsidRDefault="004E4A10" w:rsidP="00F078C1">
      <w:pPr>
        <w:pStyle w:val="FootnoteText"/>
      </w:pPr>
      <w:r>
        <w:rPr>
          <w:rStyle w:val="FootnoteReference"/>
        </w:rPr>
        <w:footnoteRef/>
      </w:r>
      <w:r>
        <w:t xml:space="preserve"> </w:t>
      </w:r>
      <w:r w:rsidRPr="00EC59F6">
        <w:rPr>
          <w:color w:val="404040"/>
        </w:rPr>
        <w:t>ELTI</w:t>
      </w:r>
      <w:r>
        <w:rPr>
          <w:color w:val="404040"/>
        </w:rPr>
        <w:t>S. The Urban Mobility Observer. Prieiga per internetą:</w:t>
      </w:r>
      <w:r>
        <w:t xml:space="preserve"> &lt;</w:t>
      </w:r>
      <w:r w:rsidRPr="00C95233">
        <w:t>http://www.eltis.org/discover/case-studies/milans-plan-sustainable-efficient-and-innovative-mobility-italy</w:t>
      </w:r>
      <w:r>
        <w:t>&gt;</w:t>
      </w:r>
    </w:p>
  </w:footnote>
  <w:footnote w:id="5">
    <w:p w14:paraId="21DCC17D" w14:textId="77777777" w:rsidR="004E4A10" w:rsidRDefault="004E4A10" w:rsidP="00886E95">
      <w:pPr>
        <w:pStyle w:val="FootnoteText"/>
      </w:pPr>
      <w:r>
        <w:rPr>
          <w:rStyle w:val="FootnoteReference"/>
        </w:rPr>
        <w:footnoteRef/>
      </w:r>
      <w:r>
        <w:t xml:space="preserve"> Investicinių projektų, kuriems siekiama gauti finansavimą iš Europos Sąjungos struktūrinės paramos ir/ar valstybės biudžeto lėšų, rengimo metodika.</w:t>
      </w:r>
    </w:p>
  </w:footnote>
  <w:footnote w:id="6">
    <w:p w14:paraId="2CF78BE3" w14:textId="77777777" w:rsidR="004E4A10" w:rsidRPr="008115C9" w:rsidRDefault="004E4A10" w:rsidP="00886E95">
      <w:pPr>
        <w:pStyle w:val="FootnoteText"/>
        <w:rPr>
          <w:lang w:val="en-GB"/>
        </w:rPr>
      </w:pPr>
      <w:r>
        <w:rPr>
          <w:rStyle w:val="FootnoteReference"/>
        </w:rPr>
        <w:footnoteRef/>
      </w:r>
      <w:r>
        <w:t xml:space="preserve"> Tokiuose kaip: European Investment Bank, (2013) The Economic Appraisal of Investment Projects at the EIB; JASPERS Blue Book, (2008), Road Infrastructure; arba, nacionaliniame lygmenyje: French Ministry of Transport’s (2005) Harmonisation des méthodes d’évaluation des grands projets d’infrastructures de transport; HM Treasury, (2003) Appraisal and evaluation in Central Government. The Green Book, Treasury Guidance ir pan.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2" w:space="0" w:color="A4A4A4" w:themeColor="text2"/>
      </w:tblBorders>
      <w:tblCellMar>
        <w:left w:w="0" w:type="dxa"/>
        <w:right w:w="0" w:type="dxa"/>
      </w:tblCellMar>
      <w:tblLook w:val="04A0" w:firstRow="1" w:lastRow="0" w:firstColumn="1" w:lastColumn="0" w:noHBand="0" w:noVBand="1"/>
    </w:tblPr>
    <w:tblGrid>
      <w:gridCol w:w="7655"/>
      <w:gridCol w:w="1275"/>
    </w:tblGrid>
    <w:tr w:rsidR="004E4A10" w:rsidRPr="005C322E" w14:paraId="15B68ACB" w14:textId="77777777" w:rsidTr="009B5554">
      <w:tc>
        <w:tcPr>
          <w:tcW w:w="7655" w:type="dxa"/>
        </w:tcPr>
        <w:p w14:paraId="20C49E6F" w14:textId="77777777" w:rsidR="004E4A10" w:rsidRPr="005C322E" w:rsidRDefault="004E4A10" w:rsidP="001A7040">
          <w:pPr>
            <w:pStyle w:val="NoSpacing"/>
            <w:jc w:val="left"/>
            <w:rPr>
              <w:lang w:val="lt-LT"/>
            </w:rPr>
          </w:pPr>
          <w:r w:rsidRPr="005C322E">
            <w:rPr>
              <w:lang w:val="lt-LT"/>
            </w:rPr>
            <w:t>Trakų miesto darnaus judumo planas</w:t>
          </w:r>
        </w:p>
      </w:tc>
      <w:tc>
        <w:tcPr>
          <w:tcW w:w="1275" w:type="dxa"/>
        </w:tcPr>
        <w:sdt>
          <w:sdtPr>
            <w:rPr>
              <w:lang w:val="lt-LT"/>
            </w:rPr>
            <w:id w:val="1703586902"/>
            <w:docPartObj>
              <w:docPartGallery w:val="Page Numbers (Top of Page)"/>
              <w:docPartUnique/>
            </w:docPartObj>
          </w:sdtPr>
          <w:sdtEndPr/>
          <w:sdtContent>
            <w:p w14:paraId="31FEC41E" w14:textId="77777777" w:rsidR="004E4A10" w:rsidRPr="005C322E" w:rsidRDefault="004E4A10" w:rsidP="001A7040">
              <w:pPr>
                <w:pStyle w:val="NoSpacing"/>
                <w:rPr>
                  <w:lang w:val="lt-LT"/>
                </w:rPr>
              </w:pPr>
              <w:r w:rsidRPr="005C322E">
                <w:rPr>
                  <w:lang w:val="lt-LT"/>
                </w:rPr>
                <w:fldChar w:fldCharType="begin"/>
              </w:r>
              <w:r w:rsidRPr="005C322E">
                <w:rPr>
                  <w:lang w:val="lt-LT"/>
                </w:rPr>
                <w:instrText>PAGE   \* MERGEFORMAT</w:instrText>
              </w:r>
              <w:r w:rsidRPr="005C322E">
                <w:rPr>
                  <w:lang w:val="lt-LT"/>
                </w:rPr>
                <w:fldChar w:fldCharType="separate"/>
              </w:r>
              <w:r w:rsidR="00D95E76">
                <w:rPr>
                  <w:noProof/>
                  <w:lang w:val="lt-LT"/>
                </w:rPr>
                <w:t>2</w:t>
              </w:r>
              <w:r w:rsidRPr="005C322E">
                <w:rPr>
                  <w:lang w:val="lt-LT"/>
                </w:rPr>
                <w:fldChar w:fldCharType="end"/>
              </w:r>
            </w:p>
          </w:sdtContent>
        </w:sdt>
      </w:tc>
    </w:tr>
  </w:tbl>
  <w:p w14:paraId="16F743B3" w14:textId="77777777" w:rsidR="004E4A10" w:rsidRPr="005C322E" w:rsidRDefault="004E4A10" w:rsidP="00EF2301">
    <w:pPr>
      <w:pStyle w:val="Header"/>
      <w:rPr>
        <w:lang w:val="lt-L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CA4069" w14:textId="77777777" w:rsidR="004E4A10" w:rsidRDefault="004E4A10" w:rsidP="00EF2301">
    <w:pPr>
      <w:pStyle w:val="Header"/>
    </w:pPr>
    <w:r w:rsidRPr="009A64BD">
      <w:rPr>
        <w:noProof/>
        <w:lang w:val="lt-LT" w:eastAsia="lt-LT"/>
      </w:rPr>
      <w:drawing>
        <wp:anchor distT="0" distB="0" distL="114300" distR="114300" simplePos="0" relativeHeight="251656192" behindDoc="0" locked="0" layoutInCell="1" allowOverlap="1" wp14:anchorId="1378C174" wp14:editId="1AA2359E">
          <wp:simplePos x="0" y="0"/>
          <wp:positionH relativeFrom="column">
            <wp:posOffset>-105410</wp:posOffset>
          </wp:positionH>
          <wp:positionV relativeFrom="paragraph">
            <wp:posOffset>-24130</wp:posOffset>
          </wp:positionV>
          <wp:extent cx="1392555" cy="251460"/>
          <wp:effectExtent l="0" t="0" r="0" b="0"/>
          <wp:wrapNone/>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92555" cy="2514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9A64BD">
      <w:rPr>
        <w:noProof/>
        <w:lang w:val="lt-LT" w:eastAsia="lt-LT"/>
      </w:rPr>
      <mc:AlternateContent>
        <mc:Choice Requires="wps">
          <w:drawing>
            <wp:anchor distT="0" distB="0" distL="114300" distR="114300" simplePos="0" relativeHeight="251654144" behindDoc="0" locked="0" layoutInCell="1" allowOverlap="1" wp14:anchorId="5BEFBAE6" wp14:editId="16E1F4DB">
              <wp:simplePos x="0" y="0"/>
              <wp:positionH relativeFrom="column">
                <wp:posOffset>-406400</wp:posOffset>
              </wp:positionH>
              <wp:positionV relativeFrom="paragraph">
                <wp:posOffset>-379095</wp:posOffset>
              </wp:positionV>
              <wp:extent cx="2015490" cy="1097280"/>
              <wp:effectExtent l="0" t="0" r="3810" b="7620"/>
              <wp:wrapNone/>
              <wp:docPr id="18" name="Struktūrinė schema: neautomatinis įvedimas 17"/>
              <wp:cNvGraphicFramePr/>
              <a:graphic xmlns:a="http://schemas.openxmlformats.org/drawingml/2006/main">
                <a:graphicData uri="http://schemas.microsoft.com/office/word/2010/wordprocessingShape">
                  <wps:wsp>
                    <wps:cNvSpPr/>
                    <wps:spPr>
                      <a:xfrm rot="10800000">
                        <a:off x="0" y="0"/>
                        <a:ext cx="2015490" cy="1097280"/>
                      </a:xfrm>
                      <a:prstGeom prst="flowChartManualInput">
                        <a:avLst/>
                      </a:prstGeom>
                      <a:gradFill>
                        <a:gsLst>
                          <a:gs pos="0">
                            <a:srgbClr val="00012A"/>
                          </a:gs>
                          <a:gs pos="100000">
                            <a:srgbClr val="005476"/>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923852" id="_x0000_t118" coordsize="21600,21600" o:spt="118" path="m,4292l21600,r,21600l,21600xe">
              <v:stroke joinstyle="miter"/>
              <v:path gradientshapeok="t" o:connecttype="custom" o:connectlocs="10800,2146;0,10800;10800,21600;21600,10800" textboxrect="0,4291,21600,21600"/>
            </v:shapetype>
            <v:shape id="Struktūrinė schema: neautomatinis įvedimas 17" o:spid="_x0000_s1026" type="#_x0000_t118" style="position:absolute;margin-left:-32pt;margin-top:-29.85pt;width:158.7pt;height:86.4pt;rotation:18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" fillcolor="#00012a" stroked="f" strokeweight="2pt">
              <v:fill color2="#005476" angle="270" focus="100%" type="gradient">
                <o:fill v:ext="view" type="gradientUnscaled"/>
              </v:fill>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D80AD" w14:textId="77777777" w:rsidR="004E4A10" w:rsidRDefault="004E4A10" w:rsidP="00EF23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7BF6"/>
    <w:multiLevelType w:val="hybridMultilevel"/>
    <w:tmpl w:val="9AF05DB4"/>
    <w:lvl w:ilvl="0" w:tplc="0409000F">
      <w:start w:val="1"/>
      <w:numFmt w:val="decimal"/>
      <w:lvlText w:val="%1."/>
      <w:lvlJc w:val="left"/>
      <w:pPr>
        <w:ind w:left="720" w:hanging="360"/>
      </w:pPr>
      <w:rPr>
        <w:rFonts w:hint="default"/>
        <w:color w:val="808080"/>
        <w:sz w:val="22"/>
        <w:szCs w:val="22"/>
      </w:rPr>
    </w:lvl>
    <w:lvl w:ilvl="1" w:tplc="F6141A20">
      <w:start w:val="1"/>
      <w:numFmt w:val="bullet"/>
      <w:lvlText w:val=""/>
      <w:lvlJc w:val="left"/>
      <w:pPr>
        <w:ind w:left="1440" w:hanging="360"/>
      </w:pPr>
      <w:rPr>
        <w:rFonts w:ascii="Symbol" w:hAnsi="Symbol" w:hint="default"/>
        <w:color w:val="808080"/>
        <w:sz w:val="22"/>
        <w:szCs w:val="22"/>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40C6804"/>
    <w:multiLevelType w:val="hybridMultilevel"/>
    <w:tmpl w:val="5DC6E9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4427779"/>
    <w:multiLevelType w:val="hybridMultilevel"/>
    <w:tmpl w:val="68FE6B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5983E21"/>
    <w:multiLevelType w:val="hybridMultilevel"/>
    <w:tmpl w:val="96585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27260B"/>
    <w:multiLevelType w:val="multilevel"/>
    <w:tmpl w:val="3B326E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6B27FAA"/>
    <w:multiLevelType w:val="hybridMultilevel"/>
    <w:tmpl w:val="CB16AF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3F07E9"/>
    <w:multiLevelType w:val="hybridMultilevel"/>
    <w:tmpl w:val="4AAABB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9C32E2C"/>
    <w:multiLevelType w:val="hybridMultilevel"/>
    <w:tmpl w:val="F4D2CDCA"/>
    <w:lvl w:ilvl="0" w:tplc="53347F2A">
      <w:start w:val="1"/>
      <w:numFmt w:val="bullet"/>
      <w:lvlText w:val="•"/>
      <w:lvlJc w:val="left"/>
      <w:pPr>
        <w:tabs>
          <w:tab w:val="num" w:pos="720"/>
        </w:tabs>
        <w:ind w:left="720" w:hanging="360"/>
      </w:pPr>
      <w:rPr>
        <w:rFonts w:ascii="Times New Roman" w:hAnsi="Times New Roman" w:hint="default"/>
      </w:rPr>
    </w:lvl>
    <w:lvl w:ilvl="1" w:tplc="EC0E68B8" w:tentative="1">
      <w:start w:val="1"/>
      <w:numFmt w:val="bullet"/>
      <w:lvlText w:val="•"/>
      <w:lvlJc w:val="left"/>
      <w:pPr>
        <w:tabs>
          <w:tab w:val="num" w:pos="1440"/>
        </w:tabs>
        <w:ind w:left="1440" w:hanging="360"/>
      </w:pPr>
      <w:rPr>
        <w:rFonts w:ascii="Times New Roman" w:hAnsi="Times New Roman" w:hint="default"/>
      </w:rPr>
    </w:lvl>
    <w:lvl w:ilvl="2" w:tplc="E17879A0" w:tentative="1">
      <w:start w:val="1"/>
      <w:numFmt w:val="bullet"/>
      <w:lvlText w:val="•"/>
      <w:lvlJc w:val="left"/>
      <w:pPr>
        <w:tabs>
          <w:tab w:val="num" w:pos="2160"/>
        </w:tabs>
        <w:ind w:left="2160" w:hanging="360"/>
      </w:pPr>
      <w:rPr>
        <w:rFonts w:ascii="Times New Roman" w:hAnsi="Times New Roman" w:hint="default"/>
      </w:rPr>
    </w:lvl>
    <w:lvl w:ilvl="3" w:tplc="7DBC34B4" w:tentative="1">
      <w:start w:val="1"/>
      <w:numFmt w:val="bullet"/>
      <w:lvlText w:val="•"/>
      <w:lvlJc w:val="left"/>
      <w:pPr>
        <w:tabs>
          <w:tab w:val="num" w:pos="2880"/>
        </w:tabs>
        <w:ind w:left="2880" w:hanging="360"/>
      </w:pPr>
      <w:rPr>
        <w:rFonts w:ascii="Times New Roman" w:hAnsi="Times New Roman" w:hint="default"/>
      </w:rPr>
    </w:lvl>
    <w:lvl w:ilvl="4" w:tplc="357AFB70" w:tentative="1">
      <w:start w:val="1"/>
      <w:numFmt w:val="bullet"/>
      <w:lvlText w:val="•"/>
      <w:lvlJc w:val="left"/>
      <w:pPr>
        <w:tabs>
          <w:tab w:val="num" w:pos="3600"/>
        </w:tabs>
        <w:ind w:left="3600" w:hanging="360"/>
      </w:pPr>
      <w:rPr>
        <w:rFonts w:ascii="Times New Roman" w:hAnsi="Times New Roman" w:hint="default"/>
      </w:rPr>
    </w:lvl>
    <w:lvl w:ilvl="5" w:tplc="C21426BC" w:tentative="1">
      <w:start w:val="1"/>
      <w:numFmt w:val="bullet"/>
      <w:lvlText w:val="•"/>
      <w:lvlJc w:val="left"/>
      <w:pPr>
        <w:tabs>
          <w:tab w:val="num" w:pos="4320"/>
        </w:tabs>
        <w:ind w:left="4320" w:hanging="360"/>
      </w:pPr>
      <w:rPr>
        <w:rFonts w:ascii="Times New Roman" w:hAnsi="Times New Roman" w:hint="default"/>
      </w:rPr>
    </w:lvl>
    <w:lvl w:ilvl="6" w:tplc="483ED630" w:tentative="1">
      <w:start w:val="1"/>
      <w:numFmt w:val="bullet"/>
      <w:lvlText w:val="•"/>
      <w:lvlJc w:val="left"/>
      <w:pPr>
        <w:tabs>
          <w:tab w:val="num" w:pos="5040"/>
        </w:tabs>
        <w:ind w:left="5040" w:hanging="360"/>
      </w:pPr>
      <w:rPr>
        <w:rFonts w:ascii="Times New Roman" w:hAnsi="Times New Roman" w:hint="default"/>
      </w:rPr>
    </w:lvl>
    <w:lvl w:ilvl="7" w:tplc="96B4EBD0" w:tentative="1">
      <w:start w:val="1"/>
      <w:numFmt w:val="bullet"/>
      <w:lvlText w:val="•"/>
      <w:lvlJc w:val="left"/>
      <w:pPr>
        <w:tabs>
          <w:tab w:val="num" w:pos="5760"/>
        </w:tabs>
        <w:ind w:left="5760" w:hanging="360"/>
      </w:pPr>
      <w:rPr>
        <w:rFonts w:ascii="Times New Roman" w:hAnsi="Times New Roman" w:hint="default"/>
      </w:rPr>
    </w:lvl>
    <w:lvl w:ilvl="8" w:tplc="3716D7F0" w:tentative="1">
      <w:start w:val="1"/>
      <w:numFmt w:val="bullet"/>
      <w:lvlText w:val="•"/>
      <w:lvlJc w:val="left"/>
      <w:pPr>
        <w:tabs>
          <w:tab w:val="num" w:pos="6480"/>
        </w:tabs>
        <w:ind w:left="6480" w:hanging="360"/>
      </w:pPr>
      <w:rPr>
        <w:rFonts w:ascii="Times New Roman" w:hAnsi="Times New Roman" w:hint="default"/>
      </w:rPr>
    </w:lvl>
  </w:abstractNum>
  <w:abstractNum w:abstractNumId="8">
    <w:nsid w:val="0A7C6AEE"/>
    <w:multiLevelType w:val="hybridMultilevel"/>
    <w:tmpl w:val="E68E7E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C0D108C"/>
    <w:multiLevelType w:val="hybridMultilevel"/>
    <w:tmpl w:val="C9D6B1D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nsid w:val="0C153CE2"/>
    <w:multiLevelType w:val="hybridMultilevel"/>
    <w:tmpl w:val="C6A6497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0D396AE3"/>
    <w:multiLevelType w:val="hybridMultilevel"/>
    <w:tmpl w:val="A4A0FE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D773676"/>
    <w:multiLevelType w:val="hybridMultilevel"/>
    <w:tmpl w:val="48565B5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nsid w:val="0D7A2716"/>
    <w:multiLevelType w:val="hybridMultilevel"/>
    <w:tmpl w:val="6B16A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0E742676"/>
    <w:multiLevelType w:val="hybridMultilevel"/>
    <w:tmpl w:val="6212B4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0F560DFC"/>
    <w:multiLevelType w:val="hybridMultilevel"/>
    <w:tmpl w:val="942E2E9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nsid w:val="0F862A42"/>
    <w:multiLevelType w:val="hybridMultilevel"/>
    <w:tmpl w:val="C708F2C4"/>
    <w:lvl w:ilvl="0" w:tplc="042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17A1DF5"/>
    <w:multiLevelType w:val="hybridMultilevel"/>
    <w:tmpl w:val="E2381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4400EC8"/>
    <w:multiLevelType w:val="hybridMultilevel"/>
    <w:tmpl w:val="A566E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4DD18B0"/>
    <w:multiLevelType w:val="hybridMultilevel"/>
    <w:tmpl w:val="9D540B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7AD7A44"/>
    <w:multiLevelType w:val="hybridMultilevel"/>
    <w:tmpl w:val="BEFEAC58"/>
    <w:lvl w:ilvl="0" w:tplc="F0E8B800">
      <w:start w:val="1"/>
      <w:numFmt w:val="bullet"/>
      <w:lvlText w:val="-"/>
      <w:lvlJc w:val="left"/>
      <w:pPr>
        <w:ind w:left="720" w:hanging="360"/>
      </w:pPr>
      <w:rPr>
        <w:rFonts w:ascii="Courier New" w:hAnsi="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nsid w:val="17F12E79"/>
    <w:multiLevelType w:val="hybridMultilevel"/>
    <w:tmpl w:val="3514AD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1DA5094A"/>
    <w:multiLevelType w:val="hybridMultilevel"/>
    <w:tmpl w:val="FF7281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1E887CB9"/>
    <w:multiLevelType w:val="hybridMultilevel"/>
    <w:tmpl w:val="28F0C2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0353686"/>
    <w:multiLevelType w:val="hybridMultilevel"/>
    <w:tmpl w:val="D9368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0D25248"/>
    <w:multiLevelType w:val="hybridMultilevel"/>
    <w:tmpl w:val="F828CF88"/>
    <w:lvl w:ilvl="0" w:tplc="3DE850B8">
      <w:start w:val="1"/>
      <w:numFmt w:val="bullet"/>
      <w:lvlText w:val=""/>
      <w:lvlJc w:val="left"/>
      <w:pPr>
        <w:ind w:left="720" w:hanging="360"/>
      </w:pPr>
      <w:rPr>
        <w:rFonts w:ascii="Symbol" w:hAnsi="Symbol" w:hint="default"/>
        <w:color w:val="808080"/>
        <w:sz w:val="22"/>
        <w:szCs w:val="22"/>
      </w:rPr>
    </w:lvl>
    <w:lvl w:ilvl="1" w:tplc="F6141A20">
      <w:start w:val="1"/>
      <w:numFmt w:val="bullet"/>
      <w:lvlText w:val=""/>
      <w:lvlJc w:val="left"/>
      <w:pPr>
        <w:ind w:left="1440" w:hanging="360"/>
      </w:pPr>
      <w:rPr>
        <w:rFonts w:ascii="Symbol" w:hAnsi="Symbol" w:hint="default"/>
        <w:color w:val="808080"/>
        <w:sz w:val="22"/>
        <w:szCs w:val="22"/>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2113045C"/>
    <w:multiLevelType w:val="hybridMultilevel"/>
    <w:tmpl w:val="DF16F4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219875F4"/>
    <w:multiLevelType w:val="hybridMultilevel"/>
    <w:tmpl w:val="D1C05F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21FE4161"/>
    <w:multiLevelType w:val="hybridMultilevel"/>
    <w:tmpl w:val="CFBA8F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25073A91"/>
    <w:multiLevelType w:val="hybridMultilevel"/>
    <w:tmpl w:val="194CDC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26733E03"/>
    <w:multiLevelType w:val="hybridMultilevel"/>
    <w:tmpl w:val="5144FF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27B80A04"/>
    <w:multiLevelType w:val="hybridMultilevel"/>
    <w:tmpl w:val="B8AE9AD6"/>
    <w:lvl w:ilvl="0" w:tplc="0409000F">
      <w:start w:val="1"/>
      <w:numFmt w:val="decimal"/>
      <w:lvlText w:val="%1."/>
      <w:lvlJc w:val="left"/>
      <w:pPr>
        <w:ind w:left="720" w:hanging="360"/>
      </w:pPr>
      <w:rPr>
        <w:rFonts w:hint="default"/>
        <w:color w:val="808080"/>
        <w:sz w:val="22"/>
        <w:szCs w:val="22"/>
      </w:rPr>
    </w:lvl>
    <w:lvl w:ilvl="1" w:tplc="F6141A20">
      <w:start w:val="1"/>
      <w:numFmt w:val="bullet"/>
      <w:lvlText w:val=""/>
      <w:lvlJc w:val="left"/>
      <w:pPr>
        <w:ind w:left="1440" w:hanging="360"/>
      </w:pPr>
      <w:rPr>
        <w:rFonts w:ascii="Symbol" w:hAnsi="Symbol" w:hint="default"/>
        <w:color w:val="808080"/>
        <w:sz w:val="22"/>
        <w:szCs w:val="22"/>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nsid w:val="28FB5639"/>
    <w:multiLevelType w:val="hybridMultilevel"/>
    <w:tmpl w:val="15EA1F78"/>
    <w:lvl w:ilvl="0" w:tplc="F0E8B800">
      <w:start w:val="1"/>
      <w:numFmt w:val="bullet"/>
      <w:lvlText w:val="-"/>
      <w:lvlJc w:val="left"/>
      <w:pPr>
        <w:ind w:left="720" w:hanging="360"/>
      </w:pPr>
      <w:rPr>
        <w:rFonts w:ascii="Courier New" w:hAnsi="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nsid w:val="2A3B652B"/>
    <w:multiLevelType w:val="hybridMultilevel"/>
    <w:tmpl w:val="00E229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2BDA79F8"/>
    <w:multiLevelType w:val="hybridMultilevel"/>
    <w:tmpl w:val="E9D07E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2C3647AB"/>
    <w:multiLevelType w:val="hybridMultilevel"/>
    <w:tmpl w:val="61021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EA53643"/>
    <w:multiLevelType w:val="hybridMultilevel"/>
    <w:tmpl w:val="B6D230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3029556B"/>
    <w:multiLevelType w:val="hybridMultilevel"/>
    <w:tmpl w:val="7C622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30B72051"/>
    <w:multiLevelType w:val="hybridMultilevel"/>
    <w:tmpl w:val="1A908ED2"/>
    <w:lvl w:ilvl="0" w:tplc="C3CE6DB4">
      <w:start w:val="7"/>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344F00F6"/>
    <w:multiLevelType w:val="hybridMultilevel"/>
    <w:tmpl w:val="F8D0D7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34D345B7"/>
    <w:multiLevelType w:val="hybridMultilevel"/>
    <w:tmpl w:val="A50894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382B0EF4"/>
    <w:multiLevelType w:val="hybridMultilevel"/>
    <w:tmpl w:val="1124DE8E"/>
    <w:lvl w:ilvl="0" w:tplc="F0E8B800">
      <w:start w:val="1"/>
      <w:numFmt w:val="bullet"/>
      <w:lvlText w:val="-"/>
      <w:lvlJc w:val="left"/>
      <w:pPr>
        <w:ind w:left="720" w:hanging="360"/>
      </w:pPr>
      <w:rPr>
        <w:rFonts w:ascii="Courier New" w:hAnsi="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nsid w:val="38BF2D7A"/>
    <w:multiLevelType w:val="hybridMultilevel"/>
    <w:tmpl w:val="C2EECC0C"/>
    <w:lvl w:ilvl="0" w:tplc="F0E8B800">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39CB6E6B"/>
    <w:multiLevelType w:val="hybridMultilevel"/>
    <w:tmpl w:val="A83451A2"/>
    <w:lvl w:ilvl="0" w:tplc="4A36743A">
      <w:start w:val="1"/>
      <w:numFmt w:val="bullet"/>
      <w:lvlText w:val="•"/>
      <w:lvlJc w:val="left"/>
      <w:pPr>
        <w:tabs>
          <w:tab w:val="num" w:pos="720"/>
        </w:tabs>
        <w:ind w:left="720" w:hanging="360"/>
      </w:pPr>
      <w:rPr>
        <w:rFonts w:ascii="Times New Roman" w:hAnsi="Times New Roman" w:hint="default"/>
      </w:rPr>
    </w:lvl>
    <w:lvl w:ilvl="1" w:tplc="2E562158" w:tentative="1">
      <w:start w:val="1"/>
      <w:numFmt w:val="bullet"/>
      <w:lvlText w:val="•"/>
      <w:lvlJc w:val="left"/>
      <w:pPr>
        <w:tabs>
          <w:tab w:val="num" w:pos="1440"/>
        </w:tabs>
        <w:ind w:left="1440" w:hanging="360"/>
      </w:pPr>
      <w:rPr>
        <w:rFonts w:ascii="Times New Roman" w:hAnsi="Times New Roman" w:hint="default"/>
      </w:rPr>
    </w:lvl>
    <w:lvl w:ilvl="2" w:tplc="718430BA" w:tentative="1">
      <w:start w:val="1"/>
      <w:numFmt w:val="bullet"/>
      <w:lvlText w:val="•"/>
      <w:lvlJc w:val="left"/>
      <w:pPr>
        <w:tabs>
          <w:tab w:val="num" w:pos="2160"/>
        </w:tabs>
        <w:ind w:left="2160" w:hanging="360"/>
      </w:pPr>
      <w:rPr>
        <w:rFonts w:ascii="Times New Roman" w:hAnsi="Times New Roman" w:hint="default"/>
      </w:rPr>
    </w:lvl>
    <w:lvl w:ilvl="3" w:tplc="9AC4F1D8" w:tentative="1">
      <w:start w:val="1"/>
      <w:numFmt w:val="bullet"/>
      <w:lvlText w:val="•"/>
      <w:lvlJc w:val="left"/>
      <w:pPr>
        <w:tabs>
          <w:tab w:val="num" w:pos="2880"/>
        </w:tabs>
        <w:ind w:left="2880" w:hanging="360"/>
      </w:pPr>
      <w:rPr>
        <w:rFonts w:ascii="Times New Roman" w:hAnsi="Times New Roman" w:hint="default"/>
      </w:rPr>
    </w:lvl>
    <w:lvl w:ilvl="4" w:tplc="A0707400" w:tentative="1">
      <w:start w:val="1"/>
      <w:numFmt w:val="bullet"/>
      <w:lvlText w:val="•"/>
      <w:lvlJc w:val="left"/>
      <w:pPr>
        <w:tabs>
          <w:tab w:val="num" w:pos="3600"/>
        </w:tabs>
        <w:ind w:left="3600" w:hanging="360"/>
      </w:pPr>
      <w:rPr>
        <w:rFonts w:ascii="Times New Roman" w:hAnsi="Times New Roman" w:hint="default"/>
      </w:rPr>
    </w:lvl>
    <w:lvl w:ilvl="5" w:tplc="8AAAFF12" w:tentative="1">
      <w:start w:val="1"/>
      <w:numFmt w:val="bullet"/>
      <w:lvlText w:val="•"/>
      <w:lvlJc w:val="left"/>
      <w:pPr>
        <w:tabs>
          <w:tab w:val="num" w:pos="4320"/>
        </w:tabs>
        <w:ind w:left="4320" w:hanging="360"/>
      </w:pPr>
      <w:rPr>
        <w:rFonts w:ascii="Times New Roman" w:hAnsi="Times New Roman" w:hint="default"/>
      </w:rPr>
    </w:lvl>
    <w:lvl w:ilvl="6" w:tplc="2000E4B6" w:tentative="1">
      <w:start w:val="1"/>
      <w:numFmt w:val="bullet"/>
      <w:lvlText w:val="•"/>
      <w:lvlJc w:val="left"/>
      <w:pPr>
        <w:tabs>
          <w:tab w:val="num" w:pos="5040"/>
        </w:tabs>
        <w:ind w:left="5040" w:hanging="360"/>
      </w:pPr>
      <w:rPr>
        <w:rFonts w:ascii="Times New Roman" w:hAnsi="Times New Roman" w:hint="default"/>
      </w:rPr>
    </w:lvl>
    <w:lvl w:ilvl="7" w:tplc="C3E83CB8" w:tentative="1">
      <w:start w:val="1"/>
      <w:numFmt w:val="bullet"/>
      <w:lvlText w:val="•"/>
      <w:lvlJc w:val="left"/>
      <w:pPr>
        <w:tabs>
          <w:tab w:val="num" w:pos="5760"/>
        </w:tabs>
        <w:ind w:left="5760" w:hanging="360"/>
      </w:pPr>
      <w:rPr>
        <w:rFonts w:ascii="Times New Roman" w:hAnsi="Times New Roman" w:hint="default"/>
      </w:rPr>
    </w:lvl>
    <w:lvl w:ilvl="8" w:tplc="AAD2CA3A" w:tentative="1">
      <w:start w:val="1"/>
      <w:numFmt w:val="bullet"/>
      <w:lvlText w:val="•"/>
      <w:lvlJc w:val="left"/>
      <w:pPr>
        <w:tabs>
          <w:tab w:val="num" w:pos="6480"/>
        </w:tabs>
        <w:ind w:left="6480" w:hanging="360"/>
      </w:pPr>
      <w:rPr>
        <w:rFonts w:ascii="Times New Roman" w:hAnsi="Times New Roman" w:hint="default"/>
      </w:rPr>
    </w:lvl>
  </w:abstractNum>
  <w:abstractNum w:abstractNumId="44">
    <w:nsid w:val="39D31B65"/>
    <w:multiLevelType w:val="hybridMultilevel"/>
    <w:tmpl w:val="4B2E80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3A8E2682"/>
    <w:multiLevelType w:val="hybridMultilevel"/>
    <w:tmpl w:val="216A38A4"/>
    <w:lvl w:ilvl="0" w:tplc="7660AE2C">
      <w:start w:val="1"/>
      <w:numFmt w:val="bullet"/>
      <w:lvlText w:val="•"/>
      <w:lvlJc w:val="left"/>
      <w:pPr>
        <w:tabs>
          <w:tab w:val="num" w:pos="720"/>
        </w:tabs>
        <w:ind w:left="720" w:hanging="360"/>
      </w:pPr>
      <w:rPr>
        <w:rFonts w:ascii="Times New Roman" w:hAnsi="Times New Roman" w:hint="default"/>
      </w:rPr>
    </w:lvl>
    <w:lvl w:ilvl="1" w:tplc="6C1AB6C0" w:tentative="1">
      <w:start w:val="1"/>
      <w:numFmt w:val="bullet"/>
      <w:lvlText w:val="•"/>
      <w:lvlJc w:val="left"/>
      <w:pPr>
        <w:tabs>
          <w:tab w:val="num" w:pos="1440"/>
        </w:tabs>
        <w:ind w:left="1440" w:hanging="360"/>
      </w:pPr>
      <w:rPr>
        <w:rFonts w:ascii="Times New Roman" w:hAnsi="Times New Roman" w:hint="default"/>
      </w:rPr>
    </w:lvl>
    <w:lvl w:ilvl="2" w:tplc="58B814EC" w:tentative="1">
      <w:start w:val="1"/>
      <w:numFmt w:val="bullet"/>
      <w:lvlText w:val="•"/>
      <w:lvlJc w:val="left"/>
      <w:pPr>
        <w:tabs>
          <w:tab w:val="num" w:pos="2160"/>
        </w:tabs>
        <w:ind w:left="2160" w:hanging="360"/>
      </w:pPr>
      <w:rPr>
        <w:rFonts w:ascii="Times New Roman" w:hAnsi="Times New Roman" w:hint="default"/>
      </w:rPr>
    </w:lvl>
    <w:lvl w:ilvl="3" w:tplc="08E4686E" w:tentative="1">
      <w:start w:val="1"/>
      <w:numFmt w:val="bullet"/>
      <w:lvlText w:val="•"/>
      <w:lvlJc w:val="left"/>
      <w:pPr>
        <w:tabs>
          <w:tab w:val="num" w:pos="2880"/>
        </w:tabs>
        <w:ind w:left="2880" w:hanging="360"/>
      </w:pPr>
      <w:rPr>
        <w:rFonts w:ascii="Times New Roman" w:hAnsi="Times New Roman" w:hint="default"/>
      </w:rPr>
    </w:lvl>
    <w:lvl w:ilvl="4" w:tplc="D0B89842" w:tentative="1">
      <w:start w:val="1"/>
      <w:numFmt w:val="bullet"/>
      <w:lvlText w:val="•"/>
      <w:lvlJc w:val="left"/>
      <w:pPr>
        <w:tabs>
          <w:tab w:val="num" w:pos="3600"/>
        </w:tabs>
        <w:ind w:left="3600" w:hanging="360"/>
      </w:pPr>
      <w:rPr>
        <w:rFonts w:ascii="Times New Roman" w:hAnsi="Times New Roman" w:hint="default"/>
      </w:rPr>
    </w:lvl>
    <w:lvl w:ilvl="5" w:tplc="9AD8B746" w:tentative="1">
      <w:start w:val="1"/>
      <w:numFmt w:val="bullet"/>
      <w:lvlText w:val="•"/>
      <w:lvlJc w:val="left"/>
      <w:pPr>
        <w:tabs>
          <w:tab w:val="num" w:pos="4320"/>
        </w:tabs>
        <w:ind w:left="4320" w:hanging="360"/>
      </w:pPr>
      <w:rPr>
        <w:rFonts w:ascii="Times New Roman" w:hAnsi="Times New Roman" w:hint="default"/>
      </w:rPr>
    </w:lvl>
    <w:lvl w:ilvl="6" w:tplc="6F7EC4C2" w:tentative="1">
      <w:start w:val="1"/>
      <w:numFmt w:val="bullet"/>
      <w:lvlText w:val="•"/>
      <w:lvlJc w:val="left"/>
      <w:pPr>
        <w:tabs>
          <w:tab w:val="num" w:pos="5040"/>
        </w:tabs>
        <w:ind w:left="5040" w:hanging="360"/>
      </w:pPr>
      <w:rPr>
        <w:rFonts w:ascii="Times New Roman" w:hAnsi="Times New Roman" w:hint="default"/>
      </w:rPr>
    </w:lvl>
    <w:lvl w:ilvl="7" w:tplc="C4AC805C" w:tentative="1">
      <w:start w:val="1"/>
      <w:numFmt w:val="bullet"/>
      <w:lvlText w:val="•"/>
      <w:lvlJc w:val="left"/>
      <w:pPr>
        <w:tabs>
          <w:tab w:val="num" w:pos="5760"/>
        </w:tabs>
        <w:ind w:left="5760" w:hanging="360"/>
      </w:pPr>
      <w:rPr>
        <w:rFonts w:ascii="Times New Roman" w:hAnsi="Times New Roman" w:hint="default"/>
      </w:rPr>
    </w:lvl>
    <w:lvl w:ilvl="8" w:tplc="D2A45EDA" w:tentative="1">
      <w:start w:val="1"/>
      <w:numFmt w:val="bullet"/>
      <w:lvlText w:val="•"/>
      <w:lvlJc w:val="left"/>
      <w:pPr>
        <w:tabs>
          <w:tab w:val="num" w:pos="6480"/>
        </w:tabs>
        <w:ind w:left="6480" w:hanging="360"/>
      </w:pPr>
      <w:rPr>
        <w:rFonts w:ascii="Times New Roman" w:hAnsi="Times New Roman" w:hint="default"/>
      </w:rPr>
    </w:lvl>
  </w:abstractNum>
  <w:abstractNum w:abstractNumId="46">
    <w:nsid w:val="3B446A94"/>
    <w:multiLevelType w:val="hybridMultilevel"/>
    <w:tmpl w:val="D7E87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3EB26C3B"/>
    <w:multiLevelType w:val="hybridMultilevel"/>
    <w:tmpl w:val="E9AAE2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426013B5"/>
    <w:multiLevelType w:val="hybridMultilevel"/>
    <w:tmpl w:val="10D03C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9">
    <w:nsid w:val="43EE4365"/>
    <w:multiLevelType w:val="hybridMultilevel"/>
    <w:tmpl w:val="6EAAD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58E130A"/>
    <w:multiLevelType w:val="hybridMultilevel"/>
    <w:tmpl w:val="25A479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460A35A6"/>
    <w:multiLevelType w:val="hybridMultilevel"/>
    <w:tmpl w:val="CF4C2B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4B3A2CA1"/>
    <w:multiLevelType w:val="hybridMultilevel"/>
    <w:tmpl w:val="970414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4DB6132E"/>
    <w:multiLevelType w:val="hybridMultilevel"/>
    <w:tmpl w:val="F5F8E1CA"/>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54">
    <w:nsid w:val="4EB00BBB"/>
    <w:multiLevelType w:val="hybridMultilevel"/>
    <w:tmpl w:val="669AA2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50342BDF"/>
    <w:multiLevelType w:val="hybridMultilevel"/>
    <w:tmpl w:val="90C09C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52943072"/>
    <w:multiLevelType w:val="hybridMultilevel"/>
    <w:tmpl w:val="64DA95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53117844"/>
    <w:multiLevelType w:val="hybridMultilevel"/>
    <w:tmpl w:val="2BD02C60"/>
    <w:lvl w:ilvl="0" w:tplc="F0E8B800">
      <w:start w:val="1"/>
      <w:numFmt w:val="bullet"/>
      <w:lvlText w:val="-"/>
      <w:lvlJc w:val="left"/>
      <w:pPr>
        <w:ind w:left="720" w:hanging="360"/>
      </w:pPr>
      <w:rPr>
        <w:rFonts w:ascii="Courier New" w:hAnsi="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nsid w:val="548E149B"/>
    <w:multiLevelType w:val="hybridMultilevel"/>
    <w:tmpl w:val="B34293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nsid w:val="55AC5CA6"/>
    <w:multiLevelType w:val="hybridMultilevel"/>
    <w:tmpl w:val="3A2046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56DF76F3"/>
    <w:multiLevelType w:val="hybridMultilevel"/>
    <w:tmpl w:val="48902D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57AC3C3E"/>
    <w:multiLevelType w:val="hybridMultilevel"/>
    <w:tmpl w:val="A3A0D2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582F4986"/>
    <w:multiLevelType w:val="hybridMultilevel"/>
    <w:tmpl w:val="A2D40F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595A23A5"/>
    <w:multiLevelType w:val="hybridMultilevel"/>
    <w:tmpl w:val="71C02B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5BEE777C"/>
    <w:multiLevelType w:val="hybridMultilevel"/>
    <w:tmpl w:val="310CF4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5E4E33A5"/>
    <w:multiLevelType w:val="multilevel"/>
    <w:tmpl w:val="8EE6A7E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nsid w:val="5F9B012D"/>
    <w:multiLevelType w:val="hybridMultilevel"/>
    <w:tmpl w:val="828A83C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nsid w:val="619013CC"/>
    <w:multiLevelType w:val="hybridMultilevel"/>
    <w:tmpl w:val="6C2EB0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61D50210"/>
    <w:multiLevelType w:val="multilevel"/>
    <w:tmpl w:val="8732EBF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9">
    <w:nsid w:val="620C340A"/>
    <w:multiLevelType w:val="hybridMultilevel"/>
    <w:tmpl w:val="535C77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nsid w:val="6267511F"/>
    <w:multiLevelType w:val="hybridMultilevel"/>
    <w:tmpl w:val="9AF05DB4"/>
    <w:lvl w:ilvl="0" w:tplc="0409000F">
      <w:start w:val="1"/>
      <w:numFmt w:val="decimal"/>
      <w:lvlText w:val="%1."/>
      <w:lvlJc w:val="left"/>
      <w:pPr>
        <w:ind w:left="720" w:hanging="360"/>
      </w:pPr>
      <w:rPr>
        <w:rFonts w:hint="default"/>
        <w:color w:val="808080"/>
        <w:sz w:val="22"/>
        <w:szCs w:val="22"/>
      </w:rPr>
    </w:lvl>
    <w:lvl w:ilvl="1" w:tplc="F6141A20">
      <w:start w:val="1"/>
      <w:numFmt w:val="bullet"/>
      <w:lvlText w:val=""/>
      <w:lvlJc w:val="left"/>
      <w:pPr>
        <w:ind w:left="1440" w:hanging="360"/>
      </w:pPr>
      <w:rPr>
        <w:rFonts w:ascii="Symbol" w:hAnsi="Symbol" w:hint="default"/>
        <w:color w:val="808080"/>
        <w:sz w:val="22"/>
        <w:szCs w:val="22"/>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1">
    <w:nsid w:val="63587789"/>
    <w:multiLevelType w:val="hybridMultilevel"/>
    <w:tmpl w:val="4140C7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nsid w:val="645966EF"/>
    <w:multiLevelType w:val="hybridMultilevel"/>
    <w:tmpl w:val="686440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664D7687"/>
    <w:multiLevelType w:val="hybridMultilevel"/>
    <w:tmpl w:val="AF98E3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69536FDB"/>
    <w:multiLevelType w:val="hybridMultilevel"/>
    <w:tmpl w:val="DD768FB6"/>
    <w:lvl w:ilvl="0" w:tplc="1C78A4D8">
      <w:start w:val="8"/>
      <w:numFmt w:val="bullet"/>
      <w:lvlText w:val="-"/>
      <w:lvlJc w:val="left"/>
      <w:pPr>
        <w:ind w:left="720" w:hanging="360"/>
      </w:pPr>
      <w:rPr>
        <w:rFonts w:ascii="Calibri Light" w:eastAsia="Calibri" w:hAnsi="Calibri Light" w:cstheme="minorHAns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nsid w:val="69B10B3E"/>
    <w:multiLevelType w:val="hybridMultilevel"/>
    <w:tmpl w:val="D538602A"/>
    <w:lvl w:ilvl="0" w:tplc="0409000F">
      <w:start w:val="1"/>
      <w:numFmt w:val="decimal"/>
      <w:lvlText w:val="%1."/>
      <w:lvlJc w:val="left"/>
      <w:pPr>
        <w:ind w:left="720" w:hanging="360"/>
      </w:pPr>
      <w:rPr>
        <w:rFonts w:hint="default"/>
        <w:color w:val="808080"/>
        <w:sz w:val="22"/>
        <w:szCs w:val="22"/>
      </w:rPr>
    </w:lvl>
    <w:lvl w:ilvl="1" w:tplc="F6141A20">
      <w:start w:val="1"/>
      <w:numFmt w:val="bullet"/>
      <w:lvlText w:val=""/>
      <w:lvlJc w:val="left"/>
      <w:pPr>
        <w:ind w:left="1440" w:hanging="360"/>
      </w:pPr>
      <w:rPr>
        <w:rFonts w:ascii="Symbol" w:hAnsi="Symbol" w:hint="default"/>
        <w:color w:val="808080"/>
        <w:sz w:val="22"/>
        <w:szCs w:val="22"/>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6">
    <w:nsid w:val="6B2C4E11"/>
    <w:multiLevelType w:val="hybridMultilevel"/>
    <w:tmpl w:val="E026B30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nsid w:val="6B711E61"/>
    <w:multiLevelType w:val="hybridMultilevel"/>
    <w:tmpl w:val="5E0A2750"/>
    <w:lvl w:ilvl="0" w:tplc="CFEC1392">
      <w:start w:val="2"/>
      <w:numFmt w:val="bullet"/>
      <w:lvlText w:val="–"/>
      <w:lvlJc w:val="left"/>
      <w:pPr>
        <w:ind w:left="1080" w:hanging="360"/>
      </w:pPr>
      <w:rPr>
        <w:rFonts w:ascii="Times New Roman" w:eastAsia="Times New Roman"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8">
    <w:nsid w:val="6C93087F"/>
    <w:multiLevelType w:val="hybridMultilevel"/>
    <w:tmpl w:val="390CE3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nsid w:val="6D6B040C"/>
    <w:multiLevelType w:val="hybridMultilevel"/>
    <w:tmpl w:val="DCEE46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nsid w:val="6E784E12"/>
    <w:multiLevelType w:val="hybridMultilevel"/>
    <w:tmpl w:val="EEACF4B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nsid w:val="6F235152"/>
    <w:multiLevelType w:val="hybridMultilevel"/>
    <w:tmpl w:val="0BF03812"/>
    <w:lvl w:ilvl="0" w:tplc="F0E8B800">
      <w:start w:val="1"/>
      <w:numFmt w:val="bullet"/>
      <w:lvlText w:val="-"/>
      <w:lvlJc w:val="left"/>
      <w:pPr>
        <w:ind w:left="720" w:hanging="360"/>
      </w:pPr>
      <w:rPr>
        <w:rFonts w:ascii="Courier New" w:hAnsi="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2">
    <w:nsid w:val="71EE1226"/>
    <w:multiLevelType w:val="hybridMultilevel"/>
    <w:tmpl w:val="D93098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72073C9C"/>
    <w:multiLevelType w:val="hybridMultilevel"/>
    <w:tmpl w:val="D25E22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721843E5"/>
    <w:multiLevelType w:val="hybridMultilevel"/>
    <w:tmpl w:val="C5561C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5">
    <w:nsid w:val="72F61535"/>
    <w:multiLevelType w:val="hybridMultilevel"/>
    <w:tmpl w:val="78EA4B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6">
    <w:nsid w:val="74B47803"/>
    <w:multiLevelType w:val="hybridMultilevel"/>
    <w:tmpl w:val="C9EE5D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nsid w:val="76F8636B"/>
    <w:multiLevelType w:val="hybridMultilevel"/>
    <w:tmpl w:val="ADE227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nsid w:val="770E1FD9"/>
    <w:multiLevelType w:val="hybridMultilevel"/>
    <w:tmpl w:val="DB3C0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AD871B6"/>
    <w:multiLevelType w:val="hybridMultilevel"/>
    <w:tmpl w:val="4318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DE75B3C"/>
    <w:multiLevelType w:val="hybridMultilevel"/>
    <w:tmpl w:val="7D245FEE"/>
    <w:lvl w:ilvl="0" w:tplc="1C78A4D8">
      <w:start w:val="8"/>
      <w:numFmt w:val="bullet"/>
      <w:lvlText w:val="-"/>
      <w:lvlJc w:val="left"/>
      <w:pPr>
        <w:ind w:left="720" w:hanging="360"/>
      </w:pPr>
      <w:rPr>
        <w:rFonts w:ascii="Calibri Light" w:eastAsia="Calibri" w:hAnsi="Calibri Light" w:cstheme="minorHAns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68"/>
  </w:num>
  <w:num w:numId="2">
    <w:abstractNumId w:val="25"/>
  </w:num>
  <w:num w:numId="3">
    <w:abstractNumId w:val="57"/>
  </w:num>
  <w:num w:numId="4">
    <w:abstractNumId w:val="76"/>
  </w:num>
  <w:num w:numId="5">
    <w:abstractNumId w:val="71"/>
  </w:num>
  <w:num w:numId="6">
    <w:abstractNumId w:val="70"/>
  </w:num>
  <w:num w:numId="7">
    <w:abstractNumId w:val="31"/>
  </w:num>
  <w:num w:numId="8">
    <w:abstractNumId w:val="75"/>
  </w:num>
  <w:num w:numId="9">
    <w:abstractNumId w:val="4"/>
  </w:num>
  <w:num w:numId="10">
    <w:abstractNumId w:val="15"/>
  </w:num>
  <w:num w:numId="11">
    <w:abstractNumId w:val="77"/>
  </w:num>
  <w:num w:numId="12">
    <w:abstractNumId w:val="7"/>
  </w:num>
  <w:num w:numId="13">
    <w:abstractNumId w:val="45"/>
  </w:num>
  <w:num w:numId="14">
    <w:abstractNumId w:val="65"/>
  </w:num>
  <w:num w:numId="15">
    <w:abstractNumId w:val="9"/>
  </w:num>
  <w:num w:numId="16">
    <w:abstractNumId w:val="43"/>
  </w:num>
  <w:num w:numId="17">
    <w:abstractNumId w:val="0"/>
  </w:num>
  <w:num w:numId="18">
    <w:abstractNumId w:val="38"/>
  </w:num>
  <w:num w:numId="19">
    <w:abstractNumId w:val="90"/>
  </w:num>
  <w:num w:numId="20">
    <w:abstractNumId w:val="20"/>
  </w:num>
  <w:num w:numId="21">
    <w:abstractNumId w:val="32"/>
  </w:num>
  <w:num w:numId="22">
    <w:abstractNumId w:val="81"/>
  </w:num>
  <w:num w:numId="23">
    <w:abstractNumId w:val="41"/>
  </w:num>
  <w:num w:numId="24">
    <w:abstractNumId w:val="10"/>
  </w:num>
  <w:num w:numId="25">
    <w:abstractNumId w:val="84"/>
  </w:num>
  <w:num w:numId="26">
    <w:abstractNumId w:val="74"/>
  </w:num>
  <w:num w:numId="27">
    <w:abstractNumId w:val="85"/>
  </w:num>
  <w:num w:numId="28">
    <w:abstractNumId w:val="53"/>
  </w:num>
  <w:num w:numId="29">
    <w:abstractNumId w:val="58"/>
  </w:num>
  <w:num w:numId="30">
    <w:abstractNumId w:val="12"/>
  </w:num>
  <w:num w:numId="31">
    <w:abstractNumId w:val="80"/>
  </w:num>
  <w:num w:numId="32">
    <w:abstractNumId w:val="48"/>
  </w:num>
  <w:num w:numId="33">
    <w:abstractNumId w:val="66"/>
  </w:num>
  <w:num w:numId="34">
    <w:abstractNumId w:val="37"/>
  </w:num>
  <w:num w:numId="35">
    <w:abstractNumId w:val="16"/>
  </w:num>
  <w:num w:numId="36">
    <w:abstractNumId w:val="42"/>
  </w:num>
  <w:num w:numId="37">
    <w:abstractNumId w:val="28"/>
  </w:num>
  <w:num w:numId="38">
    <w:abstractNumId w:val="87"/>
  </w:num>
  <w:num w:numId="39">
    <w:abstractNumId w:val="17"/>
  </w:num>
  <w:num w:numId="40">
    <w:abstractNumId w:val="89"/>
  </w:num>
  <w:num w:numId="41">
    <w:abstractNumId w:val="3"/>
  </w:num>
  <w:num w:numId="42">
    <w:abstractNumId w:val="49"/>
  </w:num>
  <w:num w:numId="43">
    <w:abstractNumId w:val="27"/>
  </w:num>
  <w:num w:numId="44">
    <w:abstractNumId w:val="82"/>
  </w:num>
  <w:num w:numId="45">
    <w:abstractNumId w:val="86"/>
  </w:num>
  <w:num w:numId="46">
    <w:abstractNumId w:val="35"/>
  </w:num>
  <w:num w:numId="47">
    <w:abstractNumId w:val="24"/>
  </w:num>
  <w:num w:numId="48">
    <w:abstractNumId w:val="40"/>
  </w:num>
  <w:num w:numId="49">
    <w:abstractNumId w:val="22"/>
  </w:num>
  <w:num w:numId="50">
    <w:abstractNumId w:val="56"/>
  </w:num>
  <w:num w:numId="51">
    <w:abstractNumId w:val="29"/>
  </w:num>
  <w:num w:numId="52">
    <w:abstractNumId w:val="21"/>
  </w:num>
  <w:num w:numId="53">
    <w:abstractNumId w:val="23"/>
  </w:num>
  <w:num w:numId="54">
    <w:abstractNumId w:val="39"/>
  </w:num>
  <w:num w:numId="55">
    <w:abstractNumId w:val="62"/>
  </w:num>
  <w:num w:numId="56">
    <w:abstractNumId w:val="33"/>
  </w:num>
  <w:num w:numId="57">
    <w:abstractNumId w:val="11"/>
  </w:num>
  <w:num w:numId="58">
    <w:abstractNumId w:val="8"/>
  </w:num>
  <w:num w:numId="59">
    <w:abstractNumId w:val="36"/>
  </w:num>
  <w:num w:numId="60">
    <w:abstractNumId w:val="79"/>
  </w:num>
  <w:num w:numId="61">
    <w:abstractNumId w:val="18"/>
  </w:num>
  <w:num w:numId="62">
    <w:abstractNumId w:val="61"/>
  </w:num>
  <w:num w:numId="63">
    <w:abstractNumId w:val="69"/>
  </w:num>
  <w:num w:numId="64">
    <w:abstractNumId w:val="51"/>
  </w:num>
  <w:num w:numId="65">
    <w:abstractNumId w:val="34"/>
  </w:num>
  <w:num w:numId="66">
    <w:abstractNumId w:val="60"/>
  </w:num>
  <w:num w:numId="67">
    <w:abstractNumId w:val="44"/>
  </w:num>
  <w:num w:numId="68">
    <w:abstractNumId w:val="46"/>
  </w:num>
  <w:num w:numId="69">
    <w:abstractNumId w:val="55"/>
  </w:num>
  <w:num w:numId="70">
    <w:abstractNumId w:val="26"/>
  </w:num>
  <w:num w:numId="71">
    <w:abstractNumId w:val="67"/>
  </w:num>
  <w:num w:numId="72">
    <w:abstractNumId w:val="30"/>
  </w:num>
  <w:num w:numId="73">
    <w:abstractNumId w:val="6"/>
  </w:num>
  <w:num w:numId="74">
    <w:abstractNumId w:val="83"/>
  </w:num>
  <w:num w:numId="75">
    <w:abstractNumId w:val="47"/>
  </w:num>
  <w:num w:numId="76">
    <w:abstractNumId w:val="72"/>
  </w:num>
  <w:num w:numId="77">
    <w:abstractNumId w:val="5"/>
  </w:num>
  <w:num w:numId="78">
    <w:abstractNumId w:val="52"/>
  </w:num>
  <w:num w:numId="79">
    <w:abstractNumId w:val="64"/>
  </w:num>
  <w:num w:numId="80">
    <w:abstractNumId w:val="73"/>
  </w:num>
  <w:num w:numId="81">
    <w:abstractNumId w:val="63"/>
  </w:num>
  <w:num w:numId="82">
    <w:abstractNumId w:val="2"/>
  </w:num>
  <w:num w:numId="83">
    <w:abstractNumId w:val="19"/>
  </w:num>
  <w:num w:numId="84">
    <w:abstractNumId w:val="1"/>
  </w:num>
  <w:num w:numId="85">
    <w:abstractNumId w:val="14"/>
  </w:num>
  <w:num w:numId="86">
    <w:abstractNumId w:val="88"/>
  </w:num>
  <w:num w:numId="87">
    <w:abstractNumId w:val="78"/>
  </w:num>
  <w:num w:numId="88">
    <w:abstractNumId w:val="54"/>
  </w:num>
  <w:num w:numId="89">
    <w:abstractNumId w:val="13"/>
  </w:num>
  <w:num w:numId="90">
    <w:abstractNumId w:val="59"/>
  </w:num>
  <w:num w:numId="91">
    <w:abstractNumId w:val="50"/>
  </w:num>
  <w:numIdMacAtCleanup w:val="9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ius Matulaitis">
    <w15:presenceInfo w15:providerId="None" w15:userId="Marius Matulaitis"/>
  </w15:person>
  <w15:person w15:author="Edita Rulevičienė">
    <w15:presenceInfo w15:providerId="AD" w15:userId="S-1-5-21-2661914306-924332561-3370414943-19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64BD"/>
    <w:rsid w:val="00001D68"/>
    <w:rsid w:val="00006707"/>
    <w:rsid w:val="0002539C"/>
    <w:rsid w:val="000271F5"/>
    <w:rsid w:val="00030ACB"/>
    <w:rsid w:val="00036F0F"/>
    <w:rsid w:val="00046B90"/>
    <w:rsid w:val="000534E7"/>
    <w:rsid w:val="00056919"/>
    <w:rsid w:val="0006175C"/>
    <w:rsid w:val="00066206"/>
    <w:rsid w:val="00066757"/>
    <w:rsid w:val="00066BF1"/>
    <w:rsid w:val="00072F81"/>
    <w:rsid w:val="000730E5"/>
    <w:rsid w:val="0007313E"/>
    <w:rsid w:val="00076E9A"/>
    <w:rsid w:val="000800B2"/>
    <w:rsid w:val="00080E47"/>
    <w:rsid w:val="000811D6"/>
    <w:rsid w:val="0009052B"/>
    <w:rsid w:val="00096053"/>
    <w:rsid w:val="0009608C"/>
    <w:rsid w:val="000B0403"/>
    <w:rsid w:val="000B0CD2"/>
    <w:rsid w:val="000B4050"/>
    <w:rsid w:val="000C1BCD"/>
    <w:rsid w:val="000D13C9"/>
    <w:rsid w:val="000D25E8"/>
    <w:rsid w:val="000E1C51"/>
    <w:rsid w:val="000E3DF8"/>
    <w:rsid w:val="000E7907"/>
    <w:rsid w:val="000F23B2"/>
    <w:rsid w:val="000F34C1"/>
    <w:rsid w:val="000F5DE1"/>
    <w:rsid w:val="00102DB1"/>
    <w:rsid w:val="00114449"/>
    <w:rsid w:val="0011489D"/>
    <w:rsid w:val="00114DAC"/>
    <w:rsid w:val="0012076C"/>
    <w:rsid w:val="00120CFE"/>
    <w:rsid w:val="001238B6"/>
    <w:rsid w:val="00127115"/>
    <w:rsid w:val="001308C0"/>
    <w:rsid w:val="001405B4"/>
    <w:rsid w:val="00141E02"/>
    <w:rsid w:val="00143DBA"/>
    <w:rsid w:val="001441B0"/>
    <w:rsid w:val="00146CB1"/>
    <w:rsid w:val="001501CF"/>
    <w:rsid w:val="0015050C"/>
    <w:rsid w:val="0015612B"/>
    <w:rsid w:val="00157693"/>
    <w:rsid w:val="001626DA"/>
    <w:rsid w:val="001635D4"/>
    <w:rsid w:val="001670C3"/>
    <w:rsid w:val="00173735"/>
    <w:rsid w:val="00176594"/>
    <w:rsid w:val="00177183"/>
    <w:rsid w:val="0018142F"/>
    <w:rsid w:val="00182EBE"/>
    <w:rsid w:val="00184656"/>
    <w:rsid w:val="00184E53"/>
    <w:rsid w:val="00191FD6"/>
    <w:rsid w:val="00195F23"/>
    <w:rsid w:val="001A0C7C"/>
    <w:rsid w:val="001A15BC"/>
    <w:rsid w:val="001A7040"/>
    <w:rsid w:val="001B042E"/>
    <w:rsid w:val="001B0691"/>
    <w:rsid w:val="001B3FB6"/>
    <w:rsid w:val="001C2814"/>
    <w:rsid w:val="001C2D87"/>
    <w:rsid w:val="001C6858"/>
    <w:rsid w:val="001D20B5"/>
    <w:rsid w:val="001D7837"/>
    <w:rsid w:val="002111A0"/>
    <w:rsid w:val="0021329F"/>
    <w:rsid w:val="00225042"/>
    <w:rsid w:val="00227252"/>
    <w:rsid w:val="00241971"/>
    <w:rsid w:val="00242C62"/>
    <w:rsid w:val="00250397"/>
    <w:rsid w:val="002507DC"/>
    <w:rsid w:val="002555AE"/>
    <w:rsid w:val="0026124F"/>
    <w:rsid w:val="00264D7F"/>
    <w:rsid w:val="0026570C"/>
    <w:rsid w:val="00267147"/>
    <w:rsid w:val="00271A9B"/>
    <w:rsid w:val="002720E6"/>
    <w:rsid w:val="00272874"/>
    <w:rsid w:val="00274794"/>
    <w:rsid w:val="00276008"/>
    <w:rsid w:val="002805B2"/>
    <w:rsid w:val="002952E1"/>
    <w:rsid w:val="00297ABC"/>
    <w:rsid w:val="002A4CC2"/>
    <w:rsid w:val="002A545A"/>
    <w:rsid w:val="002B30BF"/>
    <w:rsid w:val="002B4564"/>
    <w:rsid w:val="002C3518"/>
    <w:rsid w:val="002D201E"/>
    <w:rsid w:val="002D4A71"/>
    <w:rsid w:val="002E0966"/>
    <w:rsid w:val="002E1953"/>
    <w:rsid w:val="002E2BCB"/>
    <w:rsid w:val="002E37E6"/>
    <w:rsid w:val="002F5EB6"/>
    <w:rsid w:val="002F7FEC"/>
    <w:rsid w:val="00304207"/>
    <w:rsid w:val="00307700"/>
    <w:rsid w:val="003179E2"/>
    <w:rsid w:val="00322B75"/>
    <w:rsid w:val="003255FE"/>
    <w:rsid w:val="003355DC"/>
    <w:rsid w:val="00346C9E"/>
    <w:rsid w:val="00350226"/>
    <w:rsid w:val="00353CCE"/>
    <w:rsid w:val="00361773"/>
    <w:rsid w:val="003668BE"/>
    <w:rsid w:val="00370FCE"/>
    <w:rsid w:val="00371A76"/>
    <w:rsid w:val="00376514"/>
    <w:rsid w:val="003802FC"/>
    <w:rsid w:val="00391884"/>
    <w:rsid w:val="003927F2"/>
    <w:rsid w:val="00394D17"/>
    <w:rsid w:val="003A614F"/>
    <w:rsid w:val="003A68F0"/>
    <w:rsid w:val="003B32F0"/>
    <w:rsid w:val="003C0856"/>
    <w:rsid w:val="003C266D"/>
    <w:rsid w:val="003C60BE"/>
    <w:rsid w:val="003C7742"/>
    <w:rsid w:val="003D08AA"/>
    <w:rsid w:val="003D4A4F"/>
    <w:rsid w:val="003D5E9A"/>
    <w:rsid w:val="003D7FF5"/>
    <w:rsid w:val="003E0646"/>
    <w:rsid w:val="003E0EBA"/>
    <w:rsid w:val="003E3665"/>
    <w:rsid w:val="003E559D"/>
    <w:rsid w:val="003E5620"/>
    <w:rsid w:val="003F275C"/>
    <w:rsid w:val="003F306B"/>
    <w:rsid w:val="00405416"/>
    <w:rsid w:val="00406EE2"/>
    <w:rsid w:val="00410B47"/>
    <w:rsid w:val="0041456F"/>
    <w:rsid w:val="00414FD2"/>
    <w:rsid w:val="00422722"/>
    <w:rsid w:val="00422B9B"/>
    <w:rsid w:val="0042556B"/>
    <w:rsid w:val="00426C90"/>
    <w:rsid w:val="00431E83"/>
    <w:rsid w:val="004327BA"/>
    <w:rsid w:val="00434D80"/>
    <w:rsid w:val="004405A8"/>
    <w:rsid w:val="00441F5F"/>
    <w:rsid w:val="00444EAF"/>
    <w:rsid w:val="00447B08"/>
    <w:rsid w:val="00447DA5"/>
    <w:rsid w:val="004519E6"/>
    <w:rsid w:val="0045610A"/>
    <w:rsid w:val="004577F9"/>
    <w:rsid w:val="00470967"/>
    <w:rsid w:val="004758F5"/>
    <w:rsid w:val="00477E07"/>
    <w:rsid w:val="00492D82"/>
    <w:rsid w:val="004932FD"/>
    <w:rsid w:val="004A0313"/>
    <w:rsid w:val="004A273A"/>
    <w:rsid w:val="004A3F7F"/>
    <w:rsid w:val="004B1B2A"/>
    <w:rsid w:val="004B294B"/>
    <w:rsid w:val="004B3B3E"/>
    <w:rsid w:val="004B4749"/>
    <w:rsid w:val="004C0C16"/>
    <w:rsid w:val="004D074E"/>
    <w:rsid w:val="004D5D11"/>
    <w:rsid w:val="004D5FC1"/>
    <w:rsid w:val="004E4A10"/>
    <w:rsid w:val="004E5157"/>
    <w:rsid w:val="004F15EA"/>
    <w:rsid w:val="004F36B5"/>
    <w:rsid w:val="004F6310"/>
    <w:rsid w:val="004F6EBD"/>
    <w:rsid w:val="00502279"/>
    <w:rsid w:val="00503F28"/>
    <w:rsid w:val="00505B2F"/>
    <w:rsid w:val="005163D7"/>
    <w:rsid w:val="0052452B"/>
    <w:rsid w:val="005312A2"/>
    <w:rsid w:val="0053321C"/>
    <w:rsid w:val="00536182"/>
    <w:rsid w:val="00537309"/>
    <w:rsid w:val="005431F0"/>
    <w:rsid w:val="005441DE"/>
    <w:rsid w:val="0054594D"/>
    <w:rsid w:val="005478C4"/>
    <w:rsid w:val="00555113"/>
    <w:rsid w:val="00557A95"/>
    <w:rsid w:val="005604BA"/>
    <w:rsid w:val="00573223"/>
    <w:rsid w:val="00574BDA"/>
    <w:rsid w:val="0058217E"/>
    <w:rsid w:val="00590E11"/>
    <w:rsid w:val="0059137B"/>
    <w:rsid w:val="00593043"/>
    <w:rsid w:val="00597B04"/>
    <w:rsid w:val="005A20D5"/>
    <w:rsid w:val="005B10E6"/>
    <w:rsid w:val="005B1EB0"/>
    <w:rsid w:val="005C1B9E"/>
    <w:rsid w:val="005C322E"/>
    <w:rsid w:val="005C779D"/>
    <w:rsid w:val="005D1129"/>
    <w:rsid w:val="005D2E46"/>
    <w:rsid w:val="005D39B2"/>
    <w:rsid w:val="005E1F39"/>
    <w:rsid w:val="005E2128"/>
    <w:rsid w:val="005F18C4"/>
    <w:rsid w:val="005F1977"/>
    <w:rsid w:val="005F4312"/>
    <w:rsid w:val="006129A2"/>
    <w:rsid w:val="00613BC1"/>
    <w:rsid w:val="006155BA"/>
    <w:rsid w:val="0062110B"/>
    <w:rsid w:val="00622C3E"/>
    <w:rsid w:val="00624B53"/>
    <w:rsid w:val="0062750C"/>
    <w:rsid w:val="00632A7F"/>
    <w:rsid w:val="0063642C"/>
    <w:rsid w:val="00637427"/>
    <w:rsid w:val="00640054"/>
    <w:rsid w:val="00642192"/>
    <w:rsid w:val="00650FF1"/>
    <w:rsid w:val="0066142F"/>
    <w:rsid w:val="00661AA2"/>
    <w:rsid w:val="0066472D"/>
    <w:rsid w:val="00673DE2"/>
    <w:rsid w:val="0067621B"/>
    <w:rsid w:val="00680BB1"/>
    <w:rsid w:val="006A4B0B"/>
    <w:rsid w:val="006A50F7"/>
    <w:rsid w:val="006A7848"/>
    <w:rsid w:val="006B00C1"/>
    <w:rsid w:val="006B0EB4"/>
    <w:rsid w:val="006B1CA2"/>
    <w:rsid w:val="006D2AF3"/>
    <w:rsid w:val="006E53B0"/>
    <w:rsid w:val="006F3244"/>
    <w:rsid w:val="007020AF"/>
    <w:rsid w:val="007122B1"/>
    <w:rsid w:val="00712393"/>
    <w:rsid w:val="00712412"/>
    <w:rsid w:val="00714CD3"/>
    <w:rsid w:val="00715DE6"/>
    <w:rsid w:val="007178D8"/>
    <w:rsid w:val="007179E0"/>
    <w:rsid w:val="00722879"/>
    <w:rsid w:val="0072660D"/>
    <w:rsid w:val="0074086C"/>
    <w:rsid w:val="00762161"/>
    <w:rsid w:val="0076765D"/>
    <w:rsid w:val="0077007B"/>
    <w:rsid w:val="00781D22"/>
    <w:rsid w:val="0079260E"/>
    <w:rsid w:val="00793066"/>
    <w:rsid w:val="00793B3A"/>
    <w:rsid w:val="007A1DB9"/>
    <w:rsid w:val="007A3571"/>
    <w:rsid w:val="007A40C4"/>
    <w:rsid w:val="007A6F56"/>
    <w:rsid w:val="007B3574"/>
    <w:rsid w:val="007C734D"/>
    <w:rsid w:val="007E6B89"/>
    <w:rsid w:val="007F2438"/>
    <w:rsid w:val="007F5F2C"/>
    <w:rsid w:val="007F731E"/>
    <w:rsid w:val="007F74A5"/>
    <w:rsid w:val="00800727"/>
    <w:rsid w:val="0080505A"/>
    <w:rsid w:val="00806904"/>
    <w:rsid w:val="008129C6"/>
    <w:rsid w:val="00820F83"/>
    <w:rsid w:val="00835F78"/>
    <w:rsid w:val="008559AB"/>
    <w:rsid w:val="0085649F"/>
    <w:rsid w:val="00857979"/>
    <w:rsid w:val="00857AAA"/>
    <w:rsid w:val="00864F58"/>
    <w:rsid w:val="008673E4"/>
    <w:rsid w:val="00877CA4"/>
    <w:rsid w:val="00886E95"/>
    <w:rsid w:val="0089185F"/>
    <w:rsid w:val="00895792"/>
    <w:rsid w:val="00897764"/>
    <w:rsid w:val="008A2314"/>
    <w:rsid w:val="008A2E4E"/>
    <w:rsid w:val="008A63C2"/>
    <w:rsid w:val="008A6947"/>
    <w:rsid w:val="008C0E05"/>
    <w:rsid w:val="008C7563"/>
    <w:rsid w:val="008D7AF5"/>
    <w:rsid w:val="008F1BDE"/>
    <w:rsid w:val="008F2632"/>
    <w:rsid w:val="008F3A61"/>
    <w:rsid w:val="008F4DE6"/>
    <w:rsid w:val="00906688"/>
    <w:rsid w:val="00917941"/>
    <w:rsid w:val="00920052"/>
    <w:rsid w:val="0092052C"/>
    <w:rsid w:val="00920647"/>
    <w:rsid w:val="009221EE"/>
    <w:rsid w:val="0092613D"/>
    <w:rsid w:val="009261DA"/>
    <w:rsid w:val="00937744"/>
    <w:rsid w:val="00961B54"/>
    <w:rsid w:val="00982FE1"/>
    <w:rsid w:val="00984F42"/>
    <w:rsid w:val="00993C03"/>
    <w:rsid w:val="00993E23"/>
    <w:rsid w:val="009A334C"/>
    <w:rsid w:val="009A64BD"/>
    <w:rsid w:val="009B06D7"/>
    <w:rsid w:val="009B47BD"/>
    <w:rsid w:val="009B5554"/>
    <w:rsid w:val="009C549D"/>
    <w:rsid w:val="009C776C"/>
    <w:rsid w:val="009D6131"/>
    <w:rsid w:val="009E1A67"/>
    <w:rsid w:val="009E2A29"/>
    <w:rsid w:val="009E5389"/>
    <w:rsid w:val="009E5719"/>
    <w:rsid w:val="009F131A"/>
    <w:rsid w:val="009F3444"/>
    <w:rsid w:val="009F66A3"/>
    <w:rsid w:val="00A026D1"/>
    <w:rsid w:val="00A033CB"/>
    <w:rsid w:val="00A03A2F"/>
    <w:rsid w:val="00A134F7"/>
    <w:rsid w:val="00A1644F"/>
    <w:rsid w:val="00A20906"/>
    <w:rsid w:val="00A23825"/>
    <w:rsid w:val="00A3403D"/>
    <w:rsid w:val="00A46235"/>
    <w:rsid w:val="00A53125"/>
    <w:rsid w:val="00A731A4"/>
    <w:rsid w:val="00A81543"/>
    <w:rsid w:val="00A824B1"/>
    <w:rsid w:val="00A83650"/>
    <w:rsid w:val="00A85356"/>
    <w:rsid w:val="00A85538"/>
    <w:rsid w:val="00A971D6"/>
    <w:rsid w:val="00AA4490"/>
    <w:rsid w:val="00AB6643"/>
    <w:rsid w:val="00AD52BC"/>
    <w:rsid w:val="00AE3B25"/>
    <w:rsid w:val="00AE57FC"/>
    <w:rsid w:val="00AE7810"/>
    <w:rsid w:val="00B05370"/>
    <w:rsid w:val="00B073E8"/>
    <w:rsid w:val="00B11B1E"/>
    <w:rsid w:val="00B14518"/>
    <w:rsid w:val="00B34FB8"/>
    <w:rsid w:val="00B447FE"/>
    <w:rsid w:val="00B52189"/>
    <w:rsid w:val="00B60812"/>
    <w:rsid w:val="00B61ADC"/>
    <w:rsid w:val="00B92307"/>
    <w:rsid w:val="00B936EF"/>
    <w:rsid w:val="00B9446F"/>
    <w:rsid w:val="00BA2FE9"/>
    <w:rsid w:val="00BB1ED0"/>
    <w:rsid w:val="00BB211E"/>
    <w:rsid w:val="00BB37BB"/>
    <w:rsid w:val="00BB6682"/>
    <w:rsid w:val="00BC0492"/>
    <w:rsid w:val="00BC422E"/>
    <w:rsid w:val="00BC785D"/>
    <w:rsid w:val="00BE6838"/>
    <w:rsid w:val="00BF154D"/>
    <w:rsid w:val="00BF71FF"/>
    <w:rsid w:val="00C04262"/>
    <w:rsid w:val="00C12E7D"/>
    <w:rsid w:val="00C14C6C"/>
    <w:rsid w:val="00C1666F"/>
    <w:rsid w:val="00C16877"/>
    <w:rsid w:val="00C20FD1"/>
    <w:rsid w:val="00C23273"/>
    <w:rsid w:val="00C2420B"/>
    <w:rsid w:val="00C259A5"/>
    <w:rsid w:val="00C25E75"/>
    <w:rsid w:val="00C32702"/>
    <w:rsid w:val="00C3467D"/>
    <w:rsid w:val="00C4311A"/>
    <w:rsid w:val="00C54795"/>
    <w:rsid w:val="00C71F4F"/>
    <w:rsid w:val="00C75943"/>
    <w:rsid w:val="00C75C24"/>
    <w:rsid w:val="00C75CFA"/>
    <w:rsid w:val="00C83FE3"/>
    <w:rsid w:val="00C9334E"/>
    <w:rsid w:val="00C93BCB"/>
    <w:rsid w:val="00CA6E0F"/>
    <w:rsid w:val="00CC019D"/>
    <w:rsid w:val="00CC26F9"/>
    <w:rsid w:val="00CC446C"/>
    <w:rsid w:val="00CC66D8"/>
    <w:rsid w:val="00CD29F8"/>
    <w:rsid w:val="00CE2C65"/>
    <w:rsid w:val="00CE39D3"/>
    <w:rsid w:val="00D10A0F"/>
    <w:rsid w:val="00D11209"/>
    <w:rsid w:val="00D122C0"/>
    <w:rsid w:val="00D136BD"/>
    <w:rsid w:val="00D204C3"/>
    <w:rsid w:val="00D226F5"/>
    <w:rsid w:val="00D24643"/>
    <w:rsid w:val="00D2618D"/>
    <w:rsid w:val="00D27786"/>
    <w:rsid w:val="00D53513"/>
    <w:rsid w:val="00D56A8F"/>
    <w:rsid w:val="00D6299C"/>
    <w:rsid w:val="00D64474"/>
    <w:rsid w:val="00D759E9"/>
    <w:rsid w:val="00D76267"/>
    <w:rsid w:val="00D922D4"/>
    <w:rsid w:val="00D94FDB"/>
    <w:rsid w:val="00D95E76"/>
    <w:rsid w:val="00DA1EA9"/>
    <w:rsid w:val="00DB2169"/>
    <w:rsid w:val="00DB3C57"/>
    <w:rsid w:val="00DB408F"/>
    <w:rsid w:val="00DC21F9"/>
    <w:rsid w:val="00DC2C5A"/>
    <w:rsid w:val="00DC6846"/>
    <w:rsid w:val="00DD35CA"/>
    <w:rsid w:val="00DD6AB4"/>
    <w:rsid w:val="00DE150D"/>
    <w:rsid w:val="00DE71F7"/>
    <w:rsid w:val="00DE7CB6"/>
    <w:rsid w:val="00DE7F4F"/>
    <w:rsid w:val="00DF2CEE"/>
    <w:rsid w:val="00E00ACD"/>
    <w:rsid w:val="00E049E6"/>
    <w:rsid w:val="00E3021B"/>
    <w:rsid w:val="00E304BD"/>
    <w:rsid w:val="00E42FAC"/>
    <w:rsid w:val="00E45E00"/>
    <w:rsid w:val="00E52A68"/>
    <w:rsid w:val="00E63A83"/>
    <w:rsid w:val="00E63AEE"/>
    <w:rsid w:val="00E65E0D"/>
    <w:rsid w:val="00E66C89"/>
    <w:rsid w:val="00E67A42"/>
    <w:rsid w:val="00E67FB5"/>
    <w:rsid w:val="00E8613D"/>
    <w:rsid w:val="00E91327"/>
    <w:rsid w:val="00E91DC8"/>
    <w:rsid w:val="00E97055"/>
    <w:rsid w:val="00EA04FE"/>
    <w:rsid w:val="00EA0E4F"/>
    <w:rsid w:val="00EA3DB6"/>
    <w:rsid w:val="00EB3102"/>
    <w:rsid w:val="00EC6A54"/>
    <w:rsid w:val="00ED298D"/>
    <w:rsid w:val="00EE595B"/>
    <w:rsid w:val="00EE5FC5"/>
    <w:rsid w:val="00EF2301"/>
    <w:rsid w:val="00EF404B"/>
    <w:rsid w:val="00F007DB"/>
    <w:rsid w:val="00F05DA7"/>
    <w:rsid w:val="00F078C1"/>
    <w:rsid w:val="00F07F4E"/>
    <w:rsid w:val="00F114B0"/>
    <w:rsid w:val="00F2054F"/>
    <w:rsid w:val="00F41D1D"/>
    <w:rsid w:val="00F44864"/>
    <w:rsid w:val="00F729A9"/>
    <w:rsid w:val="00F77BD5"/>
    <w:rsid w:val="00F80E31"/>
    <w:rsid w:val="00F830AE"/>
    <w:rsid w:val="00F938A3"/>
    <w:rsid w:val="00FB0737"/>
    <w:rsid w:val="00FD28D1"/>
    <w:rsid w:val="00FD46E2"/>
    <w:rsid w:val="00FE152B"/>
    <w:rsid w:val="00FE184C"/>
    <w:rsid w:val="00FE77DC"/>
    <w:rsid w:val="00FE7B1D"/>
    <w:rsid w:val="00FF1C1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5FD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aliases w:val="SC Normal"/>
    <w:qFormat/>
    <w:rsid w:val="00C25E75"/>
    <w:pPr>
      <w:spacing w:after="120"/>
      <w:jc w:val="both"/>
    </w:pPr>
    <w:rPr>
      <w:rFonts w:ascii="Calibri Light" w:hAnsi="Calibri Light"/>
      <w:color w:val="000000" w:themeColor="text1"/>
      <w:sz w:val="21"/>
      <w:szCs w:val="21"/>
      <w:lang w:val="en-US"/>
    </w:rPr>
  </w:style>
  <w:style w:type="paragraph" w:styleId="Heading1">
    <w:name w:val="heading 1"/>
    <w:aliases w:val="SC 1 Heading"/>
    <w:basedOn w:val="Normal"/>
    <w:next w:val="Normal"/>
    <w:link w:val="Heading1Char"/>
    <w:uiPriority w:val="9"/>
    <w:qFormat/>
    <w:rsid w:val="00DC6846"/>
    <w:pPr>
      <w:keepNext/>
      <w:keepLines/>
      <w:numPr>
        <w:numId w:val="1"/>
      </w:numPr>
      <w:spacing w:before="480" w:after="0"/>
      <w:ind w:left="0" w:hanging="709"/>
      <w:outlineLvl w:val="0"/>
    </w:pPr>
    <w:rPr>
      <w:rFonts w:asciiTheme="majorHAnsi" w:eastAsiaTheme="majorEastAsia" w:hAnsiTheme="majorHAnsi" w:cstheme="majorBidi"/>
      <w:bCs/>
      <w:color w:val="010826" w:themeColor="accent1" w:themeShade="BF"/>
      <w:sz w:val="40"/>
      <w:szCs w:val="40"/>
    </w:rPr>
  </w:style>
  <w:style w:type="paragraph" w:styleId="Heading2">
    <w:name w:val="heading 2"/>
    <w:aliases w:val="SC 2 Heading"/>
    <w:basedOn w:val="Normal"/>
    <w:next w:val="Normal"/>
    <w:link w:val="Heading2Char"/>
    <w:uiPriority w:val="9"/>
    <w:unhideWhenUsed/>
    <w:qFormat/>
    <w:rsid w:val="00DC6846"/>
    <w:pPr>
      <w:keepNext/>
      <w:keepLines/>
      <w:numPr>
        <w:ilvl w:val="1"/>
        <w:numId w:val="1"/>
      </w:numPr>
      <w:spacing w:before="200" w:after="0"/>
      <w:ind w:left="0" w:hanging="709"/>
      <w:outlineLvl w:val="1"/>
    </w:pPr>
    <w:rPr>
      <w:rFonts w:asciiTheme="majorHAnsi" w:eastAsiaTheme="majorEastAsia" w:hAnsiTheme="majorHAnsi" w:cstheme="majorBidi"/>
      <w:bCs/>
      <w:color w:val="020B33" w:themeColor="accent1"/>
      <w:sz w:val="32"/>
      <w:szCs w:val="32"/>
    </w:rPr>
  </w:style>
  <w:style w:type="paragraph" w:styleId="Heading3">
    <w:name w:val="heading 3"/>
    <w:aliases w:val="SC 3 Heading"/>
    <w:basedOn w:val="Normal"/>
    <w:next w:val="Normal"/>
    <w:link w:val="Heading3Char"/>
    <w:uiPriority w:val="9"/>
    <w:unhideWhenUsed/>
    <w:qFormat/>
    <w:rsid w:val="00DC6846"/>
    <w:pPr>
      <w:keepNext/>
      <w:keepLines/>
      <w:numPr>
        <w:ilvl w:val="2"/>
        <w:numId w:val="1"/>
      </w:numPr>
      <w:spacing w:before="200" w:after="0"/>
      <w:ind w:left="0" w:hanging="709"/>
      <w:outlineLvl w:val="2"/>
    </w:pPr>
    <w:rPr>
      <w:rFonts w:asciiTheme="majorHAnsi" w:eastAsiaTheme="majorEastAsia" w:hAnsiTheme="majorHAnsi" w:cstheme="majorBidi"/>
      <w:bCs/>
      <w:color w:val="020B33" w:themeColor="accent1"/>
      <w:sz w:val="28"/>
      <w:szCs w:val="28"/>
    </w:rPr>
  </w:style>
  <w:style w:type="paragraph" w:styleId="Heading4">
    <w:name w:val="heading 4"/>
    <w:aliases w:val="SC 4 Heading"/>
    <w:basedOn w:val="Normal"/>
    <w:next w:val="Normal"/>
    <w:link w:val="Heading4Char"/>
    <w:uiPriority w:val="9"/>
    <w:unhideWhenUsed/>
    <w:qFormat/>
    <w:rsid w:val="00DC6846"/>
    <w:pPr>
      <w:keepNext/>
      <w:keepLines/>
      <w:spacing w:before="200" w:after="0"/>
      <w:ind w:left="-142"/>
      <w:outlineLvl w:val="3"/>
    </w:pPr>
    <w:rPr>
      <w:rFonts w:eastAsiaTheme="majorEastAsia" w:cstheme="majorBidi"/>
      <w:bCs/>
      <w:iCs/>
      <w:sz w:val="24"/>
      <w:szCs w:val="24"/>
    </w:rPr>
  </w:style>
  <w:style w:type="paragraph" w:styleId="Heading5">
    <w:name w:val="heading 5"/>
    <w:basedOn w:val="Normal"/>
    <w:next w:val="Normal"/>
    <w:link w:val="Heading5Char"/>
    <w:uiPriority w:val="9"/>
    <w:unhideWhenUsed/>
    <w:qFormat/>
    <w:rsid w:val="00BA2FE9"/>
    <w:pPr>
      <w:keepNext/>
      <w:keepLines/>
      <w:numPr>
        <w:ilvl w:val="4"/>
        <w:numId w:val="1"/>
      </w:numPr>
      <w:spacing w:before="200" w:after="0"/>
      <w:outlineLvl w:val="4"/>
    </w:pPr>
    <w:rPr>
      <w:rFonts w:asciiTheme="majorHAnsi" w:eastAsiaTheme="majorEastAsia" w:hAnsiTheme="majorHAnsi" w:cstheme="majorBidi"/>
      <w:color w:val="010519" w:themeColor="accent1" w:themeShade="7F"/>
    </w:rPr>
  </w:style>
  <w:style w:type="paragraph" w:styleId="Heading6">
    <w:name w:val="heading 6"/>
    <w:basedOn w:val="Normal"/>
    <w:next w:val="Normal"/>
    <w:link w:val="Heading6Char"/>
    <w:uiPriority w:val="9"/>
    <w:unhideWhenUsed/>
    <w:qFormat/>
    <w:rsid w:val="00BA2FE9"/>
    <w:pPr>
      <w:keepNext/>
      <w:keepLines/>
      <w:numPr>
        <w:ilvl w:val="5"/>
        <w:numId w:val="1"/>
      </w:numPr>
      <w:spacing w:before="200" w:after="0"/>
      <w:outlineLvl w:val="5"/>
    </w:pPr>
    <w:rPr>
      <w:rFonts w:asciiTheme="majorHAnsi" w:eastAsiaTheme="majorEastAsia" w:hAnsiTheme="majorHAnsi" w:cstheme="majorBidi"/>
      <w:i/>
      <w:iCs/>
      <w:color w:val="010519" w:themeColor="accent1" w:themeShade="7F"/>
    </w:rPr>
  </w:style>
  <w:style w:type="paragraph" w:styleId="Heading7">
    <w:name w:val="heading 7"/>
    <w:basedOn w:val="Normal"/>
    <w:next w:val="Normal"/>
    <w:link w:val="Heading7Char"/>
    <w:uiPriority w:val="9"/>
    <w:semiHidden/>
    <w:unhideWhenUsed/>
    <w:qFormat/>
    <w:rsid w:val="00BA2FE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A2FE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A2FE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C 1 Heading Char"/>
    <w:basedOn w:val="DefaultParagraphFont"/>
    <w:link w:val="Heading1"/>
    <w:uiPriority w:val="9"/>
    <w:rsid w:val="00DC6846"/>
    <w:rPr>
      <w:rFonts w:asciiTheme="majorHAnsi" w:eastAsiaTheme="majorEastAsia" w:hAnsiTheme="majorHAnsi" w:cstheme="majorBidi"/>
      <w:bCs/>
      <w:color w:val="010826" w:themeColor="accent1" w:themeShade="BF"/>
      <w:sz w:val="40"/>
      <w:szCs w:val="40"/>
      <w:lang w:val="en-US"/>
    </w:rPr>
  </w:style>
  <w:style w:type="character" w:customStyle="1" w:styleId="Heading2Char">
    <w:name w:val="Heading 2 Char"/>
    <w:aliases w:val="SC 2 Heading Char"/>
    <w:basedOn w:val="DefaultParagraphFont"/>
    <w:link w:val="Heading2"/>
    <w:uiPriority w:val="9"/>
    <w:rsid w:val="00DC6846"/>
    <w:rPr>
      <w:rFonts w:asciiTheme="majorHAnsi" w:eastAsiaTheme="majorEastAsia" w:hAnsiTheme="majorHAnsi" w:cstheme="majorBidi"/>
      <w:bCs/>
      <w:color w:val="020B33" w:themeColor="accent1"/>
      <w:sz w:val="32"/>
      <w:szCs w:val="32"/>
      <w:lang w:val="en-US"/>
    </w:rPr>
  </w:style>
  <w:style w:type="character" w:customStyle="1" w:styleId="Heading3Char">
    <w:name w:val="Heading 3 Char"/>
    <w:aliases w:val="SC 3 Heading Char"/>
    <w:basedOn w:val="DefaultParagraphFont"/>
    <w:link w:val="Heading3"/>
    <w:uiPriority w:val="9"/>
    <w:rsid w:val="00DC6846"/>
    <w:rPr>
      <w:rFonts w:asciiTheme="majorHAnsi" w:eastAsiaTheme="majorEastAsia" w:hAnsiTheme="majorHAnsi" w:cstheme="majorBidi"/>
      <w:bCs/>
      <w:color w:val="020B33" w:themeColor="accent1"/>
      <w:sz w:val="28"/>
      <w:szCs w:val="28"/>
      <w:lang w:val="en-US"/>
    </w:rPr>
  </w:style>
  <w:style w:type="character" w:customStyle="1" w:styleId="Heading4Char">
    <w:name w:val="Heading 4 Char"/>
    <w:aliases w:val="SC 4 Heading Char"/>
    <w:basedOn w:val="DefaultParagraphFont"/>
    <w:link w:val="Heading4"/>
    <w:uiPriority w:val="9"/>
    <w:rsid w:val="00DC6846"/>
    <w:rPr>
      <w:rFonts w:ascii="Calibri Light" w:eastAsiaTheme="majorEastAsia" w:hAnsi="Calibri Light" w:cstheme="majorBidi"/>
      <w:bCs/>
      <w:iCs/>
      <w:color w:val="000000" w:themeColor="text1"/>
      <w:sz w:val="24"/>
      <w:szCs w:val="24"/>
      <w:lang w:val="en-US"/>
    </w:rPr>
  </w:style>
  <w:style w:type="character" w:customStyle="1" w:styleId="Heading5Char">
    <w:name w:val="Heading 5 Char"/>
    <w:basedOn w:val="DefaultParagraphFont"/>
    <w:link w:val="Heading5"/>
    <w:uiPriority w:val="9"/>
    <w:rsid w:val="00BA2FE9"/>
    <w:rPr>
      <w:rFonts w:asciiTheme="majorHAnsi" w:eastAsiaTheme="majorEastAsia" w:hAnsiTheme="majorHAnsi" w:cstheme="majorBidi"/>
      <w:color w:val="010519" w:themeColor="accent1" w:themeShade="7F"/>
      <w:sz w:val="21"/>
      <w:szCs w:val="21"/>
      <w:lang w:val="en-US"/>
    </w:rPr>
  </w:style>
  <w:style w:type="character" w:customStyle="1" w:styleId="Heading6Char">
    <w:name w:val="Heading 6 Char"/>
    <w:basedOn w:val="DefaultParagraphFont"/>
    <w:link w:val="Heading6"/>
    <w:uiPriority w:val="9"/>
    <w:semiHidden/>
    <w:rsid w:val="00BA2FE9"/>
    <w:rPr>
      <w:rFonts w:asciiTheme="majorHAnsi" w:eastAsiaTheme="majorEastAsia" w:hAnsiTheme="majorHAnsi" w:cstheme="majorBidi"/>
      <w:i/>
      <w:iCs/>
      <w:color w:val="010519" w:themeColor="accent1" w:themeShade="7F"/>
      <w:sz w:val="21"/>
      <w:szCs w:val="21"/>
      <w:lang w:val="en-US"/>
    </w:rPr>
  </w:style>
  <w:style w:type="character" w:customStyle="1" w:styleId="Heading7Char">
    <w:name w:val="Heading 7 Char"/>
    <w:basedOn w:val="DefaultParagraphFont"/>
    <w:link w:val="Heading7"/>
    <w:uiPriority w:val="9"/>
    <w:semiHidden/>
    <w:rsid w:val="00BA2FE9"/>
    <w:rPr>
      <w:rFonts w:asciiTheme="majorHAnsi" w:eastAsiaTheme="majorEastAsia" w:hAnsiTheme="majorHAnsi" w:cstheme="majorBidi"/>
      <w:i/>
      <w:iCs/>
      <w:color w:val="404040" w:themeColor="text1" w:themeTint="BF"/>
      <w:sz w:val="21"/>
      <w:szCs w:val="21"/>
      <w:lang w:val="en-US"/>
    </w:rPr>
  </w:style>
  <w:style w:type="character" w:customStyle="1" w:styleId="Heading8Char">
    <w:name w:val="Heading 8 Char"/>
    <w:basedOn w:val="DefaultParagraphFont"/>
    <w:link w:val="Heading8"/>
    <w:uiPriority w:val="9"/>
    <w:semiHidden/>
    <w:rsid w:val="00BA2FE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BA2FE9"/>
    <w:rPr>
      <w:rFonts w:asciiTheme="majorHAnsi" w:eastAsiaTheme="majorEastAsia" w:hAnsiTheme="majorHAnsi" w:cstheme="majorBidi"/>
      <w:i/>
      <w:iCs/>
      <w:color w:val="404040" w:themeColor="text1" w:themeTint="BF"/>
      <w:sz w:val="20"/>
      <w:szCs w:val="20"/>
      <w:lang w:val="en-US"/>
    </w:rPr>
  </w:style>
  <w:style w:type="paragraph" w:customStyle="1" w:styleId="SCHeader4">
    <w:name w:val="SC Header 4"/>
    <w:basedOn w:val="Heading4"/>
    <w:link w:val="SCHeader4Diagrama"/>
    <w:qFormat/>
    <w:rsid w:val="00DC6846"/>
    <w:pPr>
      <w:ind w:left="0"/>
    </w:pPr>
  </w:style>
  <w:style w:type="character" w:customStyle="1" w:styleId="SCHeader4Diagrama">
    <w:name w:val="SC Header 4 Diagrama"/>
    <w:basedOn w:val="Heading4Char"/>
    <w:link w:val="SCHeader4"/>
    <w:rsid w:val="00DC6846"/>
    <w:rPr>
      <w:rFonts w:ascii="Calibri Light" w:eastAsiaTheme="majorEastAsia" w:hAnsi="Calibri Light" w:cstheme="majorBidi"/>
      <w:bCs/>
      <w:iCs/>
      <w:color w:val="000000" w:themeColor="text1"/>
      <w:sz w:val="24"/>
      <w:szCs w:val="24"/>
      <w:lang w:val="en-US"/>
    </w:rPr>
  </w:style>
  <w:style w:type="paragraph" w:styleId="Header">
    <w:name w:val="header"/>
    <w:basedOn w:val="Normal"/>
    <w:link w:val="HeaderChar"/>
    <w:uiPriority w:val="99"/>
    <w:unhideWhenUsed/>
    <w:rsid w:val="009A64BD"/>
    <w:pPr>
      <w:tabs>
        <w:tab w:val="center" w:pos="4819"/>
        <w:tab w:val="right" w:pos="9638"/>
      </w:tabs>
      <w:spacing w:after="0" w:line="240" w:lineRule="auto"/>
    </w:pPr>
  </w:style>
  <w:style w:type="character" w:customStyle="1" w:styleId="HeaderChar">
    <w:name w:val="Header Char"/>
    <w:basedOn w:val="DefaultParagraphFont"/>
    <w:link w:val="Header"/>
    <w:uiPriority w:val="99"/>
    <w:rsid w:val="009A64BD"/>
  </w:style>
  <w:style w:type="paragraph" w:styleId="Footer">
    <w:name w:val="footer"/>
    <w:basedOn w:val="Normal"/>
    <w:link w:val="FooterChar"/>
    <w:uiPriority w:val="99"/>
    <w:unhideWhenUsed/>
    <w:rsid w:val="009A64BD"/>
    <w:pPr>
      <w:tabs>
        <w:tab w:val="center" w:pos="4819"/>
        <w:tab w:val="right" w:pos="9638"/>
      </w:tabs>
      <w:spacing w:after="0" w:line="240" w:lineRule="auto"/>
    </w:pPr>
  </w:style>
  <w:style w:type="character" w:customStyle="1" w:styleId="FooterChar">
    <w:name w:val="Footer Char"/>
    <w:basedOn w:val="DefaultParagraphFont"/>
    <w:link w:val="Footer"/>
    <w:uiPriority w:val="99"/>
    <w:rsid w:val="009A64BD"/>
  </w:style>
  <w:style w:type="paragraph" w:styleId="Title">
    <w:name w:val="Title"/>
    <w:aliases w:val="SC Title of the Report"/>
    <w:basedOn w:val="Normal"/>
    <w:next w:val="Normal"/>
    <w:link w:val="TitleChar"/>
    <w:uiPriority w:val="10"/>
    <w:qFormat/>
    <w:rsid w:val="009A64BD"/>
    <w:pPr>
      <w:ind w:hanging="709"/>
    </w:pPr>
    <w:rPr>
      <w:rFonts w:asciiTheme="majorHAnsi" w:hAnsiTheme="majorHAnsi"/>
      <w:sz w:val="46"/>
      <w:szCs w:val="46"/>
    </w:rPr>
  </w:style>
  <w:style w:type="character" w:customStyle="1" w:styleId="TitleChar">
    <w:name w:val="Title Char"/>
    <w:aliases w:val="SC Title of the Report Char"/>
    <w:basedOn w:val="DefaultParagraphFont"/>
    <w:link w:val="Title"/>
    <w:uiPriority w:val="10"/>
    <w:rsid w:val="009A64BD"/>
    <w:rPr>
      <w:rFonts w:asciiTheme="majorHAnsi" w:hAnsiTheme="majorHAnsi"/>
      <w:sz w:val="46"/>
      <w:szCs w:val="46"/>
    </w:rPr>
  </w:style>
  <w:style w:type="paragraph" w:styleId="Subtitle">
    <w:name w:val="Subtitle"/>
    <w:aliases w:val="SC Subtitle"/>
    <w:basedOn w:val="Normal"/>
    <w:next w:val="Normal"/>
    <w:link w:val="SubtitleChar"/>
    <w:uiPriority w:val="11"/>
    <w:qFormat/>
    <w:rsid w:val="009B5554"/>
    <w:pPr>
      <w:numPr>
        <w:ilvl w:val="1"/>
      </w:numPr>
      <w:ind w:hanging="709"/>
    </w:pPr>
    <w:rPr>
      <w:rFonts w:eastAsiaTheme="majorEastAsia" w:cstheme="majorBidi"/>
      <w:iCs/>
      <w:color w:val="A4A4A4" w:themeColor="text2"/>
      <w:spacing w:val="15"/>
      <w:sz w:val="28"/>
      <w:szCs w:val="28"/>
    </w:rPr>
  </w:style>
  <w:style w:type="character" w:customStyle="1" w:styleId="SubtitleChar">
    <w:name w:val="Subtitle Char"/>
    <w:aliases w:val="SC Subtitle Char"/>
    <w:basedOn w:val="DefaultParagraphFont"/>
    <w:link w:val="Subtitle"/>
    <w:uiPriority w:val="11"/>
    <w:rsid w:val="009B5554"/>
    <w:rPr>
      <w:rFonts w:ascii="Calibri Light" w:eastAsiaTheme="majorEastAsia" w:hAnsi="Calibri Light" w:cstheme="majorBidi"/>
      <w:iCs/>
      <w:color w:val="A4A4A4" w:themeColor="text2"/>
      <w:spacing w:val="15"/>
      <w:sz w:val="28"/>
      <w:szCs w:val="28"/>
      <w:lang w:val="en-US"/>
    </w:rPr>
  </w:style>
  <w:style w:type="table" w:styleId="TableGrid">
    <w:name w:val="Table Grid"/>
    <w:basedOn w:val="TableNormal"/>
    <w:uiPriority w:val="59"/>
    <w:rsid w:val="009E5389"/>
    <w:pPr>
      <w:spacing w:after="0" w:line="240" w:lineRule="auto"/>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9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941"/>
    <w:rPr>
      <w:rFonts w:ascii="Tahoma" w:hAnsi="Tahoma" w:cs="Tahoma"/>
      <w:sz w:val="16"/>
      <w:szCs w:val="16"/>
      <w:lang w:val="en-US"/>
    </w:rPr>
  </w:style>
  <w:style w:type="paragraph" w:styleId="ListParagraph">
    <w:name w:val="List Paragraph"/>
    <w:aliases w:val="SC Bullet point,List Paragr1,Buletai,lenteles,ERP-List Paragraph,List Paragraph11,Bullet EY,List Paragraph1,VARNELES"/>
    <w:basedOn w:val="Bullet"/>
    <w:link w:val="ListParagraphChar"/>
    <w:uiPriority w:val="34"/>
    <w:qFormat/>
    <w:rsid w:val="00DC6846"/>
    <w:rPr>
      <w:lang w:val="en-GB"/>
    </w:rPr>
  </w:style>
  <w:style w:type="paragraph" w:customStyle="1" w:styleId="Bullet">
    <w:name w:val="Bullet"/>
    <w:basedOn w:val="Normal"/>
    <w:rsid w:val="00DC6846"/>
    <w:pPr>
      <w:ind w:left="720" w:hanging="360"/>
    </w:pPr>
  </w:style>
  <w:style w:type="character" w:customStyle="1" w:styleId="ListParagraphChar">
    <w:name w:val="List Paragraph Char"/>
    <w:aliases w:val="SC Bullet point Char,List Paragr1 Char,Buletai Char,lenteles Char,ERP-List Paragraph Char,List Paragraph11 Char,Bullet EY Char,List Paragraph1 Char,VARNELES Char"/>
    <w:link w:val="ListParagraph"/>
    <w:uiPriority w:val="34"/>
    <w:locked/>
    <w:rsid w:val="000C1BCD"/>
    <w:rPr>
      <w:rFonts w:ascii="Calibri Light" w:hAnsi="Calibri Light"/>
      <w:color w:val="000000" w:themeColor="text1"/>
      <w:sz w:val="21"/>
      <w:szCs w:val="21"/>
      <w:lang w:val="en-GB"/>
    </w:rPr>
  </w:style>
  <w:style w:type="paragraph" w:styleId="BodyText">
    <w:name w:val="Body Text"/>
    <w:aliases w:val="Body Text Char1 Char1,Body Text Char Char Char1,Body Text Char2 Char Char Char,Body Text Char1 Char Char Char Char,Body Text Char Char Char Char Char Char,Body Text Char Char1 Char Char Char,Body Text Char1 Char Char"/>
    <w:basedOn w:val="Normal"/>
    <w:link w:val="BodyTextChar"/>
    <w:rsid w:val="00BA2FE9"/>
    <w:pPr>
      <w:tabs>
        <w:tab w:val="left" w:pos="1276"/>
        <w:tab w:val="left" w:pos="1560"/>
      </w:tabs>
      <w:overflowPunct w:val="0"/>
      <w:autoSpaceDE w:val="0"/>
      <w:autoSpaceDN w:val="0"/>
      <w:adjustRightInd w:val="0"/>
      <w:spacing w:after="280" w:line="280" w:lineRule="atLeast"/>
      <w:textAlignment w:val="baseline"/>
    </w:pPr>
    <w:rPr>
      <w:rFonts w:ascii="Times New Roman" w:eastAsia="Times New Roman" w:hAnsi="Times New Roman" w:cs="Times New Roman"/>
      <w:color w:val="auto"/>
      <w:szCs w:val="20"/>
      <w:lang w:val="en-GB" w:eastAsia="da-DK"/>
    </w:rPr>
  </w:style>
  <w:style w:type="character" w:customStyle="1" w:styleId="BodyTextChar">
    <w:name w:val="Body Text Char"/>
    <w:aliases w:val="Body Text Char1 Char1 Char,Body Text Char Char Char1 Char,Body Text Char2 Char Char Char Char,Body Text Char1 Char Char Char Char Char,Body Text Char Char Char Char Char Char Char,Body Text Char Char1 Char Char Char Char"/>
    <w:basedOn w:val="DefaultParagraphFont"/>
    <w:link w:val="BodyText"/>
    <w:rsid w:val="00BA2FE9"/>
    <w:rPr>
      <w:rFonts w:ascii="Times New Roman" w:eastAsia="Times New Roman" w:hAnsi="Times New Roman" w:cs="Times New Roman"/>
      <w:sz w:val="21"/>
      <w:szCs w:val="20"/>
      <w:lang w:val="en-GB" w:eastAsia="da-DK"/>
    </w:rPr>
  </w:style>
  <w:style w:type="paragraph" w:styleId="Caption">
    <w:name w:val="caption"/>
    <w:basedOn w:val="Normal"/>
    <w:next w:val="BodyText"/>
    <w:link w:val="CaptionChar"/>
    <w:uiPriority w:val="35"/>
    <w:qFormat/>
    <w:rsid w:val="00BA2FE9"/>
    <w:pPr>
      <w:tabs>
        <w:tab w:val="left" w:pos="1276"/>
        <w:tab w:val="left" w:pos="1560"/>
      </w:tabs>
      <w:overflowPunct w:val="0"/>
      <w:autoSpaceDE w:val="0"/>
      <w:autoSpaceDN w:val="0"/>
      <w:adjustRightInd w:val="0"/>
      <w:spacing w:before="140" w:after="140" w:line="250" w:lineRule="atLeast"/>
      <w:ind w:left="1276" w:hanging="1276"/>
      <w:textAlignment w:val="baseline"/>
    </w:pPr>
    <w:rPr>
      <w:rFonts w:ascii="Times New Roman" w:eastAsia="Times New Roman" w:hAnsi="Times New Roman" w:cs="Times New Roman"/>
      <w:i/>
      <w:color w:val="auto"/>
      <w:sz w:val="19"/>
      <w:szCs w:val="20"/>
      <w:lang w:val="en-GB" w:eastAsia="da-DK"/>
    </w:rPr>
  </w:style>
  <w:style w:type="character" w:customStyle="1" w:styleId="CaptionChar">
    <w:name w:val="Caption Char"/>
    <w:basedOn w:val="DefaultParagraphFont"/>
    <w:link w:val="Caption"/>
    <w:uiPriority w:val="99"/>
    <w:locked/>
    <w:rsid w:val="00BA2FE9"/>
    <w:rPr>
      <w:rFonts w:ascii="Times New Roman" w:eastAsia="Times New Roman" w:hAnsi="Times New Roman" w:cs="Times New Roman"/>
      <w:i/>
      <w:sz w:val="19"/>
      <w:szCs w:val="20"/>
      <w:lang w:val="en-GB" w:eastAsia="da-DK"/>
    </w:rPr>
  </w:style>
  <w:style w:type="character" w:styleId="SubtleEmphasis">
    <w:name w:val="Subtle Emphasis"/>
    <w:aliases w:val="SC Source"/>
    <w:uiPriority w:val="19"/>
    <w:qFormat/>
    <w:rsid w:val="00414FD2"/>
    <w:rPr>
      <w:rFonts w:asciiTheme="minorHAnsi" w:hAnsiTheme="minorHAnsi"/>
      <w:color w:val="808080"/>
      <w:sz w:val="18"/>
      <w:szCs w:val="18"/>
      <w:lang w:val="lt-LT"/>
    </w:rPr>
  </w:style>
  <w:style w:type="character" w:styleId="Emphasis">
    <w:name w:val="Emphasis"/>
    <w:uiPriority w:val="20"/>
    <w:qFormat/>
    <w:rsid w:val="007F74A5"/>
  </w:style>
  <w:style w:type="paragraph" w:styleId="FootnoteText">
    <w:name w:val="footnote text"/>
    <w:basedOn w:val="Normal"/>
    <w:link w:val="FootnoteTextChar"/>
    <w:uiPriority w:val="99"/>
    <w:unhideWhenUsed/>
    <w:rsid w:val="009B5554"/>
    <w:pPr>
      <w:spacing w:after="0" w:line="240" w:lineRule="auto"/>
    </w:pPr>
    <w:rPr>
      <w:color w:val="A4A4A4" w:themeColor="text2"/>
      <w:sz w:val="18"/>
      <w:szCs w:val="20"/>
    </w:rPr>
  </w:style>
  <w:style w:type="character" w:customStyle="1" w:styleId="FootnoteTextChar">
    <w:name w:val="Footnote Text Char"/>
    <w:basedOn w:val="DefaultParagraphFont"/>
    <w:link w:val="FootnoteText"/>
    <w:uiPriority w:val="99"/>
    <w:rsid w:val="009B5554"/>
    <w:rPr>
      <w:rFonts w:ascii="Calibri Light" w:hAnsi="Calibri Light"/>
      <w:color w:val="A4A4A4" w:themeColor="text2"/>
      <w:sz w:val="18"/>
      <w:szCs w:val="20"/>
      <w:lang w:val="en-US"/>
    </w:rPr>
  </w:style>
  <w:style w:type="character" w:styleId="FootnoteReference">
    <w:name w:val="footnote reference"/>
    <w:basedOn w:val="DefaultParagraphFont"/>
    <w:uiPriority w:val="99"/>
    <w:unhideWhenUsed/>
    <w:rsid w:val="007F74A5"/>
    <w:rPr>
      <w:vertAlign w:val="superscript"/>
    </w:rPr>
  </w:style>
  <w:style w:type="paragraph" w:styleId="NoSpacing">
    <w:name w:val="No Spacing"/>
    <w:aliases w:val="SC page header"/>
    <w:link w:val="NoSpacingChar"/>
    <w:uiPriority w:val="1"/>
    <w:qFormat/>
    <w:rsid w:val="009B5554"/>
    <w:pPr>
      <w:spacing w:after="0" w:line="240" w:lineRule="auto"/>
      <w:jc w:val="right"/>
    </w:pPr>
    <w:rPr>
      <w:rFonts w:ascii="Calibri Light" w:hAnsi="Calibri Light"/>
      <w:color w:val="A4A4A4" w:themeColor="text2"/>
      <w:sz w:val="18"/>
      <w:szCs w:val="18"/>
      <w:lang w:val="en-US"/>
    </w:rPr>
  </w:style>
  <w:style w:type="character" w:customStyle="1" w:styleId="NoSpacingChar">
    <w:name w:val="No Spacing Char"/>
    <w:aliases w:val="SC page header Char"/>
    <w:basedOn w:val="DefaultParagraphFont"/>
    <w:link w:val="NoSpacing"/>
    <w:uiPriority w:val="1"/>
    <w:rsid w:val="001308C0"/>
    <w:rPr>
      <w:rFonts w:ascii="Calibri Light" w:hAnsi="Calibri Light"/>
      <w:color w:val="A4A4A4" w:themeColor="text2"/>
      <w:sz w:val="18"/>
      <w:szCs w:val="18"/>
      <w:lang w:val="en-US"/>
    </w:rPr>
  </w:style>
  <w:style w:type="paragraph" w:styleId="TOCHeading">
    <w:name w:val="TOC Heading"/>
    <w:basedOn w:val="Heading1"/>
    <w:next w:val="Normal"/>
    <w:uiPriority w:val="39"/>
    <w:unhideWhenUsed/>
    <w:qFormat/>
    <w:rsid w:val="003802FC"/>
    <w:pPr>
      <w:numPr>
        <w:numId w:val="0"/>
      </w:numPr>
      <w:jc w:val="left"/>
      <w:outlineLvl w:val="9"/>
    </w:pPr>
    <w:rPr>
      <w:b/>
      <w:sz w:val="28"/>
      <w:szCs w:val="28"/>
      <w:lang w:val="lt-LT" w:eastAsia="lt-LT"/>
    </w:rPr>
  </w:style>
  <w:style w:type="paragraph" w:styleId="TOC1">
    <w:name w:val="toc 1"/>
    <w:basedOn w:val="Normal"/>
    <w:next w:val="Normal"/>
    <w:autoRedefine/>
    <w:uiPriority w:val="39"/>
    <w:unhideWhenUsed/>
    <w:rsid w:val="003802FC"/>
    <w:pPr>
      <w:spacing w:after="100"/>
    </w:pPr>
  </w:style>
  <w:style w:type="paragraph" w:styleId="TOC2">
    <w:name w:val="toc 2"/>
    <w:basedOn w:val="Normal"/>
    <w:next w:val="Normal"/>
    <w:autoRedefine/>
    <w:uiPriority w:val="39"/>
    <w:unhideWhenUsed/>
    <w:rsid w:val="003802FC"/>
    <w:pPr>
      <w:spacing w:after="100"/>
      <w:ind w:left="210"/>
    </w:pPr>
  </w:style>
  <w:style w:type="paragraph" w:styleId="TOC3">
    <w:name w:val="toc 3"/>
    <w:basedOn w:val="Normal"/>
    <w:next w:val="Normal"/>
    <w:autoRedefine/>
    <w:uiPriority w:val="39"/>
    <w:unhideWhenUsed/>
    <w:rsid w:val="003802FC"/>
    <w:pPr>
      <w:spacing w:after="100"/>
      <w:ind w:left="420"/>
    </w:pPr>
  </w:style>
  <w:style w:type="character" w:styleId="Hyperlink">
    <w:name w:val="Hyperlink"/>
    <w:basedOn w:val="DefaultParagraphFont"/>
    <w:uiPriority w:val="99"/>
    <w:unhideWhenUsed/>
    <w:rsid w:val="003802FC"/>
    <w:rPr>
      <w:color w:val="227EB2" w:themeColor="hyperlink"/>
      <w:u w:val="single"/>
    </w:rPr>
  </w:style>
  <w:style w:type="paragraph" w:customStyle="1" w:styleId="SCTableContent">
    <w:name w:val="SC Table Content"/>
    <w:basedOn w:val="Normal"/>
    <w:link w:val="SCTableContentDiagrama"/>
    <w:qFormat/>
    <w:rsid w:val="009E5389"/>
    <w:pPr>
      <w:spacing w:after="0" w:line="240" w:lineRule="auto"/>
    </w:pPr>
    <w:rPr>
      <w:sz w:val="18"/>
      <w:szCs w:val="18"/>
    </w:rPr>
  </w:style>
  <w:style w:type="character" w:customStyle="1" w:styleId="SCTableContentDiagrama">
    <w:name w:val="SC Table Content Diagrama"/>
    <w:basedOn w:val="DefaultParagraphFont"/>
    <w:link w:val="SCTableContent"/>
    <w:rsid w:val="009E5389"/>
    <w:rPr>
      <w:rFonts w:ascii="Calibri Light" w:hAnsi="Calibri Light"/>
      <w:color w:val="000000" w:themeColor="text1"/>
      <w:sz w:val="18"/>
      <w:szCs w:val="18"/>
      <w:lang w:val="en-US"/>
    </w:rPr>
  </w:style>
  <w:style w:type="paragraph" w:styleId="TableofFigures">
    <w:name w:val="table of figures"/>
    <w:aliases w:val="SC List of Tables"/>
    <w:basedOn w:val="TOC1"/>
    <w:next w:val="Index2"/>
    <w:uiPriority w:val="99"/>
    <w:unhideWhenUsed/>
    <w:qFormat/>
    <w:rsid w:val="00EE5FC5"/>
    <w:pPr>
      <w:tabs>
        <w:tab w:val="right" w:leader="dot" w:pos="8920"/>
      </w:tabs>
    </w:pPr>
    <w:rPr>
      <w:noProof/>
    </w:rPr>
  </w:style>
  <w:style w:type="paragraph" w:styleId="Index2">
    <w:name w:val="index 2"/>
    <w:basedOn w:val="Normal"/>
    <w:next w:val="Normal"/>
    <w:autoRedefine/>
    <w:uiPriority w:val="99"/>
    <w:semiHidden/>
    <w:unhideWhenUsed/>
    <w:rsid w:val="0059137B"/>
    <w:pPr>
      <w:spacing w:after="0" w:line="240" w:lineRule="auto"/>
      <w:ind w:left="420" w:hanging="210"/>
    </w:pPr>
  </w:style>
  <w:style w:type="paragraph" w:styleId="Index1">
    <w:name w:val="index 1"/>
    <w:basedOn w:val="Normal"/>
    <w:next w:val="Normal"/>
    <w:autoRedefine/>
    <w:uiPriority w:val="99"/>
    <w:semiHidden/>
    <w:unhideWhenUsed/>
    <w:rsid w:val="0059137B"/>
    <w:pPr>
      <w:spacing w:after="0" w:line="240" w:lineRule="auto"/>
      <w:ind w:left="210" w:hanging="210"/>
    </w:pPr>
  </w:style>
  <w:style w:type="paragraph" w:customStyle="1" w:styleId="SCFigTitle">
    <w:name w:val="SC Fig Title"/>
    <w:basedOn w:val="EndnoteText"/>
    <w:link w:val="SCFigTitleDiagrama"/>
    <w:qFormat/>
    <w:rsid w:val="009B5554"/>
    <w:rPr>
      <w:color w:val="A4A4A4" w:themeColor="text2"/>
    </w:rPr>
  </w:style>
  <w:style w:type="paragraph" w:styleId="EndnoteText">
    <w:name w:val="endnote text"/>
    <w:basedOn w:val="Normal"/>
    <w:link w:val="EndnoteTextChar"/>
    <w:uiPriority w:val="99"/>
    <w:semiHidden/>
    <w:unhideWhenUsed/>
    <w:rsid w:val="00857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7979"/>
    <w:rPr>
      <w:rFonts w:ascii="Calibri Light" w:hAnsi="Calibri Light"/>
      <w:color w:val="000000" w:themeColor="text1"/>
      <w:sz w:val="20"/>
      <w:szCs w:val="20"/>
      <w:lang w:val="en-US"/>
    </w:rPr>
  </w:style>
  <w:style w:type="character" w:customStyle="1" w:styleId="SCFigTitleDiagrama">
    <w:name w:val="SC Fig Title Diagrama"/>
    <w:basedOn w:val="EndnoteTextChar"/>
    <w:link w:val="SCFigTitle"/>
    <w:rsid w:val="009B5554"/>
    <w:rPr>
      <w:rFonts w:ascii="Calibri Light" w:hAnsi="Calibri Light"/>
      <w:color w:val="A4A4A4" w:themeColor="text2"/>
      <w:sz w:val="20"/>
      <w:szCs w:val="20"/>
      <w:lang w:val="en-US"/>
    </w:rPr>
  </w:style>
  <w:style w:type="paragraph" w:customStyle="1" w:styleId="SCTableTitle">
    <w:name w:val="SC Table Title"/>
    <w:basedOn w:val="FootnoteText"/>
    <w:link w:val="SCTableTitleDiagrama"/>
    <w:qFormat/>
    <w:rsid w:val="009B5554"/>
  </w:style>
  <w:style w:type="character" w:customStyle="1" w:styleId="SCTableTitleDiagrama">
    <w:name w:val="SC Table Title Diagrama"/>
    <w:basedOn w:val="FootnoteTextChar"/>
    <w:link w:val="SCTableTitle"/>
    <w:rsid w:val="009B5554"/>
    <w:rPr>
      <w:rFonts w:ascii="Calibri Light" w:hAnsi="Calibri Light"/>
      <w:color w:val="A4A4A4" w:themeColor="text2"/>
      <w:sz w:val="18"/>
      <w:szCs w:val="20"/>
      <w:lang w:val="en-US"/>
    </w:rPr>
  </w:style>
  <w:style w:type="character" w:styleId="CommentReference">
    <w:name w:val="annotation reference"/>
    <w:basedOn w:val="DefaultParagraphFont"/>
    <w:uiPriority w:val="99"/>
    <w:semiHidden/>
    <w:unhideWhenUsed/>
    <w:rsid w:val="003C0856"/>
    <w:rPr>
      <w:sz w:val="16"/>
      <w:szCs w:val="16"/>
    </w:rPr>
  </w:style>
  <w:style w:type="paragraph" w:styleId="CommentText">
    <w:name w:val="annotation text"/>
    <w:basedOn w:val="Normal"/>
    <w:link w:val="CommentTextChar"/>
    <w:uiPriority w:val="99"/>
    <w:unhideWhenUsed/>
    <w:rsid w:val="003C0856"/>
    <w:pPr>
      <w:suppressAutoHyphens/>
      <w:spacing w:before="120" w:line="240" w:lineRule="auto"/>
    </w:pPr>
    <w:rPr>
      <w:rFonts w:asciiTheme="minorHAnsi" w:eastAsia="Times New Roman" w:hAnsiTheme="minorHAnsi" w:cs="Times New Roman"/>
      <w:color w:val="404040" w:themeColor="text1" w:themeTint="BF"/>
      <w:sz w:val="20"/>
      <w:szCs w:val="20"/>
      <w:lang w:val="lt-LT" w:eastAsia="ar-SA"/>
    </w:rPr>
  </w:style>
  <w:style w:type="character" w:customStyle="1" w:styleId="CommentTextChar">
    <w:name w:val="Comment Text Char"/>
    <w:basedOn w:val="DefaultParagraphFont"/>
    <w:link w:val="CommentText"/>
    <w:uiPriority w:val="99"/>
    <w:rsid w:val="003C0856"/>
    <w:rPr>
      <w:rFonts w:eastAsia="Times New Roman" w:cs="Times New Roman"/>
      <w:color w:val="404040" w:themeColor="text1" w:themeTint="BF"/>
      <w:sz w:val="20"/>
      <w:szCs w:val="20"/>
      <w:lang w:eastAsia="ar-SA"/>
    </w:rPr>
  </w:style>
  <w:style w:type="character" w:styleId="Strong">
    <w:name w:val="Strong"/>
    <w:basedOn w:val="DefaultParagraphFont"/>
    <w:uiPriority w:val="22"/>
    <w:qFormat/>
    <w:rsid w:val="002111A0"/>
    <w:rPr>
      <w:b/>
      <w:bCs/>
    </w:rPr>
  </w:style>
  <w:style w:type="paragraph" w:styleId="NormalWeb">
    <w:name w:val="Normal (Web)"/>
    <w:basedOn w:val="Normal"/>
    <w:link w:val="NormalWebChar"/>
    <w:uiPriority w:val="99"/>
    <w:unhideWhenUsed/>
    <w:rsid w:val="002111A0"/>
    <w:pPr>
      <w:spacing w:before="100" w:beforeAutospacing="1" w:after="100" w:afterAutospacing="1" w:line="240" w:lineRule="auto"/>
      <w:jc w:val="left"/>
    </w:pPr>
    <w:rPr>
      <w:rFonts w:ascii="Times New Roman" w:eastAsia="Times New Roman" w:hAnsi="Times New Roman" w:cs="Times New Roman"/>
      <w:color w:val="auto"/>
      <w:sz w:val="24"/>
      <w:szCs w:val="24"/>
      <w:lang w:val="lt-LT" w:eastAsia="lt-LT"/>
    </w:rPr>
  </w:style>
  <w:style w:type="character" w:customStyle="1" w:styleId="NormalWebChar">
    <w:name w:val="Normal (Web) Char"/>
    <w:basedOn w:val="DefaultParagraphFont"/>
    <w:link w:val="NormalWeb"/>
    <w:uiPriority w:val="99"/>
    <w:rsid w:val="002111A0"/>
    <w:rPr>
      <w:rFonts w:ascii="Times New Roman" w:eastAsia="Times New Roman" w:hAnsi="Times New Roman" w:cs="Times New Roman"/>
      <w:sz w:val="24"/>
      <w:szCs w:val="24"/>
      <w:lang w:eastAsia="lt-LT"/>
    </w:rPr>
  </w:style>
  <w:style w:type="character" w:styleId="IntenseReference">
    <w:name w:val="Intense Reference"/>
    <w:basedOn w:val="DefaultParagraphFont"/>
    <w:uiPriority w:val="32"/>
    <w:qFormat/>
    <w:rsid w:val="005441DE"/>
    <w:rPr>
      <w:b/>
      <w:bCs/>
      <w:smallCaps/>
      <w:color w:val="124566" w:themeColor="accent2"/>
      <w:spacing w:val="5"/>
      <w:u w:val="single"/>
    </w:rPr>
  </w:style>
  <w:style w:type="character" w:customStyle="1" w:styleId="UnresolvedMention1">
    <w:name w:val="Unresolved Mention1"/>
    <w:basedOn w:val="DefaultParagraphFont"/>
    <w:uiPriority w:val="99"/>
    <w:semiHidden/>
    <w:unhideWhenUsed/>
    <w:rsid w:val="00B5218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1A15BC"/>
    <w:pPr>
      <w:suppressAutoHyphens w:val="0"/>
      <w:spacing w:before="0"/>
    </w:pPr>
    <w:rPr>
      <w:rFonts w:ascii="Calibri Light" w:eastAsiaTheme="minorHAnsi" w:hAnsi="Calibri Light" w:cstheme="minorBidi"/>
      <w:b/>
      <w:bCs/>
      <w:color w:val="000000" w:themeColor="text1"/>
      <w:lang w:val="en-US" w:eastAsia="en-US"/>
    </w:rPr>
  </w:style>
  <w:style w:type="character" w:customStyle="1" w:styleId="CommentSubjectChar">
    <w:name w:val="Comment Subject Char"/>
    <w:basedOn w:val="CommentTextChar"/>
    <w:link w:val="CommentSubject"/>
    <w:uiPriority w:val="99"/>
    <w:semiHidden/>
    <w:rsid w:val="001A15BC"/>
    <w:rPr>
      <w:rFonts w:ascii="Calibri Light" w:eastAsia="Times New Roman" w:hAnsi="Calibri Light" w:cs="Times New Roman"/>
      <w:b/>
      <w:bCs/>
      <w:color w:val="000000" w:themeColor="text1"/>
      <w:sz w:val="20"/>
      <w:szCs w:val="20"/>
      <w:lang w:val="en-US" w:eastAsia="ar-SA"/>
    </w:rPr>
  </w:style>
  <w:style w:type="table" w:customStyle="1" w:styleId="TableGrid18">
    <w:name w:val="Table Grid18"/>
    <w:basedOn w:val="TableNormal"/>
    <w:next w:val="TableGrid"/>
    <w:uiPriority w:val="59"/>
    <w:rsid w:val="002F7F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886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D76267"/>
    <w:pPr>
      <w:spacing w:after="100"/>
      <w:ind w:left="660"/>
      <w:jc w:val="left"/>
    </w:pPr>
    <w:rPr>
      <w:rFonts w:asciiTheme="minorHAnsi" w:eastAsiaTheme="minorEastAsia" w:hAnsiTheme="minorHAnsi"/>
      <w:color w:val="auto"/>
      <w:sz w:val="22"/>
      <w:szCs w:val="22"/>
      <w:lang w:val="lt-LT" w:eastAsia="lt-LT"/>
    </w:rPr>
  </w:style>
  <w:style w:type="paragraph" w:styleId="TOC5">
    <w:name w:val="toc 5"/>
    <w:basedOn w:val="Normal"/>
    <w:next w:val="Normal"/>
    <w:autoRedefine/>
    <w:uiPriority w:val="39"/>
    <w:unhideWhenUsed/>
    <w:rsid w:val="00D76267"/>
    <w:pPr>
      <w:spacing w:after="100"/>
      <w:ind w:left="880"/>
      <w:jc w:val="left"/>
    </w:pPr>
    <w:rPr>
      <w:rFonts w:asciiTheme="minorHAnsi" w:eastAsiaTheme="minorEastAsia" w:hAnsiTheme="minorHAnsi"/>
      <w:color w:val="auto"/>
      <w:sz w:val="22"/>
      <w:szCs w:val="22"/>
      <w:lang w:val="lt-LT" w:eastAsia="lt-LT"/>
    </w:rPr>
  </w:style>
  <w:style w:type="paragraph" w:styleId="TOC6">
    <w:name w:val="toc 6"/>
    <w:basedOn w:val="Normal"/>
    <w:next w:val="Normal"/>
    <w:autoRedefine/>
    <w:uiPriority w:val="39"/>
    <w:unhideWhenUsed/>
    <w:rsid w:val="00D76267"/>
    <w:pPr>
      <w:spacing w:after="100"/>
      <w:ind w:left="1100"/>
      <w:jc w:val="left"/>
    </w:pPr>
    <w:rPr>
      <w:rFonts w:asciiTheme="minorHAnsi" w:eastAsiaTheme="minorEastAsia" w:hAnsiTheme="minorHAnsi"/>
      <w:color w:val="auto"/>
      <w:sz w:val="22"/>
      <w:szCs w:val="22"/>
      <w:lang w:val="lt-LT" w:eastAsia="lt-LT"/>
    </w:rPr>
  </w:style>
  <w:style w:type="paragraph" w:styleId="TOC7">
    <w:name w:val="toc 7"/>
    <w:basedOn w:val="Normal"/>
    <w:next w:val="Normal"/>
    <w:autoRedefine/>
    <w:uiPriority w:val="39"/>
    <w:unhideWhenUsed/>
    <w:rsid w:val="00D76267"/>
    <w:pPr>
      <w:spacing w:after="100"/>
      <w:ind w:left="1320"/>
      <w:jc w:val="left"/>
    </w:pPr>
    <w:rPr>
      <w:rFonts w:asciiTheme="minorHAnsi" w:eastAsiaTheme="minorEastAsia" w:hAnsiTheme="minorHAnsi"/>
      <w:color w:val="auto"/>
      <w:sz w:val="22"/>
      <w:szCs w:val="22"/>
      <w:lang w:val="lt-LT" w:eastAsia="lt-LT"/>
    </w:rPr>
  </w:style>
  <w:style w:type="paragraph" w:styleId="TOC8">
    <w:name w:val="toc 8"/>
    <w:basedOn w:val="Normal"/>
    <w:next w:val="Normal"/>
    <w:autoRedefine/>
    <w:uiPriority w:val="39"/>
    <w:unhideWhenUsed/>
    <w:rsid w:val="00D76267"/>
    <w:pPr>
      <w:spacing w:after="100"/>
      <w:ind w:left="1540"/>
      <w:jc w:val="left"/>
    </w:pPr>
    <w:rPr>
      <w:rFonts w:asciiTheme="minorHAnsi" w:eastAsiaTheme="minorEastAsia" w:hAnsiTheme="minorHAnsi"/>
      <w:color w:val="auto"/>
      <w:sz w:val="22"/>
      <w:szCs w:val="22"/>
      <w:lang w:val="lt-LT" w:eastAsia="lt-LT"/>
    </w:rPr>
  </w:style>
  <w:style w:type="paragraph" w:styleId="TOC9">
    <w:name w:val="toc 9"/>
    <w:basedOn w:val="Normal"/>
    <w:next w:val="Normal"/>
    <w:autoRedefine/>
    <w:uiPriority w:val="39"/>
    <w:unhideWhenUsed/>
    <w:rsid w:val="00D76267"/>
    <w:pPr>
      <w:spacing w:after="100"/>
      <w:ind w:left="1760"/>
      <w:jc w:val="left"/>
    </w:pPr>
    <w:rPr>
      <w:rFonts w:asciiTheme="minorHAnsi" w:eastAsiaTheme="minorEastAsia" w:hAnsiTheme="minorHAnsi"/>
      <w:color w:val="auto"/>
      <w:sz w:val="22"/>
      <w:szCs w:val="22"/>
      <w:lang w:val="lt-LT" w:eastAsia="lt-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aliases w:val="SC Normal"/>
    <w:qFormat/>
    <w:rsid w:val="00C25E75"/>
    <w:pPr>
      <w:spacing w:after="120"/>
      <w:jc w:val="both"/>
    </w:pPr>
    <w:rPr>
      <w:rFonts w:ascii="Calibri Light" w:hAnsi="Calibri Light"/>
      <w:color w:val="000000" w:themeColor="text1"/>
      <w:sz w:val="21"/>
      <w:szCs w:val="21"/>
      <w:lang w:val="en-US"/>
    </w:rPr>
  </w:style>
  <w:style w:type="paragraph" w:styleId="Heading1">
    <w:name w:val="heading 1"/>
    <w:aliases w:val="SC 1 Heading"/>
    <w:basedOn w:val="Normal"/>
    <w:next w:val="Normal"/>
    <w:link w:val="Heading1Char"/>
    <w:uiPriority w:val="9"/>
    <w:qFormat/>
    <w:rsid w:val="00DC6846"/>
    <w:pPr>
      <w:keepNext/>
      <w:keepLines/>
      <w:numPr>
        <w:numId w:val="1"/>
      </w:numPr>
      <w:spacing w:before="480" w:after="0"/>
      <w:ind w:left="0" w:hanging="709"/>
      <w:outlineLvl w:val="0"/>
    </w:pPr>
    <w:rPr>
      <w:rFonts w:asciiTheme="majorHAnsi" w:eastAsiaTheme="majorEastAsia" w:hAnsiTheme="majorHAnsi" w:cstheme="majorBidi"/>
      <w:bCs/>
      <w:color w:val="010826" w:themeColor="accent1" w:themeShade="BF"/>
      <w:sz w:val="40"/>
      <w:szCs w:val="40"/>
    </w:rPr>
  </w:style>
  <w:style w:type="paragraph" w:styleId="Heading2">
    <w:name w:val="heading 2"/>
    <w:aliases w:val="SC 2 Heading"/>
    <w:basedOn w:val="Normal"/>
    <w:next w:val="Normal"/>
    <w:link w:val="Heading2Char"/>
    <w:uiPriority w:val="9"/>
    <w:unhideWhenUsed/>
    <w:qFormat/>
    <w:rsid w:val="00DC6846"/>
    <w:pPr>
      <w:keepNext/>
      <w:keepLines/>
      <w:numPr>
        <w:ilvl w:val="1"/>
        <w:numId w:val="1"/>
      </w:numPr>
      <w:spacing w:before="200" w:after="0"/>
      <w:ind w:left="0" w:hanging="709"/>
      <w:outlineLvl w:val="1"/>
    </w:pPr>
    <w:rPr>
      <w:rFonts w:asciiTheme="majorHAnsi" w:eastAsiaTheme="majorEastAsia" w:hAnsiTheme="majorHAnsi" w:cstheme="majorBidi"/>
      <w:bCs/>
      <w:color w:val="020B33" w:themeColor="accent1"/>
      <w:sz w:val="32"/>
      <w:szCs w:val="32"/>
    </w:rPr>
  </w:style>
  <w:style w:type="paragraph" w:styleId="Heading3">
    <w:name w:val="heading 3"/>
    <w:aliases w:val="SC 3 Heading"/>
    <w:basedOn w:val="Normal"/>
    <w:next w:val="Normal"/>
    <w:link w:val="Heading3Char"/>
    <w:uiPriority w:val="9"/>
    <w:unhideWhenUsed/>
    <w:qFormat/>
    <w:rsid w:val="00DC6846"/>
    <w:pPr>
      <w:keepNext/>
      <w:keepLines/>
      <w:numPr>
        <w:ilvl w:val="2"/>
        <w:numId w:val="1"/>
      </w:numPr>
      <w:spacing w:before="200" w:after="0"/>
      <w:ind w:left="0" w:hanging="709"/>
      <w:outlineLvl w:val="2"/>
    </w:pPr>
    <w:rPr>
      <w:rFonts w:asciiTheme="majorHAnsi" w:eastAsiaTheme="majorEastAsia" w:hAnsiTheme="majorHAnsi" w:cstheme="majorBidi"/>
      <w:bCs/>
      <w:color w:val="020B33" w:themeColor="accent1"/>
      <w:sz w:val="28"/>
      <w:szCs w:val="28"/>
    </w:rPr>
  </w:style>
  <w:style w:type="paragraph" w:styleId="Heading4">
    <w:name w:val="heading 4"/>
    <w:aliases w:val="SC 4 Heading"/>
    <w:basedOn w:val="Normal"/>
    <w:next w:val="Normal"/>
    <w:link w:val="Heading4Char"/>
    <w:uiPriority w:val="9"/>
    <w:unhideWhenUsed/>
    <w:qFormat/>
    <w:rsid w:val="00DC6846"/>
    <w:pPr>
      <w:keepNext/>
      <w:keepLines/>
      <w:spacing w:before="200" w:after="0"/>
      <w:ind w:left="-142"/>
      <w:outlineLvl w:val="3"/>
    </w:pPr>
    <w:rPr>
      <w:rFonts w:eastAsiaTheme="majorEastAsia" w:cstheme="majorBidi"/>
      <w:bCs/>
      <w:iCs/>
      <w:sz w:val="24"/>
      <w:szCs w:val="24"/>
    </w:rPr>
  </w:style>
  <w:style w:type="paragraph" w:styleId="Heading5">
    <w:name w:val="heading 5"/>
    <w:basedOn w:val="Normal"/>
    <w:next w:val="Normal"/>
    <w:link w:val="Heading5Char"/>
    <w:uiPriority w:val="9"/>
    <w:unhideWhenUsed/>
    <w:qFormat/>
    <w:rsid w:val="00BA2FE9"/>
    <w:pPr>
      <w:keepNext/>
      <w:keepLines/>
      <w:numPr>
        <w:ilvl w:val="4"/>
        <w:numId w:val="1"/>
      </w:numPr>
      <w:spacing w:before="200" w:after="0"/>
      <w:outlineLvl w:val="4"/>
    </w:pPr>
    <w:rPr>
      <w:rFonts w:asciiTheme="majorHAnsi" w:eastAsiaTheme="majorEastAsia" w:hAnsiTheme="majorHAnsi" w:cstheme="majorBidi"/>
      <w:color w:val="010519" w:themeColor="accent1" w:themeShade="7F"/>
    </w:rPr>
  </w:style>
  <w:style w:type="paragraph" w:styleId="Heading6">
    <w:name w:val="heading 6"/>
    <w:basedOn w:val="Normal"/>
    <w:next w:val="Normal"/>
    <w:link w:val="Heading6Char"/>
    <w:uiPriority w:val="9"/>
    <w:unhideWhenUsed/>
    <w:qFormat/>
    <w:rsid w:val="00BA2FE9"/>
    <w:pPr>
      <w:keepNext/>
      <w:keepLines/>
      <w:numPr>
        <w:ilvl w:val="5"/>
        <w:numId w:val="1"/>
      </w:numPr>
      <w:spacing w:before="200" w:after="0"/>
      <w:outlineLvl w:val="5"/>
    </w:pPr>
    <w:rPr>
      <w:rFonts w:asciiTheme="majorHAnsi" w:eastAsiaTheme="majorEastAsia" w:hAnsiTheme="majorHAnsi" w:cstheme="majorBidi"/>
      <w:i/>
      <w:iCs/>
      <w:color w:val="010519" w:themeColor="accent1" w:themeShade="7F"/>
    </w:rPr>
  </w:style>
  <w:style w:type="paragraph" w:styleId="Heading7">
    <w:name w:val="heading 7"/>
    <w:basedOn w:val="Normal"/>
    <w:next w:val="Normal"/>
    <w:link w:val="Heading7Char"/>
    <w:uiPriority w:val="9"/>
    <w:semiHidden/>
    <w:unhideWhenUsed/>
    <w:qFormat/>
    <w:rsid w:val="00BA2FE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A2FE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A2FE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C 1 Heading Char"/>
    <w:basedOn w:val="DefaultParagraphFont"/>
    <w:link w:val="Heading1"/>
    <w:uiPriority w:val="9"/>
    <w:rsid w:val="00DC6846"/>
    <w:rPr>
      <w:rFonts w:asciiTheme="majorHAnsi" w:eastAsiaTheme="majorEastAsia" w:hAnsiTheme="majorHAnsi" w:cstheme="majorBidi"/>
      <w:bCs/>
      <w:color w:val="010826" w:themeColor="accent1" w:themeShade="BF"/>
      <w:sz w:val="40"/>
      <w:szCs w:val="40"/>
      <w:lang w:val="en-US"/>
    </w:rPr>
  </w:style>
  <w:style w:type="character" w:customStyle="1" w:styleId="Heading2Char">
    <w:name w:val="Heading 2 Char"/>
    <w:aliases w:val="SC 2 Heading Char"/>
    <w:basedOn w:val="DefaultParagraphFont"/>
    <w:link w:val="Heading2"/>
    <w:uiPriority w:val="9"/>
    <w:rsid w:val="00DC6846"/>
    <w:rPr>
      <w:rFonts w:asciiTheme="majorHAnsi" w:eastAsiaTheme="majorEastAsia" w:hAnsiTheme="majorHAnsi" w:cstheme="majorBidi"/>
      <w:bCs/>
      <w:color w:val="020B33" w:themeColor="accent1"/>
      <w:sz w:val="32"/>
      <w:szCs w:val="32"/>
      <w:lang w:val="en-US"/>
    </w:rPr>
  </w:style>
  <w:style w:type="character" w:customStyle="1" w:styleId="Heading3Char">
    <w:name w:val="Heading 3 Char"/>
    <w:aliases w:val="SC 3 Heading Char"/>
    <w:basedOn w:val="DefaultParagraphFont"/>
    <w:link w:val="Heading3"/>
    <w:uiPriority w:val="9"/>
    <w:rsid w:val="00DC6846"/>
    <w:rPr>
      <w:rFonts w:asciiTheme="majorHAnsi" w:eastAsiaTheme="majorEastAsia" w:hAnsiTheme="majorHAnsi" w:cstheme="majorBidi"/>
      <w:bCs/>
      <w:color w:val="020B33" w:themeColor="accent1"/>
      <w:sz w:val="28"/>
      <w:szCs w:val="28"/>
      <w:lang w:val="en-US"/>
    </w:rPr>
  </w:style>
  <w:style w:type="character" w:customStyle="1" w:styleId="Heading4Char">
    <w:name w:val="Heading 4 Char"/>
    <w:aliases w:val="SC 4 Heading Char"/>
    <w:basedOn w:val="DefaultParagraphFont"/>
    <w:link w:val="Heading4"/>
    <w:uiPriority w:val="9"/>
    <w:rsid w:val="00DC6846"/>
    <w:rPr>
      <w:rFonts w:ascii="Calibri Light" w:eastAsiaTheme="majorEastAsia" w:hAnsi="Calibri Light" w:cstheme="majorBidi"/>
      <w:bCs/>
      <w:iCs/>
      <w:color w:val="000000" w:themeColor="text1"/>
      <w:sz w:val="24"/>
      <w:szCs w:val="24"/>
      <w:lang w:val="en-US"/>
    </w:rPr>
  </w:style>
  <w:style w:type="character" w:customStyle="1" w:styleId="Heading5Char">
    <w:name w:val="Heading 5 Char"/>
    <w:basedOn w:val="DefaultParagraphFont"/>
    <w:link w:val="Heading5"/>
    <w:uiPriority w:val="9"/>
    <w:rsid w:val="00BA2FE9"/>
    <w:rPr>
      <w:rFonts w:asciiTheme="majorHAnsi" w:eastAsiaTheme="majorEastAsia" w:hAnsiTheme="majorHAnsi" w:cstheme="majorBidi"/>
      <w:color w:val="010519" w:themeColor="accent1" w:themeShade="7F"/>
      <w:sz w:val="21"/>
      <w:szCs w:val="21"/>
      <w:lang w:val="en-US"/>
    </w:rPr>
  </w:style>
  <w:style w:type="character" w:customStyle="1" w:styleId="Heading6Char">
    <w:name w:val="Heading 6 Char"/>
    <w:basedOn w:val="DefaultParagraphFont"/>
    <w:link w:val="Heading6"/>
    <w:uiPriority w:val="9"/>
    <w:semiHidden/>
    <w:rsid w:val="00BA2FE9"/>
    <w:rPr>
      <w:rFonts w:asciiTheme="majorHAnsi" w:eastAsiaTheme="majorEastAsia" w:hAnsiTheme="majorHAnsi" w:cstheme="majorBidi"/>
      <w:i/>
      <w:iCs/>
      <w:color w:val="010519" w:themeColor="accent1" w:themeShade="7F"/>
      <w:sz w:val="21"/>
      <w:szCs w:val="21"/>
      <w:lang w:val="en-US"/>
    </w:rPr>
  </w:style>
  <w:style w:type="character" w:customStyle="1" w:styleId="Heading7Char">
    <w:name w:val="Heading 7 Char"/>
    <w:basedOn w:val="DefaultParagraphFont"/>
    <w:link w:val="Heading7"/>
    <w:uiPriority w:val="9"/>
    <w:semiHidden/>
    <w:rsid w:val="00BA2FE9"/>
    <w:rPr>
      <w:rFonts w:asciiTheme="majorHAnsi" w:eastAsiaTheme="majorEastAsia" w:hAnsiTheme="majorHAnsi" w:cstheme="majorBidi"/>
      <w:i/>
      <w:iCs/>
      <w:color w:val="404040" w:themeColor="text1" w:themeTint="BF"/>
      <w:sz w:val="21"/>
      <w:szCs w:val="21"/>
      <w:lang w:val="en-US"/>
    </w:rPr>
  </w:style>
  <w:style w:type="character" w:customStyle="1" w:styleId="Heading8Char">
    <w:name w:val="Heading 8 Char"/>
    <w:basedOn w:val="DefaultParagraphFont"/>
    <w:link w:val="Heading8"/>
    <w:uiPriority w:val="9"/>
    <w:semiHidden/>
    <w:rsid w:val="00BA2FE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BA2FE9"/>
    <w:rPr>
      <w:rFonts w:asciiTheme="majorHAnsi" w:eastAsiaTheme="majorEastAsia" w:hAnsiTheme="majorHAnsi" w:cstheme="majorBidi"/>
      <w:i/>
      <w:iCs/>
      <w:color w:val="404040" w:themeColor="text1" w:themeTint="BF"/>
      <w:sz w:val="20"/>
      <w:szCs w:val="20"/>
      <w:lang w:val="en-US"/>
    </w:rPr>
  </w:style>
  <w:style w:type="paragraph" w:customStyle="1" w:styleId="SCHeader4">
    <w:name w:val="SC Header 4"/>
    <w:basedOn w:val="Heading4"/>
    <w:link w:val="SCHeader4Diagrama"/>
    <w:qFormat/>
    <w:rsid w:val="00DC6846"/>
    <w:pPr>
      <w:ind w:left="0"/>
    </w:pPr>
  </w:style>
  <w:style w:type="character" w:customStyle="1" w:styleId="SCHeader4Diagrama">
    <w:name w:val="SC Header 4 Diagrama"/>
    <w:basedOn w:val="Heading4Char"/>
    <w:link w:val="SCHeader4"/>
    <w:rsid w:val="00DC6846"/>
    <w:rPr>
      <w:rFonts w:ascii="Calibri Light" w:eastAsiaTheme="majorEastAsia" w:hAnsi="Calibri Light" w:cstheme="majorBidi"/>
      <w:bCs/>
      <w:iCs/>
      <w:color w:val="000000" w:themeColor="text1"/>
      <w:sz w:val="24"/>
      <w:szCs w:val="24"/>
      <w:lang w:val="en-US"/>
    </w:rPr>
  </w:style>
  <w:style w:type="paragraph" w:styleId="Header">
    <w:name w:val="header"/>
    <w:basedOn w:val="Normal"/>
    <w:link w:val="HeaderChar"/>
    <w:uiPriority w:val="99"/>
    <w:unhideWhenUsed/>
    <w:rsid w:val="009A64BD"/>
    <w:pPr>
      <w:tabs>
        <w:tab w:val="center" w:pos="4819"/>
        <w:tab w:val="right" w:pos="9638"/>
      </w:tabs>
      <w:spacing w:after="0" w:line="240" w:lineRule="auto"/>
    </w:pPr>
  </w:style>
  <w:style w:type="character" w:customStyle="1" w:styleId="HeaderChar">
    <w:name w:val="Header Char"/>
    <w:basedOn w:val="DefaultParagraphFont"/>
    <w:link w:val="Header"/>
    <w:uiPriority w:val="99"/>
    <w:rsid w:val="009A64BD"/>
  </w:style>
  <w:style w:type="paragraph" w:styleId="Footer">
    <w:name w:val="footer"/>
    <w:basedOn w:val="Normal"/>
    <w:link w:val="FooterChar"/>
    <w:uiPriority w:val="99"/>
    <w:unhideWhenUsed/>
    <w:rsid w:val="009A64BD"/>
    <w:pPr>
      <w:tabs>
        <w:tab w:val="center" w:pos="4819"/>
        <w:tab w:val="right" w:pos="9638"/>
      </w:tabs>
      <w:spacing w:after="0" w:line="240" w:lineRule="auto"/>
    </w:pPr>
  </w:style>
  <w:style w:type="character" w:customStyle="1" w:styleId="FooterChar">
    <w:name w:val="Footer Char"/>
    <w:basedOn w:val="DefaultParagraphFont"/>
    <w:link w:val="Footer"/>
    <w:uiPriority w:val="99"/>
    <w:rsid w:val="009A64BD"/>
  </w:style>
  <w:style w:type="paragraph" w:styleId="Title">
    <w:name w:val="Title"/>
    <w:aliases w:val="SC Title of the Report"/>
    <w:basedOn w:val="Normal"/>
    <w:next w:val="Normal"/>
    <w:link w:val="TitleChar"/>
    <w:uiPriority w:val="10"/>
    <w:qFormat/>
    <w:rsid w:val="009A64BD"/>
    <w:pPr>
      <w:ind w:hanging="709"/>
    </w:pPr>
    <w:rPr>
      <w:rFonts w:asciiTheme="majorHAnsi" w:hAnsiTheme="majorHAnsi"/>
      <w:sz w:val="46"/>
      <w:szCs w:val="46"/>
    </w:rPr>
  </w:style>
  <w:style w:type="character" w:customStyle="1" w:styleId="TitleChar">
    <w:name w:val="Title Char"/>
    <w:aliases w:val="SC Title of the Report Char"/>
    <w:basedOn w:val="DefaultParagraphFont"/>
    <w:link w:val="Title"/>
    <w:uiPriority w:val="10"/>
    <w:rsid w:val="009A64BD"/>
    <w:rPr>
      <w:rFonts w:asciiTheme="majorHAnsi" w:hAnsiTheme="majorHAnsi"/>
      <w:sz w:val="46"/>
      <w:szCs w:val="46"/>
    </w:rPr>
  </w:style>
  <w:style w:type="paragraph" w:styleId="Subtitle">
    <w:name w:val="Subtitle"/>
    <w:aliases w:val="SC Subtitle"/>
    <w:basedOn w:val="Normal"/>
    <w:next w:val="Normal"/>
    <w:link w:val="SubtitleChar"/>
    <w:uiPriority w:val="11"/>
    <w:qFormat/>
    <w:rsid w:val="009B5554"/>
    <w:pPr>
      <w:numPr>
        <w:ilvl w:val="1"/>
      </w:numPr>
      <w:ind w:hanging="709"/>
    </w:pPr>
    <w:rPr>
      <w:rFonts w:eastAsiaTheme="majorEastAsia" w:cstheme="majorBidi"/>
      <w:iCs/>
      <w:color w:val="A4A4A4" w:themeColor="text2"/>
      <w:spacing w:val="15"/>
      <w:sz w:val="28"/>
      <w:szCs w:val="28"/>
    </w:rPr>
  </w:style>
  <w:style w:type="character" w:customStyle="1" w:styleId="SubtitleChar">
    <w:name w:val="Subtitle Char"/>
    <w:aliases w:val="SC Subtitle Char"/>
    <w:basedOn w:val="DefaultParagraphFont"/>
    <w:link w:val="Subtitle"/>
    <w:uiPriority w:val="11"/>
    <w:rsid w:val="009B5554"/>
    <w:rPr>
      <w:rFonts w:ascii="Calibri Light" w:eastAsiaTheme="majorEastAsia" w:hAnsi="Calibri Light" w:cstheme="majorBidi"/>
      <w:iCs/>
      <w:color w:val="A4A4A4" w:themeColor="text2"/>
      <w:spacing w:val="15"/>
      <w:sz w:val="28"/>
      <w:szCs w:val="28"/>
      <w:lang w:val="en-US"/>
    </w:rPr>
  </w:style>
  <w:style w:type="table" w:styleId="TableGrid">
    <w:name w:val="Table Grid"/>
    <w:basedOn w:val="TableNormal"/>
    <w:uiPriority w:val="59"/>
    <w:rsid w:val="009E5389"/>
    <w:pPr>
      <w:spacing w:after="0" w:line="240" w:lineRule="auto"/>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9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941"/>
    <w:rPr>
      <w:rFonts w:ascii="Tahoma" w:hAnsi="Tahoma" w:cs="Tahoma"/>
      <w:sz w:val="16"/>
      <w:szCs w:val="16"/>
      <w:lang w:val="en-US"/>
    </w:rPr>
  </w:style>
  <w:style w:type="paragraph" w:styleId="ListParagraph">
    <w:name w:val="List Paragraph"/>
    <w:aliases w:val="SC Bullet point,List Paragr1,Buletai,lenteles,ERP-List Paragraph,List Paragraph11,Bullet EY,List Paragraph1,VARNELES"/>
    <w:basedOn w:val="Bullet"/>
    <w:link w:val="ListParagraphChar"/>
    <w:uiPriority w:val="34"/>
    <w:qFormat/>
    <w:rsid w:val="00DC6846"/>
    <w:rPr>
      <w:lang w:val="en-GB"/>
    </w:rPr>
  </w:style>
  <w:style w:type="paragraph" w:customStyle="1" w:styleId="Bullet">
    <w:name w:val="Bullet"/>
    <w:basedOn w:val="Normal"/>
    <w:rsid w:val="00DC6846"/>
    <w:pPr>
      <w:ind w:left="720" w:hanging="360"/>
    </w:pPr>
  </w:style>
  <w:style w:type="character" w:customStyle="1" w:styleId="ListParagraphChar">
    <w:name w:val="List Paragraph Char"/>
    <w:aliases w:val="SC Bullet point Char,List Paragr1 Char,Buletai Char,lenteles Char,ERP-List Paragraph Char,List Paragraph11 Char,Bullet EY Char,List Paragraph1 Char,VARNELES Char"/>
    <w:link w:val="ListParagraph"/>
    <w:uiPriority w:val="34"/>
    <w:locked/>
    <w:rsid w:val="000C1BCD"/>
    <w:rPr>
      <w:rFonts w:ascii="Calibri Light" w:hAnsi="Calibri Light"/>
      <w:color w:val="000000" w:themeColor="text1"/>
      <w:sz w:val="21"/>
      <w:szCs w:val="21"/>
      <w:lang w:val="en-GB"/>
    </w:rPr>
  </w:style>
  <w:style w:type="paragraph" w:styleId="BodyText">
    <w:name w:val="Body Text"/>
    <w:aliases w:val="Body Text Char1 Char1,Body Text Char Char Char1,Body Text Char2 Char Char Char,Body Text Char1 Char Char Char Char,Body Text Char Char Char Char Char Char,Body Text Char Char1 Char Char Char,Body Text Char1 Char Char"/>
    <w:basedOn w:val="Normal"/>
    <w:link w:val="BodyTextChar"/>
    <w:rsid w:val="00BA2FE9"/>
    <w:pPr>
      <w:tabs>
        <w:tab w:val="left" w:pos="1276"/>
        <w:tab w:val="left" w:pos="1560"/>
      </w:tabs>
      <w:overflowPunct w:val="0"/>
      <w:autoSpaceDE w:val="0"/>
      <w:autoSpaceDN w:val="0"/>
      <w:adjustRightInd w:val="0"/>
      <w:spacing w:after="280" w:line="280" w:lineRule="atLeast"/>
      <w:textAlignment w:val="baseline"/>
    </w:pPr>
    <w:rPr>
      <w:rFonts w:ascii="Times New Roman" w:eastAsia="Times New Roman" w:hAnsi="Times New Roman" w:cs="Times New Roman"/>
      <w:color w:val="auto"/>
      <w:szCs w:val="20"/>
      <w:lang w:val="en-GB" w:eastAsia="da-DK"/>
    </w:rPr>
  </w:style>
  <w:style w:type="character" w:customStyle="1" w:styleId="BodyTextChar">
    <w:name w:val="Body Text Char"/>
    <w:aliases w:val="Body Text Char1 Char1 Char,Body Text Char Char Char1 Char,Body Text Char2 Char Char Char Char,Body Text Char1 Char Char Char Char Char,Body Text Char Char Char Char Char Char Char,Body Text Char Char1 Char Char Char Char"/>
    <w:basedOn w:val="DefaultParagraphFont"/>
    <w:link w:val="BodyText"/>
    <w:rsid w:val="00BA2FE9"/>
    <w:rPr>
      <w:rFonts w:ascii="Times New Roman" w:eastAsia="Times New Roman" w:hAnsi="Times New Roman" w:cs="Times New Roman"/>
      <w:sz w:val="21"/>
      <w:szCs w:val="20"/>
      <w:lang w:val="en-GB" w:eastAsia="da-DK"/>
    </w:rPr>
  </w:style>
  <w:style w:type="paragraph" w:styleId="Caption">
    <w:name w:val="caption"/>
    <w:basedOn w:val="Normal"/>
    <w:next w:val="BodyText"/>
    <w:link w:val="CaptionChar"/>
    <w:uiPriority w:val="35"/>
    <w:qFormat/>
    <w:rsid w:val="00BA2FE9"/>
    <w:pPr>
      <w:tabs>
        <w:tab w:val="left" w:pos="1276"/>
        <w:tab w:val="left" w:pos="1560"/>
      </w:tabs>
      <w:overflowPunct w:val="0"/>
      <w:autoSpaceDE w:val="0"/>
      <w:autoSpaceDN w:val="0"/>
      <w:adjustRightInd w:val="0"/>
      <w:spacing w:before="140" w:after="140" w:line="250" w:lineRule="atLeast"/>
      <w:ind w:left="1276" w:hanging="1276"/>
      <w:textAlignment w:val="baseline"/>
    </w:pPr>
    <w:rPr>
      <w:rFonts w:ascii="Times New Roman" w:eastAsia="Times New Roman" w:hAnsi="Times New Roman" w:cs="Times New Roman"/>
      <w:i/>
      <w:color w:val="auto"/>
      <w:sz w:val="19"/>
      <w:szCs w:val="20"/>
      <w:lang w:val="en-GB" w:eastAsia="da-DK"/>
    </w:rPr>
  </w:style>
  <w:style w:type="character" w:customStyle="1" w:styleId="CaptionChar">
    <w:name w:val="Caption Char"/>
    <w:basedOn w:val="DefaultParagraphFont"/>
    <w:link w:val="Caption"/>
    <w:uiPriority w:val="99"/>
    <w:locked/>
    <w:rsid w:val="00BA2FE9"/>
    <w:rPr>
      <w:rFonts w:ascii="Times New Roman" w:eastAsia="Times New Roman" w:hAnsi="Times New Roman" w:cs="Times New Roman"/>
      <w:i/>
      <w:sz w:val="19"/>
      <w:szCs w:val="20"/>
      <w:lang w:val="en-GB" w:eastAsia="da-DK"/>
    </w:rPr>
  </w:style>
  <w:style w:type="character" w:styleId="SubtleEmphasis">
    <w:name w:val="Subtle Emphasis"/>
    <w:aliases w:val="SC Source"/>
    <w:uiPriority w:val="19"/>
    <w:qFormat/>
    <w:rsid w:val="00414FD2"/>
    <w:rPr>
      <w:rFonts w:asciiTheme="minorHAnsi" w:hAnsiTheme="minorHAnsi"/>
      <w:color w:val="808080"/>
      <w:sz w:val="18"/>
      <w:szCs w:val="18"/>
      <w:lang w:val="lt-LT"/>
    </w:rPr>
  </w:style>
  <w:style w:type="character" w:styleId="Emphasis">
    <w:name w:val="Emphasis"/>
    <w:uiPriority w:val="20"/>
    <w:qFormat/>
    <w:rsid w:val="007F74A5"/>
  </w:style>
  <w:style w:type="paragraph" w:styleId="FootnoteText">
    <w:name w:val="footnote text"/>
    <w:basedOn w:val="Normal"/>
    <w:link w:val="FootnoteTextChar"/>
    <w:uiPriority w:val="99"/>
    <w:unhideWhenUsed/>
    <w:rsid w:val="009B5554"/>
    <w:pPr>
      <w:spacing w:after="0" w:line="240" w:lineRule="auto"/>
    </w:pPr>
    <w:rPr>
      <w:color w:val="A4A4A4" w:themeColor="text2"/>
      <w:sz w:val="18"/>
      <w:szCs w:val="20"/>
    </w:rPr>
  </w:style>
  <w:style w:type="character" w:customStyle="1" w:styleId="FootnoteTextChar">
    <w:name w:val="Footnote Text Char"/>
    <w:basedOn w:val="DefaultParagraphFont"/>
    <w:link w:val="FootnoteText"/>
    <w:uiPriority w:val="99"/>
    <w:rsid w:val="009B5554"/>
    <w:rPr>
      <w:rFonts w:ascii="Calibri Light" w:hAnsi="Calibri Light"/>
      <w:color w:val="A4A4A4" w:themeColor="text2"/>
      <w:sz w:val="18"/>
      <w:szCs w:val="20"/>
      <w:lang w:val="en-US"/>
    </w:rPr>
  </w:style>
  <w:style w:type="character" w:styleId="FootnoteReference">
    <w:name w:val="footnote reference"/>
    <w:basedOn w:val="DefaultParagraphFont"/>
    <w:uiPriority w:val="99"/>
    <w:unhideWhenUsed/>
    <w:rsid w:val="007F74A5"/>
    <w:rPr>
      <w:vertAlign w:val="superscript"/>
    </w:rPr>
  </w:style>
  <w:style w:type="paragraph" w:styleId="NoSpacing">
    <w:name w:val="No Spacing"/>
    <w:aliases w:val="SC page header"/>
    <w:link w:val="NoSpacingChar"/>
    <w:uiPriority w:val="1"/>
    <w:qFormat/>
    <w:rsid w:val="009B5554"/>
    <w:pPr>
      <w:spacing w:after="0" w:line="240" w:lineRule="auto"/>
      <w:jc w:val="right"/>
    </w:pPr>
    <w:rPr>
      <w:rFonts w:ascii="Calibri Light" w:hAnsi="Calibri Light"/>
      <w:color w:val="A4A4A4" w:themeColor="text2"/>
      <w:sz w:val="18"/>
      <w:szCs w:val="18"/>
      <w:lang w:val="en-US"/>
    </w:rPr>
  </w:style>
  <w:style w:type="character" w:customStyle="1" w:styleId="NoSpacingChar">
    <w:name w:val="No Spacing Char"/>
    <w:aliases w:val="SC page header Char"/>
    <w:basedOn w:val="DefaultParagraphFont"/>
    <w:link w:val="NoSpacing"/>
    <w:uiPriority w:val="1"/>
    <w:rsid w:val="001308C0"/>
    <w:rPr>
      <w:rFonts w:ascii="Calibri Light" w:hAnsi="Calibri Light"/>
      <w:color w:val="A4A4A4" w:themeColor="text2"/>
      <w:sz w:val="18"/>
      <w:szCs w:val="18"/>
      <w:lang w:val="en-US"/>
    </w:rPr>
  </w:style>
  <w:style w:type="paragraph" w:styleId="TOCHeading">
    <w:name w:val="TOC Heading"/>
    <w:basedOn w:val="Heading1"/>
    <w:next w:val="Normal"/>
    <w:uiPriority w:val="39"/>
    <w:unhideWhenUsed/>
    <w:qFormat/>
    <w:rsid w:val="003802FC"/>
    <w:pPr>
      <w:numPr>
        <w:numId w:val="0"/>
      </w:numPr>
      <w:jc w:val="left"/>
      <w:outlineLvl w:val="9"/>
    </w:pPr>
    <w:rPr>
      <w:b/>
      <w:sz w:val="28"/>
      <w:szCs w:val="28"/>
      <w:lang w:val="lt-LT" w:eastAsia="lt-LT"/>
    </w:rPr>
  </w:style>
  <w:style w:type="paragraph" w:styleId="TOC1">
    <w:name w:val="toc 1"/>
    <w:basedOn w:val="Normal"/>
    <w:next w:val="Normal"/>
    <w:autoRedefine/>
    <w:uiPriority w:val="39"/>
    <w:unhideWhenUsed/>
    <w:rsid w:val="003802FC"/>
    <w:pPr>
      <w:spacing w:after="100"/>
    </w:pPr>
  </w:style>
  <w:style w:type="paragraph" w:styleId="TOC2">
    <w:name w:val="toc 2"/>
    <w:basedOn w:val="Normal"/>
    <w:next w:val="Normal"/>
    <w:autoRedefine/>
    <w:uiPriority w:val="39"/>
    <w:unhideWhenUsed/>
    <w:rsid w:val="003802FC"/>
    <w:pPr>
      <w:spacing w:after="100"/>
      <w:ind w:left="210"/>
    </w:pPr>
  </w:style>
  <w:style w:type="paragraph" w:styleId="TOC3">
    <w:name w:val="toc 3"/>
    <w:basedOn w:val="Normal"/>
    <w:next w:val="Normal"/>
    <w:autoRedefine/>
    <w:uiPriority w:val="39"/>
    <w:unhideWhenUsed/>
    <w:rsid w:val="003802FC"/>
    <w:pPr>
      <w:spacing w:after="100"/>
      <w:ind w:left="420"/>
    </w:pPr>
  </w:style>
  <w:style w:type="character" w:styleId="Hyperlink">
    <w:name w:val="Hyperlink"/>
    <w:basedOn w:val="DefaultParagraphFont"/>
    <w:uiPriority w:val="99"/>
    <w:unhideWhenUsed/>
    <w:rsid w:val="003802FC"/>
    <w:rPr>
      <w:color w:val="227EB2" w:themeColor="hyperlink"/>
      <w:u w:val="single"/>
    </w:rPr>
  </w:style>
  <w:style w:type="paragraph" w:customStyle="1" w:styleId="SCTableContent">
    <w:name w:val="SC Table Content"/>
    <w:basedOn w:val="Normal"/>
    <w:link w:val="SCTableContentDiagrama"/>
    <w:qFormat/>
    <w:rsid w:val="009E5389"/>
    <w:pPr>
      <w:spacing w:after="0" w:line="240" w:lineRule="auto"/>
    </w:pPr>
    <w:rPr>
      <w:sz w:val="18"/>
      <w:szCs w:val="18"/>
    </w:rPr>
  </w:style>
  <w:style w:type="character" w:customStyle="1" w:styleId="SCTableContentDiagrama">
    <w:name w:val="SC Table Content Diagrama"/>
    <w:basedOn w:val="DefaultParagraphFont"/>
    <w:link w:val="SCTableContent"/>
    <w:rsid w:val="009E5389"/>
    <w:rPr>
      <w:rFonts w:ascii="Calibri Light" w:hAnsi="Calibri Light"/>
      <w:color w:val="000000" w:themeColor="text1"/>
      <w:sz w:val="18"/>
      <w:szCs w:val="18"/>
      <w:lang w:val="en-US"/>
    </w:rPr>
  </w:style>
  <w:style w:type="paragraph" w:styleId="TableofFigures">
    <w:name w:val="table of figures"/>
    <w:aliases w:val="SC List of Tables"/>
    <w:basedOn w:val="TOC1"/>
    <w:next w:val="Index2"/>
    <w:uiPriority w:val="99"/>
    <w:unhideWhenUsed/>
    <w:qFormat/>
    <w:rsid w:val="00EE5FC5"/>
    <w:pPr>
      <w:tabs>
        <w:tab w:val="right" w:leader="dot" w:pos="8920"/>
      </w:tabs>
    </w:pPr>
    <w:rPr>
      <w:noProof/>
    </w:rPr>
  </w:style>
  <w:style w:type="paragraph" w:styleId="Index2">
    <w:name w:val="index 2"/>
    <w:basedOn w:val="Normal"/>
    <w:next w:val="Normal"/>
    <w:autoRedefine/>
    <w:uiPriority w:val="99"/>
    <w:semiHidden/>
    <w:unhideWhenUsed/>
    <w:rsid w:val="0059137B"/>
    <w:pPr>
      <w:spacing w:after="0" w:line="240" w:lineRule="auto"/>
      <w:ind w:left="420" w:hanging="210"/>
    </w:pPr>
  </w:style>
  <w:style w:type="paragraph" w:styleId="Index1">
    <w:name w:val="index 1"/>
    <w:basedOn w:val="Normal"/>
    <w:next w:val="Normal"/>
    <w:autoRedefine/>
    <w:uiPriority w:val="99"/>
    <w:semiHidden/>
    <w:unhideWhenUsed/>
    <w:rsid w:val="0059137B"/>
    <w:pPr>
      <w:spacing w:after="0" w:line="240" w:lineRule="auto"/>
      <w:ind w:left="210" w:hanging="210"/>
    </w:pPr>
  </w:style>
  <w:style w:type="paragraph" w:customStyle="1" w:styleId="SCFigTitle">
    <w:name w:val="SC Fig Title"/>
    <w:basedOn w:val="EndnoteText"/>
    <w:link w:val="SCFigTitleDiagrama"/>
    <w:qFormat/>
    <w:rsid w:val="009B5554"/>
    <w:rPr>
      <w:color w:val="A4A4A4" w:themeColor="text2"/>
    </w:rPr>
  </w:style>
  <w:style w:type="paragraph" w:styleId="EndnoteText">
    <w:name w:val="endnote text"/>
    <w:basedOn w:val="Normal"/>
    <w:link w:val="EndnoteTextChar"/>
    <w:uiPriority w:val="99"/>
    <w:semiHidden/>
    <w:unhideWhenUsed/>
    <w:rsid w:val="00857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7979"/>
    <w:rPr>
      <w:rFonts w:ascii="Calibri Light" w:hAnsi="Calibri Light"/>
      <w:color w:val="000000" w:themeColor="text1"/>
      <w:sz w:val="20"/>
      <w:szCs w:val="20"/>
      <w:lang w:val="en-US"/>
    </w:rPr>
  </w:style>
  <w:style w:type="character" w:customStyle="1" w:styleId="SCFigTitleDiagrama">
    <w:name w:val="SC Fig Title Diagrama"/>
    <w:basedOn w:val="EndnoteTextChar"/>
    <w:link w:val="SCFigTitle"/>
    <w:rsid w:val="009B5554"/>
    <w:rPr>
      <w:rFonts w:ascii="Calibri Light" w:hAnsi="Calibri Light"/>
      <w:color w:val="A4A4A4" w:themeColor="text2"/>
      <w:sz w:val="20"/>
      <w:szCs w:val="20"/>
      <w:lang w:val="en-US"/>
    </w:rPr>
  </w:style>
  <w:style w:type="paragraph" w:customStyle="1" w:styleId="SCTableTitle">
    <w:name w:val="SC Table Title"/>
    <w:basedOn w:val="FootnoteText"/>
    <w:link w:val="SCTableTitleDiagrama"/>
    <w:qFormat/>
    <w:rsid w:val="009B5554"/>
  </w:style>
  <w:style w:type="character" w:customStyle="1" w:styleId="SCTableTitleDiagrama">
    <w:name w:val="SC Table Title Diagrama"/>
    <w:basedOn w:val="FootnoteTextChar"/>
    <w:link w:val="SCTableTitle"/>
    <w:rsid w:val="009B5554"/>
    <w:rPr>
      <w:rFonts w:ascii="Calibri Light" w:hAnsi="Calibri Light"/>
      <w:color w:val="A4A4A4" w:themeColor="text2"/>
      <w:sz w:val="18"/>
      <w:szCs w:val="20"/>
      <w:lang w:val="en-US"/>
    </w:rPr>
  </w:style>
  <w:style w:type="character" w:styleId="CommentReference">
    <w:name w:val="annotation reference"/>
    <w:basedOn w:val="DefaultParagraphFont"/>
    <w:uiPriority w:val="99"/>
    <w:semiHidden/>
    <w:unhideWhenUsed/>
    <w:rsid w:val="003C0856"/>
    <w:rPr>
      <w:sz w:val="16"/>
      <w:szCs w:val="16"/>
    </w:rPr>
  </w:style>
  <w:style w:type="paragraph" w:styleId="CommentText">
    <w:name w:val="annotation text"/>
    <w:basedOn w:val="Normal"/>
    <w:link w:val="CommentTextChar"/>
    <w:uiPriority w:val="99"/>
    <w:unhideWhenUsed/>
    <w:rsid w:val="003C0856"/>
    <w:pPr>
      <w:suppressAutoHyphens/>
      <w:spacing w:before="120" w:line="240" w:lineRule="auto"/>
    </w:pPr>
    <w:rPr>
      <w:rFonts w:asciiTheme="minorHAnsi" w:eastAsia="Times New Roman" w:hAnsiTheme="minorHAnsi" w:cs="Times New Roman"/>
      <w:color w:val="404040" w:themeColor="text1" w:themeTint="BF"/>
      <w:sz w:val="20"/>
      <w:szCs w:val="20"/>
      <w:lang w:val="lt-LT" w:eastAsia="ar-SA"/>
    </w:rPr>
  </w:style>
  <w:style w:type="character" w:customStyle="1" w:styleId="CommentTextChar">
    <w:name w:val="Comment Text Char"/>
    <w:basedOn w:val="DefaultParagraphFont"/>
    <w:link w:val="CommentText"/>
    <w:uiPriority w:val="99"/>
    <w:rsid w:val="003C0856"/>
    <w:rPr>
      <w:rFonts w:eastAsia="Times New Roman" w:cs="Times New Roman"/>
      <w:color w:val="404040" w:themeColor="text1" w:themeTint="BF"/>
      <w:sz w:val="20"/>
      <w:szCs w:val="20"/>
      <w:lang w:eastAsia="ar-SA"/>
    </w:rPr>
  </w:style>
  <w:style w:type="character" w:styleId="Strong">
    <w:name w:val="Strong"/>
    <w:basedOn w:val="DefaultParagraphFont"/>
    <w:uiPriority w:val="22"/>
    <w:qFormat/>
    <w:rsid w:val="002111A0"/>
    <w:rPr>
      <w:b/>
      <w:bCs/>
    </w:rPr>
  </w:style>
  <w:style w:type="paragraph" w:styleId="NormalWeb">
    <w:name w:val="Normal (Web)"/>
    <w:basedOn w:val="Normal"/>
    <w:link w:val="NormalWebChar"/>
    <w:uiPriority w:val="99"/>
    <w:unhideWhenUsed/>
    <w:rsid w:val="002111A0"/>
    <w:pPr>
      <w:spacing w:before="100" w:beforeAutospacing="1" w:after="100" w:afterAutospacing="1" w:line="240" w:lineRule="auto"/>
      <w:jc w:val="left"/>
    </w:pPr>
    <w:rPr>
      <w:rFonts w:ascii="Times New Roman" w:eastAsia="Times New Roman" w:hAnsi="Times New Roman" w:cs="Times New Roman"/>
      <w:color w:val="auto"/>
      <w:sz w:val="24"/>
      <w:szCs w:val="24"/>
      <w:lang w:val="lt-LT" w:eastAsia="lt-LT"/>
    </w:rPr>
  </w:style>
  <w:style w:type="character" w:customStyle="1" w:styleId="NormalWebChar">
    <w:name w:val="Normal (Web) Char"/>
    <w:basedOn w:val="DefaultParagraphFont"/>
    <w:link w:val="NormalWeb"/>
    <w:uiPriority w:val="99"/>
    <w:rsid w:val="002111A0"/>
    <w:rPr>
      <w:rFonts w:ascii="Times New Roman" w:eastAsia="Times New Roman" w:hAnsi="Times New Roman" w:cs="Times New Roman"/>
      <w:sz w:val="24"/>
      <w:szCs w:val="24"/>
      <w:lang w:eastAsia="lt-LT"/>
    </w:rPr>
  </w:style>
  <w:style w:type="character" w:styleId="IntenseReference">
    <w:name w:val="Intense Reference"/>
    <w:basedOn w:val="DefaultParagraphFont"/>
    <w:uiPriority w:val="32"/>
    <w:qFormat/>
    <w:rsid w:val="005441DE"/>
    <w:rPr>
      <w:b/>
      <w:bCs/>
      <w:smallCaps/>
      <w:color w:val="124566" w:themeColor="accent2"/>
      <w:spacing w:val="5"/>
      <w:u w:val="single"/>
    </w:rPr>
  </w:style>
  <w:style w:type="character" w:customStyle="1" w:styleId="UnresolvedMention1">
    <w:name w:val="Unresolved Mention1"/>
    <w:basedOn w:val="DefaultParagraphFont"/>
    <w:uiPriority w:val="99"/>
    <w:semiHidden/>
    <w:unhideWhenUsed/>
    <w:rsid w:val="00B5218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1A15BC"/>
    <w:pPr>
      <w:suppressAutoHyphens w:val="0"/>
      <w:spacing w:before="0"/>
    </w:pPr>
    <w:rPr>
      <w:rFonts w:ascii="Calibri Light" w:eastAsiaTheme="minorHAnsi" w:hAnsi="Calibri Light" w:cstheme="minorBidi"/>
      <w:b/>
      <w:bCs/>
      <w:color w:val="000000" w:themeColor="text1"/>
      <w:lang w:val="en-US" w:eastAsia="en-US"/>
    </w:rPr>
  </w:style>
  <w:style w:type="character" w:customStyle="1" w:styleId="CommentSubjectChar">
    <w:name w:val="Comment Subject Char"/>
    <w:basedOn w:val="CommentTextChar"/>
    <w:link w:val="CommentSubject"/>
    <w:uiPriority w:val="99"/>
    <w:semiHidden/>
    <w:rsid w:val="001A15BC"/>
    <w:rPr>
      <w:rFonts w:ascii="Calibri Light" w:eastAsia="Times New Roman" w:hAnsi="Calibri Light" w:cs="Times New Roman"/>
      <w:b/>
      <w:bCs/>
      <w:color w:val="000000" w:themeColor="text1"/>
      <w:sz w:val="20"/>
      <w:szCs w:val="20"/>
      <w:lang w:val="en-US" w:eastAsia="ar-SA"/>
    </w:rPr>
  </w:style>
  <w:style w:type="table" w:customStyle="1" w:styleId="TableGrid18">
    <w:name w:val="Table Grid18"/>
    <w:basedOn w:val="TableNormal"/>
    <w:next w:val="TableGrid"/>
    <w:uiPriority w:val="59"/>
    <w:rsid w:val="002F7F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886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D76267"/>
    <w:pPr>
      <w:spacing w:after="100"/>
      <w:ind w:left="660"/>
      <w:jc w:val="left"/>
    </w:pPr>
    <w:rPr>
      <w:rFonts w:asciiTheme="minorHAnsi" w:eastAsiaTheme="minorEastAsia" w:hAnsiTheme="minorHAnsi"/>
      <w:color w:val="auto"/>
      <w:sz w:val="22"/>
      <w:szCs w:val="22"/>
      <w:lang w:val="lt-LT" w:eastAsia="lt-LT"/>
    </w:rPr>
  </w:style>
  <w:style w:type="paragraph" w:styleId="TOC5">
    <w:name w:val="toc 5"/>
    <w:basedOn w:val="Normal"/>
    <w:next w:val="Normal"/>
    <w:autoRedefine/>
    <w:uiPriority w:val="39"/>
    <w:unhideWhenUsed/>
    <w:rsid w:val="00D76267"/>
    <w:pPr>
      <w:spacing w:after="100"/>
      <w:ind w:left="880"/>
      <w:jc w:val="left"/>
    </w:pPr>
    <w:rPr>
      <w:rFonts w:asciiTheme="minorHAnsi" w:eastAsiaTheme="minorEastAsia" w:hAnsiTheme="minorHAnsi"/>
      <w:color w:val="auto"/>
      <w:sz w:val="22"/>
      <w:szCs w:val="22"/>
      <w:lang w:val="lt-LT" w:eastAsia="lt-LT"/>
    </w:rPr>
  </w:style>
  <w:style w:type="paragraph" w:styleId="TOC6">
    <w:name w:val="toc 6"/>
    <w:basedOn w:val="Normal"/>
    <w:next w:val="Normal"/>
    <w:autoRedefine/>
    <w:uiPriority w:val="39"/>
    <w:unhideWhenUsed/>
    <w:rsid w:val="00D76267"/>
    <w:pPr>
      <w:spacing w:after="100"/>
      <w:ind w:left="1100"/>
      <w:jc w:val="left"/>
    </w:pPr>
    <w:rPr>
      <w:rFonts w:asciiTheme="minorHAnsi" w:eastAsiaTheme="minorEastAsia" w:hAnsiTheme="minorHAnsi"/>
      <w:color w:val="auto"/>
      <w:sz w:val="22"/>
      <w:szCs w:val="22"/>
      <w:lang w:val="lt-LT" w:eastAsia="lt-LT"/>
    </w:rPr>
  </w:style>
  <w:style w:type="paragraph" w:styleId="TOC7">
    <w:name w:val="toc 7"/>
    <w:basedOn w:val="Normal"/>
    <w:next w:val="Normal"/>
    <w:autoRedefine/>
    <w:uiPriority w:val="39"/>
    <w:unhideWhenUsed/>
    <w:rsid w:val="00D76267"/>
    <w:pPr>
      <w:spacing w:after="100"/>
      <w:ind w:left="1320"/>
      <w:jc w:val="left"/>
    </w:pPr>
    <w:rPr>
      <w:rFonts w:asciiTheme="minorHAnsi" w:eastAsiaTheme="minorEastAsia" w:hAnsiTheme="minorHAnsi"/>
      <w:color w:val="auto"/>
      <w:sz w:val="22"/>
      <w:szCs w:val="22"/>
      <w:lang w:val="lt-LT" w:eastAsia="lt-LT"/>
    </w:rPr>
  </w:style>
  <w:style w:type="paragraph" w:styleId="TOC8">
    <w:name w:val="toc 8"/>
    <w:basedOn w:val="Normal"/>
    <w:next w:val="Normal"/>
    <w:autoRedefine/>
    <w:uiPriority w:val="39"/>
    <w:unhideWhenUsed/>
    <w:rsid w:val="00D76267"/>
    <w:pPr>
      <w:spacing w:after="100"/>
      <w:ind w:left="1540"/>
      <w:jc w:val="left"/>
    </w:pPr>
    <w:rPr>
      <w:rFonts w:asciiTheme="minorHAnsi" w:eastAsiaTheme="minorEastAsia" w:hAnsiTheme="minorHAnsi"/>
      <w:color w:val="auto"/>
      <w:sz w:val="22"/>
      <w:szCs w:val="22"/>
      <w:lang w:val="lt-LT" w:eastAsia="lt-LT"/>
    </w:rPr>
  </w:style>
  <w:style w:type="paragraph" w:styleId="TOC9">
    <w:name w:val="toc 9"/>
    <w:basedOn w:val="Normal"/>
    <w:next w:val="Normal"/>
    <w:autoRedefine/>
    <w:uiPriority w:val="39"/>
    <w:unhideWhenUsed/>
    <w:rsid w:val="00D76267"/>
    <w:pPr>
      <w:spacing w:after="100"/>
      <w:ind w:left="1760"/>
      <w:jc w:val="left"/>
    </w:pPr>
    <w:rPr>
      <w:rFonts w:asciiTheme="minorHAnsi" w:eastAsiaTheme="minorEastAsia" w:hAnsiTheme="minorHAnsi"/>
      <w:color w:val="auto"/>
      <w:sz w:val="22"/>
      <w:szCs w:val="22"/>
      <w:lang w:val="lt-LT"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12048">
      <w:bodyDiv w:val="1"/>
      <w:marLeft w:val="0"/>
      <w:marRight w:val="0"/>
      <w:marTop w:val="0"/>
      <w:marBottom w:val="0"/>
      <w:divBdr>
        <w:top w:val="none" w:sz="0" w:space="0" w:color="auto"/>
        <w:left w:val="none" w:sz="0" w:space="0" w:color="auto"/>
        <w:bottom w:val="none" w:sz="0" w:space="0" w:color="auto"/>
        <w:right w:val="none" w:sz="0" w:space="0" w:color="auto"/>
      </w:divBdr>
      <w:divsChild>
        <w:div w:id="1615097407">
          <w:marLeft w:val="547"/>
          <w:marRight w:val="0"/>
          <w:marTop w:val="0"/>
          <w:marBottom w:val="0"/>
          <w:divBdr>
            <w:top w:val="none" w:sz="0" w:space="0" w:color="auto"/>
            <w:left w:val="none" w:sz="0" w:space="0" w:color="auto"/>
            <w:bottom w:val="none" w:sz="0" w:space="0" w:color="auto"/>
            <w:right w:val="none" w:sz="0" w:space="0" w:color="auto"/>
          </w:divBdr>
        </w:div>
      </w:divsChild>
    </w:div>
    <w:div w:id="194080671">
      <w:bodyDiv w:val="1"/>
      <w:marLeft w:val="0"/>
      <w:marRight w:val="0"/>
      <w:marTop w:val="0"/>
      <w:marBottom w:val="0"/>
      <w:divBdr>
        <w:top w:val="none" w:sz="0" w:space="0" w:color="auto"/>
        <w:left w:val="none" w:sz="0" w:space="0" w:color="auto"/>
        <w:bottom w:val="none" w:sz="0" w:space="0" w:color="auto"/>
        <w:right w:val="none" w:sz="0" w:space="0" w:color="auto"/>
      </w:divBdr>
    </w:div>
    <w:div w:id="243685126">
      <w:bodyDiv w:val="1"/>
      <w:marLeft w:val="0"/>
      <w:marRight w:val="0"/>
      <w:marTop w:val="0"/>
      <w:marBottom w:val="0"/>
      <w:divBdr>
        <w:top w:val="none" w:sz="0" w:space="0" w:color="auto"/>
        <w:left w:val="none" w:sz="0" w:space="0" w:color="auto"/>
        <w:bottom w:val="none" w:sz="0" w:space="0" w:color="auto"/>
        <w:right w:val="none" w:sz="0" w:space="0" w:color="auto"/>
      </w:divBdr>
      <w:divsChild>
        <w:div w:id="1394737633">
          <w:marLeft w:val="547"/>
          <w:marRight w:val="0"/>
          <w:marTop w:val="0"/>
          <w:marBottom w:val="0"/>
          <w:divBdr>
            <w:top w:val="none" w:sz="0" w:space="0" w:color="auto"/>
            <w:left w:val="none" w:sz="0" w:space="0" w:color="auto"/>
            <w:bottom w:val="none" w:sz="0" w:space="0" w:color="auto"/>
            <w:right w:val="none" w:sz="0" w:space="0" w:color="auto"/>
          </w:divBdr>
        </w:div>
      </w:divsChild>
    </w:div>
    <w:div w:id="497353841">
      <w:bodyDiv w:val="1"/>
      <w:marLeft w:val="0"/>
      <w:marRight w:val="0"/>
      <w:marTop w:val="0"/>
      <w:marBottom w:val="0"/>
      <w:divBdr>
        <w:top w:val="none" w:sz="0" w:space="0" w:color="auto"/>
        <w:left w:val="none" w:sz="0" w:space="0" w:color="auto"/>
        <w:bottom w:val="none" w:sz="0" w:space="0" w:color="auto"/>
        <w:right w:val="none" w:sz="0" w:space="0" w:color="auto"/>
      </w:divBdr>
      <w:divsChild>
        <w:div w:id="127936469">
          <w:marLeft w:val="547"/>
          <w:marRight w:val="0"/>
          <w:marTop w:val="0"/>
          <w:marBottom w:val="0"/>
          <w:divBdr>
            <w:top w:val="none" w:sz="0" w:space="0" w:color="auto"/>
            <w:left w:val="none" w:sz="0" w:space="0" w:color="auto"/>
            <w:bottom w:val="none" w:sz="0" w:space="0" w:color="auto"/>
            <w:right w:val="none" w:sz="0" w:space="0" w:color="auto"/>
          </w:divBdr>
        </w:div>
        <w:div w:id="77870221">
          <w:marLeft w:val="1166"/>
          <w:marRight w:val="0"/>
          <w:marTop w:val="0"/>
          <w:marBottom w:val="0"/>
          <w:divBdr>
            <w:top w:val="none" w:sz="0" w:space="0" w:color="auto"/>
            <w:left w:val="none" w:sz="0" w:space="0" w:color="auto"/>
            <w:bottom w:val="none" w:sz="0" w:space="0" w:color="auto"/>
            <w:right w:val="none" w:sz="0" w:space="0" w:color="auto"/>
          </w:divBdr>
        </w:div>
        <w:div w:id="2120101728">
          <w:marLeft w:val="1166"/>
          <w:marRight w:val="0"/>
          <w:marTop w:val="0"/>
          <w:marBottom w:val="0"/>
          <w:divBdr>
            <w:top w:val="none" w:sz="0" w:space="0" w:color="auto"/>
            <w:left w:val="none" w:sz="0" w:space="0" w:color="auto"/>
            <w:bottom w:val="none" w:sz="0" w:space="0" w:color="auto"/>
            <w:right w:val="none" w:sz="0" w:space="0" w:color="auto"/>
          </w:divBdr>
        </w:div>
      </w:divsChild>
    </w:div>
    <w:div w:id="651445717">
      <w:bodyDiv w:val="1"/>
      <w:marLeft w:val="0"/>
      <w:marRight w:val="0"/>
      <w:marTop w:val="0"/>
      <w:marBottom w:val="0"/>
      <w:divBdr>
        <w:top w:val="none" w:sz="0" w:space="0" w:color="auto"/>
        <w:left w:val="none" w:sz="0" w:space="0" w:color="auto"/>
        <w:bottom w:val="none" w:sz="0" w:space="0" w:color="auto"/>
        <w:right w:val="none" w:sz="0" w:space="0" w:color="auto"/>
      </w:divBdr>
      <w:divsChild>
        <w:div w:id="1530145936">
          <w:marLeft w:val="547"/>
          <w:marRight w:val="0"/>
          <w:marTop w:val="0"/>
          <w:marBottom w:val="0"/>
          <w:divBdr>
            <w:top w:val="none" w:sz="0" w:space="0" w:color="auto"/>
            <w:left w:val="none" w:sz="0" w:space="0" w:color="auto"/>
            <w:bottom w:val="none" w:sz="0" w:space="0" w:color="auto"/>
            <w:right w:val="none" w:sz="0" w:space="0" w:color="auto"/>
          </w:divBdr>
        </w:div>
      </w:divsChild>
    </w:div>
    <w:div w:id="654409028">
      <w:bodyDiv w:val="1"/>
      <w:marLeft w:val="0"/>
      <w:marRight w:val="0"/>
      <w:marTop w:val="0"/>
      <w:marBottom w:val="0"/>
      <w:divBdr>
        <w:top w:val="none" w:sz="0" w:space="0" w:color="auto"/>
        <w:left w:val="none" w:sz="0" w:space="0" w:color="auto"/>
        <w:bottom w:val="none" w:sz="0" w:space="0" w:color="auto"/>
        <w:right w:val="none" w:sz="0" w:space="0" w:color="auto"/>
      </w:divBdr>
      <w:divsChild>
        <w:div w:id="360789496">
          <w:marLeft w:val="547"/>
          <w:marRight w:val="0"/>
          <w:marTop w:val="0"/>
          <w:marBottom w:val="0"/>
          <w:divBdr>
            <w:top w:val="none" w:sz="0" w:space="0" w:color="auto"/>
            <w:left w:val="none" w:sz="0" w:space="0" w:color="auto"/>
            <w:bottom w:val="none" w:sz="0" w:space="0" w:color="auto"/>
            <w:right w:val="none" w:sz="0" w:space="0" w:color="auto"/>
          </w:divBdr>
        </w:div>
        <w:div w:id="1508904006">
          <w:marLeft w:val="547"/>
          <w:marRight w:val="0"/>
          <w:marTop w:val="0"/>
          <w:marBottom w:val="0"/>
          <w:divBdr>
            <w:top w:val="none" w:sz="0" w:space="0" w:color="auto"/>
            <w:left w:val="none" w:sz="0" w:space="0" w:color="auto"/>
            <w:bottom w:val="none" w:sz="0" w:space="0" w:color="auto"/>
            <w:right w:val="none" w:sz="0" w:space="0" w:color="auto"/>
          </w:divBdr>
        </w:div>
        <w:div w:id="1489517169">
          <w:marLeft w:val="547"/>
          <w:marRight w:val="0"/>
          <w:marTop w:val="0"/>
          <w:marBottom w:val="0"/>
          <w:divBdr>
            <w:top w:val="none" w:sz="0" w:space="0" w:color="auto"/>
            <w:left w:val="none" w:sz="0" w:space="0" w:color="auto"/>
            <w:bottom w:val="none" w:sz="0" w:space="0" w:color="auto"/>
            <w:right w:val="none" w:sz="0" w:space="0" w:color="auto"/>
          </w:divBdr>
        </w:div>
      </w:divsChild>
    </w:div>
    <w:div w:id="806820524">
      <w:bodyDiv w:val="1"/>
      <w:marLeft w:val="0"/>
      <w:marRight w:val="0"/>
      <w:marTop w:val="0"/>
      <w:marBottom w:val="0"/>
      <w:divBdr>
        <w:top w:val="none" w:sz="0" w:space="0" w:color="auto"/>
        <w:left w:val="none" w:sz="0" w:space="0" w:color="auto"/>
        <w:bottom w:val="none" w:sz="0" w:space="0" w:color="auto"/>
        <w:right w:val="none" w:sz="0" w:space="0" w:color="auto"/>
      </w:divBdr>
      <w:divsChild>
        <w:div w:id="281110376">
          <w:marLeft w:val="547"/>
          <w:marRight w:val="0"/>
          <w:marTop w:val="0"/>
          <w:marBottom w:val="0"/>
          <w:divBdr>
            <w:top w:val="none" w:sz="0" w:space="0" w:color="auto"/>
            <w:left w:val="none" w:sz="0" w:space="0" w:color="auto"/>
            <w:bottom w:val="none" w:sz="0" w:space="0" w:color="auto"/>
            <w:right w:val="none" w:sz="0" w:space="0" w:color="auto"/>
          </w:divBdr>
        </w:div>
      </w:divsChild>
    </w:div>
    <w:div w:id="864293290">
      <w:bodyDiv w:val="1"/>
      <w:marLeft w:val="0"/>
      <w:marRight w:val="0"/>
      <w:marTop w:val="0"/>
      <w:marBottom w:val="0"/>
      <w:divBdr>
        <w:top w:val="none" w:sz="0" w:space="0" w:color="auto"/>
        <w:left w:val="none" w:sz="0" w:space="0" w:color="auto"/>
        <w:bottom w:val="none" w:sz="0" w:space="0" w:color="auto"/>
        <w:right w:val="none" w:sz="0" w:space="0" w:color="auto"/>
      </w:divBdr>
      <w:divsChild>
        <w:div w:id="606349483">
          <w:marLeft w:val="547"/>
          <w:marRight w:val="0"/>
          <w:marTop w:val="0"/>
          <w:marBottom w:val="0"/>
          <w:divBdr>
            <w:top w:val="none" w:sz="0" w:space="0" w:color="auto"/>
            <w:left w:val="none" w:sz="0" w:space="0" w:color="auto"/>
            <w:bottom w:val="none" w:sz="0" w:space="0" w:color="auto"/>
            <w:right w:val="none" w:sz="0" w:space="0" w:color="auto"/>
          </w:divBdr>
        </w:div>
      </w:divsChild>
    </w:div>
    <w:div w:id="877855149">
      <w:bodyDiv w:val="1"/>
      <w:marLeft w:val="0"/>
      <w:marRight w:val="0"/>
      <w:marTop w:val="0"/>
      <w:marBottom w:val="0"/>
      <w:divBdr>
        <w:top w:val="none" w:sz="0" w:space="0" w:color="auto"/>
        <w:left w:val="none" w:sz="0" w:space="0" w:color="auto"/>
        <w:bottom w:val="none" w:sz="0" w:space="0" w:color="auto"/>
        <w:right w:val="none" w:sz="0" w:space="0" w:color="auto"/>
      </w:divBdr>
      <w:divsChild>
        <w:div w:id="1185172426">
          <w:marLeft w:val="547"/>
          <w:marRight w:val="0"/>
          <w:marTop w:val="0"/>
          <w:marBottom w:val="0"/>
          <w:divBdr>
            <w:top w:val="none" w:sz="0" w:space="0" w:color="auto"/>
            <w:left w:val="none" w:sz="0" w:space="0" w:color="auto"/>
            <w:bottom w:val="none" w:sz="0" w:space="0" w:color="auto"/>
            <w:right w:val="none" w:sz="0" w:space="0" w:color="auto"/>
          </w:divBdr>
        </w:div>
      </w:divsChild>
    </w:div>
    <w:div w:id="893350344">
      <w:bodyDiv w:val="1"/>
      <w:marLeft w:val="0"/>
      <w:marRight w:val="0"/>
      <w:marTop w:val="0"/>
      <w:marBottom w:val="0"/>
      <w:divBdr>
        <w:top w:val="none" w:sz="0" w:space="0" w:color="auto"/>
        <w:left w:val="none" w:sz="0" w:space="0" w:color="auto"/>
        <w:bottom w:val="none" w:sz="0" w:space="0" w:color="auto"/>
        <w:right w:val="none" w:sz="0" w:space="0" w:color="auto"/>
      </w:divBdr>
      <w:divsChild>
        <w:div w:id="1427506163">
          <w:marLeft w:val="547"/>
          <w:marRight w:val="0"/>
          <w:marTop w:val="0"/>
          <w:marBottom w:val="0"/>
          <w:divBdr>
            <w:top w:val="none" w:sz="0" w:space="0" w:color="auto"/>
            <w:left w:val="none" w:sz="0" w:space="0" w:color="auto"/>
            <w:bottom w:val="none" w:sz="0" w:space="0" w:color="auto"/>
            <w:right w:val="none" w:sz="0" w:space="0" w:color="auto"/>
          </w:divBdr>
        </w:div>
        <w:div w:id="632445563">
          <w:marLeft w:val="1166"/>
          <w:marRight w:val="0"/>
          <w:marTop w:val="0"/>
          <w:marBottom w:val="0"/>
          <w:divBdr>
            <w:top w:val="none" w:sz="0" w:space="0" w:color="auto"/>
            <w:left w:val="none" w:sz="0" w:space="0" w:color="auto"/>
            <w:bottom w:val="none" w:sz="0" w:space="0" w:color="auto"/>
            <w:right w:val="none" w:sz="0" w:space="0" w:color="auto"/>
          </w:divBdr>
        </w:div>
        <w:div w:id="320429644">
          <w:marLeft w:val="1166"/>
          <w:marRight w:val="0"/>
          <w:marTop w:val="0"/>
          <w:marBottom w:val="0"/>
          <w:divBdr>
            <w:top w:val="none" w:sz="0" w:space="0" w:color="auto"/>
            <w:left w:val="none" w:sz="0" w:space="0" w:color="auto"/>
            <w:bottom w:val="none" w:sz="0" w:space="0" w:color="auto"/>
            <w:right w:val="none" w:sz="0" w:space="0" w:color="auto"/>
          </w:divBdr>
        </w:div>
      </w:divsChild>
    </w:div>
    <w:div w:id="1040129721">
      <w:bodyDiv w:val="1"/>
      <w:marLeft w:val="0"/>
      <w:marRight w:val="0"/>
      <w:marTop w:val="0"/>
      <w:marBottom w:val="0"/>
      <w:divBdr>
        <w:top w:val="none" w:sz="0" w:space="0" w:color="auto"/>
        <w:left w:val="none" w:sz="0" w:space="0" w:color="auto"/>
        <w:bottom w:val="none" w:sz="0" w:space="0" w:color="auto"/>
        <w:right w:val="none" w:sz="0" w:space="0" w:color="auto"/>
      </w:divBdr>
      <w:divsChild>
        <w:div w:id="2068800707">
          <w:marLeft w:val="547"/>
          <w:marRight w:val="0"/>
          <w:marTop w:val="0"/>
          <w:marBottom w:val="0"/>
          <w:divBdr>
            <w:top w:val="none" w:sz="0" w:space="0" w:color="auto"/>
            <w:left w:val="none" w:sz="0" w:space="0" w:color="auto"/>
            <w:bottom w:val="none" w:sz="0" w:space="0" w:color="auto"/>
            <w:right w:val="none" w:sz="0" w:space="0" w:color="auto"/>
          </w:divBdr>
        </w:div>
      </w:divsChild>
    </w:div>
    <w:div w:id="1053315422">
      <w:bodyDiv w:val="1"/>
      <w:marLeft w:val="0"/>
      <w:marRight w:val="0"/>
      <w:marTop w:val="0"/>
      <w:marBottom w:val="0"/>
      <w:divBdr>
        <w:top w:val="none" w:sz="0" w:space="0" w:color="auto"/>
        <w:left w:val="none" w:sz="0" w:space="0" w:color="auto"/>
        <w:bottom w:val="none" w:sz="0" w:space="0" w:color="auto"/>
        <w:right w:val="none" w:sz="0" w:space="0" w:color="auto"/>
      </w:divBdr>
      <w:divsChild>
        <w:div w:id="297489613">
          <w:marLeft w:val="547"/>
          <w:marRight w:val="0"/>
          <w:marTop w:val="0"/>
          <w:marBottom w:val="0"/>
          <w:divBdr>
            <w:top w:val="none" w:sz="0" w:space="0" w:color="auto"/>
            <w:left w:val="none" w:sz="0" w:space="0" w:color="auto"/>
            <w:bottom w:val="none" w:sz="0" w:space="0" w:color="auto"/>
            <w:right w:val="none" w:sz="0" w:space="0" w:color="auto"/>
          </w:divBdr>
        </w:div>
        <w:div w:id="829901982">
          <w:marLeft w:val="1166"/>
          <w:marRight w:val="0"/>
          <w:marTop w:val="0"/>
          <w:marBottom w:val="0"/>
          <w:divBdr>
            <w:top w:val="none" w:sz="0" w:space="0" w:color="auto"/>
            <w:left w:val="none" w:sz="0" w:space="0" w:color="auto"/>
            <w:bottom w:val="none" w:sz="0" w:space="0" w:color="auto"/>
            <w:right w:val="none" w:sz="0" w:space="0" w:color="auto"/>
          </w:divBdr>
        </w:div>
        <w:div w:id="2072271604">
          <w:marLeft w:val="1166"/>
          <w:marRight w:val="0"/>
          <w:marTop w:val="0"/>
          <w:marBottom w:val="0"/>
          <w:divBdr>
            <w:top w:val="none" w:sz="0" w:space="0" w:color="auto"/>
            <w:left w:val="none" w:sz="0" w:space="0" w:color="auto"/>
            <w:bottom w:val="none" w:sz="0" w:space="0" w:color="auto"/>
            <w:right w:val="none" w:sz="0" w:space="0" w:color="auto"/>
          </w:divBdr>
        </w:div>
        <w:div w:id="1918055216">
          <w:marLeft w:val="1166"/>
          <w:marRight w:val="0"/>
          <w:marTop w:val="0"/>
          <w:marBottom w:val="0"/>
          <w:divBdr>
            <w:top w:val="none" w:sz="0" w:space="0" w:color="auto"/>
            <w:left w:val="none" w:sz="0" w:space="0" w:color="auto"/>
            <w:bottom w:val="none" w:sz="0" w:space="0" w:color="auto"/>
            <w:right w:val="none" w:sz="0" w:space="0" w:color="auto"/>
          </w:divBdr>
        </w:div>
      </w:divsChild>
    </w:div>
    <w:div w:id="1115100117">
      <w:bodyDiv w:val="1"/>
      <w:marLeft w:val="0"/>
      <w:marRight w:val="0"/>
      <w:marTop w:val="0"/>
      <w:marBottom w:val="0"/>
      <w:divBdr>
        <w:top w:val="none" w:sz="0" w:space="0" w:color="auto"/>
        <w:left w:val="none" w:sz="0" w:space="0" w:color="auto"/>
        <w:bottom w:val="none" w:sz="0" w:space="0" w:color="auto"/>
        <w:right w:val="none" w:sz="0" w:space="0" w:color="auto"/>
      </w:divBdr>
      <w:divsChild>
        <w:div w:id="1644119120">
          <w:marLeft w:val="547"/>
          <w:marRight w:val="0"/>
          <w:marTop w:val="0"/>
          <w:marBottom w:val="0"/>
          <w:divBdr>
            <w:top w:val="none" w:sz="0" w:space="0" w:color="auto"/>
            <w:left w:val="none" w:sz="0" w:space="0" w:color="auto"/>
            <w:bottom w:val="none" w:sz="0" w:space="0" w:color="auto"/>
            <w:right w:val="none" w:sz="0" w:space="0" w:color="auto"/>
          </w:divBdr>
        </w:div>
      </w:divsChild>
    </w:div>
    <w:div w:id="1193616643">
      <w:bodyDiv w:val="1"/>
      <w:marLeft w:val="0"/>
      <w:marRight w:val="0"/>
      <w:marTop w:val="0"/>
      <w:marBottom w:val="0"/>
      <w:divBdr>
        <w:top w:val="none" w:sz="0" w:space="0" w:color="auto"/>
        <w:left w:val="none" w:sz="0" w:space="0" w:color="auto"/>
        <w:bottom w:val="none" w:sz="0" w:space="0" w:color="auto"/>
        <w:right w:val="none" w:sz="0" w:space="0" w:color="auto"/>
      </w:divBdr>
    </w:div>
    <w:div w:id="1194421426">
      <w:bodyDiv w:val="1"/>
      <w:marLeft w:val="0"/>
      <w:marRight w:val="0"/>
      <w:marTop w:val="0"/>
      <w:marBottom w:val="0"/>
      <w:divBdr>
        <w:top w:val="none" w:sz="0" w:space="0" w:color="auto"/>
        <w:left w:val="none" w:sz="0" w:space="0" w:color="auto"/>
        <w:bottom w:val="none" w:sz="0" w:space="0" w:color="auto"/>
        <w:right w:val="none" w:sz="0" w:space="0" w:color="auto"/>
      </w:divBdr>
      <w:divsChild>
        <w:div w:id="201870617">
          <w:marLeft w:val="547"/>
          <w:marRight w:val="0"/>
          <w:marTop w:val="0"/>
          <w:marBottom w:val="0"/>
          <w:divBdr>
            <w:top w:val="none" w:sz="0" w:space="0" w:color="auto"/>
            <w:left w:val="none" w:sz="0" w:space="0" w:color="auto"/>
            <w:bottom w:val="none" w:sz="0" w:space="0" w:color="auto"/>
            <w:right w:val="none" w:sz="0" w:space="0" w:color="auto"/>
          </w:divBdr>
        </w:div>
      </w:divsChild>
    </w:div>
    <w:div w:id="1234855168">
      <w:bodyDiv w:val="1"/>
      <w:marLeft w:val="0"/>
      <w:marRight w:val="0"/>
      <w:marTop w:val="0"/>
      <w:marBottom w:val="0"/>
      <w:divBdr>
        <w:top w:val="none" w:sz="0" w:space="0" w:color="auto"/>
        <w:left w:val="none" w:sz="0" w:space="0" w:color="auto"/>
        <w:bottom w:val="none" w:sz="0" w:space="0" w:color="auto"/>
        <w:right w:val="none" w:sz="0" w:space="0" w:color="auto"/>
      </w:divBdr>
      <w:divsChild>
        <w:div w:id="646319460">
          <w:marLeft w:val="547"/>
          <w:marRight w:val="0"/>
          <w:marTop w:val="0"/>
          <w:marBottom w:val="0"/>
          <w:divBdr>
            <w:top w:val="none" w:sz="0" w:space="0" w:color="auto"/>
            <w:left w:val="none" w:sz="0" w:space="0" w:color="auto"/>
            <w:bottom w:val="none" w:sz="0" w:space="0" w:color="auto"/>
            <w:right w:val="none" w:sz="0" w:space="0" w:color="auto"/>
          </w:divBdr>
        </w:div>
      </w:divsChild>
    </w:div>
    <w:div w:id="1557089637">
      <w:bodyDiv w:val="1"/>
      <w:marLeft w:val="0"/>
      <w:marRight w:val="0"/>
      <w:marTop w:val="0"/>
      <w:marBottom w:val="0"/>
      <w:divBdr>
        <w:top w:val="none" w:sz="0" w:space="0" w:color="auto"/>
        <w:left w:val="none" w:sz="0" w:space="0" w:color="auto"/>
        <w:bottom w:val="none" w:sz="0" w:space="0" w:color="auto"/>
        <w:right w:val="none" w:sz="0" w:space="0" w:color="auto"/>
      </w:divBdr>
    </w:div>
    <w:div w:id="1739357888">
      <w:bodyDiv w:val="1"/>
      <w:marLeft w:val="0"/>
      <w:marRight w:val="0"/>
      <w:marTop w:val="0"/>
      <w:marBottom w:val="0"/>
      <w:divBdr>
        <w:top w:val="none" w:sz="0" w:space="0" w:color="auto"/>
        <w:left w:val="none" w:sz="0" w:space="0" w:color="auto"/>
        <w:bottom w:val="none" w:sz="0" w:space="0" w:color="auto"/>
        <w:right w:val="none" w:sz="0" w:space="0" w:color="auto"/>
      </w:divBdr>
      <w:divsChild>
        <w:div w:id="721712594">
          <w:marLeft w:val="547"/>
          <w:marRight w:val="0"/>
          <w:marTop w:val="0"/>
          <w:marBottom w:val="0"/>
          <w:divBdr>
            <w:top w:val="none" w:sz="0" w:space="0" w:color="auto"/>
            <w:left w:val="none" w:sz="0" w:space="0" w:color="auto"/>
            <w:bottom w:val="none" w:sz="0" w:space="0" w:color="auto"/>
            <w:right w:val="none" w:sz="0" w:space="0" w:color="auto"/>
          </w:divBdr>
        </w:div>
        <w:div w:id="1015593">
          <w:marLeft w:val="547"/>
          <w:marRight w:val="0"/>
          <w:marTop w:val="0"/>
          <w:marBottom w:val="0"/>
          <w:divBdr>
            <w:top w:val="none" w:sz="0" w:space="0" w:color="auto"/>
            <w:left w:val="none" w:sz="0" w:space="0" w:color="auto"/>
            <w:bottom w:val="none" w:sz="0" w:space="0" w:color="auto"/>
            <w:right w:val="none" w:sz="0" w:space="0" w:color="auto"/>
          </w:divBdr>
        </w:div>
      </w:divsChild>
    </w:div>
    <w:div w:id="1812752672">
      <w:bodyDiv w:val="1"/>
      <w:marLeft w:val="0"/>
      <w:marRight w:val="0"/>
      <w:marTop w:val="0"/>
      <w:marBottom w:val="0"/>
      <w:divBdr>
        <w:top w:val="none" w:sz="0" w:space="0" w:color="auto"/>
        <w:left w:val="none" w:sz="0" w:space="0" w:color="auto"/>
        <w:bottom w:val="none" w:sz="0" w:space="0" w:color="auto"/>
        <w:right w:val="none" w:sz="0" w:space="0" w:color="auto"/>
      </w:divBdr>
      <w:divsChild>
        <w:div w:id="28649949">
          <w:marLeft w:val="547"/>
          <w:marRight w:val="0"/>
          <w:marTop w:val="0"/>
          <w:marBottom w:val="0"/>
          <w:divBdr>
            <w:top w:val="none" w:sz="0" w:space="0" w:color="auto"/>
            <w:left w:val="none" w:sz="0" w:space="0" w:color="auto"/>
            <w:bottom w:val="none" w:sz="0" w:space="0" w:color="auto"/>
            <w:right w:val="none" w:sz="0" w:space="0" w:color="auto"/>
          </w:divBdr>
        </w:div>
        <w:div w:id="925193014">
          <w:marLeft w:val="547"/>
          <w:marRight w:val="0"/>
          <w:marTop w:val="0"/>
          <w:marBottom w:val="0"/>
          <w:divBdr>
            <w:top w:val="none" w:sz="0" w:space="0" w:color="auto"/>
            <w:left w:val="none" w:sz="0" w:space="0" w:color="auto"/>
            <w:bottom w:val="none" w:sz="0" w:space="0" w:color="auto"/>
            <w:right w:val="none" w:sz="0" w:space="0" w:color="auto"/>
          </w:divBdr>
        </w:div>
      </w:divsChild>
    </w:div>
    <w:div w:id="1816724483">
      <w:bodyDiv w:val="1"/>
      <w:marLeft w:val="0"/>
      <w:marRight w:val="0"/>
      <w:marTop w:val="0"/>
      <w:marBottom w:val="0"/>
      <w:divBdr>
        <w:top w:val="none" w:sz="0" w:space="0" w:color="auto"/>
        <w:left w:val="none" w:sz="0" w:space="0" w:color="auto"/>
        <w:bottom w:val="none" w:sz="0" w:space="0" w:color="auto"/>
        <w:right w:val="none" w:sz="0" w:space="0" w:color="auto"/>
      </w:divBdr>
    </w:div>
    <w:div w:id="1957908159">
      <w:bodyDiv w:val="1"/>
      <w:marLeft w:val="0"/>
      <w:marRight w:val="0"/>
      <w:marTop w:val="0"/>
      <w:marBottom w:val="0"/>
      <w:divBdr>
        <w:top w:val="none" w:sz="0" w:space="0" w:color="auto"/>
        <w:left w:val="none" w:sz="0" w:space="0" w:color="auto"/>
        <w:bottom w:val="none" w:sz="0" w:space="0" w:color="auto"/>
        <w:right w:val="none" w:sz="0" w:space="0" w:color="auto"/>
      </w:divBdr>
    </w:div>
    <w:div w:id="1996255286">
      <w:bodyDiv w:val="1"/>
      <w:marLeft w:val="0"/>
      <w:marRight w:val="0"/>
      <w:marTop w:val="0"/>
      <w:marBottom w:val="0"/>
      <w:divBdr>
        <w:top w:val="none" w:sz="0" w:space="0" w:color="auto"/>
        <w:left w:val="none" w:sz="0" w:space="0" w:color="auto"/>
        <w:bottom w:val="none" w:sz="0" w:space="0" w:color="auto"/>
        <w:right w:val="none" w:sz="0" w:space="0" w:color="auto"/>
      </w:divBdr>
      <w:divsChild>
        <w:div w:id="1361710704">
          <w:marLeft w:val="0"/>
          <w:marRight w:val="0"/>
          <w:marTop w:val="0"/>
          <w:marBottom w:val="0"/>
          <w:divBdr>
            <w:top w:val="none" w:sz="0" w:space="0" w:color="auto"/>
            <w:left w:val="none" w:sz="0" w:space="0" w:color="auto"/>
            <w:bottom w:val="none" w:sz="0" w:space="0" w:color="auto"/>
            <w:right w:val="none" w:sz="0" w:space="0" w:color="auto"/>
          </w:divBdr>
        </w:div>
      </w:divsChild>
    </w:div>
    <w:div w:id="2005159004">
      <w:bodyDiv w:val="1"/>
      <w:marLeft w:val="0"/>
      <w:marRight w:val="0"/>
      <w:marTop w:val="0"/>
      <w:marBottom w:val="0"/>
      <w:divBdr>
        <w:top w:val="none" w:sz="0" w:space="0" w:color="auto"/>
        <w:left w:val="none" w:sz="0" w:space="0" w:color="auto"/>
        <w:bottom w:val="none" w:sz="0" w:space="0" w:color="auto"/>
        <w:right w:val="none" w:sz="0" w:space="0" w:color="auto"/>
      </w:divBdr>
    </w:div>
    <w:div w:id="212515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3.xml"/><Relationship Id="rId21" Type="http://schemas.openxmlformats.org/officeDocument/2006/relationships/chart" Target="charts/chart4.xml"/><Relationship Id="rId42" Type="http://schemas.openxmlformats.org/officeDocument/2006/relationships/hyperlink" Target="mailto:into@gosailing.lt" TargetMode="External"/><Relationship Id="rId63" Type="http://schemas.openxmlformats.org/officeDocument/2006/relationships/image" Target="media/image15.png"/><Relationship Id="rId84" Type="http://schemas.openxmlformats.org/officeDocument/2006/relationships/chart" Target="charts/chart25.xml"/><Relationship Id="rId138" Type="http://schemas.openxmlformats.org/officeDocument/2006/relationships/image" Target="media/image44.png"/><Relationship Id="rId159" Type="http://schemas.openxmlformats.org/officeDocument/2006/relationships/diagramColors" Target="diagrams/colors8.xml"/><Relationship Id="rId170" Type="http://schemas.microsoft.com/office/2007/relationships/diagramDrawing" Target="diagrams/drawing10.xml"/><Relationship Id="rId191" Type="http://schemas.openxmlformats.org/officeDocument/2006/relationships/diagramData" Target="diagrams/data15.xml"/><Relationship Id="rId205" Type="http://schemas.openxmlformats.org/officeDocument/2006/relationships/chart" Target="charts/chart30.xml"/><Relationship Id="rId107" Type="http://schemas.microsoft.com/office/2007/relationships/diagramDrawing" Target="diagrams/drawing2.xml"/><Relationship Id="rId11" Type="http://schemas.openxmlformats.org/officeDocument/2006/relationships/image" Target="media/image3.jpeg"/><Relationship Id="rId32" Type="http://schemas.openxmlformats.org/officeDocument/2006/relationships/hyperlink" Target="http://www.irklandas.lt/" TargetMode="External"/><Relationship Id="rId37" Type="http://schemas.openxmlformats.org/officeDocument/2006/relationships/hyperlink" Target="http://www.vejasgalvoje.lt/" TargetMode="External"/><Relationship Id="rId53" Type="http://schemas.openxmlformats.org/officeDocument/2006/relationships/hyperlink" Target="http://www.extremedelight.lt/" TargetMode="External"/><Relationship Id="rId58" Type="http://schemas.openxmlformats.org/officeDocument/2006/relationships/hyperlink" Target="mailto:info@tonyresort.lt" TargetMode="External"/><Relationship Id="rId74" Type="http://schemas.openxmlformats.org/officeDocument/2006/relationships/chart" Target="charts/chart20.xml"/><Relationship Id="rId79" Type="http://schemas.openxmlformats.org/officeDocument/2006/relationships/image" Target="media/image19.png"/><Relationship Id="rId102" Type="http://schemas.openxmlformats.org/officeDocument/2006/relationships/image" Target="media/image31.png"/><Relationship Id="rId123" Type="http://schemas.openxmlformats.org/officeDocument/2006/relationships/diagramQuickStyle" Target="diagrams/quickStyle4.xml"/><Relationship Id="rId128" Type="http://schemas.openxmlformats.org/officeDocument/2006/relationships/image" Target="media/image39.jpg"/><Relationship Id="rId144" Type="http://schemas.microsoft.com/office/2007/relationships/diagramDrawing" Target="diagrams/drawing6.xml"/><Relationship Id="rId149" Type="http://schemas.openxmlformats.org/officeDocument/2006/relationships/image" Target="media/image50.png"/><Relationship Id="rId5" Type="http://schemas.openxmlformats.org/officeDocument/2006/relationships/settings" Target="settings.xml"/><Relationship Id="rId90" Type="http://schemas.openxmlformats.org/officeDocument/2006/relationships/image" Target="media/image24.jpeg"/><Relationship Id="rId95" Type="http://schemas.openxmlformats.org/officeDocument/2006/relationships/diagramLayout" Target="diagrams/layout1.xml"/><Relationship Id="rId160" Type="http://schemas.microsoft.com/office/2007/relationships/diagramDrawing" Target="diagrams/drawing8.xml"/><Relationship Id="rId165" Type="http://schemas.microsoft.com/office/2007/relationships/diagramDrawing" Target="diagrams/drawing9.xml"/><Relationship Id="rId181" Type="http://schemas.openxmlformats.org/officeDocument/2006/relationships/diagramData" Target="diagrams/data13.xml"/><Relationship Id="rId186" Type="http://schemas.openxmlformats.org/officeDocument/2006/relationships/diagramData" Target="diagrams/data14.xml"/><Relationship Id="rId211" Type="http://schemas.openxmlformats.org/officeDocument/2006/relationships/theme" Target="theme/theme1.xml"/><Relationship Id="rId22" Type="http://schemas.openxmlformats.org/officeDocument/2006/relationships/chart" Target="charts/chart5.xml"/><Relationship Id="rId27" Type="http://schemas.openxmlformats.org/officeDocument/2006/relationships/chart" Target="charts/chart9.xml"/><Relationship Id="rId43" Type="http://schemas.openxmlformats.org/officeDocument/2006/relationships/hyperlink" Target="http://www.jachtatrakai.com/" TargetMode="External"/><Relationship Id="rId48" Type="http://schemas.openxmlformats.org/officeDocument/2006/relationships/hyperlink" Target="http://www.barta.lt/" TargetMode="External"/><Relationship Id="rId64" Type="http://schemas.openxmlformats.org/officeDocument/2006/relationships/chart" Target="charts/chart10.xml"/><Relationship Id="rId69" Type="http://schemas.openxmlformats.org/officeDocument/2006/relationships/chart" Target="charts/chart15.xml"/><Relationship Id="rId113" Type="http://schemas.openxmlformats.org/officeDocument/2006/relationships/chart" Target="charts/chart28.xml"/><Relationship Id="rId118" Type="http://schemas.openxmlformats.org/officeDocument/2006/relationships/diagramQuickStyle" Target="diagrams/quickStyle3.xml"/><Relationship Id="rId134" Type="http://schemas.openxmlformats.org/officeDocument/2006/relationships/diagramColors" Target="diagrams/colors5.xml"/><Relationship Id="rId139" Type="http://schemas.openxmlformats.org/officeDocument/2006/relationships/image" Target="media/image45.png"/><Relationship Id="rId80" Type="http://schemas.openxmlformats.org/officeDocument/2006/relationships/image" Target="media/image20.png"/><Relationship Id="rId85" Type="http://schemas.openxmlformats.org/officeDocument/2006/relationships/chart" Target="charts/chart26.xml"/><Relationship Id="rId150" Type="http://schemas.openxmlformats.org/officeDocument/2006/relationships/diagramData" Target="diagrams/data7.xml"/><Relationship Id="rId155" Type="http://schemas.openxmlformats.org/officeDocument/2006/relationships/image" Target="media/image51.png"/><Relationship Id="rId171" Type="http://schemas.openxmlformats.org/officeDocument/2006/relationships/diagramData" Target="diagrams/data11.xml"/><Relationship Id="rId176" Type="http://schemas.openxmlformats.org/officeDocument/2006/relationships/diagramData" Target="diagrams/data12.xml"/><Relationship Id="rId192" Type="http://schemas.openxmlformats.org/officeDocument/2006/relationships/diagramLayout" Target="diagrams/layout15.xml"/><Relationship Id="rId197" Type="http://schemas.openxmlformats.org/officeDocument/2006/relationships/diagramLayout" Target="diagrams/layout16.xml"/><Relationship Id="rId206" Type="http://schemas.openxmlformats.org/officeDocument/2006/relationships/chart" Target="charts/chart31.xml"/><Relationship Id="rId201" Type="http://schemas.openxmlformats.org/officeDocument/2006/relationships/header" Target="header1.xml"/><Relationship Id="rId12" Type="http://schemas.openxmlformats.org/officeDocument/2006/relationships/chart" Target="charts/chart1.xml"/><Relationship Id="rId17" Type="http://schemas.openxmlformats.org/officeDocument/2006/relationships/image" Target="media/image8.emf"/><Relationship Id="rId33" Type="http://schemas.openxmlformats.org/officeDocument/2006/relationships/hyperlink" Target="mailto:info@northnortheast.lt" TargetMode="External"/><Relationship Id="rId38" Type="http://schemas.openxmlformats.org/officeDocument/2006/relationships/hyperlink" Target="mailto:opty71@rambler.ru" TargetMode="External"/><Relationship Id="rId59" Type="http://schemas.openxmlformats.org/officeDocument/2006/relationships/hyperlink" Target="http://www.tonyresort.lt/" TargetMode="External"/><Relationship Id="rId103" Type="http://schemas.openxmlformats.org/officeDocument/2006/relationships/diagramData" Target="diagrams/data2.xml"/><Relationship Id="rId108" Type="http://schemas.openxmlformats.org/officeDocument/2006/relationships/image" Target="media/image32.png"/><Relationship Id="rId124" Type="http://schemas.openxmlformats.org/officeDocument/2006/relationships/diagramColors" Target="diagrams/colors4.xml"/><Relationship Id="rId129" Type="http://schemas.openxmlformats.org/officeDocument/2006/relationships/image" Target="media/image40.jpeg"/><Relationship Id="rId54" Type="http://schemas.openxmlformats.org/officeDocument/2006/relationships/hyperlink" Target="https://www.facebook.com/galveskelias/" TargetMode="External"/><Relationship Id="rId70" Type="http://schemas.openxmlformats.org/officeDocument/2006/relationships/chart" Target="charts/chart16.xml"/><Relationship Id="rId75" Type="http://schemas.openxmlformats.org/officeDocument/2006/relationships/image" Target="media/image16.png"/><Relationship Id="rId91" Type="http://schemas.openxmlformats.org/officeDocument/2006/relationships/image" Target="media/image25.jpeg"/><Relationship Id="rId96" Type="http://schemas.openxmlformats.org/officeDocument/2006/relationships/diagramQuickStyle" Target="diagrams/quickStyle1.xml"/><Relationship Id="rId140" Type="http://schemas.openxmlformats.org/officeDocument/2006/relationships/diagramData" Target="diagrams/data6.xml"/><Relationship Id="rId145" Type="http://schemas.openxmlformats.org/officeDocument/2006/relationships/image" Target="media/image46.jpeg"/><Relationship Id="rId161" Type="http://schemas.openxmlformats.org/officeDocument/2006/relationships/diagramData" Target="diagrams/data9.xml"/><Relationship Id="rId166" Type="http://schemas.openxmlformats.org/officeDocument/2006/relationships/diagramData" Target="diagrams/data10.xml"/><Relationship Id="rId182" Type="http://schemas.openxmlformats.org/officeDocument/2006/relationships/diagramLayout" Target="diagrams/layout13.xml"/><Relationship Id="rId187" Type="http://schemas.openxmlformats.org/officeDocument/2006/relationships/diagramLayout" Target="diagrams/layout14.xml"/><Relationship Id="rId1" Type="http://schemas.openxmlformats.org/officeDocument/2006/relationships/customXml" Target="../customXml/item1.xml"/><Relationship Id="rId6" Type="http://schemas.openxmlformats.org/officeDocument/2006/relationships/webSettings" Target="webSettings.xml"/><Relationship Id="rId212" Type="http://schemas.microsoft.com/office/2011/relationships/people" Target="people.xml"/><Relationship Id="rId23" Type="http://schemas.openxmlformats.org/officeDocument/2006/relationships/image" Target="media/image10.png"/><Relationship Id="rId28" Type="http://schemas.openxmlformats.org/officeDocument/2006/relationships/image" Target="media/image11.jpeg"/><Relationship Id="rId49" Type="http://schemas.openxmlformats.org/officeDocument/2006/relationships/hyperlink" Target="mailto:info@unico.lt" TargetMode="External"/><Relationship Id="rId114" Type="http://schemas.openxmlformats.org/officeDocument/2006/relationships/chart" Target="charts/chart29.xml"/><Relationship Id="rId119" Type="http://schemas.openxmlformats.org/officeDocument/2006/relationships/diagramColors" Target="diagrams/colors3.xml"/><Relationship Id="rId44" Type="http://schemas.openxmlformats.org/officeDocument/2006/relationships/hyperlink" Target="mailto:aleksandras@cablenet.lt" TargetMode="External"/><Relationship Id="rId60" Type="http://schemas.openxmlformats.org/officeDocument/2006/relationships/image" Target="media/image12.png"/><Relationship Id="rId65" Type="http://schemas.openxmlformats.org/officeDocument/2006/relationships/chart" Target="charts/chart11.xml"/><Relationship Id="rId81" Type="http://schemas.openxmlformats.org/officeDocument/2006/relationships/chart" Target="charts/chart22.xml"/><Relationship Id="rId86" Type="http://schemas.openxmlformats.org/officeDocument/2006/relationships/image" Target="media/image21.png"/><Relationship Id="rId130" Type="http://schemas.openxmlformats.org/officeDocument/2006/relationships/image" Target="media/image41.jpeg"/><Relationship Id="rId135" Type="http://schemas.microsoft.com/office/2007/relationships/diagramDrawing" Target="diagrams/drawing5.xml"/><Relationship Id="rId151" Type="http://schemas.openxmlformats.org/officeDocument/2006/relationships/diagramLayout" Target="diagrams/layout7.xml"/><Relationship Id="rId156" Type="http://schemas.openxmlformats.org/officeDocument/2006/relationships/diagramData" Target="diagrams/data8.xml"/><Relationship Id="rId177" Type="http://schemas.openxmlformats.org/officeDocument/2006/relationships/diagramLayout" Target="diagrams/layout12.xml"/><Relationship Id="rId198" Type="http://schemas.openxmlformats.org/officeDocument/2006/relationships/diagramQuickStyle" Target="diagrams/quickStyle16.xml"/><Relationship Id="rId172" Type="http://schemas.openxmlformats.org/officeDocument/2006/relationships/diagramLayout" Target="diagrams/layout11.xml"/><Relationship Id="rId193" Type="http://schemas.openxmlformats.org/officeDocument/2006/relationships/diagramQuickStyle" Target="diagrams/quickStyle15.xml"/><Relationship Id="rId202" Type="http://schemas.openxmlformats.org/officeDocument/2006/relationships/footer" Target="footer1.xml"/><Relationship Id="rId207" Type="http://schemas.openxmlformats.org/officeDocument/2006/relationships/chart" Target="charts/chart32.xml"/><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hyperlink" Target="http://www.jachta.lt/" TargetMode="External"/><Relationship Id="rId109" Type="http://schemas.openxmlformats.org/officeDocument/2006/relationships/image" Target="media/image33.jpeg"/><Relationship Id="rId34" Type="http://schemas.openxmlformats.org/officeDocument/2006/relationships/hyperlink" Target="http://www.northnortheast.lt/" TargetMode="External"/><Relationship Id="rId50" Type="http://schemas.openxmlformats.org/officeDocument/2006/relationships/hyperlink" Target="http://www.unico.lt/" TargetMode="External"/><Relationship Id="rId55" Type="http://schemas.openxmlformats.org/officeDocument/2006/relationships/hyperlink" Target="http://www.vivatrakai.lt/" TargetMode="External"/><Relationship Id="rId76" Type="http://schemas.openxmlformats.org/officeDocument/2006/relationships/image" Target="media/image17.jpeg"/><Relationship Id="rId97" Type="http://schemas.openxmlformats.org/officeDocument/2006/relationships/diagramColors" Target="diagrams/colors1.xml"/><Relationship Id="rId104" Type="http://schemas.openxmlformats.org/officeDocument/2006/relationships/diagramLayout" Target="diagrams/layout2.xml"/><Relationship Id="rId120" Type="http://schemas.microsoft.com/office/2007/relationships/diagramDrawing" Target="diagrams/drawing3.xml"/><Relationship Id="rId125" Type="http://schemas.microsoft.com/office/2007/relationships/diagramDrawing" Target="diagrams/drawing4.xml"/><Relationship Id="rId141" Type="http://schemas.openxmlformats.org/officeDocument/2006/relationships/diagramLayout" Target="diagrams/layout6.xml"/><Relationship Id="rId146" Type="http://schemas.openxmlformats.org/officeDocument/2006/relationships/image" Target="media/image47.jpeg"/><Relationship Id="rId167" Type="http://schemas.openxmlformats.org/officeDocument/2006/relationships/diagramLayout" Target="diagrams/layout10.xml"/><Relationship Id="rId188" Type="http://schemas.openxmlformats.org/officeDocument/2006/relationships/diagramQuickStyle" Target="diagrams/quickStyle14.xml"/><Relationship Id="rId7" Type="http://schemas.openxmlformats.org/officeDocument/2006/relationships/footnotes" Target="footnotes.xml"/><Relationship Id="rId71" Type="http://schemas.openxmlformats.org/officeDocument/2006/relationships/chart" Target="charts/chart17.xml"/><Relationship Id="rId92" Type="http://schemas.openxmlformats.org/officeDocument/2006/relationships/image" Target="media/image26.jpeg"/><Relationship Id="rId162" Type="http://schemas.openxmlformats.org/officeDocument/2006/relationships/diagramLayout" Target="diagrams/layout9.xml"/><Relationship Id="rId183" Type="http://schemas.openxmlformats.org/officeDocument/2006/relationships/diagramQuickStyle" Target="diagrams/quickStyle13.xml"/><Relationship Id="rId2" Type="http://schemas.openxmlformats.org/officeDocument/2006/relationships/numbering" Target="numbering.xml"/><Relationship Id="rId29" Type="http://schemas.openxmlformats.org/officeDocument/2006/relationships/hyperlink" Target="mailto:info@gosup.lt" TargetMode="External"/><Relationship Id="rId24" Type="http://schemas.openxmlformats.org/officeDocument/2006/relationships/chart" Target="charts/chart6.xml"/><Relationship Id="rId40" Type="http://schemas.openxmlformats.org/officeDocument/2006/relationships/hyperlink" Target="mailto:leoastar@gmail.com" TargetMode="External"/><Relationship Id="rId45" Type="http://schemas.openxmlformats.org/officeDocument/2006/relationships/hyperlink" Target="http://www.jachta-trakai.lt/" TargetMode="External"/><Relationship Id="rId66" Type="http://schemas.openxmlformats.org/officeDocument/2006/relationships/chart" Target="charts/chart12.xml"/><Relationship Id="rId87" Type="http://schemas.openxmlformats.org/officeDocument/2006/relationships/hyperlink" Target="http://trakupaslaugos.lt/paslaugos/parkavimas.htm" TargetMode="External"/><Relationship Id="rId110" Type="http://schemas.openxmlformats.org/officeDocument/2006/relationships/image" Target="media/image34.png"/><Relationship Id="rId115" Type="http://schemas.openxmlformats.org/officeDocument/2006/relationships/image" Target="media/image36.jpeg"/><Relationship Id="rId131" Type="http://schemas.openxmlformats.org/officeDocument/2006/relationships/diagramData" Target="diagrams/data5.xml"/><Relationship Id="rId136" Type="http://schemas.openxmlformats.org/officeDocument/2006/relationships/image" Target="media/image42.png"/><Relationship Id="rId157" Type="http://schemas.openxmlformats.org/officeDocument/2006/relationships/diagramLayout" Target="diagrams/layout8.xml"/><Relationship Id="rId178" Type="http://schemas.openxmlformats.org/officeDocument/2006/relationships/diagramQuickStyle" Target="diagrams/quickStyle12.xml"/><Relationship Id="rId61" Type="http://schemas.openxmlformats.org/officeDocument/2006/relationships/image" Target="media/image13.png"/><Relationship Id="rId82" Type="http://schemas.openxmlformats.org/officeDocument/2006/relationships/chart" Target="charts/chart23.xml"/><Relationship Id="rId152" Type="http://schemas.openxmlformats.org/officeDocument/2006/relationships/diagramQuickStyle" Target="diagrams/quickStyle7.xml"/><Relationship Id="rId173" Type="http://schemas.openxmlformats.org/officeDocument/2006/relationships/diagramQuickStyle" Target="diagrams/quickStyle11.xml"/><Relationship Id="rId194" Type="http://schemas.openxmlformats.org/officeDocument/2006/relationships/diagramColors" Target="diagrams/colors15.xml"/><Relationship Id="rId199" Type="http://schemas.openxmlformats.org/officeDocument/2006/relationships/diagramColors" Target="diagrams/colors16.xml"/><Relationship Id="rId203" Type="http://schemas.openxmlformats.org/officeDocument/2006/relationships/header" Target="header2.xml"/><Relationship Id="rId208" Type="http://schemas.openxmlformats.org/officeDocument/2006/relationships/chart" Target="charts/chart33.xml"/><Relationship Id="rId19" Type="http://schemas.openxmlformats.org/officeDocument/2006/relationships/chart" Target="charts/chart2.xml"/><Relationship Id="rId14" Type="http://schemas.openxmlformats.org/officeDocument/2006/relationships/image" Target="media/image5.jpeg"/><Relationship Id="rId30" Type="http://schemas.openxmlformats.org/officeDocument/2006/relationships/hyperlink" Target="http://www.gosup.lt/" TargetMode="External"/><Relationship Id="rId35" Type="http://schemas.openxmlformats.org/officeDocument/2006/relationships/hyperlink" Target="http://www.bures.lt/burlenciu-mokykla" TargetMode="External"/><Relationship Id="rId56" Type="http://schemas.openxmlformats.org/officeDocument/2006/relationships/hyperlink" Target="mailto:info@northnortheast.lt" TargetMode="External"/><Relationship Id="rId77" Type="http://schemas.openxmlformats.org/officeDocument/2006/relationships/image" Target="media/image18.png"/><Relationship Id="rId100" Type="http://schemas.openxmlformats.org/officeDocument/2006/relationships/image" Target="media/image29.png"/><Relationship Id="rId105" Type="http://schemas.openxmlformats.org/officeDocument/2006/relationships/diagramQuickStyle" Target="diagrams/quickStyle2.xml"/><Relationship Id="rId126" Type="http://schemas.openxmlformats.org/officeDocument/2006/relationships/image" Target="media/image37.png"/><Relationship Id="rId147" Type="http://schemas.openxmlformats.org/officeDocument/2006/relationships/image" Target="media/image48.png"/><Relationship Id="rId168" Type="http://schemas.openxmlformats.org/officeDocument/2006/relationships/diagramQuickStyle" Target="diagrams/quickStyle10.xml"/><Relationship Id="rId8" Type="http://schemas.openxmlformats.org/officeDocument/2006/relationships/endnotes" Target="endnotes.xml"/><Relationship Id="rId51" Type="http://schemas.openxmlformats.org/officeDocument/2006/relationships/hyperlink" Target="https://www.facebook.com/LaivasAmurasTrakai/?fref=ts" TargetMode="External"/><Relationship Id="rId72" Type="http://schemas.openxmlformats.org/officeDocument/2006/relationships/chart" Target="charts/chart18.xml"/><Relationship Id="rId93" Type="http://schemas.openxmlformats.org/officeDocument/2006/relationships/image" Target="media/image27.jpeg"/><Relationship Id="rId98" Type="http://schemas.microsoft.com/office/2007/relationships/diagramDrawing" Target="diagrams/drawing1.xml"/><Relationship Id="rId121" Type="http://schemas.openxmlformats.org/officeDocument/2006/relationships/diagramData" Target="diagrams/data4.xml"/><Relationship Id="rId142" Type="http://schemas.openxmlformats.org/officeDocument/2006/relationships/diagramQuickStyle" Target="diagrams/quickStyle6.xml"/><Relationship Id="rId163" Type="http://schemas.openxmlformats.org/officeDocument/2006/relationships/diagramQuickStyle" Target="diagrams/quickStyle9.xml"/><Relationship Id="rId184" Type="http://schemas.openxmlformats.org/officeDocument/2006/relationships/diagramColors" Target="diagrams/colors13.xml"/><Relationship Id="rId189" Type="http://schemas.openxmlformats.org/officeDocument/2006/relationships/diagramColors" Target="diagrams/colors14.xml"/><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hyperlink" Target="http://www.holiday-boat.lt/" TargetMode="External"/><Relationship Id="rId67" Type="http://schemas.openxmlformats.org/officeDocument/2006/relationships/chart" Target="charts/chart13.xml"/><Relationship Id="rId116" Type="http://schemas.openxmlformats.org/officeDocument/2006/relationships/diagramData" Target="diagrams/data3.xml"/><Relationship Id="rId137" Type="http://schemas.openxmlformats.org/officeDocument/2006/relationships/image" Target="media/image43.png"/><Relationship Id="rId158" Type="http://schemas.openxmlformats.org/officeDocument/2006/relationships/diagramQuickStyle" Target="diagrams/quickStyle8.xml"/><Relationship Id="rId20" Type="http://schemas.openxmlformats.org/officeDocument/2006/relationships/chart" Target="charts/chart3.xml"/><Relationship Id="rId41" Type="http://schemas.openxmlformats.org/officeDocument/2006/relationships/hyperlink" Target="http://www.pramogostrakuose.lt/" TargetMode="External"/><Relationship Id="rId62" Type="http://schemas.openxmlformats.org/officeDocument/2006/relationships/image" Target="media/image14.png"/><Relationship Id="rId83" Type="http://schemas.openxmlformats.org/officeDocument/2006/relationships/chart" Target="charts/chart24.xml"/><Relationship Id="rId88" Type="http://schemas.openxmlformats.org/officeDocument/2006/relationships/image" Target="media/image22.png"/><Relationship Id="rId111" Type="http://schemas.openxmlformats.org/officeDocument/2006/relationships/image" Target="media/image35.png"/><Relationship Id="rId132" Type="http://schemas.openxmlformats.org/officeDocument/2006/relationships/diagramLayout" Target="diagrams/layout5.xml"/><Relationship Id="rId153" Type="http://schemas.openxmlformats.org/officeDocument/2006/relationships/diagramColors" Target="diagrams/colors7.xml"/><Relationship Id="rId174" Type="http://schemas.openxmlformats.org/officeDocument/2006/relationships/diagramColors" Target="diagrams/colors11.xml"/><Relationship Id="rId179" Type="http://schemas.openxmlformats.org/officeDocument/2006/relationships/diagramColors" Target="diagrams/colors12.xml"/><Relationship Id="rId195" Type="http://schemas.microsoft.com/office/2007/relationships/diagramDrawing" Target="diagrams/drawing15.xml"/><Relationship Id="rId209" Type="http://schemas.openxmlformats.org/officeDocument/2006/relationships/header" Target="header3.xml"/><Relationship Id="rId190" Type="http://schemas.microsoft.com/office/2007/relationships/diagramDrawing" Target="diagrams/drawing14.xml"/><Relationship Id="rId204" Type="http://schemas.openxmlformats.org/officeDocument/2006/relationships/footer" Target="footer2.xml"/><Relationship Id="rId15" Type="http://schemas.openxmlformats.org/officeDocument/2006/relationships/image" Target="media/image6.png"/><Relationship Id="rId36" Type="http://schemas.openxmlformats.org/officeDocument/2006/relationships/hyperlink" Target="mailto:mokykla@vejasgalvoje.lt" TargetMode="External"/><Relationship Id="rId57" Type="http://schemas.openxmlformats.org/officeDocument/2006/relationships/hyperlink" Target="http://www.northnortheast.lt/" TargetMode="External"/><Relationship Id="rId106" Type="http://schemas.openxmlformats.org/officeDocument/2006/relationships/diagramColors" Target="diagrams/colors2.xml"/><Relationship Id="rId12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hyperlink" Target="mailto:info@irklandas.lt" TargetMode="External"/><Relationship Id="rId52" Type="http://schemas.openxmlformats.org/officeDocument/2006/relationships/hyperlink" Target="mailto:rezervuok@extremedelight.lt" TargetMode="External"/><Relationship Id="rId73" Type="http://schemas.openxmlformats.org/officeDocument/2006/relationships/chart" Target="charts/chart19.xml"/><Relationship Id="rId78" Type="http://schemas.openxmlformats.org/officeDocument/2006/relationships/chart" Target="charts/chart21.xml"/><Relationship Id="rId94" Type="http://schemas.openxmlformats.org/officeDocument/2006/relationships/diagramData" Target="diagrams/data1.xml"/><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diagramLayout" Target="diagrams/layout4.xml"/><Relationship Id="rId143" Type="http://schemas.openxmlformats.org/officeDocument/2006/relationships/diagramColors" Target="diagrams/colors6.xml"/><Relationship Id="rId148" Type="http://schemas.openxmlformats.org/officeDocument/2006/relationships/image" Target="media/image49.png"/><Relationship Id="rId164" Type="http://schemas.openxmlformats.org/officeDocument/2006/relationships/diagramColors" Target="diagrams/colors9.xml"/><Relationship Id="rId169" Type="http://schemas.openxmlformats.org/officeDocument/2006/relationships/diagramColors" Target="diagrams/colors10.xml"/><Relationship Id="rId185" Type="http://schemas.microsoft.com/office/2007/relationships/diagramDrawing" Target="diagrams/drawing13.xml"/><Relationship Id="rId4" Type="http://schemas.microsoft.com/office/2007/relationships/stylesWithEffects" Target="stylesWithEffects.xml"/><Relationship Id="rId9" Type="http://schemas.openxmlformats.org/officeDocument/2006/relationships/image" Target="media/image1.jpeg"/><Relationship Id="rId180" Type="http://schemas.microsoft.com/office/2007/relationships/diagramDrawing" Target="diagrams/drawing12.xml"/><Relationship Id="rId210" Type="http://schemas.openxmlformats.org/officeDocument/2006/relationships/fontTable" Target="fontTable.xml"/><Relationship Id="rId26" Type="http://schemas.openxmlformats.org/officeDocument/2006/relationships/chart" Target="charts/chart8.xml"/><Relationship Id="rId47" Type="http://schemas.openxmlformats.org/officeDocument/2006/relationships/hyperlink" Target="mailto:trakai@barta.lt" TargetMode="External"/><Relationship Id="rId68" Type="http://schemas.openxmlformats.org/officeDocument/2006/relationships/chart" Target="charts/chart14.xml"/><Relationship Id="rId89" Type="http://schemas.openxmlformats.org/officeDocument/2006/relationships/image" Target="media/image23.jpeg"/><Relationship Id="rId112" Type="http://schemas.openxmlformats.org/officeDocument/2006/relationships/chart" Target="charts/chart27.xml"/><Relationship Id="rId133" Type="http://schemas.openxmlformats.org/officeDocument/2006/relationships/diagramQuickStyle" Target="diagrams/quickStyle5.xml"/><Relationship Id="rId154" Type="http://schemas.microsoft.com/office/2007/relationships/diagramDrawing" Target="diagrams/drawing7.xml"/><Relationship Id="rId175" Type="http://schemas.microsoft.com/office/2007/relationships/diagramDrawing" Target="diagrams/drawing11.xml"/><Relationship Id="rId196" Type="http://schemas.openxmlformats.org/officeDocument/2006/relationships/diagramData" Target="diagrams/data16.xml"/><Relationship Id="rId200" Type="http://schemas.microsoft.com/office/2007/relationships/diagramDrawing" Target="diagrams/drawing16.xml"/><Relationship Id="rId16" Type="http://schemas.openxmlformats.org/officeDocument/2006/relationships/image" Target="media/image7.png"/></Relationships>
</file>

<file path=word/_rels/foot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jpeg"/></Relationships>
</file>

<file path=word/_rels/footnotes.xml.rels><?xml version="1.0" encoding="UTF-8" standalone="yes"?>
<Relationships xmlns="http://schemas.openxmlformats.org/package/2006/relationships"><Relationship Id="rId1" Type="http://schemas.openxmlformats.org/officeDocument/2006/relationships/hyperlink" Target="http://gis.palanga.lt/portal/apps/webappviewer/index.html?id=f644482c44cd40ddaf0cc8ef76524e6c"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Lukas%20Petkevicius\Desktop\Trakai%20excel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ell\Google%20Drive\SC\0201TRAS%20Traku%20SUMP\Darbinis\STAT.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ell\Google%20Drive\SC\0201TRAS%20Traku%20SUMP\Darbinis\STAT.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9.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7.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Lukas%20Petkevicius\Google%20Drive\Vykdomi%20projektai%20Luko\0201TRAS%20Traku%20SUMP\Darbinis\STAT.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Lapas1!$B$1</c:f>
              <c:strCache>
                <c:ptCount val="1"/>
              </c:strCache>
            </c:strRef>
          </c:tx>
          <c:invertIfNegative val="0"/>
          <c:dLbls>
            <c:dLbl>
              <c:idx val="12"/>
              <c:layout>
                <c:manualLayout>
                  <c:x val="0"/>
                  <c:y val="1.749781277340332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702-40DA-A54A-244EEFB03C9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Lapas1!$A$2:$A$14</c:f>
              <c:numCache>
                <c:formatCode>General</c:formatCode>
                <c:ptCount val="13"/>
                <c:pt idx="0">
                  <c:v>1995</c:v>
                </c:pt>
                <c:pt idx="1">
                  <c:v>1996</c:v>
                </c:pt>
                <c:pt idx="2">
                  <c:v>1997</c:v>
                </c:pt>
                <c:pt idx="3">
                  <c:v>1998</c:v>
                </c:pt>
                <c:pt idx="4">
                  <c:v>1999</c:v>
                </c:pt>
                <c:pt idx="5">
                  <c:v>2000</c:v>
                </c:pt>
                <c:pt idx="6">
                  <c:v>2001</c:v>
                </c:pt>
                <c:pt idx="7">
                  <c:v>2002</c:v>
                </c:pt>
                <c:pt idx="8">
                  <c:v>2003</c:v>
                </c:pt>
                <c:pt idx="9">
                  <c:v>2004</c:v>
                </c:pt>
                <c:pt idx="10">
                  <c:v>2005</c:v>
                </c:pt>
                <c:pt idx="11">
                  <c:v>2015</c:v>
                </c:pt>
                <c:pt idx="12">
                  <c:v>2018</c:v>
                </c:pt>
              </c:numCache>
            </c:numRef>
          </c:cat>
          <c:val>
            <c:numRef>
              <c:f>Lapas1!$B$2:$B$14</c:f>
              <c:numCache>
                <c:formatCode>General</c:formatCode>
                <c:ptCount val="13"/>
                <c:pt idx="0">
                  <c:v>149</c:v>
                </c:pt>
                <c:pt idx="1">
                  <c:v>151</c:v>
                </c:pt>
                <c:pt idx="2">
                  <c:v>190</c:v>
                </c:pt>
                <c:pt idx="3">
                  <c:v>216</c:v>
                </c:pt>
                <c:pt idx="4">
                  <c:v>245</c:v>
                </c:pt>
                <c:pt idx="5">
                  <c:v>284</c:v>
                </c:pt>
                <c:pt idx="6">
                  <c:v>282</c:v>
                </c:pt>
                <c:pt idx="7">
                  <c:v>307</c:v>
                </c:pt>
                <c:pt idx="8">
                  <c:v>356</c:v>
                </c:pt>
                <c:pt idx="9">
                  <c:v>373</c:v>
                </c:pt>
                <c:pt idx="10">
                  <c:v>386</c:v>
                </c:pt>
                <c:pt idx="11">
                  <c:v>500</c:v>
                </c:pt>
                <c:pt idx="12">
                  <c:v>550</c:v>
                </c:pt>
              </c:numCache>
            </c:numRef>
          </c:val>
          <c:extLst xmlns:c16r2="http://schemas.microsoft.com/office/drawing/2015/06/chart">
            <c:ext xmlns:c16="http://schemas.microsoft.com/office/drawing/2014/chart" uri="{C3380CC4-5D6E-409C-BE32-E72D297353CC}">
              <c16:uniqueId val="{00000000-9AA5-4BE0-88D0-D0B2ED7850D9}"/>
            </c:ext>
          </c:extLst>
        </c:ser>
        <c:dLbls>
          <c:showLegendKey val="0"/>
          <c:showVal val="0"/>
          <c:showCatName val="0"/>
          <c:showSerName val="0"/>
          <c:showPercent val="0"/>
          <c:showBubbleSize val="0"/>
        </c:dLbls>
        <c:gapWidth val="150"/>
        <c:axId val="114747648"/>
        <c:axId val="114749440"/>
      </c:barChart>
      <c:catAx>
        <c:axId val="114747648"/>
        <c:scaling>
          <c:orientation val="minMax"/>
        </c:scaling>
        <c:delete val="0"/>
        <c:axPos val="b"/>
        <c:numFmt formatCode="General" sourceLinked="1"/>
        <c:majorTickMark val="out"/>
        <c:minorTickMark val="none"/>
        <c:tickLblPos val="nextTo"/>
        <c:crossAx val="114749440"/>
        <c:crosses val="autoZero"/>
        <c:auto val="1"/>
        <c:lblAlgn val="ctr"/>
        <c:lblOffset val="100"/>
        <c:noMultiLvlLbl val="0"/>
      </c:catAx>
      <c:valAx>
        <c:axId val="114749440"/>
        <c:scaling>
          <c:orientation val="minMax"/>
        </c:scaling>
        <c:delete val="0"/>
        <c:axPos val="l"/>
        <c:majorGridlines/>
        <c:numFmt formatCode="General" sourceLinked="1"/>
        <c:majorTickMark val="out"/>
        <c:minorTickMark val="none"/>
        <c:tickLblPos val="nextTo"/>
        <c:crossAx val="114747648"/>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962941320815675E-2"/>
          <c:y val="5.8526816761208911E-2"/>
          <c:w val="0.91137481838740375"/>
          <c:h val="0.81929622845482686"/>
        </c:manualLayout>
      </c:layout>
      <c:lineChart>
        <c:grouping val="standard"/>
        <c:varyColors val="0"/>
        <c:ser>
          <c:idx val="0"/>
          <c:order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Sheet2!$B$2:$B$6</c:f>
              <c:numCache>
                <c:formatCode>General</c:formatCode>
                <c:ptCount val="5"/>
                <c:pt idx="0">
                  <c:v>2012</c:v>
                </c:pt>
                <c:pt idx="1">
                  <c:v>2013</c:v>
                </c:pt>
                <c:pt idx="2">
                  <c:v>2014</c:v>
                </c:pt>
                <c:pt idx="3">
                  <c:v>2015</c:v>
                </c:pt>
                <c:pt idx="4">
                  <c:v>2016</c:v>
                </c:pt>
              </c:numCache>
            </c:numRef>
          </c:cat>
          <c:val>
            <c:numRef>
              <c:f>Sheet2!$C$2:$C$6</c:f>
              <c:numCache>
                <c:formatCode>General</c:formatCode>
                <c:ptCount val="5"/>
                <c:pt idx="0">
                  <c:v>337</c:v>
                </c:pt>
                <c:pt idx="1">
                  <c:v>345</c:v>
                </c:pt>
                <c:pt idx="2">
                  <c:v>354</c:v>
                </c:pt>
                <c:pt idx="3">
                  <c:v>363</c:v>
                </c:pt>
                <c:pt idx="4">
                  <c:v>385</c:v>
                </c:pt>
              </c:numCache>
            </c:numRef>
          </c:val>
          <c:smooth val="0"/>
          <c:extLst xmlns:c16r2="http://schemas.microsoft.com/office/drawing/2015/06/chart">
            <c:ext xmlns:c16="http://schemas.microsoft.com/office/drawing/2014/chart" uri="{C3380CC4-5D6E-409C-BE32-E72D297353CC}">
              <c16:uniqueId val="{00000000-5FCC-4CAE-850E-499EB3930E96}"/>
            </c:ext>
          </c:extLst>
        </c:ser>
        <c:dLbls>
          <c:showLegendKey val="0"/>
          <c:showVal val="0"/>
          <c:showCatName val="0"/>
          <c:showSerName val="0"/>
          <c:showPercent val="0"/>
          <c:showBubbleSize val="0"/>
        </c:dLbls>
        <c:marker val="1"/>
        <c:smooth val="0"/>
        <c:axId val="101776768"/>
        <c:axId val="102110336"/>
      </c:lineChart>
      <c:catAx>
        <c:axId val="101776768"/>
        <c:scaling>
          <c:orientation val="minMax"/>
        </c:scaling>
        <c:delete val="0"/>
        <c:axPos val="b"/>
        <c:numFmt formatCode="General" sourceLinked="1"/>
        <c:majorTickMark val="out"/>
        <c:minorTickMark val="none"/>
        <c:tickLblPos val="nextTo"/>
        <c:crossAx val="102110336"/>
        <c:crosses val="autoZero"/>
        <c:auto val="1"/>
        <c:lblAlgn val="ctr"/>
        <c:lblOffset val="100"/>
        <c:noMultiLvlLbl val="0"/>
      </c:catAx>
      <c:valAx>
        <c:axId val="102110336"/>
        <c:scaling>
          <c:orientation val="minMax"/>
        </c:scaling>
        <c:delete val="0"/>
        <c:axPos val="l"/>
        <c:majorGridlines/>
        <c:numFmt formatCode="General" sourceLinked="1"/>
        <c:majorTickMark val="out"/>
        <c:minorTickMark val="none"/>
        <c:tickLblPos val="nextTo"/>
        <c:crossAx val="101776768"/>
        <c:crosses val="autoZero"/>
        <c:crossBetween val="between"/>
      </c:valAx>
    </c:plotArea>
    <c:plotVisOnly val="1"/>
    <c:dispBlanksAs val="gap"/>
    <c:showDLblsOverMax val="0"/>
  </c:chart>
  <c:txPr>
    <a:bodyPr/>
    <a:lstStyle/>
    <a:p>
      <a:pPr>
        <a:defRPr sz="900">
          <a:latin typeface="Calibri Light" panose="020F0302020204030204" pitchFamily="34" charset="0"/>
          <a:cs typeface="Calibri Light" panose="020F0302020204030204" pitchFamily="34" charset="0"/>
        </a:defRPr>
      </a:pPr>
      <a:endParaRPr lang="lt-LT"/>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480270574971815E-2"/>
          <c:y val="0.124750499001996"/>
          <c:w val="0.71867020568313955"/>
          <c:h val="0.82035928143712578"/>
        </c:manualLayout>
      </c:layout>
      <c:pieChart>
        <c:varyColors val="1"/>
        <c:ser>
          <c:idx val="0"/>
          <c:order val="0"/>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518A-4CBF-B6BE-C83ACEB175DE}"/>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518A-4CBF-B6BE-C83ACEB175DE}"/>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518A-4CBF-B6BE-C83ACEB175DE}"/>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518A-4CBF-B6BE-C83ACEB175DE}"/>
              </c:ext>
            </c:extLst>
          </c:dPt>
          <c:dPt>
            <c:idx val="4"/>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518A-4CBF-B6BE-C83ACEB175DE}"/>
              </c:ext>
            </c:extLst>
          </c:dPt>
          <c:cat>
            <c:strRef>
              <c:f>Lapas5!$D$10:$D$14</c:f>
              <c:strCache>
                <c:ptCount val="5"/>
                <c:pt idx="0">
                  <c:v>0-18 metų</c:v>
                </c:pt>
                <c:pt idx="1">
                  <c:v>19-25 metų</c:v>
                </c:pt>
                <c:pt idx="2">
                  <c:v>26-40 metų</c:v>
                </c:pt>
                <c:pt idx="3">
                  <c:v>41-64 metų</c:v>
                </c:pt>
                <c:pt idx="4">
                  <c:v>65 ir daugiau</c:v>
                </c:pt>
              </c:strCache>
            </c:strRef>
          </c:cat>
          <c:val>
            <c:numRef>
              <c:f>Lapas5!$E$10:$E$14</c:f>
              <c:numCache>
                <c:formatCode>General</c:formatCode>
                <c:ptCount val="5"/>
                <c:pt idx="0">
                  <c:v>1</c:v>
                </c:pt>
                <c:pt idx="1">
                  <c:v>2</c:v>
                </c:pt>
                <c:pt idx="2">
                  <c:v>43</c:v>
                </c:pt>
                <c:pt idx="3">
                  <c:v>46</c:v>
                </c:pt>
                <c:pt idx="4">
                  <c:v>2</c:v>
                </c:pt>
              </c:numCache>
            </c:numRef>
          </c:val>
          <c:extLst xmlns:c16r2="http://schemas.microsoft.com/office/drawing/2015/06/chart">
            <c:ext xmlns:c16="http://schemas.microsoft.com/office/drawing/2014/chart" uri="{C3380CC4-5D6E-409C-BE32-E72D297353CC}">
              <c16:uniqueId val="{00000000-5C5B-4291-B8D3-8B40791623CC}"/>
            </c:ext>
          </c:extLst>
        </c:ser>
        <c:dLbls>
          <c:showLegendKey val="0"/>
          <c:showVal val="0"/>
          <c:showCatName val="0"/>
          <c:showSerName val="0"/>
          <c:showPercent val="0"/>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Calibri Light" panose="020F0302020204030204" pitchFamily="34" charset="0"/>
        </a:defRPr>
      </a:pPr>
      <a:endParaRPr lang="lt-LT"/>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Lapas5!$E$15</c:f>
              <c:strCache>
                <c:ptCount val="1"/>
                <c:pt idx="0">
                  <c:v>Automobilis</c:v>
                </c:pt>
              </c:strCache>
            </c:strRef>
          </c:tx>
          <c:spPr>
            <a:solidFill>
              <a:schemeClr val="accent1"/>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Lapas5!$E$16:$E$20</c:f>
              <c:numCache>
                <c:formatCode>General</c:formatCode>
                <c:ptCount val="5"/>
                <c:pt idx="0">
                  <c:v>68</c:v>
                </c:pt>
                <c:pt idx="1">
                  <c:v>41</c:v>
                </c:pt>
                <c:pt idx="2">
                  <c:v>34</c:v>
                </c:pt>
                <c:pt idx="3">
                  <c:v>67</c:v>
                </c:pt>
                <c:pt idx="4">
                  <c:v>37</c:v>
                </c:pt>
              </c:numCache>
            </c:numRef>
          </c:val>
          <c:extLst xmlns:c16r2="http://schemas.microsoft.com/office/drawing/2015/06/chart">
            <c:ext xmlns:c16="http://schemas.microsoft.com/office/drawing/2014/chart" uri="{C3380CC4-5D6E-409C-BE32-E72D297353CC}">
              <c16:uniqueId val="{00000000-1A13-4400-8E0C-F7DA386A15F2}"/>
            </c:ext>
          </c:extLst>
        </c:ser>
        <c:ser>
          <c:idx val="1"/>
          <c:order val="1"/>
          <c:tx>
            <c:strRef>
              <c:f>Lapas5!$F$15</c:f>
              <c:strCache>
                <c:ptCount val="1"/>
                <c:pt idx="0">
                  <c:v>Motociklas</c:v>
                </c:pt>
              </c:strCache>
            </c:strRef>
          </c:tx>
          <c:spPr>
            <a:solidFill>
              <a:schemeClr val="accent2"/>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Lapas5!$F$16:$F$20</c:f>
              <c:numCache>
                <c:formatCode>General</c:formatCode>
                <c:ptCount val="5"/>
                <c:pt idx="0">
                  <c:v>1</c:v>
                </c:pt>
                <c:pt idx="1">
                  <c:v>2</c:v>
                </c:pt>
                <c:pt idx="2">
                  <c:v>1</c:v>
                </c:pt>
                <c:pt idx="3">
                  <c:v>1</c:v>
                </c:pt>
                <c:pt idx="4">
                  <c:v>0</c:v>
                </c:pt>
              </c:numCache>
            </c:numRef>
          </c:val>
          <c:extLst xmlns:c16r2="http://schemas.microsoft.com/office/drawing/2015/06/chart">
            <c:ext xmlns:c16="http://schemas.microsoft.com/office/drawing/2014/chart" uri="{C3380CC4-5D6E-409C-BE32-E72D297353CC}">
              <c16:uniqueId val="{00000001-1A13-4400-8E0C-F7DA386A15F2}"/>
            </c:ext>
          </c:extLst>
        </c:ser>
        <c:ser>
          <c:idx val="2"/>
          <c:order val="2"/>
          <c:tx>
            <c:strRef>
              <c:f>Lapas5!$G$15</c:f>
              <c:strCache>
                <c:ptCount val="1"/>
                <c:pt idx="0">
                  <c:v>Viešasis transportas</c:v>
                </c:pt>
              </c:strCache>
            </c:strRef>
          </c:tx>
          <c:spPr>
            <a:solidFill>
              <a:schemeClr val="accent3"/>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Lapas5!$G$16:$G$20</c:f>
              <c:numCache>
                <c:formatCode>General</c:formatCode>
                <c:ptCount val="5"/>
                <c:pt idx="0">
                  <c:v>3</c:v>
                </c:pt>
                <c:pt idx="1">
                  <c:v>8</c:v>
                </c:pt>
                <c:pt idx="2">
                  <c:v>3</c:v>
                </c:pt>
                <c:pt idx="3">
                  <c:v>4</c:v>
                </c:pt>
                <c:pt idx="4">
                  <c:v>3</c:v>
                </c:pt>
              </c:numCache>
            </c:numRef>
          </c:val>
          <c:extLst xmlns:c16r2="http://schemas.microsoft.com/office/drawing/2015/06/chart">
            <c:ext xmlns:c16="http://schemas.microsoft.com/office/drawing/2014/chart" uri="{C3380CC4-5D6E-409C-BE32-E72D297353CC}">
              <c16:uniqueId val="{00000002-1A13-4400-8E0C-F7DA386A15F2}"/>
            </c:ext>
          </c:extLst>
        </c:ser>
        <c:ser>
          <c:idx val="3"/>
          <c:order val="3"/>
          <c:tx>
            <c:strRef>
              <c:f>Lapas5!$H$15</c:f>
              <c:strCache>
                <c:ptCount val="1"/>
                <c:pt idx="0">
                  <c:v>Dviratis</c:v>
                </c:pt>
              </c:strCache>
            </c:strRef>
          </c:tx>
          <c:spPr>
            <a:solidFill>
              <a:schemeClr val="accent4"/>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Lapas5!$H$16:$H$20</c:f>
              <c:numCache>
                <c:formatCode>General</c:formatCode>
                <c:ptCount val="5"/>
                <c:pt idx="0">
                  <c:v>0</c:v>
                </c:pt>
                <c:pt idx="1">
                  <c:v>1</c:v>
                </c:pt>
                <c:pt idx="2">
                  <c:v>10</c:v>
                </c:pt>
                <c:pt idx="3">
                  <c:v>2</c:v>
                </c:pt>
                <c:pt idx="4">
                  <c:v>12</c:v>
                </c:pt>
              </c:numCache>
            </c:numRef>
          </c:val>
          <c:extLst xmlns:c16r2="http://schemas.microsoft.com/office/drawing/2015/06/chart">
            <c:ext xmlns:c16="http://schemas.microsoft.com/office/drawing/2014/chart" uri="{C3380CC4-5D6E-409C-BE32-E72D297353CC}">
              <c16:uniqueId val="{00000003-1A13-4400-8E0C-F7DA386A15F2}"/>
            </c:ext>
          </c:extLst>
        </c:ser>
        <c:ser>
          <c:idx val="4"/>
          <c:order val="4"/>
          <c:tx>
            <c:strRef>
              <c:f>Lapas5!$I$15</c:f>
              <c:strCache>
                <c:ptCount val="1"/>
                <c:pt idx="0">
                  <c:v>Pėsčiomis</c:v>
                </c:pt>
              </c:strCache>
            </c:strRef>
          </c:tx>
          <c:spPr>
            <a:solidFill>
              <a:schemeClr val="accent5"/>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Lapas5!$I$16:$I$20</c:f>
              <c:numCache>
                <c:formatCode>General</c:formatCode>
                <c:ptCount val="5"/>
                <c:pt idx="0">
                  <c:v>19</c:v>
                </c:pt>
                <c:pt idx="1">
                  <c:v>6</c:v>
                </c:pt>
                <c:pt idx="2">
                  <c:v>36</c:v>
                </c:pt>
                <c:pt idx="3">
                  <c:v>19</c:v>
                </c:pt>
                <c:pt idx="4">
                  <c:v>38</c:v>
                </c:pt>
              </c:numCache>
            </c:numRef>
          </c:val>
          <c:extLst xmlns:c16r2="http://schemas.microsoft.com/office/drawing/2015/06/chart">
            <c:ext xmlns:c16="http://schemas.microsoft.com/office/drawing/2014/chart" uri="{C3380CC4-5D6E-409C-BE32-E72D297353CC}">
              <c16:uniqueId val="{00000004-1A13-4400-8E0C-F7DA386A15F2}"/>
            </c:ext>
          </c:extLst>
        </c:ser>
        <c:ser>
          <c:idx val="5"/>
          <c:order val="5"/>
          <c:tx>
            <c:strRef>
              <c:f>Lapas5!$J$15</c:f>
              <c:strCache>
                <c:ptCount val="1"/>
                <c:pt idx="0">
                  <c:v>Neaktualu</c:v>
                </c:pt>
              </c:strCache>
            </c:strRef>
          </c:tx>
          <c:spPr>
            <a:solidFill>
              <a:schemeClr val="accent6"/>
            </a:solidFill>
            <a:ln>
              <a:noFill/>
            </a:ln>
            <a:effectLst/>
          </c:spPr>
          <c:invertIfNegative val="0"/>
          <c:cat>
            <c:strRef>
              <c:f>Lapas5!$D$16:$D$20</c:f>
              <c:strCache>
                <c:ptCount val="5"/>
                <c:pt idx="0">
                  <c:v>Darbas</c:v>
                </c:pt>
                <c:pt idx="1">
                  <c:v>Mokymasis</c:v>
                </c:pt>
                <c:pt idx="2">
                  <c:v>Rekreacija</c:v>
                </c:pt>
                <c:pt idx="3">
                  <c:v>Apsipirkimas</c:v>
                </c:pt>
                <c:pt idx="4">
                  <c:v>Sveikata</c:v>
                </c:pt>
              </c:strCache>
            </c:strRef>
          </c:cat>
          <c:val>
            <c:numRef>
              <c:f>Lapas5!$J$16:$J$20</c:f>
              <c:numCache>
                <c:formatCode>General</c:formatCode>
                <c:ptCount val="5"/>
                <c:pt idx="0">
                  <c:v>3</c:v>
                </c:pt>
                <c:pt idx="1">
                  <c:v>36</c:v>
                </c:pt>
                <c:pt idx="2">
                  <c:v>10</c:v>
                </c:pt>
                <c:pt idx="3">
                  <c:v>1</c:v>
                </c:pt>
                <c:pt idx="4">
                  <c:v>4</c:v>
                </c:pt>
              </c:numCache>
            </c:numRef>
          </c:val>
          <c:extLst xmlns:c16r2="http://schemas.microsoft.com/office/drawing/2015/06/chart">
            <c:ext xmlns:c16="http://schemas.microsoft.com/office/drawing/2014/chart" uri="{C3380CC4-5D6E-409C-BE32-E72D297353CC}">
              <c16:uniqueId val="{00000005-1A13-4400-8E0C-F7DA386A15F2}"/>
            </c:ext>
          </c:extLst>
        </c:ser>
        <c:dLbls>
          <c:showLegendKey val="0"/>
          <c:showVal val="0"/>
          <c:showCatName val="0"/>
          <c:showSerName val="0"/>
          <c:showPercent val="0"/>
          <c:showBubbleSize val="0"/>
        </c:dLbls>
        <c:gapWidth val="150"/>
        <c:overlap val="100"/>
        <c:axId val="102188160"/>
        <c:axId val="102189696"/>
      </c:barChart>
      <c:catAx>
        <c:axId val="102188160"/>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2189696"/>
        <c:crosses val="autoZero"/>
        <c:auto val="1"/>
        <c:lblAlgn val="ctr"/>
        <c:lblOffset val="100"/>
        <c:noMultiLvlLbl val="0"/>
      </c:catAx>
      <c:valAx>
        <c:axId val="102189696"/>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2188160"/>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Calibri Light" panose="020F0302020204030204" pitchFamily="34" charset="0"/>
        </a:defRPr>
      </a:pPr>
      <a:endParaRPr lang="lt-LT"/>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Lapas5!$D$24:$D$28</c:f>
              <c:strCache>
                <c:ptCount val="5"/>
                <c:pt idx="0">
                  <c:v>Mokymasis</c:v>
                </c:pt>
                <c:pt idx="1">
                  <c:v>Apsipirkimas</c:v>
                </c:pt>
                <c:pt idx="2">
                  <c:v>Kita</c:v>
                </c:pt>
                <c:pt idx="3">
                  <c:v>Rekreacija</c:v>
                </c:pt>
                <c:pt idx="4">
                  <c:v>Darbas</c:v>
                </c:pt>
              </c:strCache>
            </c:strRef>
          </c:cat>
          <c:val>
            <c:numRef>
              <c:f>Lapas5!$F$24:$F$28</c:f>
              <c:numCache>
                <c:formatCode>General</c:formatCode>
                <c:ptCount val="5"/>
                <c:pt idx="0">
                  <c:v>22.2</c:v>
                </c:pt>
                <c:pt idx="1">
                  <c:v>26.4</c:v>
                </c:pt>
                <c:pt idx="2">
                  <c:v>29.4</c:v>
                </c:pt>
                <c:pt idx="3">
                  <c:v>30.599999999999998</c:v>
                </c:pt>
                <c:pt idx="4">
                  <c:v>31.799999999999997</c:v>
                </c:pt>
              </c:numCache>
            </c:numRef>
          </c:val>
          <c:extLst xmlns:c16r2="http://schemas.microsoft.com/office/drawing/2015/06/chart">
            <c:ext xmlns:c16="http://schemas.microsoft.com/office/drawing/2014/chart" uri="{C3380CC4-5D6E-409C-BE32-E72D297353CC}">
              <c16:uniqueId val="{00000000-A3AB-4DF8-B19D-8E0BDFFDF917}"/>
            </c:ext>
          </c:extLst>
        </c:ser>
        <c:dLbls>
          <c:showLegendKey val="0"/>
          <c:showVal val="0"/>
          <c:showCatName val="0"/>
          <c:showSerName val="0"/>
          <c:showPercent val="0"/>
          <c:showBubbleSize val="0"/>
        </c:dLbls>
        <c:gapWidth val="150"/>
        <c:axId val="102218368"/>
        <c:axId val="102220160"/>
      </c:barChart>
      <c:catAx>
        <c:axId val="102218368"/>
        <c:scaling>
          <c:orientation val="minMax"/>
        </c:scaling>
        <c:delete val="0"/>
        <c:axPos val="l"/>
        <c:numFmt formatCode="General" sourceLinked="0"/>
        <c:majorTickMark val="out"/>
        <c:minorTickMark val="none"/>
        <c:tickLblPos val="nextTo"/>
        <c:crossAx val="102220160"/>
        <c:crosses val="autoZero"/>
        <c:auto val="1"/>
        <c:lblAlgn val="ctr"/>
        <c:lblOffset val="100"/>
        <c:noMultiLvlLbl val="0"/>
      </c:catAx>
      <c:valAx>
        <c:axId val="102220160"/>
        <c:scaling>
          <c:orientation val="minMax"/>
        </c:scaling>
        <c:delete val="0"/>
        <c:axPos val="b"/>
        <c:majorGridlines/>
        <c:numFmt formatCode="General" sourceLinked="1"/>
        <c:majorTickMark val="out"/>
        <c:minorTickMark val="none"/>
        <c:tickLblPos val="nextTo"/>
        <c:crossAx val="102218368"/>
        <c:crosses val="autoZero"/>
        <c:crossBetween val="between"/>
      </c:valAx>
    </c:plotArea>
    <c:plotVisOnly val="1"/>
    <c:dispBlanksAs val="gap"/>
    <c:showDLblsOverMax val="0"/>
  </c:chart>
  <c:txPr>
    <a:bodyPr/>
    <a:lstStyle/>
    <a:p>
      <a:pPr>
        <a:defRPr sz="900">
          <a:latin typeface="Calibri Light" panose="020F0302020204030204" pitchFamily="34" charset="0"/>
          <a:cs typeface="Calibri Light" panose="020F0302020204030204" pitchFamily="34" charset="0"/>
        </a:defRPr>
      </a:pPr>
      <a:endParaRPr lang="lt-LT"/>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Lapas5!$E$32</c:f>
              <c:strCache>
                <c:ptCount val="1"/>
                <c:pt idx="0">
                  <c:v>Labai blogai</c:v>
                </c:pt>
              </c:strCache>
            </c:strRef>
          </c:tx>
          <c:spPr>
            <a:solidFill>
              <a:schemeClr val="accent1"/>
            </a:solidFill>
            <a:ln>
              <a:noFill/>
            </a:ln>
            <a:effectLst/>
          </c:spPr>
          <c:invertIfNegative val="0"/>
          <c:cat>
            <c:strRef>
              <c:f>Lapas5!$D$33:$D$39</c:f>
              <c:strCache>
                <c:ptCount val="7"/>
                <c:pt idx="0">
                  <c:v>Kelių ir gatvių tinklas</c:v>
                </c:pt>
                <c:pt idx="1">
                  <c:v>Dviračių parkavimo galimybės</c:v>
                </c:pt>
                <c:pt idx="2">
                  <c:v>Automobilių parkavimo galimybės</c:v>
                </c:pt>
                <c:pt idx="3">
                  <c:v>Viešojo transporto tinklas</c:v>
                </c:pt>
                <c:pt idx="4">
                  <c:v>Dviračių takų tinklas</c:v>
                </c:pt>
                <c:pt idx="5">
                  <c:v>Apšvietimas ir saugumas</c:v>
                </c:pt>
                <c:pt idx="6">
                  <c:v>Dviračių nuoma</c:v>
                </c:pt>
              </c:strCache>
            </c:strRef>
          </c:cat>
          <c:val>
            <c:numRef>
              <c:f>Lapas5!$E$33:$E$39</c:f>
              <c:numCache>
                <c:formatCode>General</c:formatCode>
                <c:ptCount val="7"/>
                <c:pt idx="0">
                  <c:v>8</c:v>
                </c:pt>
                <c:pt idx="1">
                  <c:v>23</c:v>
                </c:pt>
                <c:pt idx="2">
                  <c:v>24</c:v>
                </c:pt>
                <c:pt idx="3">
                  <c:v>28</c:v>
                </c:pt>
                <c:pt idx="4">
                  <c:v>14</c:v>
                </c:pt>
                <c:pt idx="5">
                  <c:v>11</c:v>
                </c:pt>
                <c:pt idx="6">
                  <c:v>9</c:v>
                </c:pt>
              </c:numCache>
            </c:numRef>
          </c:val>
          <c:extLst xmlns:c16r2="http://schemas.microsoft.com/office/drawing/2015/06/chart">
            <c:ext xmlns:c16="http://schemas.microsoft.com/office/drawing/2014/chart" uri="{C3380CC4-5D6E-409C-BE32-E72D297353CC}">
              <c16:uniqueId val="{00000000-4307-4964-8632-EFD3F13BEB6C}"/>
            </c:ext>
          </c:extLst>
        </c:ser>
        <c:ser>
          <c:idx val="1"/>
          <c:order val="1"/>
          <c:tx>
            <c:strRef>
              <c:f>Lapas5!$F$32</c:f>
              <c:strCache>
                <c:ptCount val="1"/>
                <c:pt idx="0">
                  <c:v>Blogai</c:v>
                </c:pt>
              </c:strCache>
            </c:strRef>
          </c:tx>
          <c:spPr>
            <a:solidFill>
              <a:schemeClr val="accent2"/>
            </a:solidFill>
            <a:ln>
              <a:noFill/>
            </a:ln>
            <a:effectLst/>
          </c:spPr>
          <c:invertIfNegative val="0"/>
          <c:cat>
            <c:strRef>
              <c:f>Lapas5!$D$33:$D$39</c:f>
              <c:strCache>
                <c:ptCount val="7"/>
                <c:pt idx="0">
                  <c:v>Kelių ir gatvių tinklas</c:v>
                </c:pt>
                <c:pt idx="1">
                  <c:v>Dviračių parkavimo galimybės</c:v>
                </c:pt>
                <c:pt idx="2">
                  <c:v>Automobilių parkavimo galimybės</c:v>
                </c:pt>
                <c:pt idx="3">
                  <c:v>Viešojo transporto tinklas</c:v>
                </c:pt>
                <c:pt idx="4">
                  <c:v>Dviračių takų tinklas</c:v>
                </c:pt>
                <c:pt idx="5">
                  <c:v>Apšvietimas ir saugumas</c:v>
                </c:pt>
                <c:pt idx="6">
                  <c:v>Dviračių nuoma</c:v>
                </c:pt>
              </c:strCache>
            </c:strRef>
          </c:cat>
          <c:val>
            <c:numRef>
              <c:f>Lapas5!$F$33:$F$39</c:f>
              <c:numCache>
                <c:formatCode>General</c:formatCode>
                <c:ptCount val="7"/>
                <c:pt idx="0">
                  <c:v>12</c:v>
                </c:pt>
                <c:pt idx="1">
                  <c:v>26</c:v>
                </c:pt>
                <c:pt idx="2">
                  <c:v>45</c:v>
                </c:pt>
                <c:pt idx="3">
                  <c:v>27</c:v>
                </c:pt>
                <c:pt idx="4">
                  <c:v>29</c:v>
                </c:pt>
                <c:pt idx="5">
                  <c:v>20</c:v>
                </c:pt>
                <c:pt idx="6">
                  <c:v>14</c:v>
                </c:pt>
              </c:numCache>
            </c:numRef>
          </c:val>
          <c:extLst xmlns:c16r2="http://schemas.microsoft.com/office/drawing/2015/06/chart">
            <c:ext xmlns:c16="http://schemas.microsoft.com/office/drawing/2014/chart" uri="{C3380CC4-5D6E-409C-BE32-E72D297353CC}">
              <c16:uniqueId val="{00000001-4307-4964-8632-EFD3F13BEB6C}"/>
            </c:ext>
          </c:extLst>
        </c:ser>
        <c:ser>
          <c:idx val="2"/>
          <c:order val="2"/>
          <c:tx>
            <c:strRef>
              <c:f>Lapas5!$G$32</c:f>
              <c:strCache>
                <c:ptCount val="1"/>
                <c:pt idx="0">
                  <c:v>Neutraliai</c:v>
                </c:pt>
              </c:strCache>
            </c:strRef>
          </c:tx>
          <c:spPr>
            <a:solidFill>
              <a:schemeClr val="accent3"/>
            </a:solidFill>
            <a:ln>
              <a:noFill/>
            </a:ln>
            <a:effectLst/>
          </c:spPr>
          <c:invertIfNegative val="0"/>
          <c:cat>
            <c:strRef>
              <c:f>Lapas5!$D$33:$D$39</c:f>
              <c:strCache>
                <c:ptCount val="7"/>
                <c:pt idx="0">
                  <c:v>Kelių ir gatvių tinklas</c:v>
                </c:pt>
                <c:pt idx="1">
                  <c:v>Dviračių parkavimo galimybės</c:v>
                </c:pt>
                <c:pt idx="2">
                  <c:v>Automobilių parkavimo galimybės</c:v>
                </c:pt>
                <c:pt idx="3">
                  <c:v>Viešojo transporto tinklas</c:v>
                </c:pt>
                <c:pt idx="4">
                  <c:v>Dviračių takų tinklas</c:v>
                </c:pt>
                <c:pt idx="5">
                  <c:v>Apšvietimas ir saugumas</c:v>
                </c:pt>
                <c:pt idx="6">
                  <c:v>Dviračių nuoma</c:v>
                </c:pt>
              </c:strCache>
            </c:strRef>
          </c:cat>
          <c:val>
            <c:numRef>
              <c:f>Lapas5!$G$33:$G$39</c:f>
              <c:numCache>
                <c:formatCode>General</c:formatCode>
                <c:ptCount val="7"/>
                <c:pt idx="0">
                  <c:v>34</c:v>
                </c:pt>
                <c:pt idx="1">
                  <c:v>27</c:v>
                </c:pt>
                <c:pt idx="2">
                  <c:v>18</c:v>
                </c:pt>
                <c:pt idx="3">
                  <c:v>32</c:v>
                </c:pt>
                <c:pt idx="4">
                  <c:v>34</c:v>
                </c:pt>
                <c:pt idx="5">
                  <c:v>33</c:v>
                </c:pt>
                <c:pt idx="6">
                  <c:v>57</c:v>
                </c:pt>
              </c:numCache>
            </c:numRef>
          </c:val>
          <c:extLst xmlns:c16r2="http://schemas.microsoft.com/office/drawing/2015/06/chart">
            <c:ext xmlns:c16="http://schemas.microsoft.com/office/drawing/2014/chart" uri="{C3380CC4-5D6E-409C-BE32-E72D297353CC}">
              <c16:uniqueId val="{00000002-4307-4964-8632-EFD3F13BEB6C}"/>
            </c:ext>
          </c:extLst>
        </c:ser>
        <c:ser>
          <c:idx val="3"/>
          <c:order val="3"/>
          <c:tx>
            <c:strRef>
              <c:f>Lapas5!$H$32</c:f>
              <c:strCache>
                <c:ptCount val="1"/>
                <c:pt idx="0">
                  <c:v>Gerai</c:v>
                </c:pt>
              </c:strCache>
            </c:strRef>
          </c:tx>
          <c:spPr>
            <a:solidFill>
              <a:schemeClr val="accent4"/>
            </a:solidFill>
            <a:ln>
              <a:noFill/>
            </a:ln>
            <a:effectLst/>
          </c:spPr>
          <c:invertIfNegative val="0"/>
          <c:cat>
            <c:strRef>
              <c:f>Lapas5!$D$33:$D$39</c:f>
              <c:strCache>
                <c:ptCount val="7"/>
                <c:pt idx="0">
                  <c:v>Kelių ir gatvių tinklas</c:v>
                </c:pt>
                <c:pt idx="1">
                  <c:v>Dviračių parkavimo galimybės</c:v>
                </c:pt>
                <c:pt idx="2">
                  <c:v>Automobilių parkavimo galimybės</c:v>
                </c:pt>
                <c:pt idx="3">
                  <c:v>Viešojo transporto tinklas</c:v>
                </c:pt>
                <c:pt idx="4">
                  <c:v>Dviračių takų tinklas</c:v>
                </c:pt>
                <c:pt idx="5">
                  <c:v>Apšvietimas ir saugumas</c:v>
                </c:pt>
                <c:pt idx="6">
                  <c:v>Dviračių nuoma</c:v>
                </c:pt>
              </c:strCache>
            </c:strRef>
          </c:cat>
          <c:val>
            <c:numRef>
              <c:f>Lapas5!$H$33:$H$39</c:f>
              <c:numCache>
                <c:formatCode>General</c:formatCode>
                <c:ptCount val="7"/>
                <c:pt idx="0">
                  <c:v>35</c:v>
                </c:pt>
                <c:pt idx="1">
                  <c:v>18</c:v>
                </c:pt>
                <c:pt idx="2">
                  <c:v>7</c:v>
                </c:pt>
                <c:pt idx="3">
                  <c:v>7</c:v>
                </c:pt>
                <c:pt idx="4">
                  <c:v>15</c:v>
                </c:pt>
                <c:pt idx="5">
                  <c:v>28</c:v>
                </c:pt>
                <c:pt idx="6">
                  <c:v>14</c:v>
                </c:pt>
              </c:numCache>
            </c:numRef>
          </c:val>
          <c:extLst xmlns:c16r2="http://schemas.microsoft.com/office/drawing/2015/06/chart">
            <c:ext xmlns:c16="http://schemas.microsoft.com/office/drawing/2014/chart" uri="{C3380CC4-5D6E-409C-BE32-E72D297353CC}">
              <c16:uniqueId val="{00000003-4307-4964-8632-EFD3F13BEB6C}"/>
            </c:ext>
          </c:extLst>
        </c:ser>
        <c:ser>
          <c:idx val="4"/>
          <c:order val="4"/>
          <c:tx>
            <c:strRef>
              <c:f>Lapas5!$I$32</c:f>
              <c:strCache>
                <c:ptCount val="1"/>
                <c:pt idx="0">
                  <c:v>Labai gerai</c:v>
                </c:pt>
              </c:strCache>
            </c:strRef>
          </c:tx>
          <c:spPr>
            <a:solidFill>
              <a:schemeClr val="accent5"/>
            </a:solidFill>
            <a:ln>
              <a:noFill/>
            </a:ln>
            <a:effectLst/>
          </c:spPr>
          <c:invertIfNegative val="0"/>
          <c:cat>
            <c:strRef>
              <c:f>Lapas5!$D$33:$D$39</c:f>
              <c:strCache>
                <c:ptCount val="7"/>
                <c:pt idx="0">
                  <c:v>Kelių ir gatvių tinklas</c:v>
                </c:pt>
                <c:pt idx="1">
                  <c:v>Dviračių parkavimo galimybės</c:v>
                </c:pt>
                <c:pt idx="2">
                  <c:v>Automobilių parkavimo galimybės</c:v>
                </c:pt>
                <c:pt idx="3">
                  <c:v>Viešojo transporto tinklas</c:v>
                </c:pt>
                <c:pt idx="4">
                  <c:v>Dviračių takų tinklas</c:v>
                </c:pt>
                <c:pt idx="5">
                  <c:v>Apšvietimas ir saugumas</c:v>
                </c:pt>
                <c:pt idx="6">
                  <c:v>Dviračių nuoma</c:v>
                </c:pt>
              </c:strCache>
            </c:strRef>
          </c:cat>
          <c:val>
            <c:numRef>
              <c:f>Lapas5!$I$33:$I$39</c:f>
              <c:numCache>
                <c:formatCode>General</c:formatCode>
                <c:ptCount val="7"/>
                <c:pt idx="0">
                  <c:v>5</c:v>
                </c:pt>
                <c:pt idx="1">
                  <c:v>0</c:v>
                </c:pt>
                <c:pt idx="2">
                  <c:v>0</c:v>
                </c:pt>
                <c:pt idx="3">
                  <c:v>0</c:v>
                </c:pt>
                <c:pt idx="4">
                  <c:v>2</c:v>
                </c:pt>
                <c:pt idx="5">
                  <c:v>2</c:v>
                </c:pt>
                <c:pt idx="6">
                  <c:v>0</c:v>
                </c:pt>
              </c:numCache>
            </c:numRef>
          </c:val>
          <c:extLst xmlns:c16r2="http://schemas.microsoft.com/office/drawing/2015/06/chart">
            <c:ext xmlns:c16="http://schemas.microsoft.com/office/drawing/2014/chart" uri="{C3380CC4-5D6E-409C-BE32-E72D297353CC}">
              <c16:uniqueId val="{00000004-4307-4964-8632-EFD3F13BEB6C}"/>
            </c:ext>
          </c:extLst>
        </c:ser>
        <c:dLbls>
          <c:showLegendKey val="0"/>
          <c:showVal val="0"/>
          <c:showCatName val="0"/>
          <c:showSerName val="0"/>
          <c:showPercent val="0"/>
          <c:showBubbleSize val="0"/>
        </c:dLbls>
        <c:gapWidth val="150"/>
        <c:overlap val="100"/>
        <c:axId val="101814656"/>
        <c:axId val="101816192"/>
      </c:barChart>
      <c:catAx>
        <c:axId val="101814656"/>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816192"/>
        <c:crosses val="autoZero"/>
        <c:auto val="1"/>
        <c:lblAlgn val="ctr"/>
        <c:lblOffset val="100"/>
        <c:noMultiLvlLbl val="0"/>
      </c:catAx>
      <c:valAx>
        <c:axId val="101816192"/>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814656"/>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Calibri Light" panose="020F0302020204030204" pitchFamily="34" charset="0"/>
        </a:defRPr>
      </a:pPr>
      <a:endParaRPr lang="lt-L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percentStacked"/>
        <c:varyColors val="0"/>
        <c:ser>
          <c:idx val="0"/>
          <c:order val="0"/>
          <c:tx>
            <c:strRef>
              <c:f>Lapas5!$D$45</c:f>
              <c:strCache>
                <c:ptCount val="1"/>
                <c:pt idx="0">
                  <c:v>Plačiai išvystytas viešojo transporto tinklas</c:v>
                </c:pt>
              </c:strCache>
            </c:strRef>
          </c:tx>
          <c:val>
            <c:numRef>
              <c:f>Lapas5!$E$45:$I$45</c:f>
              <c:numCache>
                <c:formatCode>General</c:formatCode>
                <c:ptCount val="5"/>
                <c:pt idx="0">
                  <c:v>22</c:v>
                </c:pt>
                <c:pt idx="1">
                  <c:v>15</c:v>
                </c:pt>
                <c:pt idx="2">
                  <c:v>12</c:v>
                </c:pt>
                <c:pt idx="3">
                  <c:v>15</c:v>
                </c:pt>
                <c:pt idx="4">
                  <c:v>30</c:v>
                </c:pt>
              </c:numCache>
            </c:numRef>
          </c:val>
          <c:extLst xmlns:c16r2="http://schemas.microsoft.com/office/drawing/2015/06/chart">
            <c:ext xmlns:c16="http://schemas.microsoft.com/office/drawing/2014/chart" uri="{C3380CC4-5D6E-409C-BE32-E72D297353CC}">
              <c16:uniqueId val="{00000000-DCFF-4C10-AD8F-5CBABD9F8D3A}"/>
            </c:ext>
          </c:extLst>
        </c:ser>
        <c:ser>
          <c:idx val="1"/>
          <c:order val="1"/>
          <c:tx>
            <c:strRef>
              <c:f>Lapas5!$D$46</c:f>
              <c:strCache>
                <c:ptCount val="1"/>
                <c:pt idx="0">
                  <c:v>Plačiai išvystyta dviračių infrastruktūra bei jų prieinamumas</c:v>
                </c:pt>
              </c:strCache>
            </c:strRef>
          </c:tx>
          <c:val>
            <c:numRef>
              <c:f>Lapas5!$E$46:$I$46</c:f>
              <c:numCache>
                <c:formatCode>General</c:formatCode>
                <c:ptCount val="5"/>
                <c:pt idx="0">
                  <c:v>15</c:v>
                </c:pt>
                <c:pt idx="1">
                  <c:v>15</c:v>
                </c:pt>
                <c:pt idx="2">
                  <c:v>19</c:v>
                </c:pt>
                <c:pt idx="3">
                  <c:v>27</c:v>
                </c:pt>
                <c:pt idx="4">
                  <c:v>18</c:v>
                </c:pt>
              </c:numCache>
            </c:numRef>
          </c:val>
          <c:extLst xmlns:c16r2="http://schemas.microsoft.com/office/drawing/2015/06/chart">
            <c:ext xmlns:c16="http://schemas.microsoft.com/office/drawing/2014/chart" uri="{C3380CC4-5D6E-409C-BE32-E72D297353CC}">
              <c16:uniqueId val="{00000001-DCFF-4C10-AD8F-5CBABD9F8D3A}"/>
            </c:ext>
          </c:extLst>
        </c:ser>
        <c:ser>
          <c:idx val="2"/>
          <c:order val="2"/>
          <c:tx>
            <c:strRef>
              <c:f>Lapas5!$D$47</c:f>
              <c:strCache>
                <c:ptCount val="1"/>
                <c:pt idx="0">
                  <c:v>Nuolaidos viešajam transportui</c:v>
                </c:pt>
              </c:strCache>
            </c:strRef>
          </c:tx>
          <c:val>
            <c:numRef>
              <c:f>Lapas5!$E$47:$I$47</c:f>
              <c:numCache>
                <c:formatCode>General</c:formatCode>
                <c:ptCount val="5"/>
                <c:pt idx="0">
                  <c:v>10</c:v>
                </c:pt>
                <c:pt idx="1">
                  <c:v>33</c:v>
                </c:pt>
                <c:pt idx="2">
                  <c:v>25</c:v>
                </c:pt>
                <c:pt idx="3">
                  <c:v>16</c:v>
                </c:pt>
                <c:pt idx="4">
                  <c:v>10</c:v>
                </c:pt>
              </c:numCache>
            </c:numRef>
          </c:val>
          <c:extLst xmlns:c16r2="http://schemas.microsoft.com/office/drawing/2015/06/chart">
            <c:ext xmlns:c16="http://schemas.microsoft.com/office/drawing/2014/chart" uri="{C3380CC4-5D6E-409C-BE32-E72D297353CC}">
              <c16:uniqueId val="{00000002-DCFF-4C10-AD8F-5CBABD9F8D3A}"/>
            </c:ext>
          </c:extLst>
        </c:ser>
        <c:ser>
          <c:idx val="3"/>
          <c:order val="3"/>
          <c:tx>
            <c:strRef>
              <c:f>Lapas5!$D$48</c:f>
              <c:strCache>
                <c:ptCount val="1"/>
                <c:pt idx="0">
                  <c:v>Nuolaidos dviračių nuomai</c:v>
                </c:pt>
              </c:strCache>
            </c:strRef>
          </c:tx>
          <c:val>
            <c:numRef>
              <c:f>Lapas5!$E$48:$I$48</c:f>
              <c:numCache>
                <c:formatCode>General</c:formatCode>
                <c:ptCount val="5"/>
                <c:pt idx="0">
                  <c:v>31</c:v>
                </c:pt>
                <c:pt idx="1">
                  <c:v>13</c:v>
                </c:pt>
                <c:pt idx="2">
                  <c:v>8</c:v>
                </c:pt>
                <c:pt idx="3">
                  <c:v>14</c:v>
                </c:pt>
                <c:pt idx="4">
                  <c:v>28</c:v>
                </c:pt>
              </c:numCache>
            </c:numRef>
          </c:val>
          <c:extLst xmlns:c16r2="http://schemas.microsoft.com/office/drawing/2015/06/chart">
            <c:ext xmlns:c16="http://schemas.microsoft.com/office/drawing/2014/chart" uri="{C3380CC4-5D6E-409C-BE32-E72D297353CC}">
              <c16:uniqueId val="{00000003-DCFF-4C10-AD8F-5CBABD9F8D3A}"/>
            </c:ext>
          </c:extLst>
        </c:ser>
        <c:ser>
          <c:idx val="4"/>
          <c:order val="4"/>
          <c:tx>
            <c:strRef>
              <c:f>Lapas5!$D$49</c:f>
              <c:strCache>
                <c:ptCount val="1"/>
                <c:pt idx="0">
                  <c:v>Didesnis kasdieninių tikslų pasiekiamumas</c:v>
                </c:pt>
              </c:strCache>
            </c:strRef>
          </c:tx>
          <c:val>
            <c:numRef>
              <c:f>Lapas5!$E$49:$I$49</c:f>
              <c:numCache>
                <c:formatCode>General</c:formatCode>
                <c:ptCount val="5"/>
                <c:pt idx="0">
                  <c:v>16</c:v>
                </c:pt>
                <c:pt idx="1">
                  <c:v>18</c:v>
                </c:pt>
                <c:pt idx="2">
                  <c:v>30</c:v>
                </c:pt>
                <c:pt idx="3">
                  <c:v>22</c:v>
                </c:pt>
                <c:pt idx="4">
                  <c:v>8</c:v>
                </c:pt>
              </c:numCache>
            </c:numRef>
          </c:val>
          <c:extLst xmlns:c16r2="http://schemas.microsoft.com/office/drawing/2015/06/chart">
            <c:ext xmlns:c16="http://schemas.microsoft.com/office/drawing/2014/chart" uri="{C3380CC4-5D6E-409C-BE32-E72D297353CC}">
              <c16:uniqueId val="{00000004-DCFF-4C10-AD8F-5CBABD9F8D3A}"/>
            </c:ext>
          </c:extLst>
        </c:ser>
        <c:dLbls>
          <c:showLegendKey val="0"/>
          <c:showVal val="0"/>
          <c:showCatName val="0"/>
          <c:showSerName val="0"/>
          <c:showPercent val="0"/>
          <c:showBubbleSize val="0"/>
        </c:dLbls>
        <c:axId val="101841536"/>
        <c:axId val="102379904"/>
      </c:areaChart>
      <c:catAx>
        <c:axId val="101841536"/>
        <c:scaling>
          <c:orientation val="minMax"/>
        </c:scaling>
        <c:delete val="0"/>
        <c:axPos val="b"/>
        <c:majorTickMark val="out"/>
        <c:minorTickMark val="none"/>
        <c:tickLblPos val="nextTo"/>
        <c:crossAx val="102379904"/>
        <c:crosses val="autoZero"/>
        <c:auto val="1"/>
        <c:lblAlgn val="ctr"/>
        <c:lblOffset val="100"/>
        <c:noMultiLvlLbl val="0"/>
      </c:catAx>
      <c:valAx>
        <c:axId val="102379904"/>
        <c:scaling>
          <c:orientation val="minMax"/>
        </c:scaling>
        <c:delete val="0"/>
        <c:axPos val="l"/>
        <c:majorGridlines/>
        <c:numFmt formatCode="0%" sourceLinked="1"/>
        <c:majorTickMark val="out"/>
        <c:minorTickMark val="none"/>
        <c:tickLblPos val="nextTo"/>
        <c:crossAx val="101841536"/>
        <c:crosses val="autoZero"/>
        <c:crossBetween val="midCat"/>
      </c:valAx>
    </c:plotArea>
    <c:legend>
      <c:legendPos val="r"/>
      <c:layout>
        <c:manualLayout>
          <c:xMode val="edge"/>
          <c:yMode val="edge"/>
          <c:x val="0.64566100290095318"/>
          <c:y val="8.2200361811142167E-2"/>
          <c:w val="0.34762007212704232"/>
          <c:h val="0.83559880218224758"/>
        </c:manualLayout>
      </c:layout>
      <c:overlay val="0"/>
    </c:legend>
    <c:plotVisOnly val="1"/>
    <c:dispBlanksAs val="zero"/>
    <c:showDLblsOverMax val="0"/>
  </c:chart>
  <c:txPr>
    <a:bodyPr/>
    <a:lstStyle/>
    <a:p>
      <a:pPr>
        <a:defRPr sz="900">
          <a:latin typeface="Calibri Light" panose="020F0302020204030204" pitchFamily="34" charset="0"/>
          <a:cs typeface="Calibri Light" panose="020F0302020204030204" pitchFamily="34" charset="0"/>
        </a:defRPr>
      </a:pPr>
      <a:endParaRPr lang="lt-LT"/>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Lapas1!$D$3</c:f>
              <c:strCache>
                <c:ptCount val="1"/>
                <c:pt idx="0">
                  <c:v>Trakų rajono savivaldybė</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Lapas1!$C$4:$C$8</c:f>
              <c:numCache>
                <c:formatCode>General</c:formatCode>
                <c:ptCount val="5"/>
                <c:pt idx="0">
                  <c:v>2012</c:v>
                </c:pt>
                <c:pt idx="1">
                  <c:v>2013</c:v>
                </c:pt>
                <c:pt idx="2">
                  <c:v>2014</c:v>
                </c:pt>
                <c:pt idx="3">
                  <c:v>2015</c:v>
                </c:pt>
                <c:pt idx="4">
                  <c:v>2016</c:v>
                </c:pt>
              </c:numCache>
            </c:numRef>
          </c:cat>
          <c:val>
            <c:numRef>
              <c:f>Lapas1!$D$4:$D$8</c:f>
              <c:numCache>
                <c:formatCode>General</c:formatCode>
                <c:ptCount val="5"/>
                <c:pt idx="0">
                  <c:v>561</c:v>
                </c:pt>
                <c:pt idx="1">
                  <c:v>603</c:v>
                </c:pt>
                <c:pt idx="2">
                  <c:v>367</c:v>
                </c:pt>
                <c:pt idx="3">
                  <c:v>389</c:v>
                </c:pt>
                <c:pt idx="4">
                  <c:v>416</c:v>
                </c:pt>
              </c:numCache>
            </c:numRef>
          </c:val>
          <c:smooth val="0"/>
          <c:extLst xmlns:c16r2="http://schemas.microsoft.com/office/drawing/2015/06/chart">
            <c:ext xmlns:c16="http://schemas.microsoft.com/office/drawing/2014/chart" uri="{C3380CC4-5D6E-409C-BE32-E72D297353CC}">
              <c16:uniqueId val="{00000000-5EE8-40EE-96B7-E90A3442A2EE}"/>
            </c:ext>
          </c:extLst>
        </c:ser>
        <c:ser>
          <c:idx val="1"/>
          <c:order val="1"/>
          <c:tx>
            <c:strRef>
              <c:f>Lapas1!$K$3</c:f>
              <c:strCache>
                <c:ptCount val="1"/>
                <c:pt idx="0">
                  <c:v>Lietuvos Respublika</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Lapas1!$C$4:$C$8</c:f>
              <c:numCache>
                <c:formatCode>General</c:formatCode>
                <c:ptCount val="5"/>
                <c:pt idx="0">
                  <c:v>2012</c:v>
                </c:pt>
                <c:pt idx="1">
                  <c:v>2013</c:v>
                </c:pt>
                <c:pt idx="2">
                  <c:v>2014</c:v>
                </c:pt>
                <c:pt idx="3">
                  <c:v>2015</c:v>
                </c:pt>
                <c:pt idx="4">
                  <c:v>2016</c:v>
                </c:pt>
              </c:numCache>
            </c:numRef>
          </c:cat>
          <c:val>
            <c:numRef>
              <c:f>Lapas1!$K$4:$K$8</c:f>
              <c:numCache>
                <c:formatCode>General</c:formatCode>
                <c:ptCount val="5"/>
                <c:pt idx="0">
                  <c:v>724</c:v>
                </c:pt>
                <c:pt idx="1">
                  <c:v>753</c:v>
                </c:pt>
                <c:pt idx="2">
                  <c:v>467</c:v>
                </c:pt>
                <c:pt idx="3">
                  <c:v>486</c:v>
                </c:pt>
                <c:pt idx="4">
                  <c:v>509</c:v>
                </c:pt>
              </c:numCache>
            </c:numRef>
          </c:val>
          <c:smooth val="0"/>
          <c:extLst xmlns:c16r2="http://schemas.microsoft.com/office/drawing/2015/06/chart">
            <c:ext xmlns:c16="http://schemas.microsoft.com/office/drawing/2014/chart" uri="{C3380CC4-5D6E-409C-BE32-E72D297353CC}">
              <c16:uniqueId val="{00000001-5EE8-40EE-96B7-E90A3442A2EE}"/>
            </c:ext>
          </c:extLst>
        </c:ser>
        <c:dLbls>
          <c:showLegendKey val="0"/>
          <c:showVal val="0"/>
          <c:showCatName val="0"/>
          <c:showSerName val="0"/>
          <c:showPercent val="0"/>
          <c:showBubbleSize val="0"/>
        </c:dLbls>
        <c:marker val="1"/>
        <c:smooth val="0"/>
        <c:axId val="102394112"/>
        <c:axId val="102408192"/>
      </c:lineChart>
      <c:catAx>
        <c:axId val="102394112"/>
        <c:scaling>
          <c:orientation val="minMax"/>
        </c:scaling>
        <c:delete val="0"/>
        <c:axPos val="b"/>
        <c:numFmt formatCode="General" sourceLinked="1"/>
        <c:majorTickMark val="out"/>
        <c:minorTickMark val="none"/>
        <c:tickLblPos val="nextTo"/>
        <c:crossAx val="102408192"/>
        <c:crosses val="autoZero"/>
        <c:auto val="1"/>
        <c:lblAlgn val="ctr"/>
        <c:lblOffset val="100"/>
        <c:noMultiLvlLbl val="0"/>
      </c:catAx>
      <c:valAx>
        <c:axId val="102408192"/>
        <c:scaling>
          <c:orientation val="minMax"/>
        </c:scaling>
        <c:delete val="0"/>
        <c:axPos val="l"/>
        <c:majorGridlines/>
        <c:numFmt formatCode="General" sourceLinked="1"/>
        <c:majorTickMark val="out"/>
        <c:minorTickMark val="none"/>
        <c:tickLblPos val="nextTo"/>
        <c:crossAx val="102394112"/>
        <c:crosses val="autoZero"/>
        <c:crossBetween val="between"/>
      </c:valAx>
    </c:plotArea>
    <c:legend>
      <c:legendPos val="b"/>
      <c:overlay val="0"/>
    </c:legend>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spPr>
            <a:ln>
              <a:noFill/>
            </a:ln>
          </c:spPr>
          <c:dPt>
            <c:idx val="0"/>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1-A7D9-47E1-8EAC-05C095D37DBE}"/>
              </c:ext>
            </c:extLst>
          </c:dPt>
          <c:dPt>
            <c:idx val="1"/>
            <c:bubble3D val="0"/>
            <c:spPr>
              <a:solidFill>
                <a:schemeClr val="accent2"/>
              </a:solidFill>
              <a:ln w="19050">
                <a:noFill/>
              </a:ln>
              <a:effectLst/>
            </c:spPr>
            <c:extLst xmlns:c16r2="http://schemas.microsoft.com/office/drawing/2015/06/chart">
              <c:ext xmlns:c16="http://schemas.microsoft.com/office/drawing/2014/chart" uri="{C3380CC4-5D6E-409C-BE32-E72D297353CC}">
                <c16:uniqueId val="{00000003-A7D9-47E1-8EAC-05C095D37DBE}"/>
              </c:ext>
            </c:extLst>
          </c:dPt>
          <c:dPt>
            <c:idx val="2"/>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5-A7D9-47E1-8EAC-05C095D37DBE}"/>
              </c:ext>
            </c:extLst>
          </c:dPt>
          <c:dPt>
            <c:idx val="3"/>
            <c:bubble3D val="0"/>
            <c:spPr>
              <a:solidFill>
                <a:schemeClr val="accent4"/>
              </a:solidFill>
              <a:ln w="19050">
                <a:noFill/>
              </a:ln>
              <a:effectLst/>
            </c:spPr>
            <c:extLst xmlns:c16r2="http://schemas.microsoft.com/office/drawing/2015/06/chart">
              <c:ext xmlns:c16="http://schemas.microsoft.com/office/drawing/2014/chart" uri="{C3380CC4-5D6E-409C-BE32-E72D297353CC}">
                <c16:uniqueId val="{00000007-A7D9-47E1-8EAC-05C095D37DBE}"/>
              </c:ext>
            </c:extLst>
          </c:dPt>
          <c:dPt>
            <c:idx val="4"/>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9-A7D9-47E1-8EAC-05C095D37DBE}"/>
              </c:ext>
            </c:extLst>
          </c:dPt>
          <c:dPt>
            <c:idx val="5"/>
            <c:bubble3D val="0"/>
            <c:spPr>
              <a:solidFill>
                <a:schemeClr val="accent6"/>
              </a:solidFill>
              <a:ln w="19050">
                <a:noFill/>
              </a:ln>
              <a:effectLst/>
            </c:spPr>
            <c:extLst xmlns:c16r2="http://schemas.microsoft.com/office/drawing/2015/06/chart">
              <c:ext xmlns:c16="http://schemas.microsoft.com/office/drawing/2014/chart" uri="{C3380CC4-5D6E-409C-BE32-E72D297353CC}">
                <c16:uniqueId val="{0000000B-A7D9-47E1-8EAC-05C095D37DBE}"/>
              </c:ext>
            </c:extLst>
          </c:dPt>
          <c:dPt>
            <c:idx val="6"/>
            <c:bubble3D val="0"/>
            <c:spPr>
              <a:solidFill>
                <a:schemeClr val="accent1">
                  <a:lumMod val="60000"/>
                </a:schemeClr>
              </a:solidFill>
              <a:ln w="19050">
                <a:noFill/>
              </a:ln>
              <a:effectLst/>
            </c:spPr>
            <c:extLst xmlns:c16r2="http://schemas.microsoft.com/office/drawing/2015/06/chart">
              <c:ext xmlns:c16="http://schemas.microsoft.com/office/drawing/2014/chart" uri="{C3380CC4-5D6E-409C-BE32-E72D297353CC}">
                <c16:uniqueId val="{0000000D-A7D9-47E1-8EAC-05C095D37DBE}"/>
              </c:ext>
            </c:extLst>
          </c:dPt>
          <c:cat>
            <c:strRef>
              <c:f>Sheet1!$A$2:$A$8</c:f>
              <c:strCache>
                <c:ptCount val="7"/>
                <c:pt idx="0">
                  <c:v>Lengvieji automobiliai</c:v>
                </c:pt>
                <c:pt idx="1">
                  <c:v>Krovininiai automobiliai</c:v>
                </c:pt>
                <c:pt idx="2">
                  <c:v>Motociklai</c:v>
                </c:pt>
                <c:pt idx="3">
                  <c:v>Mopedai</c:v>
                </c:pt>
                <c:pt idx="4">
                  <c:v>Autobusai</c:v>
                </c:pt>
                <c:pt idx="5">
                  <c:v>Keturračiai</c:v>
                </c:pt>
                <c:pt idx="6">
                  <c:v>Triračiai</c:v>
                </c:pt>
              </c:strCache>
            </c:strRef>
          </c:cat>
          <c:val>
            <c:numRef>
              <c:f>Sheet1!$B$2:$B$8</c:f>
              <c:numCache>
                <c:formatCode>General</c:formatCode>
                <c:ptCount val="7"/>
                <c:pt idx="0">
                  <c:v>18276</c:v>
                </c:pt>
                <c:pt idx="1">
                  <c:v>1534</c:v>
                </c:pt>
                <c:pt idx="2">
                  <c:v>386</c:v>
                </c:pt>
                <c:pt idx="3">
                  <c:v>187</c:v>
                </c:pt>
                <c:pt idx="4">
                  <c:v>110</c:v>
                </c:pt>
                <c:pt idx="5">
                  <c:v>12</c:v>
                </c:pt>
                <c:pt idx="6">
                  <c:v>3</c:v>
                </c:pt>
              </c:numCache>
            </c:numRef>
          </c:val>
          <c:extLst xmlns:c16r2="http://schemas.microsoft.com/office/drawing/2015/06/chart">
            <c:ext xmlns:c16="http://schemas.microsoft.com/office/drawing/2014/chart" uri="{C3380CC4-5D6E-409C-BE32-E72D297353CC}">
              <c16:uniqueId val="{00000000-6832-461B-95FB-221ED34B73F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spPr>
            <a:ln>
              <a:noFill/>
            </a:ln>
          </c:spPr>
          <c:dPt>
            <c:idx val="0"/>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1-799B-49C6-9E29-D72FD1E3E3F5}"/>
              </c:ext>
            </c:extLst>
          </c:dPt>
          <c:dPt>
            <c:idx val="1"/>
            <c:bubble3D val="0"/>
            <c:spPr>
              <a:solidFill>
                <a:schemeClr val="accent2"/>
              </a:solidFill>
              <a:ln w="19050">
                <a:noFill/>
              </a:ln>
              <a:effectLst/>
            </c:spPr>
            <c:extLst xmlns:c16r2="http://schemas.microsoft.com/office/drawing/2015/06/chart">
              <c:ext xmlns:c16="http://schemas.microsoft.com/office/drawing/2014/chart" uri="{C3380CC4-5D6E-409C-BE32-E72D297353CC}">
                <c16:uniqueId val="{00000003-799B-49C6-9E29-D72FD1E3E3F5}"/>
              </c:ext>
            </c:extLst>
          </c:dPt>
          <c:dPt>
            <c:idx val="2"/>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5-799B-49C6-9E29-D72FD1E3E3F5}"/>
              </c:ext>
            </c:extLst>
          </c:dPt>
          <c:dPt>
            <c:idx val="3"/>
            <c:bubble3D val="0"/>
            <c:spPr>
              <a:solidFill>
                <a:schemeClr val="accent4"/>
              </a:solidFill>
              <a:ln w="19050">
                <a:noFill/>
              </a:ln>
              <a:effectLst/>
            </c:spPr>
            <c:extLst xmlns:c16r2="http://schemas.microsoft.com/office/drawing/2015/06/chart">
              <c:ext xmlns:c16="http://schemas.microsoft.com/office/drawing/2014/chart" uri="{C3380CC4-5D6E-409C-BE32-E72D297353CC}">
                <c16:uniqueId val="{00000007-799B-49C6-9E29-D72FD1E3E3F5}"/>
              </c:ext>
            </c:extLst>
          </c:dPt>
          <c:dPt>
            <c:idx val="4"/>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9-799B-49C6-9E29-D72FD1E3E3F5}"/>
              </c:ext>
            </c:extLst>
          </c:dPt>
          <c:dPt>
            <c:idx val="5"/>
            <c:bubble3D val="0"/>
            <c:spPr>
              <a:solidFill>
                <a:schemeClr val="accent6"/>
              </a:solidFill>
              <a:ln w="19050">
                <a:noFill/>
              </a:ln>
              <a:effectLst/>
            </c:spPr>
            <c:extLst xmlns:c16r2="http://schemas.microsoft.com/office/drawing/2015/06/chart">
              <c:ext xmlns:c16="http://schemas.microsoft.com/office/drawing/2014/chart" uri="{C3380CC4-5D6E-409C-BE32-E72D297353CC}">
                <c16:uniqueId val="{0000000B-799B-49C6-9E29-D72FD1E3E3F5}"/>
              </c:ext>
            </c:extLst>
          </c:dPt>
          <c:dPt>
            <c:idx val="6"/>
            <c:bubble3D val="0"/>
            <c:spPr>
              <a:solidFill>
                <a:schemeClr val="accent1">
                  <a:lumMod val="60000"/>
                </a:schemeClr>
              </a:solidFill>
              <a:ln w="19050">
                <a:noFill/>
              </a:ln>
              <a:effectLst/>
            </c:spPr>
            <c:extLst xmlns:c16r2="http://schemas.microsoft.com/office/drawing/2015/06/chart">
              <c:ext xmlns:c16="http://schemas.microsoft.com/office/drawing/2014/chart" uri="{C3380CC4-5D6E-409C-BE32-E72D297353CC}">
                <c16:uniqueId val="{0000000D-799B-49C6-9E29-D72FD1E3E3F5}"/>
              </c:ext>
            </c:extLst>
          </c:dPt>
          <c:cat>
            <c:strRef>
              <c:f>Sheet1!$A$2:$A$8</c:f>
              <c:strCache>
                <c:ptCount val="7"/>
                <c:pt idx="0">
                  <c:v>Lengvieji automobiliai</c:v>
                </c:pt>
                <c:pt idx="1">
                  <c:v>Krovininiai automobiliai</c:v>
                </c:pt>
                <c:pt idx="2">
                  <c:v>Motociklai</c:v>
                </c:pt>
                <c:pt idx="3">
                  <c:v>Mopedai</c:v>
                </c:pt>
                <c:pt idx="4">
                  <c:v>Autobusai</c:v>
                </c:pt>
                <c:pt idx="5">
                  <c:v>Keturračiai</c:v>
                </c:pt>
                <c:pt idx="6">
                  <c:v>Triračiai</c:v>
                </c:pt>
              </c:strCache>
            </c:strRef>
          </c:cat>
          <c:val>
            <c:numRef>
              <c:f>Sheet1!$B$2:$B$8</c:f>
              <c:numCache>
                <c:formatCode>General</c:formatCode>
                <c:ptCount val="7"/>
                <c:pt idx="0">
                  <c:v>15443</c:v>
                </c:pt>
                <c:pt idx="1">
                  <c:v>829</c:v>
                </c:pt>
                <c:pt idx="2">
                  <c:v>254</c:v>
                </c:pt>
                <c:pt idx="3">
                  <c:v>94</c:v>
                </c:pt>
                <c:pt idx="4">
                  <c:v>56</c:v>
                </c:pt>
                <c:pt idx="5">
                  <c:v>14</c:v>
                </c:pt>
                <c:pt idx="6">
                  <c:v>2</c:v>
                </c:pt>
              </c:numCache>
            </c:numRef>
          </c:val>
          <c:extLst xmlns:c16r2="http://schemas.microsoft.com/office/drawing/2015/06/chart">
            <c:ext xmlns:c16="http://schemas.microsoft.com/office/drawing/2014/chart" uri="{C3380CC4-5D6E-409C-BE32-E72D297353CC}">
              <c16:uniqueId val="{00000000-228A-4D77-BB38-9CD1F0B52DD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Lapas1!$C$16</c:f>
              <c:strCache>
                <c:ptCount val="1"/>
                <c:pt idx="0">
                  <c:v>Lengvieji automobiliai</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Lapas1!$D$11:$J$11</c:f>
              <c:numCache>
                <c:formatCode>General</c:formatCode>
                <c:ptCount val="7"/>
                <c:pt idx="0">
                  <c:v>2011</c:v>
                </c:pt>
                <c:pt idx="1">
                  <c:v>2012</c:v>
                </c:pt>
                <c:pt idx="2">
                  <c:v>2013</c:v>
                </c:pt>
                <c:pt idx="3">
                  <c:v>2014</c:v>
                </c:pt>
                <c:pt idx="4">
                  <c:v>2015</c:v>
                </c:pt>
                <c:pt idx="5">
                  <c:v>2016</c:v>
                </c:pt>
                <c:pt idx="6">
                  <c:v>2017</c:v>
                </c:pt>
              </c:numCache>
            </c:numRef>
          </c:cat>
          <c:val>
            <c:numRef>
              <c:f>Lapas1!$D$16:$J$16</c:f>
              <c:numCache>
                <c:formatCode>General</c:formatCode>
                <c:ptCount val="7"/>
                <c:pt idx="0">
                  <c:v>18276</c:v>
                </c:pt>
                <c:pt idx="1">
                  <c:v>18592</c:v>
                </c:pt>
                <c:pt idx="2">
                  <c:v>19641</c:v>
                </c:pt>
                <c:pt idx="3">
                  <c:v>21127</c:v>
                </c:pt>
                <c:pt idx="4">
                  <c:v>12878</c:v>
                </c:pt>
                <c:pt idx="5">
                  <c:v>13550</c:v>
                </c:pt>
                <c:pt idx="6">
                  <c:v>15443</c:v>
                </c:pt>
              </c:numCache>
            </c:numRef>
          </c:val>
          <c:smooth val="0"/>
          <c:extLst xmlns:c16r2="http://schemas.microsoft.com/office/drawing/2015/06/chart">
            <c:ext xmlns:c16="http://schemas.microsoft.com/office/drawing/2014/chart" uri="{C3380CC4-5D6E-409C-BE32-E72D297353CC}">
              <c16:uniqueId val="{00000000-BF9B-4767-BD0F-984E41D5D506}"/>
            </c:ext>
          </c:extLst>
        </c:ser>
        <c:dLbls>
          <c:showLegendKey val="0"/>
          <c:showVal val="0"/>
          <c:showCatName val="0"/>
          <c:showSerName val="0"/>
          <c:showPercent val="0"/>
          <c:showBubbleSize val="0"/>
        </c:dLbls>
        <c:marker val="1"/>
        <c:smooth val="0"/>
        <c:axId val="102483072"/>
        <c:axId val="102484608"/>
      </c:lineChart>
      <c:catAx>
        <c:axId val="102483072"/>
        <c:scaling>
          <c:orientation val="minMax"/>
        </c:scaling>
        <c:delete val="0"/>
        <c:axPos val="b"/>
        <c:numFmt formatCode="General" sourceLinked="1"/>
        <c:majorTickMark val="out"/>
        <c:minorTickMark val="none"/>
        <c:tickLblPos val="nextTo"/>
        <c:crossAx val="102484608"/>
        <c:crosses val="autoZero"/>
        <c:auto val="1"/>
        <c:lblAlgn val="ctr"/>
        <c:lblOffset val="100"/>
        <c:noMultiLvlLbl val="0"/>
      </c:catAx>
      <c:valAx>
        <c:axId val="102484608"/>
        <c:scaling>
          <c:orientation val="minMax"/>
        </c:scaling>
        <c:delete val="0"/>
        <c:axPos val="l"/>
        <c:majorGridlines/>
        <c:numFmt formatCode="General" sourceLinked="1"/>
        <c:majorTickMark val="out"/>
        <c:minorTickMark val="none"/>
        <c:tickLblPos val="nextTo"/>
        <c:crossAx val="102483072"/>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Lapas1!$J$2</c:f>
              <c:strCache>
                <c:ptCount val="1"/>
                <c:pt idx="0">
                  <c:v>Miestas</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Lapas1!$H$3:$H$7</c:f>
              <c:numCache>
                <c:formatCode>General</c:formatCode>
                <c:ptCount val="5"/>
                <c:pt idx="0">
                  <c:v>2014</c:v>
                </c:pt>
                <c:pt idx="1">
                  <c:v>2015</c:v>
                </c:pt>
                <c:pt idx="2">
                  <c:v>2016</c:v>
                </c:pt>
                <c:pt idx="3">
                  <c:v>2017</c:v>
                </c:pt>
                <c:pt idx="4">
                  <c:v>2018</c:v>
                </c:pt>
              </c:numCache>
            </c:numRef>
          </c:cat>
          <c:val>
            <c:numRef>
              <c:f>Lapas1!$J$3:$J$7</c:f>
              <c:numCache>
                <c:formatCode>General</c:formatCode>
                <c:ptCount val="5"/>
                <c:pt idx="0">
                  <c:v>17653</c:v>
                </c:pt>
                <c:pt idx="1">
                  <c:v>17447</c:v>
                </c:pt>
                <c:pt idx="2">
                  <c:v>17101</c:v>
                </c:pt>
                <c:pt idx="3">
                  <c:v>16780</c:v>
                </c:pt>
                <c:pt idx="4">
                  <c:v>16510</c:v>
                </c:pt>
              </c:numCache>
            </c:numRef>
          </c:val>
          <c:extLst xmlns:c16r2="http://schemas.microsoft.com/office/drawing/2015/06/chart">
            <c:ext xmlns:c16="http://schemas.microsoft.com/office/drawing/2014/chart" uri="{C3380CC4-5D6E-409C-BE32-E72D297353CC}">
              <c16:uniqueId val="{00000000-F848-4399-866A-0FF546BB21A8}"/>
            </c:ext>
          </c:extLst>
        </c:ser>
        <c:ser>
          <c:idx val="1"/>
          <c:order val="1"/>
          <c:tx>
            <c:strRef>
              <c:f>Lapas1!$K$2</c:f>
              <c:strCache>
                <c:ptCount val="1"/>
                <c:pt idx="0">
                  <c:v>Kaimas</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Lapas1!$H$3:$H$7</c:f>
              <c:numCache>
                <c:formatCode>General</c:formatCode>
                <c:ptCount val="5"/>
                <c:pt idx="0">
                  <c:v>2014</c:v>
                </c:pt>
                <c:pt idx="1">
                  <c:v>2015</c:v>
                </c:pt>
                <c:pt idx="2">
                  <c:v>2016</c:v>
                </c:pt>
                <c:pt idx="3">
                  <c:v>2017</c:v>
                </c:pt>
                <c:pt idx="4">
                  <c:v>2018</c:v>
                </c:pt>
              </c:numCache>
            </c:numRef>
          </c:cat>
          <c:val>
            <c:numRef>
              <c:f>Lapas1!$K$3:$K$7</c:f>
              <c:numCache>
                <c:formatCode>General</c:formatCode>
                <c:ptCount val="5"/>
                <c:pt idx="0">
                  <c:v>15903</c:v>
                </c:pt>
                <c:pt idx="1">
                  <c:v>15990</c:v>
                </c:pt>
                <c:pt idx="2">
                  <c:v>15919</c:v>
                </c:pt>
                <c:pt idx="3">
                  <c:v>15921</c:v>
                </c:pt>
                <c:pt idx="4">
                  <c:v>16003</c:v>
                </c:pt>
              </c:numCache>
            </c:numRef>
          </c:val>
          <c:extLst xmlns:c16r2="http://schemas.microsoft.com/office/drawing/2015/06/chart">
            <c:ext xmlns:c16="http://schemas.microsoft.com/office/drawing/2014/chart" uri="{C3380CC4-5D6E-409C-BE32-E72D297353CC}">
              <c16:uniqueId val="{00000001-F848-4399-866A-0FF546BB21A8}"/>
            </c:ext>
          </c:extLst>
        </c:ser>
        <c:dLbls>
          <c:showLegendKey val="0"/>
          <c:showVal val="0"/>
          <c:showCatName val="0"/>
          <c:showSerName val="0"/>
          <c:showPercent val="0"/>
          <c:showBubbleSize val="0"/>
        </c:dLbls>
        <c:gapWidth val="150"/>
        <c:overlap val="100"/>
        <c:axId val="101116544"/>
        <c:axId val="101458304"/>
      </c:barChart>
      <c:catAx>
        <c:axId val="101116544"/>
        <c:scaling>
          <c:orientation val="minMax"/>
        </c:scaling>
        <c:delete val="0"/>
        <c:axPos val="b"/>
        <c:numFmt formatCode="General" sourceLinked="1"/>
        <c:majorTickMark val="out"/>
        <c:minorTickMark val="none"/>
        <c:tickLblPos val="nextTo"/>
        <c:crossAx val="101458304"/>
        <c:crosses val="autoZero"/>
        <c:auto val="1"/>
        <c:lblAlgn val="ctr"/>
        <c:lblOffset val="100"/>
        <c:noMultiLvlLbl val="0"/>
      </c:catAx>
      <c:valAx>
        <c:axId val="101458304"/>
        <c:scaling>
          <c:orientation val="minMax"/>
        </c:scaling>
        <c:delete val="0"/>
        <c:axPos val="l"/>
        <c:majorGridlines/>
        <c:numFmt formatCode="General" sourceLinked="1"/>
        <c:majorTickMark val="out"/>
        <c:minorTickMark val="none"/>
        <c:tickLblPos val="nextTo"/>
        <c:crossAx val="101116544"/>
        <c:crosses val="autoZero"/>
        <c:crossBetween val="between"/>
      </c:valAx>
    </c:plotArea>
    <c:legend>
      <c:legendPos val="b"/>
      <c:overlay val="0"/>
    </c:legend>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spPr>
            <a:ln>
              <a:noFill/>
            </a:ln>
          </c:spPr>
          <c:dPt>
            <c:idx val="0"/>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1-85C5-4C7E-BD2F-BF53FF932E27}"/>
              </c:ext>
            </c:extLst>
          </c:dPt>
          <c:dPt>
            <c:idx val="1"/>
            <c:bubble3D val="0"/>
            <c:spPr>
              <a:solidFill>
                <a:schemeClr val="accent2"/>
              </a:solidFill>
              <a:ln w="19050">
                <a:noFill/>
              </a:ln>
              <a:effectLst/>
            </c:spPr>
            <c:extLst xmlns:c16r2="http://schemas.microsoft.com/office/drawing/2015/06/chart">
              <c:ext xmlns:c16="http://schemas.microsoft.com/office/drawing/2014/chart" uri="{C3380CC4-5D6E-409C-BE32-E72D297353CC}">
                <c16:uniqueId val="{00000003-85C5-4C7E-BD2F-BF53FF932E27}"/>
              </c:ext>
            </c:extLst>
          </c:dPt>
          <c:dPt>
            <c:idx val="2"/>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5-85C5-4C7E-BD2F-BF53FF932E27}"/>
              </c:ext>
            </c:extLst>
          </c:dPt>
          <c:dPt>
            <c:idx val="3"/>
            <c:bubble3D val="0"/>
            <c:spPr>
              <a:solidFill>
                <a:schemeClr val="accent4"/>
              </a:solidFill>
              <a:ln w="19050">
                <a:noFill/>
              </a:ln>
              <a:effectLst/>
            </c:spPr>
            <c:extLst xmlns:c16r2="http://schemas.microsoft.com/office/drawing/2015/06/chart">
              <c:ext xmlns:c16="http://schemas.microsoft.com/office/drawing/2014/chart" uri="{C3380CC4-5D6E-409C-BE32-E72D297353CC}">
                <c16:uniqueId val="{00000007-85C5-4C7E-BD2F-BF53FF932E27}"/>
              </c:ext>
            </c:extLst>
          </c:dPt>
          <c:dPt>
            <c:idx val="4"/>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9-85C5-4C7E-BD2F-BF53FF932E27}"/>
              </c:ext>
            </c:extLst>
          </c:dPt>
          <c:cat>
            <c:strRef>
              <c:f>Sheet1!$A$2:$A$6</c:f>
              <c:strCache>
                <c:ptCount val="5"/>
                <c:pt idx="0">
                  <c:v>Dyzelinas</c:v>
                </c:pt>
                <c:pt idx="1">
                  <c:v>Benzinas</c:v>
                </c:pt>
                <c:pt idx="2">
                  <c:v>Benzinas/Dujos</c:v>
                </c:pt>
                <c:pt idx="3">
                  <c:v>Benzinas/Elektra</c:v>
                </c:pt>
                <c:pt idx="4">
                  <c:v>Elektra</c:v>
                </c:pt>
              </c:strCache>
            </c:strRef>
          </c:cat>
          <c:val>
            <c:numRef>
              <c:f>Sheet1!$B$2:$B$6</c:f>
              <c:numCache>
                <c:formatCode>General</c:formatCode>
                <c:ptCount val="5"/>
                <c:pt idx="0">
                  <c:v>923482</c:v>
                </c:pt>
                <c:pt idx="1">
                  <c:v>316780</c:v>
                </c:pt>
                <c:pt idx="2">
                  <c:v>107230</c:v>
                </c:pt>
                <c:pt idx="3">
                  <c:v>9515</c:v>
                </c:pt>
                <c:pt idx="4">
                  <c:v>745</c:v>
                </c:pt>
              </c:numCache>
            </c:numRef>
          </c:val>
          <c:extLst xmlns:c16r2="http://schemas.microsoft.com/office/drawing/2015/06/chart">
            <c:ext xmlns:c16="http://schemas.microsoft.com/office/drawing/2014/chart" uri="{C3380CC4-5D6E-409C-BE32-E72D297353CC}">
              <c16:uniqueId val="{00000000-5565-4BC3-B7F0-2857879476A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cat>
            <c:strRef>
              <c:f>'LA+KA 15 min'!$J$3:$J$98</c:f>
              <c:strCache>
                <c:ptCount val="96"/>
                <c:pt idx="0">
                  <c:v>00:00-00:15</c:v>
                </c:pt>
                <c:pt idx="1">
                  <c:v>00:15-00:30</c:v>
                </c:pt>
                <c:pt idx="2">
                  <c:v>00:30-00:45</c:v>
                </c:pt>
                <c:pt idx="3">
                  <c:v>00:45-01:00</c:v>
                </c:pt>
                <c:pt idx="4">
                  <c:v>01:00-01:15</c:v>
                </c:pt>
                <c:pt idx="5">
                  <c:v>01:15-01:30</c:v>
                </c:pt>
                <c:pt idx="6">
                  <c:v>01:30-01:45</c:v>
                </c:pt>
                <c:pt idx="7">
                  <c:v>01:45-02:00</c:v>
                </c:pt>
                <c:pt idx="8">
                  <c:v>02:00-02:15</c:v>
                </c:pt>
                <c:pt idx="9">
                  <c:v>02:15-02:30</c:v>
                </c:pt>
                <c:pt idx="10">
                  <c:v>02:30-02:45</c:v>
                </c:pt>
                <c:pt idx="11">
                  <c:v>02:45-03:00</c:v>
                </c:pt>
                <c:pt idx="12">
                  <c:v>03:00-03:15</c:v>
                </c:pt>
                <c:pt idx="13">
                  <c:v>03:15-03:30</c:v>
                </c:pt>
                <c:pt idx="14">
                  <c:v>03:30-03:45</c:v>
                </c:pt>
                <c:pt idx="15">
                  <c:v>03:45-04:00</c:v>
                </c:pt>
                <c:pt idx="16">
                  <c:v>04:00-04:15</c:v>
                </c:pt>
                <c:pt idx="17">
                  <c:v>04:15-04:30</c:v>
                </c:pt>
                <c:pt idx="18">
                  <c:v>04:30-04:45</c:v>
                </c:pt>
                <c:pt idx="19">
                  <c:v>04:45-05:00</c:v>
                </c:pt>
                <c:pt idx="20">
                  <c:v>05:00-05:15</c:v>
                </c:pt>
                <c:pt idx="21">
                  <c:v>05:15-05:30</c:v>
                </c:pt>
                <c:pt idx="22">
                  <c:v>05:30-05:45</c:v>
                </c:pt>
                <c:pt idx="23">
                  <c:v>05:45-06:00</c:v>
                </c:pt>
                <c:pt idx="24">
                  <c:v>06:00-06:15</c:v>
                </c:pt>
                <c:pt idx="25">
                  <c:v>06:15-06:30</c:v>
                </c:pt>
                <c:pt idx="26">
                  <c:v>06:30-06:45</c:v>
                </c:pt>
                <c:pt idx="27">
                  <c:v>06:45-07:00</c:v>
                </c:pt>
                <c:pt idx="28">
                  <c:v>07:00-07:15</c:v>
                </c:pt>
                <c:pt idx="29">
                  <c:v>07:15-07:30</c:v>
                </c:pt>
                <c:pt idx="30">
                  <c:v>07:30-07:45</c:v>
                </c:pt>
                <c:pt idx="31">
                  <c:v>07:45-08:00</c:v>
                </c:pt>
                <c:pt idx="32">
                  <c:v>08:00-08:15</c:v>
                </c:pt>
                <c:pt idx="33">
                  <c:v>08:15-08:30</c:v>
                </c:pt>
                <c:pt idx="34">
                  <c:v>08:30-08:45</c:v>
                </c:pt>
                <c:pt idx="35">
                  <c:v>08:45-09:00</c:v>
                </c:pt>
                <c:pt idx="36">
                  <c:v>09:00-09:15</c:v>
                </c:pt>
                <c:pt idx="37">
                  <c:v>09:15-09:30</c:v>
                </c:pt>
                <c:pt idx="38">
                  <c:v>09:30-09:45</c:v>
                </c:pt>
                <c:pt idx="39">
                  <c:v>09:45-10:00</c:v>
                </c:pt>
                <c:pt idx="40">
                  <c:v>10:00-10:15</c:v>
                </c:pt>
                <c:pt idx="41">
                  <c:v>10:15-10:30</c:v>
                </c:pt>
                <c:pt idx="42">
                  <c:v>10:30-10:45</c:v>
                </c:pt>
                <c:pt idx="43">
                  <c:v>10:45-11:00</c:v>
                </c:pt>
                <c:pt idx="44">
                  <c:v>11:00-11:15</c:v>
                </c:pt>
                <c:pt idx="45">
                  <c:v>11:15-11:30</c:v>
                </c:pt>
                <c:pt idx="46">
                  <c:v>11:30-11:45</c:v>
                </c:pt>
                <c:pt idx="47">
                  <c:v>11:45-12:00</c:v>
                </c:pt>
                <c:pt idx="48">
                  <c:v>12:00-12:15</c:v>
                </c:pt>
                <c:pt idx="49">
                  <c:v>12:15-12:30</c:v>
                </c:pt>
                <c:pt idx="50">
                  <c:v>12:30-12:45</c:v>
                </c:pt>
                <c:pt idx="51">
                  <c:v>12:45-13:00</c:v>
                </c:pt>
                <c:pt idx="52">
                  <c:v>13:00-13:15</c:v>
                </c:pt>
                <c:pt idx="53">
                  <c:v>13:15-13:30</c:v>
                </c:pt>
                <c:pt idx="54">
                  <c:v>13:30-13:45</c:v>
                </c:pt>
                <c:pt idx="55">
                  <c:v>13:45-14:00</c:v>
                </c:pt>
                <c:pt idx="56">
                  <c:v>14:00-14:15</c:v>
                </c:pt>
                <c:pt idx="57">
                  <c:v>14:15-14:30</c:v>
                </c:pt>
                <c:pt idx="58">
                  <c:v>14:30-14:45</c:v>
                </c:pt>
                <c:pt idx="59">
                  <c:v>14:45-15:00</c:v>
                </c:pt>
                <c:pt idx="60">
                  <c:v>15:00-15:15</c:v>
                </c:pt>
                <c:pt idx="61">
                  <c:v>15:15-15:30</c:v>
                </c:pt>
                <c:pt idx="62">
                  <c:v>15:30-15:45</c:v>
                </c:pt>
                <c:pt idx="63">
                  <c:v>15:45-16:00</c:v>
                </c:pt>
                <c:pt idx="64">
                  <c:v>16:00-16:15</c:v>
                </c:pt>
                <c:pt idx="65">
                  <c:v>16:15-16:30</c:v>
                </c:pt>
                <c:pt idx="66">
                  <c:v>16:30-16:45</c:v>
                </c:pt>
                <c:pt idx="67">
                  <c:v>16:45-17:00</c:v>
                </c:pt>
                <c:pt idx="68">
                  <c:v>17:00-17:15</c:v>
                </c:pt>
                <c:pt idx="69">
                  <c:v>17:15-17:30</c:v>
                </c:pt>
                <c:pt idx="70">
                  <c:v>17:30-17:45</c:v>
                </c:pt>
                <c:pt idx="71">
                  <c:v>17:45-18:00</c:v>
                </c:pt>
                <c:pt idx="72">
                  <c:v>18:00-18:15</c:v>
                </c:pt>
                <c:pt idx="73">
                  <c:v>18:15-18:30</c:v>
                </c:pt>
                <c:pt idx="74">
                  <c:v>18:30-18:45</c:v>
                </c:pt>
                <c:pt idx="75">
                  <c:v>18:45-19:00</c:v>
                </c:pt>
                <c:pt idx="76">
                  <c:v>19:00-19:15</c:v>
                </c:pt>
                <c:pt idx="77">
                  <c:v>19:15-19:30</c:v>
                </c:pt>
                <c:pt idx="78">
                  <c:v>19:30-19:45</c:v>
                </c:pt>
                <c:pt idx="79">
                  <c:v>19:45-20:00</c:v>
                </c:pt>
                <c:pt idx="80">
                  <c:v>20:00-20:15</c:v>
                </c:pt>
                <c:pt idx="81">
                  <c:v>20:15-20:30</c:v>
                </c:pt>
                <c:pt idx="82">
                  <c:v>20:30-20:45</c:v>
                </c:pt>
                <c:pt idx="83">
                  <c:v>20:45-21:00</c:v>
                </c:pt>
                <c:pt idx="84">
                  <c:v>21:00-21:15</c:v>
                </c:pt>
                <c:pt idx="85">
                  <c:v>21:15-21:30</c:v>
                </c:pt>
                <c:pt idx="86">
                  <c:v>21:30-21:45</c:v>
                </c:pt>
                <c:pt idx="87">
                  <c:v>21:45-22:00</c:v>
                </c:pt>
                <c:pt idx="88">
                  <c:v>22:00-22:15</c:v>
                </c:pt>
                <c:pt idx="89">
                  <c:v>22:15-22:30</c:v>
                </c:pt>
                <c:pt idx="90">
                  <c:v>22:30-22:45</c:v>
                </c:pt>
                <c:pt idx="91">
                  <c:v>22:45-23:00</c:v>
                </c:pt>
                <c:pt idx="92">
                  <c:v>23:00-23:15</c:v>
                </c:pt>
                <c:pt idx="93">
                  <c:v>23:15-23:30</c:v>
                </c:pt>
                <c:pt idx="94">
                  <c:v>23:30-23:45</c:v>
                </c:pt>
                <c:pt idx="95">
                  <c:v>23:45-00:00</c:v>
                </c:pt>
              </c:strCache>
            </c:strRef>
          </c:cat>
          <c:val>
            <c:numRef>
              <c:f>'LA+KA 15 min'!$Q$3:$Q$98</c:f>
              <c:numCache>
                <c:formatCode>0.00%</c:formatCode>
                <c:ptCount val="96"/>
                <c:pt idx="0">
                  <c:v>1.8490229474991771E-3</c:v>
                </c:pt>
                <c:pt idx="1">
                  <c:v>1.0968746586438123E-3</c:v>
                </c:pt>
                <c:pt idx="2">
                  <c:v>1.1454703631906353E-3</c:v>
                </c:pt>
                <c:pt idx="3">
                  <c:v>8.2396686915881803E-4</c:v>
                </c:pt>
                <c:pt idx="4">
                  <c:v>1.024663078719642E-3</c:v>
                </c:pt>
                <c:pt idx="5">
                  <c:v>7.8849819444617086E-4</c:v>
                </c:pt>
                <c:pt idx="6">
                  <c:v>8.0333955937428011E-4</c:v>
                </c:pt>
                <c:pt idx="7">
                  <c:v>5.8836740930873026E-4</c:v>
                </c:pt>
                <c:pt idx="8">
                  <c:v>4.9621268121207655E-4</c:v>
                </c:pt>
                <c:pt idx="9">
                  <c:v>4.5486016420352645E-4</c:v>
                </c:pt>
                <c:pt idx="10">
                  <c:v>3.9390242748054994E-4</c:v>
                </c:pt>
                <c:pt idx="11">
                  <c:v>4.7966892544493855E-4</c:v>
                </c:pt>
                <c:pt idx="12">
                  <c:v>3.1893563701150676E-4</c:v>
                </c:pt>
                <c:pt idx="13">
                  <c:v>4.2305520974519206E-4</c:v>
                </c:pt>
                <c:pt idx="14">
                  <c:v>5.6589054675870341E-4</c:v>
                </c:pt>
                <c:pt idx="15">
                  <c:v>5.0784475521392148E-4</c:v>
                </c:pt>
                <c:pt idx="16">
                  <c:v>5.4245136260504874E-4</c:v>
                </c:pt>
                <c:pt idx="17">
                  <c:v>7.2740868639529545E-4</c:v>
                </c:pt>
                <c:pt idx="18">
                  <c:v>8.5616170702368713E-4</c:v>
                </c:pt>
                <c:pt idx="19">
                  <c:v>1.104798276303562E-3</c:v>
                </c:pt>
                <c:pt idx="20">
                  <c:v>1.7343357374465268E-3</c:v>
                </c:pt>
                <c:pt idx="21">
                  <c:v>2.3906381320143331E-3</c:v>
                </c:pt>
                <c:pt idx="22">
                  <c:v>3.0676959110049491E-3</c:v>
                </c:pt>
                <c:pt idx="23">
                  <c:v>2.8710506821929428E-3</c:v>
                </c:pt>
                <c:pt idx="24">
                  <c:v>4.2700584606528433E-3</c:v>
                </c:pt>
                <c:pt idx="25">
                  <c:v>5.3537239694305926E-3</c:v>
                </c:pt>
                <c:pt idx="26">
                  <c:v>7.0618841507834344E-3</c:v>
                </c:pt>
                <c:pt idx="27">
                  <c:v>8.4041416230511631E-3</c:v>
                </c:pt>
                <c:pt idx="28">
                  <c:v>1.0287701973145673E-2</c:v>
                </c:pt>
                <c:pt idx="29">
                  <c:v>1.697681701117814E-2</c:v>
                </c:pt>
                <c:pt idx="30">
                  <c:v>2.3959412056818081E-2</c:v>
                </c:pt>
                <c:pt idx="31">
                  <c:v>2.2424670274009576E-2</c:v>
                </c:pt>
                <c:pt idx="32">
                  <c:v>1.7186659533802193E-2</c:v>
                </c:pt>
                <c:pt idx="33">
                  <c:v>1.5866008612413329E-2</c:v>
                </c:pt>
                <c:pt idx="34">
                  <c:v>1.6055438011188316E-2</c:v>
                </c:pt>
                <c:pt idx="35">
                  <c:v>1.5658459778501835E-2</c:v>
                </c:pt>
                <c:pt idx="36">
                  <c:v>1.4583467612919433E-2</c:v>
                </c:pt>
                <c:pt idx="37">
                  <c:v>1.5692767271132561E-2</c:v>
                </c:pt>
                <c:pt idx="38">
                  <c:v>1.6451257387705469E-2</c:v>
                </c:pt>
                <c:pt idx="39">
                  <c:v>1.6547462143933728E-2</c:v>
                </c:pt>
                <c:pt idx="40">
                  <c:v>1.5962404953414441E-2</c:v>
                </c:pt>
                <c:pt idx="41">
                  <c:v>1.6665437889963643E-2</c:v>
                </c:pt>
                <c:pt idx="42">
                  <c:v>1.7024152734704503E-2</c:v>
                </c:pt>
                <c:pt idx="43">
                  <c:v>1.7743088319589716E-2</c:v>
                </c:pt>
                <c:pt idx="44">
                  <c:v>1.7809835683785465E-2</c:v>
                </c:pt>
                <c:pt idx="45">
                  <c:v>1.8026071069383927E-2</c:v>
                </c:pt>
                <c:pt idx="46">
                  <c:v>1.9538589586434476E-2</c:v>
                </c:pt>
                <c:pt idx="47">
                  <c:v>1.9428857632363777E-2</c:v>
                </c:pt>
                <c:pt idx="48">
                  <c:v>1.7692745439556585E-2</c:v>
                </c:pt>
                <c:pt idx="49">
                  <c:v>1.780283930957231E-2</c:v>
                </c:pt>
                <c:pt idx="50">
                  <c:v>1.7506679196699518E-2</c:v>
                </c:pt>
                <c:pt idx="51">
                  <c:v>1.7509921252908588E-2</c:v>
                </c:pt>
                <c:pt idx="52">
                  <c:v>1.6866248456970507E-2</c:v>
                </c:pt>
                <c:pt idx="53">
                  <c:v>1.705768798702537E-2</c:v>
                </c:pt>
                <c:pt idx="54">
                  <c:v>1.7598990685235179E-2</c:v>
                </c:pt>
                <c:pt idx="55">
                  <c:v>1.6970186000155398E-2</c:v>
                </c:pt>
                <c:pt idx="56">
                  <c:v>1.7427353443498744E-2</c:v>
                </c:pt>
                <c:pt idx="57">
                  <c:v>1.7294781815839166E-2</c:v>
                </c:pt>
                <c:pt idx="58">
                  <c:v>1.8293703395026163E-2</c:v>
                </c:pt>
                <c:pt idx="59">
                  <c:v>1.8264848667854411E-2</c:v>
                </c:pt>
                <c:pt idx="60">
                  <c:v>1.7705280380803452E-2</c:v>
                </c:pt>
                <c:pt idx="61">
                  <c:v>1.8680951273420614E-2</c:v>
                </c:pt>
                <c:pt idx="62">
                  <c:v>1.780066645324065E-2</c:v>
                </c:pt>
                <c:pt idx="63">
                  <c:v>1.844942925267332E-2</c:v>
                </c:pt>
                <c:pt idx="64">
                  <c:v>1.9463719822901255E-2</c:v>
                </c:pt>
                <c:pt idx="65">
                  <c:v>1.8510629156582387E-2</c:v>
                </c:pt>
                <c:pt idx="66">
                  <c:v>2.0612475568523018E-2</c:v>
                </c:pt>
                <c:pt idx="67">
                  <c:v>1.8608275403567621E-2</c:v>
                </c:pt>
                <c:pt idx="68">
                  <c:v>2.0058819481657886E-2</c:v>
                </c:pt>
                <c:pt idx="69">
                  <c:v>1.9663486605573141E-2</c:v>
                </c:pt>
                <c:pt idx="70">
                  <c:v>1.7707890922216512E-2</c:v>
                </c:pt>
                <c:pt idx="71">
                  <c:v>1.6019273402075592E-2</c:v>
                </c:pt>
                <c:pt idx="72">
                  <c:v>1.5965536422313693E-2</c:v>
                </c:pt>
                <c:pt idx="73">
                  <c:v>1.5181877115271207E-2</c:v>
                </c:pt>
                <c:pt idx="74">
                  <c:v>1.3585814865761485E-2</c:v>
                </c:pt>
                <c:pt idx="75">
                  <c:v>1.3191177521816594E-2</c:v>
                </c:pt>
                <c:pt idx="76">
                  <c:v>1.1827643336755433E-2</c:v>
                </c:pt>
                <c:pt idx="77">
                  <c:v>1.084489639493616E-2</c:v>
                </c:pt>
                <c:pt idx="78">
                  <c:v>1.028896009196908E-2</c:v>
                </c:pt>
                <c:pt idx="79">
                  <c:v>8.6631226199892237E-3</c:v>
                </c:pt>
                <c:pt idx="80">
                  <c:v>8.6546257931726395E-3</c:v>
                </c:pt>
                <c:pt idx="81">
                  <c:v>8.3029880893420189E-3</c:v>
                </c:pt>
                <c:pt idx="82">
                  <c:v>7.4054514081378538E-3</c:v>
                </c:pt>
                <c:pt idx="83">
                  <c:v>6.8861026647555161E-3</c:v>
                </c:pt>
                <c:pt idx="84">
                  <c:v>6.0068339790588857E-3</c:v>
                </c:pt>
                <c:pt idx="85">
                  <c:v>5.6535839056630769E-3</c:v>
                </c:pt>
                <c:pt idx="86">
                  <c:v>5.1176709901062127E-3</c:v>
                </c:pt>
                <c:pt idx="87">
                  <c:v>4.3877268198515866E-3</c:v>
                </c:pt>
                <c:pt idx="88">
                  <c:v>4.2583560101313806E-3</c:v>
                </c:pt>
                <c:pt idx="89">
                  <c:v>3.4875057283195125E-3</c:v>
                </c:pt>
                <c:pt idx="90">
                  <c:v>2.9148189135385981E-3</c:v>
                </c:pt>
                <c:pt idx="91">
                  <c:v>2.359633723998346E-3</c:v>
                </c:pt>
                <c:pt idx="92">
                  <c:v>2.3857654198903822E-3</c:v>
                </c:pt>
                <c:pt idx="93">
                  <c:v>1.9865693017550533E-3</c:v>
                </c:pt>
                <c:pt idx="94">
                  <c:v>1.4624211402995795E-3</c:v>
                </c:pt>
                <c:pt idx="95">
                  <c:v>1.5805527068847615E-3</c:v>
                </c:pt>
              </c:numCache>
            </c:numRef>
          </c:val>
          <c:extLst xmlns:c16r2="http://schemas.microsoft.com/office/drawing/2015/06/chart">
            <c:ext xmlns:c16="http://schemas.microsoft.com/office/drawing/2014/chart" uri="{C3380CC4-5D6E-409C-BE32-E72D297353CC}">
              <c16:uniqueId val="{00000000-8075-466F-889E-EE06F818BEA7}"/>
            </c:ext>
          </c:extLst>
        </c:ser>
        <c:dLbls>
          <c:showLegendKey val="0"/>
          <c:showVal val="0"/>
          <c:showCatName val="0"/>
          <c:showSerName val="0"/>
          <c:showPercent val="0"/>
          <c:showBubbleSize val="0"/>
        </c:dLbls>
        <c:axId val="102587392"/>
        <c:axId val="102589184"/>
      </c:areaChart>
      <c:catAx>
        <c:axId val="102587392"/>
        <c:scaling>
          <c:orientation val="minMax"/>
        </c:scaling>
        <c:delete val="0"/>
        <c:axPos val="b"/>
        <c:numFmt formatCode="General" sourceLinked="1"/>
        <c:majorTickMark val="none"/>
        <c:minorTickMark val="none"/>
        <c:tickLblPos val="nextTo"/>
        <c:txPr>
          <a:bodyPr rot="-5400000"/>
          <a:lstStyle/>
          <a:p>
            <a:pPr>
              <a:defRPr/>
            </a:pPr>
            <a:endParaRPr lang="lt-LT"/>
          </a:p>
        </c:txPr>
        <c:crossAx val="102589184"/>
        <c:crosses val="autoZero"/>
        <c:auto val="1"/>
        <c:lblAlgn val="ctr"/>
        <c:lblOffset val="100"/>
        <c:noMultiLvlLbl val="0"/>
      </c:catAx>
      <c:valAx>
        <c:axId val="102589184"/>
        <c:scaling>
          <c:orientation val="minMax"/>
        </c:scaling>
        <c:delete val="0"/>
        <c:axPos val="l"/>
        <c:majorGridlines/>
        <c:numFmt formatCode="0.00%" sourceLinked="1"/>
        <c:majorTickMark val="none"/>
        <c:minorTickMark val="none"/>
        <c:tickLblPos val="nextTo"/>
        <c:txPr>
          <a:bodyPr rot="-60000000" vert="horz"/>
          <a:lstStyle/>
          <a:p>
            <a:pPr>
              <a:defRPr/>
            </a:pPr>
            <a:endParaRPr lang="lt-LT"/>
          </a:p>
        </c:txPr>
        <c:crossAx val="102587392"/>
        <c:crosses val="autoZero"/>
        <c:crossBetween val="midCat"/>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Lapas4!$C$4:$F$4</c:f>
              <c:strCache>
                <c:ptCount val="4"/>
                <c:pt idx="0">
                  <c:v>Eismo įvykiai</c:v>
                </c:pt>
                <c:pt idx="1">
                  <c:v>Žuvo</c:v>
                </c:pt>
                <c:pt idx="2">
                  <c:v>Sužeista</c:v>
                </c:pt>
                <c:pt idx="3">
                  <c:v>Eismo įvykiai dėl neblaivių vairuotojų kaltės</c:v>
                </c:pt>
              </c:strCache>
            </c:strRef>
          </c:cat>
          <c:val>
            <c:numRef>
              <c:f>Lapas4!$C$5:$F$5</c:f>
              <c:numCache>
                <c:formatCode>General</c:formatCode>
                <c:ptCount val="4"/>
                <c:pt idx="0">
                  <c:v>3280</c:v>
                </c:pt>
                <c:pt idx="1">
                  <c:v>188</c:v>
                </c:pt>
                <c:pt idx="2">
                  <c:v>3875</c:v>
                </c:pt>
                <c:pt idx="3">
                  <c:v>211</c:v>
                </c:pt>
              </c:numCache>
            </c:numRef>
          </c:val>
          <c:extLst xmlns:c16r2="http://schemas.microsoft.com/office/drawing/2015/06/chart">
            <c:ext xmlns:c16="http://schemas.microsoft.com/office/drawing/2014/chart" uri="{C3380CC4-5D6E-409C-BE32-E72D297353CC}">
              <c16:uniqueId val="{00000000-1022-477A-8E1F-CA00E732170D}"/>
            </c:ext>
          </c:extLst>
        </c:ser>
        <c:dLbls>
          <c:showLegendKey val="0"/>
          <c:showVal val="0"/>
          <c:showCatName val="0"/>
          <c:showSerName val="0"/>
          <c:showPercent val="0"/>
          <c:showBubbleSize val="0"/>
        </c:dLbls>
        <c:gapWidth val="150"/>
        <c:axId val="102630144"/>
        <c:axId val="102631680"/>
      </c:barChart>
      <c:catAx>
        <c:axId val="102630144"/>
        <c:scaling>
          <c:orientation val="minMax"/>
        </c:scaling>
        <c:delete val="0"/>
        <c:axPos val="b"/>
        <c:numFmt formatCode="General" sourceLinked="0"/>
        <c:majorTickMark val="out"/>
        <c:minorTickMark val="none"/>
        <c:tickLblPos val="nextTo"/>
        <c:crossAx val="102631680"/>
        <c:crosses val="autoZero"/>
        <c:auto val="1"/>
        <c:lblAlgn val="ctr"/>
        <c:lblOffset val="100"/>
        <c:noMultiLvlLbl val="0"/>
      </c:catAx>
      <c:valAx>
        <c:axId val="102631680"/>
        <c:scaling>
          <c:orientation val="minMax"/>
        </c:scaling>
        <c:delete val="0"/>
        <c:axPos val="l"/>
        <c:majorGridlines/>
        <c:numFmt formatCode="General" sourceLinked="1"/>
        <c:majorTickMark val="out"/>
        <c:minorTickMark val="none"/>
        <c:tickLblPos val="nextTo"/>
        <c:crossAx val="102630144"/>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Lapas1!$B$1</c:f>
              <c:strCache>
                <c:ptCount val="1"/>
                <c:pt idx="0">
                  <c:v>Eismo įvykių skaičius</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Lapas1!$A$2:$A$6</c:f>
              <c:strCache>
                <c:ptCount val="5"/>
                <c:pt idx="0">
                  <c:v>2012 m.</c:v>
                </c:pt>
                <c:pt idx="1">
                  <c:v>2013 m.</c:v>
                </c:pt>
                <c:pt idx="2">
                  <c:v>2014 m.</c:v>
                </c:pt>
                <c:pt idx="3">
                  <c:v>2015 m.</c:v>
                </c:pt>
                <c:pt idx="4">
                  <c:v>2016 m.</c:v>
                </c:pt>
              </c:strCache>
            </c:strRef>
          </c:cat>
          <c:val>
            <c:numRef>
              <c:f>Lapas1!$B$2:$B$6</c:f>
              <c:numCache>
                <c:formatCode>General</c:formatCode>
                <c:ptCount val="5"/>
                <c:pt idx="0">
                  <c:v>27</c:v>
                </c:pt>
                <c:pt idx="1">
                  <c:v>20</c:v>
                </c:pt>
                <c:pt idx="2">
                  <c:v>32</c:v>
                </c:pt>
                <c:pt idx="3">
                  <c:v>33</c:v>
                </c:pt>
                <c:pt idx="4">
                  <c:v>31</c:v>
                </c:pt>
              </c:numCache>
            </c:numRef>
          </c:val>
          <c:smooth val="0"/>
          <c:extLst xmlns:c16r2="http://schemas.microsoft.com/office/drawing/2015/06/chart">
            <c:ext xmlns:c16="http://schemas.microsoft.com/office/drawing/2014/chart" uri="{C3380CC4-5D6E-409C-BE32-E72D297353CC}">
              <c16:uniqueId val="{00000000-C06F-486D-8868-8E78F6E9567E}"/>
            </c:ext>
          </c:extLst>
        </c:ser>
        <c:dLbls>
          <c:showLegendKey val="0"/>
          <c:showVal val="0"/>
          <c:showCatName val="0"/>
          <c:showSerName val="0"/>
          <c:showPercent val="0"/>
          <c:showBubbleSize val="0"/>
        </c:dLbls>
        <c:marker val="1"/>
        <c:smooth val="0"/>
        <c:axId val="102652160"/>
        <c:axId val="102666240"/>
      </c:lineChart>
      <c:catAx>
        <c:axId val="102652160"/>
        <c:scaling>
          <c:orientation val="minMax"/>
        </c:scaling>
        <c:delete val="0"/>
        <c:axPos val="b"/>
        <c:numFmt formatCode="General" sourceLinked="0"/>
        <c:majorTickMark val="out"/>
        <c:minorTickMark val="none"/>
        <c:tickLblPos val="nextTo"/>
        <c:crossAx val="102666240"/>
        <c:crosses val="autoZero"/>
        <c:auto val="1"/>
        <c:lblAlgn val="ctr"/>
        <c:lblOffset val="100"/>
        <c:noMultiLvlLbl val="0"/>
      </c:catAx>
      <c:valAx>
        <c:axId val="102666240"/>
        <c:scaling>
          <c:orientation val="minMax"/>
          <c:min val="19"/>
        </c:scaling>
        <c:delete val="0"/>
        <c:axPos val="l"/>
        <c:majorGridlines/>
        <c:numFmt formatCode="General" sourceLinked="1"/>
        <c:majorTickMark val="out"/>
        <c:minorTickMark val="none"/>
        <c:tickLblPos val="nextTo"/>
        <c:crossAx val="102652160"/>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Lapas1!$B$1</c:f>
              <c:strCache>
                <c:ptCount val="1"/>
                <c:pt idx="0">
                  <c:v>Magistraliniuose ir krašto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Lapas1!$A$2:$A$11</c:f>
              <c:strCache>
                <c:ptCount val="10"/>
                <c:pt idx="0">
                  <c:v>2008 m.</c:v>
                </c:pt>
                <c:pt idx="1">
                  <c:v>2009 m.</c:v>
                </c:pt>
                <c:pt idx="2">
                  <c:v>2010 m.</c:v>
                </c:pt>
                <c:pt idx="3">
                  <c:v>2011 m.</c:v>
                </c:pt>
                <c:pt idx="4">
                  <c:v>2012 m.</c:v>
                </c:pt>
                <c:pt idx="5">
                  <c:v>2013 m.</c:v>
                </c:pt>
                <c:pt idx="6">
                  <c:v>2014 m.</c:v>
                </c:pt>
                <c:pt idx="7">
                  <c:v>2015 m.</c:v>
                </c:pt>
                <c:pt idx="8">
                  <c:v>2016 m.</c:v>
                </c:pt>
                <c:pt idx="9">
                  <c:v>2017 m.</c:v>
                </c:pt>
              </c:strCache>
            </c:strRef>
          </c:cat>
          <c:val>
            <c:numRef>
              <c:f>Lapas1!$B$2:$B$11</c:f>
              <c:numCache>
                <c:formatCode>General</c:formatCode>
                <c:ptCount val="10"/>
                <c:pt idx="0">
                  <c:v>225</c:v>
                </c:pt>
                <c:pt idx="1">
                  <c:v>178</c:v>
                </c:pt>
                <c:pt idx="2">
                  <c:v>135</c:v>
                </c:pt>
                <c:pt idx="3">
                  <c:v>79</c:v>
                </c:pt>
                <c:pt idx="4">
                  <c:v>52</c:v>
                </c:pt>
                <c:pt idx="5">
                  <c:v>39</c:v>
                </c:pt>
                <c:pt idx="6">
                  <c:v>32</c:v>
                </c:pt>
                <c:pt idx="7">
                  <c:v>35</c:v>
                </c:pt>
                <c:pt idx="8">
                  <c:v>28</c:v>
                </c:pt>
                <c:pt idx="9">
                  <c:v>21</c:v>
                </c:pt>
              </c:numCache>
            </c:numRef>
          </c:val>
          <c:extLst xmlns:c16r2="http://schemas.microsoft.com/office/drawing/2015/06/chart">
            <c:ext xmlns:c16="http://schemas.microsoft.com/office/drawing/2014/chart" uri="{C3380CC4-5D6E-409C-BE32-E72D297353CC}">
              <c16:uniqueId val="{00000000-E0AF-4A2B-81B5-5AC308BFEF7F}"/>
            </c:ext>
          </c:extLst>
        </c:ser>
        <c:ser>
          <c:idx val="1"/>
          <c:order val="1"/>
          <c:tx>
            <c:strRef>
              <c:f>Lapas1!$C$1</c:f>
              <c:strCache>
                <c:ptCount val="1"/>
                <c:pt idx="0">
                  <c:v>Rajoniniuose keliuose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Lapas1!$A$2:$A$11</c:f>
              <c:strCache>
                <c:ptCount val="10"/>
                <c:pt idx="0">
                  <c:v>2008 m.</c:v>
                </c:pt>
                <c:pt idx="1">
                  <c:v>2009 m.</c:v>
                </c:pt>
                <c:pt idx="2">
                  <c:v>2010 m.</c:v>
                </c:pt>
                <c:pt idx="3">
                  <c:v>2011 m.</c:v>
                </c:pt>
                <c:pt idx="4">
                  <c:v>2012 m.</c:v>
                </c:pt>
                <c:pt idx="5">
                  <c:v>2013 m.</c:v>
                </c:pt>
                <c:pt idx="6">
                  <c:v>2014 m.</c:v>
                </c:pt>
                <c:pt idx="7">
                  <c:v>2015 m.</c:v>
                </c:pt>
                <c:pt idx="8">
                  <c:v>2016 m.</c:v>
                </c:pt>
                <c:pt idx="9">
                  <c:v>2017 m.</c:v>
                </c:pt>
              </c:strCache>
            </c:strRef>
          </c:cat>
          <c:val>
            <c:numRef>
              <c:f>Lapas1!$C$2:$C$11</c:f>
              <c:numCache>
                <c:formatCode>General</c:formatCode>
                <c:ptCount val="10"/>
                <c:pt idx="0">
                  <c:v>15</c:v>
                </c:pt>
                <c:pt idx="1">
                  <c:v>17</c:v>
                </c:pt>
                <c:pt idx="2">
                  <c:v>10</c:v>
                </c:pt>
                <c:pt idx="3">
                  <c:v>8</c:v>
                </c:pt>
                <c:pt idx="4">
                  <c:v>6</c:v>
                </c:pt>
                <c:pt idx="5">
                  <c:v>4</c:v>
                </c:pt>
                <c:pt idx="6">
                  <c:v>5</c:v>
                </c:pt>
                <c:pt idx="7">
                  <c:v>2</c:v>
                </c:pt>
                <c:pt idx="8">
                  <c:v>2</c:v>
                </c:pt>
                <c:pt idx="9">
                  <c:v>3</c:v>
                </c:pt>
              </c:numCache>
            </c:numRef>
          </c:val>
          <c:extLst xmlns:c16r2="http://schemas.microsoft.com/office/drawing/2015/06/chart">
            <c:ext xmlns:c16="http://schemas.microsoft.com/office/drawing/2014/chart" uri="{C3380CC4-5D6E-409C-BE32-E72D297353CC}">
              <c16:uniqueId val="{00000001-E0AF-4A2B-81B5-5AC308BFEF7F}"/>
            </c:ext>
          </c:extLst>
        </c:ser>
        <c:dLbls>
          <c:dLblPos val="outEnd"/>
          <c:showLegendKey val="0"/>
          <c:showVal val="1"/>
          <c:showCatName val="0"/>
          <c:showSerName val="0"/>
          <c:showPercent val="0"/>
          <c:showBubbleSize val="0"/>
        </c:dLbls>
        <c:gapWidth val="219"/>
        <c:overlap val="-27"/>
        <c:axId val="108492672"/>
        <c:axId val="108494208"/>
      </c:barChart>
      <c:catAx>
        <c:axId val="1084926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494208"/>
        <c:crosses val="autoZero"/>
        <c:auto val="1"/>
        <c:lblAlgn val="ctr"/>
        <c:lblOffset val="100"/>
        <c:noMultiLvlLbl val="0"/>
      </c:catAx>
      <c:valAx>
        <c:axId val="108494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Juodųju dėmių skaičius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49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Lapas1!$B$1</c:f>
              <c:strCache>
                <c:ptCount val="1"/>
                <c:pt idx="0">
                  <c:v>Juodųjų dėmių skaičius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Lapas1!$A$2:$A$22</c:f>
              <c:strCache>
                <c:ptCount val="21"/>
                <c:pt idx="0">
                  <c:v>A1</c:v>
                </c:pt>
                <c:pt idx="1">
                  <c:v>A2</c:v>
                </c:pt>
                <c:pt idx="2">
                  <c:v>A3</c:v>
                </c:pt>
                <c:pt idx="3">
                  <c:v>A4</c:v>
                </c:pt>
                <c:pt idx="4">
                  <c:v>A5</c:v>
                </c:pt>
                <c:pt idx="5">
                  <c:v>A6</c:v>
                </c:pt>
                <c:pt idx="6">
                  <c:v>A7</c:v>
                </c:pt>
                <c:pt idx="7">
                  <c:v>A8</c:v>
                </c:pt>
                <c:pt idx="8">
                  <c:v>A9</c:v>
                </c:pt>
                <c:pt idx="9">
                  <c:v>A10</c:v>
                </c:pt>
                <c:pt idx="10">
                  <c:v>A11</c:v>
                </c:pt>
                <c:pt idx="11">
                  <c:v>A12</c:v>
                </c:pt>
                <c:pt idx="12">
                  <c:v>A13</c:v>
                </c:pt>
                <c:pt idx="13">
                  <c:v>A14</c:v>
                </c:pt>
                <c:pt idx="14">
                  <c:v>A15</c:v>
                </c:pt>
                <c:pt idx="15">
                  <c:v>A16</c:v>
                </c:pt>
                <c:pt idx="16">
                  <c:v>A17</c:v>
                </c:pt>
                <c:pt idx="17">
                  <c:v>A18</c:v>
                </c:pt>
                <c:pt idx="18">
                  <c:v>A19</c:v>
                </c:pt>
                <c:pt idx="19">
                  <c:v>A20</c:v>
                </c:pt>
                <c:pt idx="20">
                  <c:v>A21</c:v>
                </c:pt>
              </c:strCache>
            </c:strRef>
          </c:cat>
          <c:val>
            <c:numRef>
              <c:f>Lapas1!$B$2:$B$22</c:f>
              <c:numCache>
                <c:formatCode>General</c:formatCode>
                <c:ptCount val="21"/>
                <c:pt idx="0">
                  <c:v>2</c:v>
                </c:pt>
                <c:pt idx="1">
                  <c:v>1</c:v>
                </c:pt>
                <c:pt idx="2">
                  <c:v>0</c:v>
                </c:pt>
                <c:pt idx="3">
                  <c:v>0</c:v>
                </c:pt>
                <c:pt idx="4">
                  <c:v>1</c:v>
                </c:pt>
                <c:pt idx="5">
                  <c:v>3</c:v>
                </c:pt>
                <c:pt idx="6">
                  <c:v>1</c:v>
                </c:pt>
                <c:pt idx="7">
                  <c:v>0</c:v>
                </c:pt>
                <c:pt idx="8">
                  <c:v>4</c:v>
                </c:pt>
                <c:pt idx="9">
                  <c:v>0</c:v>
                </c:pt>
                <c:pt idx="10">
                  <c:v>0</c:v>
                </c:pt>
                <c:pt idx="11">
                  <c:v>0</c:v>
                </c:pt>
                <c:pt idx="12">
                  <c:v>0</c:v>
                </c:pt>
                <c:pt idx="13">
                  <c:v>1</c:v>
                </c:pt>
                <c:pt idx="14">
                  <c:v>0</c:v>
                </c:pt>
                <c:pt idx="15">
                  <c:v>0</c:v>
                </c:pt>
                <c:pt idx="16">
                  <c:v>0</c:v>
                </c:pt>
                <c:pt idx="17">
                  <c:v>0</c:v>
                </c:pt>
                <c:pt idx="18">
                  <c:v>0</c:v>
                </c:pt>
                <c:pt idx="19">
                  <c:v>0</c:v>
                </c:pt>
                <c:pt idx="20">
                  <c:v>0</c:v>
                </c:pt>
              </c:numCache>
            </c:numRef>
          </c:val>
          <c:extLst xmlns:c16r2="http://schemas.microsoft.com/office/drawing/2015/06/chart">
            <c:ext xmlns:c16="http://schemas.microsoft.com/office/drawing/2014/chart" uri="{C3380CC4-5D6E-409C-BE32-E72D297353CC}">
              <c16:uniqueId val="{00000000-1084-43B5-8FCA-D93557971E36}"/>
            </c:ext>
          </c:extLst>
        </c:ser>
        <c:dLbls>
          <c:dLblPos val="outEnd"/>
          <c:showLegendKey val="0"/>
          <c:showVal val="1"/>
          <c:showCatName val="0"/>
          <c:showSerName val="0"/>
          <c:showPercent val="0"/>
          <c:showBubbleSize val="0"/>
        </c:dLbls>
        <c:gapWidth val="219"/>
        <c:overlap val="-27"/>
        <c:axId val="108221568"/>
        <c:axId val="108223104"/>
      </c:barChart>
      <c:catAx>
        <c:axId val="1082215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Kelio numeris</a:t>
                </a:r>
              </a:p>
            </c:rich>
          </c:tx>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223104"/>
        <c:crosses val="autoZero"/>
        <c:auto val="1"/>
        <c:lblAlgn val="ctr"/>
        <c:lblOffset val="100"/>
        <c:noMultiLvlLbl val="0"/>
      </c:catAx>
      <c:valAx>
        <c:axId val="108223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Juodųjų dėmių skaičius</a:t>
                </a:r>
              </a:p>
            </c:rich>
          </c:tx>
          <c:layout>
            <c:manualLayout>
              <c:xMode val="edge"/>
              <c:yMode val="edge"/>
              <c:x val="2.5463021759376852E-2"/>
              <c:y val="0.1037402107262964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221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Lapas1!$B$1</c:f>
              <c:strCache>
                <c:ptCount val="1"/>
                <c:pt idx="0">
                  <c:v>Eismo įvykiai (neįskaitiniai)</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Lapas1!$A$2:$A$4</c:f>
              <c:numCache>
                <c:formatCode>General</c:formatCode>
                <c:ptCount val="3"/>
                <c:pt idx="0">
                  <c:v>2015</c:v>
                </c:pt>
                <c:pt idx="1">
                  <c:v>2016</c:v>
                </c:pt>
                <c:pt idx="2">
                  <c:v>2017</c:v>
                </c:pt>
              </c:numCache>
            </c:numRef>
          </c:cat>
          <c:val>
            <c:numRef>
              <c:f>Lapas1!$B$2:$B$4</c:f>
              <c:numCache>
                <c:formatCode>General</c:formatCode>
                <c:ptCount val="3"/>
                <c:pt idx="0">
                  <c:v>45</c:v>
                </c:pt>
                <c:pt idx="1">
                  <c:v>44</c:v>
                </c:pt>
                <c:pt idx="2">
                  <c:v>38</c:v>
                </c:pt>
              </c:numCache>
            </c:numRef>
          </c:val>
          <c:extLst xmlns:c16r2="http://schemas.microsoft.com/office/drawing/2015/06/chart">
            <c:ext xmlns:c16="http://schemas.microsoft.com/office/drawing/2014/chart" uri="{C3380CC4-5D6E-409C-BE32-E72D297353CC}">
              <c16:uniqueId val="{00000000-9718-4CB1-B6CC-6F05F4B5BB4C}"/>
            </c:ext>
          </c:extLst>
        </c:ser>
        <c:ser>
          <c:idx val="1"/>
          <c:order val="1"/>
          <c:tx>
            <c:strRef>
              <c:f>Lapas1!$C$1</c:f>
              <c:strCache>
                <c:ptCount val="1"/>
                <c:pt idx="0">
                  <c:v>Eismo įvykiai (įskaitiniai)</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Lapas1!$A$2:$A$4</c:f>
              <c:numCache>
                <c:formatCode>General</c:formatCode>
                <c:ptCount val="3"/>
                <c:pt idx="0">
                  <c:v>2015</c:v>
                </c:pt>
                <c:pt idx="1">
                  <c:v>2016</c:v>
                </c:pt>
                <c:pt idx="2">
                  <c:v>2017</c:v>
                </c:pt>
              </c:numCache>
            </c:numRef>
          </c:cat>
          <c:val>
            <c:numRef>
              <c:f>Lapas1!$C$2:$C$4</c:f>
              <c:numCache>
                <c:formatCode>General</c:formatCode>
                <c:ptCount val="3"/>
                <c:pt idx="0">
                  <c:v>4</c:v>
                </c:pt>
                <c:pt idx="1">
                  <c:v>4</c:v>
                </c:pt>
                <c:pt idx="2">
                  <c:v>8</c:v>
                </c:pt>
              </c:numCache>
            </c:numRef>
          </c:val>
          <c:extLst xmlns:c16r2="http://schemas.microsoft.com/office/drawing/2015/06/chart">
            <c:ext xmlns:c16="http://schemas.microsoft.com/office/drawing/2014/chart" uri="{C3380CC4-5D6E-409C-BE32-E72D297353CC}">
              <c16:uniqueId val="{00000001-9718-4CB1-B6CC-6F05F4B5BB4C}"/>
            </c:ext>
          </c:extLst>
        </c:ser>
        <c:dLbls>
          <c:showLegendKey val="0"/>
          <c:showVal val="0"/>
          <c:showCatName val="0"/>
          <c:showSerName val="0"/>
          <c:showPercent val="0"/>
          <c:showBubbleSize val="0"/>
        </c:dLbls>
        <c:gapWidth val="150"/>
        <c:overlap val="100"/>
        <c:axId val="102703488"/>
        <c:axId val="102705024"/>
      </c:barChart>
      <c:catAx>
        <c:axId val="102703488"/>
        <c:scaling>
          <c:orientation val="minMax"/>
        </c:scaling>
        <c:delete val="0"/>
        <c:axPos val="b"/>
        <c:numFmt formatCode="General" sourceLinked="1"/>
        <c:majorTickMark val="out"/>
        <c:minorTickMark val="none"/>
        <c:tickLblPos val="nextTo"/>
        <c:crossAx val="102705024"/>
        <c:crosses val="autoZero"/>
        <c:auto val="1"/>
        <c:lblAlgn val="ctr"/>
        <c:lblOffset val="100"/>
        <c:noMultiLvlLbl val="0"/>
      </c:catAx>
      <c:valAx>
        <c:axId val="102705024"/>
        <c:scaling>
          <c:orientation val="minMax"/>
        </c:scaling>
        <c:delete val="0"/>
        <c:axPos val="l"/>
        <c:majorGridlines/>
        <c:numFmt formatCode="General" sourceLinked="1"/>
        <c:majorTickMark val="out"/>
        <c:minorTickMark val="none"/>
        <c:tickLblPos val="nextTo"/>
        <c:crossAx val="102703488"/>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'GYV SK'!$E$2</c:f>
              <c:strCache>
                <c:ptCount val="1"/>
                <c:pt idx="0">
                  <c:v>Likusi Trakų rajono dalis</c:v>
                </c:pt>
              </c:strCache>
            </c:strRef>
          </c:tx>
          <c:invertIfNegative val="0"/>
          <c:cat>
            <c:numRef>
              <c:f>'GYV SK'!$H$3:$H$19</c:f>
              <c:numCache>
                <c:formatCode>General</c:formatCode>
                <c:ptCount val="17"/>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pt idx="15">
                  <c:v>2029</c:v>
                </c:pt>
                <c:pt idx="16">
                  <c:v>2030</c:v>
                </c:pt>
              </c:numCache>
            </c:numRef>
          </c:cat>
          <c:val>
            <c:numRef>
              <c:f>'GYV SK'!$E$3:$E$19</c:f>
              <c:numCache>
                <c:formatCode>General</c:formatCode>
                <c:ptCount val="17"/>
                <c:pt idx="0">
                  <c:v>28260</c:v>
                </c:pt>
                <c:pt idx="1">
                  <c:v>28203</c:v>
                </c:pt>
                <c:pt idx="2">
                  <c:v>27890</c:v>
                </c:pt>
                <c:pt idx="3">
                  <c:v>27667</c:v>
                </c:pt>
                <c:pt idx="4">
                  <c:v>27560</c:v>
                </c:pt>
                <c:pt idx="5">
                  <c:v>27387</c:v>
                </c:pt>
                <c:pt idx="6">
                  <c:v>27215</c:v>
                </c:pt>
                <c:pt idx="7">
                  <c:v>27043</c:v>
                </c:pt>
                <c:pt idx="8">
                  <c:v>26873</c:v>
                </c:pt>
                <c:pt idx="9">
                  <c:v>26701</c:v>
                </c:pt>
                <c:pt idx="10">
                  <c:v>26531</c:v>
                </c:pt>
                <c:pt idx="11">
                  <c:v>26361</c:v>
                </c:pt>
                <c:pt idx="12">
                  <c:v>26192</c:v>
                </c:pt>
                <c:pt idx="13">
                  <c:v>26024</c:v>
                </c:pt>
                <c:pt idx="14">
                  <c:v>25857</c:v>
                </c:pt>
                <c:pt idx="15">
                  <c:v>25691</c:v>
                </c:pt>
                <c:pt idx="16">
                  <c:v>25525</c:v>
                </c:pt>
              </c:numCache>
            </c:numRef>
          </c:val>
          <c:extLst xmlns:c16r2="http://schemas.microsoft.com/office/drawing/2015/06/chart">
            <c:ext xmlns:c16="http://schemas.microsoft.com/office/drawing/2014/chart" uri="{C3380CC4-5D6E-409C-BE32-E72D297353CC}">
              <c16:uniqueId val="{00000000-47B9-4536-8583-8B9D1F244349}"/>
            </c:ext>
          </c:extLst>
        </c:ser>
        <c:ser>
          <c:idx val="1"/>
          <c:order val="1"/>
          <c:tx>
            <c:strRef>
              <c:f>'GYV SK'!$F$2</c:f>
              <c:strCache>
                <c:ptCount val="1"/>
                <c:pt idx="0">
                  <c:v>Trakų miestas</c:v>
                </c:pt>
              </c:strCache>
            </c:strRef>
          </c:tx>
          <c:invertIfNegative val="0"/>
          <c:cat>
            <c:numRef>
              <c:f>'GYV SK'!$H$3:$H$19</c:f>
              <c:numCache>
                <c:formatCode>General</c:formatCode>
                <c:ptCount val="17"/>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pt idx="15">
                  <c:v>2029</c:v>
                </c:pt>
                <c:pt idx="16">
                  <c:v>2030</c:v>
                </c:pt>
              </c:numCache>
            </c:numRef>
          </c:cat>
          <c:val>
            <c:numRef>
              <c:f>'GYV SK'!$F$3:$F$19</c:f>
              <c:numCache>
                <c:formatCode>General</c:formatCode>
                <c:ptCount val="17"/>
                <c:pt idx="0">
                  <c:v>5296</c:v>
                </c:pt>
                <c:pt idx="1">
                  <c:v>5234</c:v>
                </c:pt>
                <c:pt idx="2">
                  <c:v>5130</c:v>
                </c:pt>
                <c:pt idx="3">
                  <c:v>5034</c:v>
                </c:pt>
                <c:pt idx="4">
                  <c:v>4953</c:v>
                </c:pt>
                <c:pt idx="5">
                  <c:v>4871</c:v>
                </c:pt>
                <c:pt idx="6">
                  <c:v>4790</c:v>
                </c:pt>
                <c:pt idx="7">
                  <c:v>4711</c:v>
                </c:pt>
                <c:pt idx="8">
                  <c:v>4632</c:v>
                </c:pt>
                <c:pt idx="9">
                  <c:v>4556</c:v>
                </c:pt>
                <c:pt idx="10">
                  <c:v>4480</c:v>
                </c:pt>
                <c:pt idx="11">
                  <c:v>4406</c:v>
                </c:pt>
                <c:pt idx="12">
                  <c:v>4333</c:v>
                </c:pt>
                <c:pt idx="13">
                  <c:v>4261</c:v>
                </c:pt>
                <c:pt idx="14">
                  <c:v>4190</c:v>
                </c:pt>
                <c:pt idx="15">
                  <c:v>4120</c:v>
                </c:pt>
                <c:pt idx="16">
                  <c:v>4052</c:v>
                </c:pt>
              </c:numCache>
            </c:numRef>
          </c:val>
          <c:extLst xmlns:c16r2="http://schemas.microsoft.com/office/drawing/2015/06/chart">
            <c:ext xmlns:c16="http://schemas.microsoft.com/office/drawing/2014/chart" uri="{C3380CC4-5D6E-409C-BE32-E72D297353CC}">
              <c16:uniqueId val="{00000001-47B9-4536-8583-8B9D1F244349}"/>
            </c:ext>
          </c:extLst>
        </c:ser>
        <c:dLbls>
          <c:showLegendKey val="0"/>
          <c:showVal val="0"/>
          <c:showCatName val="0"/>
          <c:showSerName val="0"/>
          <c:showPercent val="0"/>
          <c:showBubbleSize val="0"/>
        </c:dLbls>
        <c:gapWidth val="150"/>
        <c:overlap val="100"/>
        <c:axId val="102544896"/>
        <c:axId val="102546432"/>
      </c:barChart>
      <c:catAx>
        <c:axId val="102544896"/>
        <c:scaling>
          <c:orientation val="minMax"/>
        </c:scaling>
        <c:delete val="0"/>
        <c:axPos val="b"/>
        <c:numFmt formatCode="General" sourceLinked="1"/>
        <c:majorTickMark val="out"/>
        <c:minorTickMark val="none"/>
        <c:tickLblPos val="nextTo"/>
        <c:crossAx val="102546432"/>
        <c:crosses val="autoZero"/>
        <c:auto val="1"/>
        <c:lblAlgn val="ctr"/>
        <c:lblOffset val="100"/>
        <c:noMultiLvlLbl val="0"/>
      </c:catAx>
      <c:valAx>
        <c:axId val="102546432"/>
        <c:scaling>
          <c:orientation val="minMax"/>
        </c:scaling>
        <c:delete val="0"/>
        <c:axPos val="l"/>
        <c:majorGridlines/>
        <c:numFmt formatCode="General" sourceLinked="1"/>
        <c:majorTickMark val="out"/>
        <c:minorTickMark val="none"/>
        <c:tickLblPos val="nextTo"/>
        <c:crossAx val="102544896"/>
        <c:crosses val="autoZero"/>
        <c:crossBetween val="between"/>
      </c:valAx>
    </c:plotArea>
    <c:legend>
      <c:legendPos val="b"/>
      <c:overlay val="0"/>
    </c:legend>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cat>
            <c:strRef>
              <c:f>Sheet1!$A$2:$A$5</c:f>
              <c:strCache>
                <c:ptCount val="4"/>
                <c:pt idx="0">
                  <c:v>Automobiliu</c:v>
                </c:pt>
                <c:pt idx="1">
                  <c:v>Pėščiomis</c:v>
                </c:pt>
                <c:pt idx="2">
                  <c:v>Dviračiu</c:v>
                </c:pt>
                <c:pt idx="3">
                  <c:v>Viešuoju transportu</c:v>
                </c:pt>
              </c:strCache>
            </c:strRef>
          </c:cat>
          <c:val>
            <c:numRef>
              <c:f>Sheet1!$B$2:$B$5</c:f>
              <c:numCache>
                <c:formatCode>0%</c:formatCode>
                <c:ptCount val="4"/>
                <c:pt idx="0">
                  <c:v>0.62</c:v>
                </c:pt>
                <c:pt idx="1">
                  <c:v>0.28000000000000003</c:v>
                </c:pt>
                <c:pt idx="2">
                  <c:v>0.06</c:v>
                </c:pt>
                <c:pt idx="3">
                  <c:v>0.04</c:v>
                </c:pt>
              </c:numCache>
            </c:numRef>
          </c:val>
          <c:extLst xmlns:c16r2="http://schemas.microsoft.com/office/drawing/2015/06/chart">
            <c:ext xmlns:c16="http://schemas.microsoft.com/office/drawing/2014/chart" uri="{C3380CC4-5D6E-409C-BE32-E72D297353CC}">
              <c16:uniqueId val="{00000000-1517-4B89-B7B2-BD4CA54A39AA}"/>
            </c:ext>
          </c:extLst>
        </c:ser>
        <c:ser>
          <c:idx val="1"/>
          <c:order val="1"/>
          <c:tx>
            <c:strRef>
              <c:f>Sheet1!$C$1</c:f>
              <c:strCache>
                <c:ptCount val="1"/>
                <c:pt idx="0">
                  <c:v>2030</c:v>
                </c:pt>
              </c:strCache>
            </c:strRef>
          </c:tx>
          <c:spPr>
            <a:solidFill>
              <a:schemeClr val="accent2"/>
            </a:solidFill>
            <a:ln>
              <a:noFill/>
            </a:ln>
            <a:effectLst/>
          </c:spPr>
          <c:invertIfNegative val="0"/>
          <c:cat>
            <c:strRef>
              <c:f>Sheet1!$A$2:$A$5</c:f>
              <c:strCache>
                <c:ptCount val="4"/>
                <c:pt idx="0">
                  <c:v>Automobiliu</c:v>
                </c:pt>
                <c:pt idx="1">
                  <c:v>Pėščiomis</c:v>
                </c:pt>
                <c:pt idx="2">
                  <c:v>Dviračiu</c:v>
                </c:pt>
                <c:pt idx="3">
                  <c:v>Viešuoju transportu</c:v>
                </c:pt>
              </c:strCache>
            </c:strRef>
          </c:cat>
          <c:val>
            <c:numRef>
              <c:f>Sheet1!$C$2:$C$5</c:f>
              <c:numCache>
                <c:formatCode>0%</c:formatCode>
                <c:ptCount val="4"/>
                <c:pt idx="0">
                  <c:v>0.68</c:v>
                </c:pt>
                <c:pt idx="1">
                  <c:v>0.21</c:v>
                </c:pt>
                <c:pt idx="2">
                  <c:v>7.0000000000000007E-2</c:v>
                </c:pt>
                <c:pt idx="3">
                  <c:v>0.04</c:v>
                </c:pt>
              </c:numCache>
            </c:numRef>
          </c:val>
          <c:extLst xmlns:c16r2="http://schemas.microsoft.com/office/drawing/2015/06/chart">
            <c:ext xmlns:c16="http://schemas.microsoft.com/office/drawing/2014/chart" uri="{C3380CC4-5D6E-409C-BE32-E72D297353CC}">
              <c16:uniqueId val="{00000001-1517-4B89-B7B2-BD4CA54A39AA}"/>
            </c:ext>
          </c:extLst>
        </c:ser>
        <c:dLbls>
          <c:showLegendKey val="0"/>
          <c:showVal val="0"/>
          <c:showCatName val="0"/>
          <c:showSerName val="0"/>
          <c:showPercent val="0"/>
          <c:showBubbleSize val="0"/>
        </c:dLbls>
        <c:gapWidth val="219"/>
        <c:overlap val="-27"/>
        <c:axId val="115598080"/>
        <c:axId val="115599616"/>
      </c:barChart>
      <c:catAx>
        <c:axId val="11559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5599616"/>
        <c:crosses val="autoZero"/>
        <c:auto val="1"/>
        <c:lblAlgn val="ctr"/>
        <c:lblOffset val="100"/>
        <c:noMultiLvlLbl val="0"/>
      </c:catAx>
      <c:valAx>
        <c:axId val="115599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559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cat>
            <c:strRef>
              <c:f>Sheet1!$A$2:$A$5</c:f>
              <c:strCache>
                <c:ptCount val="4"/>
                <c:pt idx="0">
                  <c:v>Automobiliu</c:v>
                </c:pt>
                <c:pt idx="1">
                  <c:v>Viešuoju transportu</c:v>
                </c:pt>
                <c:pt idx="2">
                  <c:v>Pėščiomis</c:v>
                </c:pt>
                <c:pt idx="3">
                  <c:v>Dviračiu</c:v>
                </c:pt>
              </c:strCache>
            </c:strRef>
          </c:cat>
          <c:val>
            <c:numRef>
              <c:f>Sheet1!$B$2:$B$5</c:f>
              <c:numCache>
                <c:formatCode>0%</c:formatCode>
                <c:ptCount val="4"/>
                <c:pt idx="0">
                  <c:v>0.62</c:v>
                </c:pt>
                <c:pt idx="1">
                  <c:v>0.04</c:v>
                </c:pt>
                <c:pt idx="2">
                  <c:v>0.28000000000000003</c:v>
                </c:pt>
                <c:pt idx="3">
                  <c:v>0.06</c:v>
                </c:pt>
              </c:numCache>
            </c:numRef>
          </c:val>
          <c:extLst xmlns:c16r2="http://schemas.microsoft.com/office/drawing/2015/06/chart">
            <c:ext xmlns:c16="http://schemas.microsoft.com/office/drawing/2014/chart" uri="{C3380CC4-5D6E-409C-BE32-E72D297353CC}">
              <c16:uniqueId val="{00000000-652F-4C56-B63C-018DF64FEB85}"/>
            </c:ext>
          </c:extLst>
        </c:ser>
        <c:ser>
          <c:idx val="1"/>
          <c:order val="1"/>
          <c:tx>
            <c:strRef>
              <c:f>Sheet1!$C$1</c:f>
              <c:strCache>
                <c:ptCount val="1"/>
                <c:pt idx="0">
                  <c:v>2030</c:v>
                </c:pt>
              </c:strCache>
            </c:strRef>
          </c:tx>
          <c:spPr>
            <a:solidFill>
              <a:schemeClr val="accent2"/>
            </a:solidFill>
            <a:ln>
              <a:noFill/>
            </a:ln>
            <a:effectLst/>
          </c:spPr>
          <c:invertIfNegative val="0"/>
          <c:cat>
            <c:strRef>
              <c:f>Sheet1!$A$2:$A$5</c:f>
              <c:strCache>
                <c:ptCount val="4"/>
                <c:pt idx="0">
                  <c:v>Automobiliu</c:v>
                </c:pt>
                <c:pt idx="1">
                  <c:v>Viešuoju transportu</c:v>
                </c:pt>
                <c:pt idx="2">
                  <c:v>Pėščiomis</c:v>
                </c:pt>
                <c:pt idx="3">
                  <c:v>Dviračiu</c:v>
                </c:pt>
              </c:strCache>
            </c:strRef>
          </c:cat>
          <c:val>
            <c:numRef>
              <c:f>Sheet1!$C$2:$C$5</c:f>
              <c:numCache>
                <c:formatCode>0%</c:formatCode>
                <c:ptCount val="4"/>
                <c:pt idx="0">
                  <c:v>0.33</c:v>
                </c:pt>
                <c:pt idx="1">
                  <c:v>0.33</c:v>
                </c:pt>
                <c:pt idx="2">
                  <c:v>0.28000000000000003</c:v>
                </c:pt>
                <c:pt idx="3">
                  <c:v>0.1</c:v>
                </c:pt>
              </c:numCache>
            </c:numRef>
          </c:val>
          <c:extLst xmlns:c16r2="http://schemas.microsoft.com/office/drawing/2015/06/chart">
            <c:ext xmlns:c16="http://schemas.microsoft.com/office/drawing/2014/chart" uri="{C3380CC4-5D6E-409C-BE32-E72D297353CC}">
              <c16:uniqueId val="{00000001-652F-4C56-B63C-018DF64FEB85}"/>
            </c:ext>
          </c:extLst>
        </c:ser>
        <c:dLbls>
          <c:showLegendKey val="0"/>
          <c:showVal val="0"/>
          <c:showCatName val="0"/>
          <c:showSerName val="0"/>
          <c:showPercent val="0"/>
          <c:showBubbleSize val="0"/>
        </c:dLbls>
        <c:gapWidth val="219"/>
        <c:overlap val="-27"/>
        <c:axId val="115105792"/>
        <c:axId val="115107328"/>
      </c:barChart>
      <c:catAx>
        <c:axId val="11510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5107328"/>
        <c:crosses val="autoZero"/>
        <c:auto val="1"/>
        <c:lblAlgn val="ctr"/>
        <c:lblOffset val="100"/>
        <c:noMultiLvlLbl val="0"/>
      </c:catAx>
      <c:valAx>
        <c:axId val="115107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510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Lapas3!$I$2</c:f>
              <c:strCache>
                <c:ptCount val="1"/>
                <c:pt idx="0">
                  <c:v>Gyventojai (0–15 metų amžiaus)</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Lapas3!$G$3:$G$7</c:f>
              <c:numCache>
                <c:formatCode>General</c:formatCode>
                <c:ptCount val="5"/>
                <c:pt idx="0">
                  <c:v>2013</c:v>
                </c:pt>
                <c:pt idx="1">
                  <c:v>2014</c:v>
                </c:pt>
                <c:pt idx="2">
                  <c:v>2015</c:v>
                </c:pt>
                <c:pt idx="3">
                  <c:v>2016</c:v>
                </c:pt>
                <c:pt idx="4">
                  <c:v>2017</c:v>
                </c:pt>
              </c:numCache>
            </c:numRef>
          </c:cat>
          <c:val>
            <c:numRef>
              <c:f>Lapas3!$I$3:$I$7</c:f>
              <c:numCache>
                <c:formatCode>General</c:formatCode>
                <c:ptCount val="5"/>
                <c:pt idx="0">
                  <c:v>5463</c:v>
                </c:pt>
                <c:pt idx="1">
                  <c:v>5402</c:v>
                </c:pt>
                <c:pt idx="2">
                  <c:v>5384</c:v>
                </c:pt>
                <c:pt idx="3">
                  <c:v>5288</c:v>
                </c:pt>
                <c:pt idx="4">
                  <c:v>5222</c:v>
                </c:pt>
              </c:numCache>
            </c:numRef>
          </c:val>
          <c:extLst xmlns:c16r2="http://schemas.microsoft.com/office/drawing/2015/06/chart">
            <c:ext xmlns:c16="http://schemas.microsoft.com/office/drawing/2014/chart" uri="{C3380CC4-5D6E-409C-BE32-E72D297353CC}">
              <c16:uniqueId val="{00000000-46D0-4BB7-B11B-81C1E546E58C}"/>
            </c:ext>
          </c:extLst>
        </c:ser>
        <c:ser>
          <c:idx val="1"/>
          <c:order val="1"/>
          <c:tx>
            <c:strRef>
              <c:f>Lapas3!$J$2</c:f>
              <c:strCache>
                <c:ptCount val="1"/>
                <c:pt idx="0">
                  <c:v>Darbingo amžiaus gyventojai</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Lapas3!$G$3:$G$7</c:f>
              <c:numCache>
                <c:formatCode>General</c:formatCode>
                <c:ptCount val="5"/>
                <c:pt idx="0">
                  <c:v>2013</c:v>
                </c:pt>
                <c:pt idx="1">
                  <c:v>2014</c:v>
                </c:pt>
                <c:pt idx="2">
                  <c:v>2015</c:v>
                </c:pt>
                <c:pt idx="3">
                  <c:v>2016</c:v>
                </c:pt>
                <c:pt idx="4">
                  <c:v>2017</c:v>
                </c:pt>
              </c:numCache>
            </c:numRef>
          </c:cat>
          <c:val>
            <c:numRef>
              <c:f>Lapas3!$J$3:$J$7</c:f>
              <c:numCache>
                <c:formatCode>General</c:formatCode>
                <c:ptCount val="5"/>
                <c:pt idx="0">
                  <c:v>21267</c:v>
                </c:pt>
                <c:pt idx="1">
                  <c:v>21077</c:v>
                </c:pt>
                <c:pt idx="2">
                  <c:v>21057</c:v>
                </c:pt>
                <c:pt idx="3">
                  <c:v>20803</c:v>
                </c:pt>
                <c:pt idx="4">
                  <c:v>20649</c:v>
                </c:pt>
              </c:numCache>
            </c:numRef>
          </c:val>
          <c:extLst xmlns:c16r2="http://schemas.microsoft.com/office/drawing/2015/06/chart">
            <c:ext xmlns:c16="http://schemas.microsoft.com/office/drawing/2014/chart" uri="{C3380CC4-5D6E-409C-BE32-E72D297353CC}">
              <c16:uniqueId val="{00000001-46D0-4BB7-B11B-81C1E546E58C}"/>
            </c:ext>
          </c:extLst>
        </c:ser>
        <c:ser>
          <c:idx val="2"/>
          <c:order val="2"/>
          <c:tx>
            <c:strRef>
              <c:f>Lapas3!$K$2</c:f>
              <c:strCache>
                <c:ptCount val="1"/>
                <c:pt idx="0">
                  <c:v>Pensinio amžiaus gyventojai</c:v>
                </c:pt>
              </c:strCache>
            </c:strRef>
          </c:tx>
          <c:invertIfNegative val="0"/>
          <c:dLbls>
            <c:spPr>
              <a:noFill/>
              <a:ln>
                <a:noFill/>
              </a:ln>
              <a:effectLst/>
            </c:spPr>
            <c:txPr>
              <a:bodyPr wrap="square" lIns="38100" tIns="19050" rIns="38100" bIns="19050" anchor="ctr">
                <a:spAutoFit/>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Lapas3!$G$3:$G$7</c:f>
              <c:numCache>
                <c:formatCode>General</c:formatCode>
                <c:ptCount val="5"/>
                <c:pt idx="0">
                  <c:v>2013</c:v>
                </c:pt>
                <c:pt idx="1">
                  <c:v>2014</c:v>
                </c:pt>
                <c:pt idx="2">
                  <c:v>2015</c:v>
                </c:pt>
                <c:pt idx="3">
                  <c:v>2016</c:v>
                </c:pt>
                <c:pt idx="4">
                  <c:v>2017</c:v>
                </c:pt>
              </c:numCache>
            </c:numRef>
          </c:cat>
          <c:val>
            <c:numRef>
              <c:f>Lapas3!$K$3:$K$7</c:f>
              <c:numCache>
                <c:formatCode>General</c:formatCode>
                <c:ptCount val="5"/>
                <c:pt idx="0">
                  <c:v>7169</c:v>
                </c:pt>
                <c:pt idx="1">
                  <c:v>7077</c:v>
                </c:pt>
                <c:pt idx="2">
                  <c:v>6996</c:v>
                </c:pt>
                <c:pt idx="3">
                  <c:v>6929</c:v>
                </c:pt>
                <c:pt idx="4">
                  <c:v>6830</c:v>
                </c:pt>
              </c:numCache>
            </c:numRef>
          </c:val>
          <c:extLst xmlns:c16r2="http://schemas.microsoft.com/office/drawing/2015/06/chart">
            <c:ext xmlns:c16="http://schemas.microsoft.com/office/drawing/2014/chart" uri="{C3380CC4-5D6E-409C-BE32-E72D297353CC}">
              <c16:uniqueId val="{00000002-46D0-4BB7-B11B-81C1E546E58C}"/>
            </c:ext>
          </c:extLst>
        </c:ser>
        <c:dLbls>
          <c:showLegendKey val="0"/>
          <c:showVal val="0"/>
          <c:showCatName val="0"/>
          <c:showSerName val="0"/>
          <c:showPercent val="0"/>
          <c:showBubbleSize val="0"/>
        </c:dLbls>
        <c:gapWidth val="150"/>
        <c:overlap val="100"/>
        <c:axId val="101507072"/>
        <c:axId val="101508608"/>
      </c:barChart>
      <c:catAx>
        <c:axId val="101507072"/>
        <c:scaling>
          <c:orientation val="minMax"/>
        </c:scaling>
        <c:delete val="0"/>
        <c:axPos val="b"/>
        <c:numFmt formatCode="General" sourceLinked="1"/>
        <c:majorTickMark val="out"/>
        <c:minorTickMark val="none"/>
        <c:tickLblPos val="nextTo"/>
        <c:crossAx val="101508608"/>
        <c:crosses val="autoZero"/>
        <c:auto val="1"/>
        <c:lblAlgn val="ctr"/>
        <c:lblOffset val="100"/>
        <c:noMultiLvlLbl val="0"/>
      </c:catAx>
      <c:valAx>
        <c:axId val="101508608"/>
        <c:scaling>
          <c:orientation val="minMax"/>
        </c:scaling>
        <c:delete val="0"/>
        <c:axPos val="l"/>
        <c:majorGridlines/>
        <c:numFmt formatCode="General" sourceLinked="1"/>
        <c:majorTickMark val="out"/>
        <c:minorTickMark val="none"/>
        <c:tickLblPos val="nextTo"/>
        <c:crossAx val="101507072"/>
        <c:crosses val="autoZero"/>
        <c:crossBetween val="between"/>
      </c:valAx>
    </c:plotArea>
    <c:legend>
      <c:legendPos val="b"/>
      <c:overlay val="0"/>
    </c:legend>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lt-LT"/>
        </a:p>
      </c:txPr>
    </c:title>
    <c:autoTitleDeleted val="0"/>
    <c:plotArea>
      <c:layout/>
      <c:pieChart>
        <c:varyColors val="1"/>
        <c:ser>
          <c:idx val="0"/>
          <c:order val="0"/>
          <c:tx>
            <c:strRef>
              <c:f>Lapas1!$B$1</c:f>
              <c:strCache>
                <c:ptCount val="1"/>
                <c:pt idx="0">
                  <c:v>2017 m.</c:v>
                </c:pt>
              </c:strCache>
            </c:strRef>
          </c:tx>
          <c:cat>
            <c:strRef>
              <c:f>Lapas1!$A$2:$A$5</c:f>
              <c:strCache>
                <c:ptCount val="4"/>
                <c:pt idx="0">
                  <c:v>Automobiliu</c:v>
                </c:pt>
                <c:pt idx="1">
                  <c:v>Viešuoju transportu</c:v>
                </c:pt>
                <c:pt idx="2">
                  <c:v>Pėsčiomis</c:v>
                </c:pt>
                <c:pt idx="3">
                  <c:v>Dviračiais</c:v>
                </c:pt>
              </c:strCache>
            </c:strRef>
          </c:cat>
          <c:val>
            <c:numRef>
              <c:f>Lapas1!$B$2:$B$5</c:f>
              <c:numCache>
                <c:formatCode>0%</c:formatCode>
                <c:ptCount val="4"/>
                <c:pt idx="0">
                  <c:v>0.62</c:v>
                </c:pt>
                <c:pt idx="1">
                  <c:v>0.04</c:v>
                </c:pt>
                <c:pt idx="2">
                  <c:v>0.28000000000000003</c:v>
                </c:pt>
                <c:pt idx="3">
                  <c:v>0.06</c:v>
                </c:pt>
              </c:numCache>
            </c:numRef>
          </c:val>
          <c:extLst xmlns:c16r2="http://schemas.microsoft.com/office/drawing/2015/06/chart">
            <c:ext xmlns:c16="http://schemas.microsoft.com/office/drawing/2014/chart" uri="{C3380CC4-5D6E-409C-BE32-E72D297353CC}">
              <c16:uniqueId val="{00000000-1746-43BA-94A7-1875460367A1}"/>
            </c:ext>
          </c:extLst>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lt-LT"/>
        </a:p>
      </c:txPr>
    </c:title>
    <c:autoTitleDeleted val="0"/>
    <c:plotArea>
      <c:layout/>
      <c:pieChart>
        <c:varyColors val="1"/>
        <c:ser>
          <c:idx val="0"/>
          <c:order val="0"/>
          <c:tx>
            <c:strRef>
              <c:f>Lapas1!$B$1</c:f>
              <c:strCache>
                <c:ptCount val="1"/>
                <c:pt idx="0">
                  <c:v>2030 m.</c:v>
                </c:pt>
              </c:strCache>
            </c:strRef>
          </c:tx>
          <c:cat>
            <c:strRef>
              <c:f>Lapas1!$A$2:$A$5</c:f>
              <c:strCache>
                <c:ptCount val="4"/>
                <c:pt idx="0">
                  <c:v>Automobiliu</c:v>
                </c:pt>
                <c:pt idx="1">
                  <c:v>Viešuoju transportu</c:v>
                </c:pt>
                <c:pt idx="2">
                  <c:v>Pėsčiomis</c:v>
                </c:pt>
                <c:pt idx="3">
                  <c:v>Dviračiu</c:v>
                </c:pt>
              </c:strCache>
            </c:strRef>
          </c:cat>
          <c:val>
            <c:numRef>
              <c:f>Lapas1!$B$2:$B$5</c:f>
              <c:numCache>
                <c:formatCode>0%</c:formatCode>
                <c:ptCount val="4"/>
                <c:pt idx="0">
                  <c:v>0.68</c:v>
                </c:pt>
                <c:pt idx="1">
                  <c:v>0.21</c:v>
                </c:pt>
                <c:pt idx="2">
                  <c:v>7.0000000000000007E-2</c:v>
                </c:pt>
                <c:pt idx="3">
                  <c:v>0.04</c:v>
                </c:pt>
              </c:numCache>
            </c:numRef>
          </c:val>
          <c:extLst xmlns:c16r2="http://schemas.microsoft.com/office/drawing/2015/06/chart">
            <c:ext xmlns:c16="http://schemas.microsoft.com/office/drawing/2014/chart" uri="{C3380CC4-5D6E-409C-BE32-E72D297353CC}">
              <c16:uniqueId val="{00000000-861F-4E8B-9559-A39B88B12D3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1264511996258806"/>
          <c:y val="0.15894474458298347"/>
          <c:w val="0.26026145645457305"/>
          <c:h val="0.77534240333255444"/>
        </c:manualLayout>
      </c:layout>
      <c:overlay val="0"/>
      <c:txPr>
        <a:bodyPr/>
        <a:lstStyle/>
        <a:p>
          <a:pPr>
            <a:defRPr sz="800">
              <a:latin typeface="Calibri Light" panose="020F0302020204030204" pitchFamily="34" charset="0"/>
            </a:defRPr>
          </a:pPr>
          <a:endParaRPr lang="lt-LT"/>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latin typeface="+mn-lt"/>
            </a:defRPr>
          </a:pPr>
          <a:endParaRPr lang="lt-LT"/>
        </a:p>
      </c:txPr>
    </c:title>
    <c:autoTitleDeleted val="0"/>
    <c:plotArea>
      <c:layout/>
      <c:pieChart>
        <c:varyColors val="1"/>
        <c:ser>
          <c:idx val="0"/>
          <c:order val="0"/>
          <c:tx>
            <c:strRef>
              <c:f>Lapas1!$B$1</c:f>
              <c:strCache>
                <c:ptCount val="1"/>
                <c:pt idx="0">
                  <c:v>Modalinis pasiskirstymas pagal 
Judumo mieste variantą Nr. 1
2030 m.</c:v>
                </c:pt>
              </c:strCache>
            </c:strRef>
          </c:tx>
          <c:cat>
            <c:strRef>
              <c:f>Lapas1!$A$2:$A$5</c:f>
              <c:strCache>
                <c:ptCount val="4"/>
                <c:pt idx="0">
                  <c:v>Automobiliu</c:v>
                </c:pt>
                <c:pt idx="1">
                  <c:v>Viešuoju transportu</c:v>
                </c:pt>
                <c:pt idx="2">
                  <c:v>Pėsčiomis</c:v>
                </c:pt>
                <c:pt idx="3">
                  <c:v>Dviračiu</c:v>
                </c:pt>
              </c:strCache>
            </c:strRef>
          </c:cat>
          <c:val>
            <c:numRef>
              <c:f>Lapas1!$B$2:$B$5</c:f>
              <c:numCache>
                <c:formatCode>0%</c:formatCode>
                <c:ptCount val="4"/>
                <c:pt idx="0">
                  <c:v>0.59</c:v>
                </c:pt>
                <c:pt idx="1">
                  <c:v>0.13</c:v>
                </c:pt>
                <c:pt idx="2">
                  <c:v>0.2</c:v>
                </c:pt>
                <c:pt idx="3">
                  <c:v>0.08</c:v>
                </c:pt>
              </c:numCache>
            </c:numRef>
          </c:val>
          <c:extLst xmlns:c16r2="http://schemas.microsoft.com/office/drawing/2015/06/chart">
            <c:ext xmlns:c16="http://schemas.microsoft.com/office/drawing/2014/chart" uri="{C3380CC4-5D6E-409C-BE32-E72D297353CC}">
              <c16:uniqueId val="{00000000-F302-4C04-99BA-1BFE4E1381FD}"/>
            </c:ext>
          </c:extLst>
        </c:ser>
        <c:dLbls>
          <c:showLegendKey val="0"/>
          <c:showVal val="0"/>
          <c:showCatName val="0"/>
          <c:showSerName val="0"/>
          <c:showPercent val="0"/>
          <c:showBubbleSize val="0"/>
          <c:showLeaderLines val="1"/>
        </c:dLbls>
        <c:firstSliceAng val="0"/>
      </c:pieChart>
    </c:plotArea>
    <c:plotVisOnly val="1"/>
    <c:dispBlanksAs val="gap"/>
    <c:showDLblsOverMax val="0"/>
  </c:chart>
  <c:txPr>
    <a:bodyPr/>
    <a:lstStyle/>
    <a:p>
      <a:pPr>
        <a:defRPr>
          <a:latin typeface="Calibri Light" panose="020F0302020204030204" pitchFamily="34" charset="0"/>
        </a:defRPr>
      </a:pPr>
      <a:endParaRPr lang="lt-LT"/>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pPr>
          <a:endParaRPr lang="lt-LT"/>
        </a:p>
      </c:txPr>
    </c:title>
    <c:autoTitleDeleted val="0"/>
    <c:plotArea>
      <c:layout/>
      <c:pieChart>
        <c:varyColors val="1"/>
        <c:ser>
          <c:idx val="0"/>
          <c:order val="0"/>
          <c:tx>
            <c:strRef>
              <c:f>Lapas1!$B$1</c:f>
              <c:strCache>
                <c:ptCount val="1"/>
                <c:pt idx="0">
                  <c:v>Modalinis pasiskirstymas pagal Judumo mieste variantą Nr. 2 2030 m.</c:v>
                </c:pt>
              </c:strCache>
            </c:strRef>
          </c:tx>
          <c:cat>
            <c:strRef>
              <c:f>Lapas1!$A$2:$A$5</c:f>
              <c:strCache>
                <c:ptCount val="4"/>
                <c:pt idx="0">
                  <c:v>Automobiliu</c:v>
                </c:pt>
                <c:pt idx="1">
                  <c:v>Viešuoju transportu</c:v>
                </c:pt>
                <c:pt idx="2">
                  <c:v>Pėsčiomis</c:v>
                </c:pt>
                <c:pt idx="3">
                  <c:v>Dviračiu</c:v>
                </c:pt>
              </c:strCache>
            </c:strRef>
          </c:cat>
          <c:val>
            <c:numRef>
              <c:f>Lapas1!$B$2:$B$5</c:f>
              <c:numCache>
                <c:formatCode>General</c:formatCode>
                <c:ptCount val="4"/>
                <c:pt idx="0">
                  <c:v>33</c:v>
                </c:pt>
                <c:pt idx="1">
                  <c:v>33</c:v>
                </c:pt>
                <c:pt idx="2">
                  <c:v>28</c:v>
                </c:pt>
                <c:pt idx="3">
                  <c:v>10</c:v>
                </c:pt>
              </c:numCache>
            </c:numRef>
          </c:val>
          <c:extLst xmlns:c16r2="http://schemas.microsoft.com/office/drawing/2015/06/chart">
            <c:ext xmlns:c16="http://schemas.microsoft.com/office/drawing/2014/chart" uri="{C3380CC4-5D6E-409C-BE32-E72D297353CC}">
              <c16:uniqueId val="{00000000-CB23-4058-A0E5-6BD441C38C7A}"/>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Light" panose="020F0302020204030204" pitchFamily="34" charset="0"/>
            </a:defRPr>
          </a:pPr>
          <a:endParaRPr lang="lt-LT"/>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'MIG IR GIM.DED'!$I$2:$I$3</c:f>
              <c:strCache>
                <c:ptCount val="1"/>
                <c:pt idx="0">
                  <c:v>Natūrali gyventojų kaita | asmenys</c:v>
                </c:pt>
              </c:strCache>
            </c:strRef>
          </c:tx>
          <c:spPr>
            <a:ln w="28575" cap="rnd" cmpd="sng" algn="ctr">
              <a:solidFill>
                <a:schemeClr val="accent1">
                  <a:shade val="95000"/>
                  <a:satMod val="105000"/>
                </a:schemeClr>
              </a:solidFill>
              <a:prstDash val="solid"/>
              <a:round/>
            </a:ln>
            <a:effectLst/>
          </c:spPr>
          <c:marker>
            <c:spPr>
              <a:solidFill>
                <a:schemeClr val="accent1"/>
              </a:solidFill>
              <a:ln w="9525" cap="flat" cmpd="sng" algn="ctr">
                <a:solidFill>
                  <a:schemeClr val="accent1">
                    <a:shade val="95000"/>
                    <a:satMod val="105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Calibri Light" panose="020F0302020204030204" pitchFamily="34" charset="0"/>
                    <a:ea typeface="+mn-ea"/>
                    <a:cs typeface="+mn-cs"/>
                  </a:defRPr>
                </a:pPr>
                <a:endParaRPr lang="lt-LT"/>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'MIG IR GIM.DED'!$H$4:$H$8</c:f>
              <c:numCache>
                <c:formatCode>General</c:formatCode>
                <c:ptCount val="5"/>
                <c:pt idx="0">
                  <c:v>2013</c:v>
                </c:pt>
                <c:pt idx="1">
                  <c:v>2014</c:v>
                </c:pt>
                <c:pt idx="2">
                  <c:v>2015</c:v>
                </c:pt>
                <c:pt idx="3">
                  <c:v>2016</c:v>
                </c:pt>
                <c:pt idx="4">
                  <c:v>2017</c:v>
                </c:pt>
              </c:numCache>
            </c:numRef>
          </c:cat>
          <c:val>
            <c:numRef>
              <c:f>'MIG IR GIM.DED'!$I$4:$I$8</c:f>
              <c:numCache>
                <c:formatCode>General</c:formatCode>
                <c:ptCount val="5"/>
                <c:pt idx="0">
                  <c:v>-170</c:v>
                </c:pt>
                <c:pt idx="1">
                  <c:v>-154</c:v>
                </c:pt>
                <c:pt idx="2">
                  <c:v>-204</c:v>
                </c:pt>
                <c:pt idx="3">
                  <c:v>-168</c:v>
                </c:pt>
                <c:pt idx="4">
                  <c:v>-125</c:v>
                </c:pt>
              </c:numCache>
            </c:numRef>
          </c:val>
          <c:smooth val="0"/>
          <c:extLst xmlns:c16r2="http://schemas.microsoft.com/office/drawing/2015/06/chart">
            <c:ext xmlns:c16="http://schemas.microsoft.com/office/drawing/2014/chart" uri="{C3380CC4-5D6E-409C-BE32-E72D297353CC}">
              <c16:uniqueId val="{00000000-5698-419D-83D7-EDE1AA23B09E}"/>
            </c:ext>
          </c:extLst>
        </c:ser>
        <c:ser>
          <c:idx val="1"/>
          <c:order val="1"/>
          <c:tx>
            <c:strRef>
              <c:f>'MIG IR GIM.DED'!$J$2:$J$3</c:f>
              <c:strCache>
                <c:ptCount val="1"/>
                <c:pt idx="0">
                  <c:v>Neto migracija | asmenys</c:v>
                </c:pt>
              </c:strCache>
            </c:strRef>
          </c:tx>
          <c:spPr>
            <a:ln w="28575" cap="rnd" cmpd="sng" algn="ctr">
              <a:solidFill>
                <a:schemeClr val="accent2">
                  <a:shade val="95000"/>
                  <a:satMod val="105000"/>
                </a:schemeClr>
              </a:solidFill>
              <a:prstDash val="solid"/>
              <a:round/>
            </a:ln>
            <a:effectLst/>
          </c:spPr>
          <c:marker>
            <c:spPr>
              <a:solidFill>
                <a:schemeClr val="accent2"/>
              </a:solidFill>
              <a:ln w="9525" cap="flat" cmpd="sng" algn="ctr">
                <a:solidFill>
                  <a:schemeClr val="accent2">
                    <a:shade val="95000"/>
                    <a:satMod val="105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Calibri Light" panose="020F0302020204030204" pitchFamily="34" charset="0"/>
                    <a:ea typeface="+mn-ea"/>
                    <a:cs typeface="+mn-cs"/>
                  </a:defRPr>
                </a:pPr>
                <a:endParaRPr lang="lt-L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'MIG IR GIM.DED'!$H$4:$H$8</c:f>
              <c:numCache>
                <c:formatCode>General</c:formatCode>
                <c:ptCount val="5"/>
                <c:pt idx="0">
                  <c:v>2013</c:v>
                </c:pt>
                <c:pt idx="1">
                  <c:v>2014</c:v>
                </c:pt>
                <c:pt idx="2">
                  <c:v>2015</c:v>
                </c:pt>
                <c:pt idx="3">
                  <c:v>2016</c:v>
                </c:pt>
                <c:pt idx="4">
                  <c:v>2017</c:v>
                </c:pt>
              </c:numCache>
            </c:numRef>
          </c:cat>
          <c:val>
            <c:numRef>
              <c:f>'MIG IR GIM.DED'!$J$4:$J$8</c:f>
              <c:numCache>
                <c:formatCode>General</c:formatCode>
                <c:ptCount val="5"/>
                <c:pt idx="0">
                  <c:v>-173</c:v>
                </c:pt>
                <c:pt idx="1">
                  <c:v>35</c:v>
                </c:pt>
                <c:pt idx="2">
                  <c:v>-213</c:v>
                </c:pt>
                <c:pt idx="3">
                  <c:v>-151</c:v>
                </c:pt>
                <c:pt idx="4">
                  <c:v>-71</c:v>
                </c:pt>
              </c:numCache>
            </c:numRef>
          </c:val>
          <c:smooth val="0"/>
          <c:extLst xmlns:c16r2="http://schemas.microsoft.com/office/drawing/2015/06/chart">
            <c:ext xmlns:c16="http://schemas.microsoft.com/office/drawing/2014/chart" uri="{C3380CC4-5D6E-409C-BE32-E72D297353CC}">
              <c16:uniqueId val="{00000001-5698-419D-83D7-EDE1AA23B09E}"/>
            </c:ext>
          </c:extLst>
        </c:ser>
        <c:dLbls>
          <c:showLegendKey val="0"/>
          <c:showVal val="0"/>
          <c:showCatName val="0"/>
          <c:showSerName val="0"/>
          <c:showPercent val="0"/>
          <c:showBubbleSize val="0"/>
        </c:dLbls>
        <c:marker val="1"/>
        <c:smooth val="0"/>
        <c:axId val="101875072"/>
        <c:axId val="101885056"/>
      </c:lineChart>
      <c:catAx>
        <c:axId val="101875072"/>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885056"/>
        <c:crosses val="autoZero"/>
        <c:auto val="1"/>
        <c:lblAlgn val="ctr"/>
        <c:lblOffset val="100"/>
        <c:noMultiLvlLbl val="0"/>
      </c:catAx>
      <c:valAx>
        <c:axId val="10188505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87507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Calibri Light" panose="020F0302020204030204" pitchFamily="34" charset="0"/>
        </a:defRPr>
      </a:pPr>
      <a:endParaRPr lang="lt-L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txPr>
              <a:bodyPr rot="-5400000" vert="horz"/>
              <a:lstStyle/>
              <a:p>
                <a:pPr>
                  <a:defRPr/>
                </a:pPr>
                <a:endParaRPr lang="lt-LT"/>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'GYV SK'!$H$3:$H$19</c:f>
              <c:numCache>
                <c:formatCode>General</c:formatCode>
                <c:ptCount val="17"/>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pt idx="15">
                  <c:v>2029</c:v>
                </c:pt>
                <c:pt idx="16">
                  <c:v>2030</c:v>
                </c:pt>
              </c:numCache>
            </c:numRef>
          </c:cat>
          <c:val>
            <c:numRef>
              <c:f>'GYV SK'!$I$3:$I$19</c:f>
              <c:numCache>
                <c:formatCode>General</c:formatCode>
                <c:ptCount val="17"/>
                <c:pt idx="0">
                  <c:v>33556</c:v>
                </c:pt>
                <c:pt idx="1">
                  <c:v>33437</c:v>
                </c:pt>
                <c:pt idx="2">
                  <c:v>33020</c:v>
                </c:pt>
                <c:pt idx="3">
                  <c:v>32701</c:v>
                </c:pt>
                <c:pt idx="4">
                  <c:v>32513</c:v>
                </c:pt>
                <c:pt idx="5">
                  <c:v>32258</c:v>
                </c:pt>
                <c:pt idx="6">
                  <c:v>32005</c:v>
                </c:pt>
                <c:pt idx="7">
                  <c:v>31754</c:v>
                </c:pt>
                <c:pt idx="8">
                  <c:v>31505</c:v>
                </c:pt>
                <c:pt idx="9">
                  <c:v>31257</c:v>
                </c:pt>
                <c:pt idx="10">
                  <c:v>31011</c:v>
                </c:pt>
                <c:pt idx="11">
                  <c:v>30767</c:v>
                </c:pt>
                <c:pt idx="12">
                  <c:v>30525</c:v>
                </c:pt>
                <c:pt idx="13">
                  <c:v>30285</c:v>
                </c:pt>
                <c:pt idx="14">
                  <c:v>30047</c:v>
                </c:pt>
                <c:pt idx="15">
                  <c:v>29811</c:v>
                </c:pt>
                <c:pt idx="16">
                  <c:v>29577</c:v>
                </c:pt>
              </c:numCache>
            </c:numRef>
          </c:val>
          <c:smooth val="0"/>
          <c:extLst xmlns:c16r2="http://schemas.microsoft.com/office/drawing/2015/06/chart">
            <c:ext xmlns:c16="http://schemas.microsoft.com/office/drawing/2014/chart" uri="{C3380CC4-5D6E-409C-BE32-E72D297353CC}">
              <c16:uniqueId val="{00000000-A362-4DAB-AA8A-79CAB3D49096}"/>
            </c:ext>
          </c:extLst>
        </c:ser>
        <c:dLbls>
          <c:showLegendKey val="0"/>
          <c:showVal val="0"/>
          <c:showCatName val="0"/>
          <c:showSerName val="0"/>
          <c:showPercent val="0"/>
          <c:showBubbleSize val="0"/>
        </c:dLbls>
        <c:marker val="1"/>
        <c:smooth val="0"/>
        <c:axId val="101660160"/>
        <c:axId val="101661696"/>
      </c:lineChart>
      <c:catAx>
        <c:axId val="101660160"/>
        <c:scaling>
          <c:orientation val="minMax"/>
        </c:scaling>
        <c:delete val="0"/>
        <c:axPos val="b"/>
        <c:numFmt formatCode="General" sourceLinked="1"/>
        <c:majorTickMark val="out"/>
        <c:minorTickMark val="none"/>
        <c:tickLblPos val="nextTo"/>
        <c:crossAx val="101661696"/>
        <c:crosses val="autoZero"/>
        <c:auto val="1"/>
        <c:lblAlgn val="ctr"/>
        <c:lblOffset val="100"/>
        <c:noMultiLvlLbl val="0"/>
      </c:catAx>
      <c:valAx>
        <c:axId val="101661696"/>
        <c:scaling>
          <c:orientation val="minMax"/>
        </c:scaling>
        <c:delete val="0"/>
        <c:axPos val="l"/>
        <c:majorGridlines/>
        <c:numFmt formatCode="General" sourceLinked="1"/>
        <c:majorTickMark val="out"/>
        <c:minorTickMark val="none"/>
        <c:tickLblPos val="nextTo"/>
        <c:crossAx val="101660160"/>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'mokini7 sk'!$A$6:$A$10</c:f>
              <c:strCache>
                <c:ptCount val="5"/>
                <c:pt idx="0">
                  <c:v>2013/2014</c:v>
                </c:pt>
                <c:pt idx="1">
                  <c:v>2014/2015</c:v>
                </c:pt>
                <c:pt idx="2">
                  <c:v>2015/2016</c:v>
                </c:pt>
                <c:pt idx="3">
                  <c:v>2016/2017</c:v>
                </c:pt>
                <c:pt idx="4">
                  <c:v>2017/2018</c:v>
                </c:pt>
              </c:strCache>
            </c:strRef>
          </c:cat>
          <c:val>
            <c:numRef>
              <c:f>'mokini7 sk'!$B$6:$B$10</c:f>
              <c:numCache>
                <c:formatCode>General</c:formatCode>
                <c:ptCount val="5"/>
                <c:pt idx="0">
                  <c:v>4103</c:v>
                </c:pt>
                <c:pt idx="1">
                  <c:v>4010</c:v>
                </c:pt>
                <c:pt idx="2">
                  <c:v>3840</c:v>
                </c:pt>
                <c:pt idx="3">
                  <c:v>3819</c:v>
                </c:pt>
                <c:pt idx="4">
                  <c:v>3764</c:v>
                </c:pt>
              </c:numCache>
            </c:numRef>
          </c:val>
          <c:smooth val="0"/>
          <c:extLst xmlns:c16r2="http://schemas.microsoft.com/office/drawing/2015/06/chart">
            <c:ext xmlns:c16="http://schemas.microsoft.com/office/drawing/2014/chart" uri="{C3380CC4-5D6E-409C-BE32-E72D297353CC}">
              <c16:uniqueId val="{00000000-14A1-453D-8F36-2F91713A5D42}"/>
            </c:ext>
          </c:extLst>
        </c:ser>
        <c:dLbls>
          <c:showLegendKey val="0"/>
          <c:showVal val="0"/>
          <c:showCatName val="0"/>
          <c:showSerName val="0"/>
          <c:showPercent val="0"/>
          <c:showBubbleSize val="0"/>
        </c:dLbls>
        <c:marker val="1"/>
        <c:smooth val="0"/>
        <c:axId val="101673600"/>
        <c:axId val="101912960"/>
      </c:lineChart>
      <c:catAx>
        <c:axId val="101673600"/>
        <c:scaling>
          <c:orientation val="minMax"/>
        </c:scaling>
        <c:delete val="0"/>
        <c:axPos val="b"/>
        <c:numFmt formatCode="General" sourceLinked="0"/>
        <c:majorTickMark val="out"/>
        <c:minorTickMark val="none"/>
        <c:tickLblPos val="nextTo"/>
        <c:crossAx val="101912960"/>
        <c:crosses val="autoZero"/>
        <c:auto val="1"/>
        <c:lblAlgn val="ctr"/>
        <c:lblOffset val="100"/>
        <c:noMultiLvlLbl val="0"/>
      </c:catAx>
      <c:valAx>
        <c:axId val="101912960"/>
        <c:scaling>
          <c:orientation val="minMax"/>
        </c:scaling>
        <c:delete val="0"/>
        <c:axPos val="l"/>
        <c:majorGridlines/>
        <c:numFmt formatCode="General" sourceLinked="1"/>
        <c:majorTickMark val="out"/>
        <c:minorTickMark val="none"/>
        <c:tickLblPos val="nextTo"/>
        <c:crossAx val="101673600"/>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darbuotojai!$C$10</c:f>
              <c:strCache>
                <c:ptCount val="1"/>
                <c:pt idx="0">
                  <c:v>Užimti gyventojai (vyrai)</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darbuotojai!$B$11:$B$15</c:f>
              <c:numCache>
                <c:formatCode>General</c:formatCode>
                <c:ptCount val="5"/>
                <c:pt idx="0">
                  <c:v>2013</c:v>
                </c:pt>
                <c:pt idx="1">
                  <c:v>2014</c:v>
                </c:pt>
                <c:pt idx="2">
                  <c:v>2015</c:v>
                </c:pt>
                <c:pt idx="3">
                  <c:v>2016</c:v>
                </c:pt>
                <c:pt idx="4">
                  <c:v>2017</c:v>
                </c:pt>
              </c:numCache>
            </c:numRef>
          </c:cat>
          <c:val>
            <c:numRef>
              <c:f>darbuotojai!$C$11:$C$15</c:f>
              <c:numCache>
                <c:formatCode>General</c:formatCode>
                <c:ptCount val="5"/>
                <c:pt idx="0">
                  <c:v>6.2</c:v>
                </c:pt>
                <c:pt idx="1">
                  <c:v>6.6</c:v>
                </c:pt>
                <c:pt idx="2">
                  <c:v>7.3</c:v>
                </c:pt>
                <c:pt idx="3">
                  <c:v>7.4</c:v>
                </c:pt>
                <c:pt idx="4">
                  <c:v>7.8</c:v>
                </c:pt>
              </c:numCache>
            </c:numRef>
          </c:val>
          <c:extLst xmlns:c16r2="http://schemas.microsoft.com/office/drawing/2015/06/chart">
            <c:ext xmlns:c16="http://schemas.microsoft.com/office/drawing/2014/chart" uri="{C3380CC4-5D6E-409C-BE32-E72D297353CC}">
              <c16:uniqueId val="{00000000-676D-4B0F-A015-C39560F61A38}"/>
            </c:ext>
          </c:extLst>
        </c:ser>
        <c:ser>
          <c:idx val="1"/>
          <c:order val="1"/>
          <c:tx>
            <c:strRef>
              <c:f>darbuotojai!$D$10</c:f>
              <c:strCache>
                <c:ptCount val="1"/>
                <c:pt idx="0">
                  <c:v>Užimti gyventojai (moterys)</c:v>
                </c:pt>
              </c:strCache>
            </c:strRef>
          </c:tx>
          <c:invertIfNegative val="0"/>
          <c:dLbls>
            <c:spPr>
              <a:noFill/>
              <a:ln>
                <a:noFill/>
              </a:ln>
              <a:effectLst/>
            </c:spPr>
            <c:txPr>
              <a:bodyPr/>
              <a:lstStyle/>
              <a:p>
                <a:pPr>
                  <a:defRPr>
                    <a:solidFill>
                      <a:schemeClr val="bg1"/>
                    </a:solidFill>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darbuotojai!$B$11:$B$15</c:f>
              <c:numCache>
                <c:formatCode>General</c:formatCode>
                <c:ptCount val="5"/>
                <c:pt idx="0">
                  <c:v>2013</c:v>
                </c:pt>
                <c:pt idx="1">
                  <c:v>2014</c:v>
                </c:pt>
                <c:pt idx="2">
                  <c:v>2015</c:v>
                </c:pt>
                <c:pt idx="3">
                  <c:v>2016</c:v>
                </c:pt>
                <c:pt idx="4">
                  <c:v>2017</c:v>
                </c:pt>
              </c:numCache>
            </c:numRef>
          </c:cat>
          <c:val>
            <c:numRef>
              <c:f>darbuotojai!$D$11:$D$15</c:f>
              <c:numCache>
                <c:formatCode>General</c:formatCode>
                <c:ptCount val="5"/>
                <c:pt idx="0">
                  <c:v>6.7</c:v>
                </c:pt>
                <c:pt idx="1">
                  <c:v>7.2</c:v>
                </c:pt>
                <c:pt idx="2">
                  <c:v>6.4</c:v>
                </c:pt>
                <c:pt idx="3">
                  <c:v>8.9</c:v>
                </c:pt>
                <c:pt idx="4">
                  <c:v>8.9</c:v>
                </c:pt>
              </c:numCache>
            </c:numRef>
          </c:val>
          <c:extLst xmlns:c16r2="http://schemas.microsoft.com/office/drawing/2015/06/chart">
            <c:ext xmlns:c16="http://schemas.microsoft.com/office/drawing/2014/chart" uri="{C3380CC4-5D6E-409C-BE32-E72D297353CC}">
              <c16:uniqueId val="{00000001-676D-4B0F-A015-C39560F61A38}"/>
            </c:ext>
          </c:extLst>
        </c:ser>
        <c:dLbls>
          <c:showLegendKey val="0"/>
          <c:showVal val="0"/>
          <c:showCatName val="0"/>
          <c:showSerName val="0"/>
          <c:showPercent val="0"/>
          <c:showBubbleSize val="0"/>
        </c:dLbls>
        <c:gapWidth val="150"/>
        <c:overlap val="100"/>
        <c:axId val="101943168"/>
        <c:axId val="101944704"/>
      </c:barChart>
      <c:lineChart>
        <c:grouping val="standard"/>
        <c:varyColors val="0"/>
        <c:ser>
          <c:idx val="2"/>
          <c:order val="2"/>
          <c:tx>
            <c:strRef>
              <c:f>darbuotojai!$E$10</c:f>
              <c:strCache>
                <c:ptCount val="1"/>
                <c:pt idx="0">
                  <c:v>Registruoti bedarbiai</c:v>
                </c:pt>
              </c:strCache>
            </c:strRef>
          </c:tx>
          <c:dLbls>
            <c:dLbl>
              <c:idx val="2"/>
              <c:layout>
                <c:manualLayout>
                  <c:x val="-3.5398525286476287E-2"/>
                  <c:y val="-0.1510946432634800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76D-4B0F-A015-C39560F61A38}"/>
                </c:ext>
              </c:extLst>
            </c:dLbl>
            <c:dLbl>
              <c:idx val="3"/>
              <c:layout>
                <c:manualLayout>
                  <c:x val="-3.5398525286476371E-2"/>
                  <c:y val="-0.21698744627216471"/>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76D-4B0F-A015-C39560F61A38}"/>
                </c:ext>
              </c:extLst>
            </c:dLbl>
            <c:dLbl>
              <c:idx val="4"/>
              <c:layout>
                <c:manualLayout>
                  <c:x val="-3.5398525286476287E-2"/>
                  <c:y val="-0.1981609311268262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76D-4B0F-A015-C39560F61A38}"/>
                </c:ext>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darbuotojai!$E$11:$E$15</c:f>
              <c:numCache>
                <c:formatCode>General</c:formatCode>
                <c:ptCount val="5"/>
                <c:pt idx="0">
                  <c:v>1.6</c:v>
                </c:pt>
                <c:pt idx="1">
                  <c:v>1.3</c:v>
                </c:pt>
                <c:pt idx="2">
                  <c:v>1.1000000000000001</c:v>
                </c:pt>
                <c:pt idx="3">
                  <c:v>1.2</c:v>
                </c:pt>
                <c:pt idx="4">
                  <c:v>1.3</c:v>
                </c:pt>
              </c:numCache>
            </c:numRef>
          </c:val>
          <c:smooth val="0"/>
          <c:extLst xmlns:c16r2="http://schemas.microsoft.com/office/drawing/2015/06/chart">
            <c:ext xmlns:c16="http://schemas.microsoft.com/office/drawing/2014/chart" uri="{C3380CC4-5D6E-409C-BE32-E72D297353CC}">
              <c16:uniqueId val="{00000005-676D-4B0F-A015-C39560F61A38}"/>
            </c:ext>
          </c:extLst>
        </c:ser>
        <c:dLbls>
          <c:showLegendKey val="0"/>
          <c:showVal val="0"/>
          <c:showCatName val="0"/>
          <c:showSerName val="0"/>
          <c:showPercent val="0"/>
          <c:showBubbleSize val="0"/>
        </c:dLbls>
        <c:marker val="1"/>
        <c:smooth val="0"/>
        <c:axId val="101980800"/>
        <c:axId val="101979264"/>
      </c:lineChart>
      <c:catAx>
        <c:axId val="101943168"/>
        <c:scaling>
          <c:orientation val="minMax"/>
        </c:scaling>
        <c:delete val="0"/>
        <c:axPos val="b"/>
        <c:numFmt formatCode="General" sourceLinked="1"/>
        <c:majorTickMark val="out"/>
        <c:minorTickMark val="none"/>
        <c:tickLblPos val="nextTo"/>
        <c:crossAx val="101944704"/>
        <c:crosses val="autoZero"/>
        <c:auto val="1"/>
        <c:lblAlgn val="ctr"/>
        <c:lblOffset val="100"/>
        <c:noMultiLvlLbl val="0"/>
      </c:catAx>
      <c:valAx>
        <c:axId val="101944704"/>
        <c:scaling>
          <c:orientation val="minMax"/>
        </c:scaling>
        <c:delete val="0"/>
        <c:axPos val="l"/>
        <c:majorGridlines/>
        <c:numFmt formatCode="General" sourceLinked="1"/>
        <c:majorTickMark val="out"/>
        <c:minorTickMark val="none"/>
        <c:tickLblPos val="nextTo"/>
        <c:crossAx val="101943168"/>
        <c:crosses val="autoZero"/>
        <c:crossBetween val="between"/>
      </c:valAx>
      <c:valAx>
        <c:axId val="101979264"/>
        <c:scaling>
          <c:orientation val="minMax"/>
        </c:scaling>
        <c:delete val="0"/>
        <c:axPos val="r"/>
        <c:numFmt formatCode="General" sourceLinked="1"/>
        <c:majorTickMark val="out"/>
        <c:minorTickMark val="none"/>
        <c:tickLblPos val="nextTo"/>
        <c:crossAx val="101980800"/>
        <c:crosses val="max"/>
        <c:crossBetween val="between"/>
      </c:valAx>
      <c:catAx>
        <c:axId val="101980800"/>
        <c:scaling>
          <c:orientation val="minMax"/>
        </c:scaling>
        <c:delete val="1"/>
        <c:axPos val="b"/>
        <c:majorTickMark val="out"/>
        <c:minorTickMark val="none"/>
        <c:tickLblPos val="nextTo"/>
        <c:crossAx val="101979264"/>
        <c:crosses val="autoZero"/>
        <c:auto val="1"/>
        <c:lblAlgn val="ctr"/>
        <c:lblOffset val="100"/>
        <c:noMultiLvlLbl val="0"/>
      </c:catAx>
    </c:plotArea>
    <c:legend>
      <c:legendPos val="b"/>
      <c:overlay val="0"/>
    </c:legend>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Sheet1!$C$2:$G$2</c:f>
              <c:numCache>
                <c:formatCode>General</c:formatCode>
                <c:ptCount val="5"/>
                <c:pt idx="0">
                  <c:v>2013</c:v>
                </c:pt>
                <c:pt idx="1">
                  <c:v>2014</c:v>
                </c:pt>
                <c:pt idx="2">
                  <c:v>2015</c:v>
                </c:pt>
                <c:pt idx="3">
                  <c:v>2016</c:v>
                </c:pt>
                <c:pt idx="4">
                  <c:v>2017</c:v>
                </c:pt>
              </c:numCache>
            </c:numRef>
          </c:cat>
          <c:val>
            <c:numRef>
              <c:f>Sheet1!$C$3:$G$3</c:f>
              <c:numCache>
                <c:formatCode>General</c:formatCode>
                <c:ptCount val="5"/>
                <c:pt idx="0">
                  <c:v>806</c:v>
                </c:pt>
                <c:pt idx="1">
                  <c:v>863</c:v>
                </c:pt>
                <c:pt idx="2">
                  <c:v>822</c:v>
                </c:pt>
                <c:pt idx="3">
                  <c:v>869</c:v>
                </c:pt>
                <c:pt idx="4">
                  <c:v>954</c:v>
                </c:pt>
              </c:numCache>
            </c:numRef>
          </c:val>
          <c:smooth val="0"/>
          <c:extLst xmlns:c16r2="http://schemas.microsoft.com/office/drawing/2015/06/chart">
            <c:ext xmlns:c16="http://schemas.microsoft.com/office/drawing/2014/chart" uri="{C3380CC4-5D6E-409C-BE32-E72D297353CC}">
              <c16:uniqueId val="{00000000-0A25-4806-B2E3-4DDB546B0D3C}"/>
            </c:ext>
          </c:extLst>
        </c:ser>
        <c:dLbls>
          <c:showLegendKey val="0"/>
          <c:showVal val="0"/>
          <c:showCatName val="0"/>
          <c:showSerName val="0"/>
          <c:showPercent val="0"/>
          <c:showBubbleSize val="0"/>
        </c:dLbls>
        <c:marker val="1"/>
        <c:smooth val="0"/>
        <c:axId val="102005760"/>
        <c:axId val="102019840"/>
      </c:lineChart>
      <c:catAx>
        <c:axId val="102005760"/>
        <c:scaling>
          <c:orientation val="minMax"/>
        </c:scaling>
        <c:delete val="0"/>
        <c:axPos val="b"/>
        <c:numFmt formatCode="General" sourceLinked="1"/>
        <c:majorTickMark val="out"/>
        <c:minorTickMark val="none"/>
        <c:tickLblPos val="nextTo"/>
        <c:crossAx val="102019840"/>
        <c:crosses val="autoZero"/>
        <c:auto val="1"/>
        <c:lblAlgn val="ctr"/>
        <c:lblOffset val="100"/>
        <c:noMultiLvlLbl val="0"/>
      </c:catAx>
      <c:valAx>
        <c:axId val="102019840"/>
        <c:scaling>
          <c:orientation val="minMax"/>
        </c:scaling>
        <c:delete val="0"/>
        <c:axPos val="l"/>
        <c:majorGridlines/>
        <c:numFmt formatCode="General" sourceLinked="1"/>
        <c:majorTickMark val="out"/>
        <c:minorTickMark val="none"/>
        <c:tickLblPos val="nextTo"/>
        <c:crossAx val="102005760"/>
        <c:crosses val="autoZero"/>
        <c:crossBetween val="between"/>
      </c:valAx>
    </c:plotArea>
    <c:plotVisOnly val="1"/>
    <c:dispBlanksAs val="gap"/>
    <c:showDLblsOverMax val="0"/>
  </c:chart>
  <c:txPr>
    <a:bodyPr/>
    <a:lstStyle/>
    <a:p>
      <a:pPr>
        <a:defRPr sz="900">
          <a:latin typeface="Calibri Light" panose="020F0302020204030204" pitchFamily="34" charset="0"/>
        </a:defRPr>
      </a:pPr>
      <a:endParaRPr lang="lt-LT"/>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Sheet1!$B$3</c:f>
              <c:strCache>
                <c:ptCount val="1"/>
                <c:pt idx="0">
                  <c:v>Vietinio susisiekimo maršrutai</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Calibri Light" panose="020F0302020204030204" pitchFamily="34" charset="0"/>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Sheet1!$C$2:$F$2</c:f>
              <c:numCache>
                <c:formatCode>General</c:formatCode>
                <c:ptCount val="4"/>
                <c:pt idx="0">
                  <c:v>2013</c:v>
                </c:pt>
                <c:pt idx="1">
                  <c:v>2014</c:v>
                </c:pt>
                <c:pt idx="2">
                  <c:v>2015</c:v>
                </c:pt>
                <c:pt idx="3">
                  <c:v>2016</c:v>
                </c:pt>
              </c:numCache>
            </c:numRef>
          </c:cat>
          <c:val>
            <c:numRef>
              <c:f>Sheet1!$C$3:$F$3</c:f>
              <c:numCache>
                <c:formatCode>General</c:formatCode>
                <c:ptCount val="4"/>
                <c:pt idx="0">
                  <c:v>374.7</c:v>
                </c:pt>
                <c:pt idx="1">
                  <c:v>378.5</c:v>
                </c:pt>
                <c:pt idx="2">
                  <c:v>397.6</c:v>
                </c:pt>
                <c:pt idx="3">
                  <c:v>385.3</c:v>
                </c:pt>
              </c:numCache>
            </c:numRef>
          </c:val>
          <c:extLst xmlns:c16r2="http://schemas.microsoft.com/office/drawing/2015/06/chart">
            <c:ext xmlns:c16="http://schemas.microsoft.com/office/drawing/2014/chart" uri="{C3380CC4-5D6E-409C-BE32-E72D297353CC}">
              <c16:uniqueId val="{00000000-A262-42E1-986C-386D07BAD6C8}"/>
            </c:ext>
          </c:extLst>
        </c:ser>
        <c:ser>
          <c:idx val="1"/>
          <c:order val="1"/>
          <c:tx>
            <c:strRef>
              <c:f>Sheet1!$B$4</c:f>
              <c:strCache>
                <c:ptCount val="1"/>
                <c:pt idx="0">
                  <c:v>Mokinių pavežėjimas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Calibri Light" panose="020F0302020204030204" pitchFamily="34" charset="0"/>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Sheet1!$C$2:$F$2</c:f>
              <c:numCache>
                <c:formatCode>General</c:formatCode>
                <c:ptCount val="4"/>
                <c:pt idx="0">
                  <c:v>2013</c:v>
                </c:pt>
                <c:pt idx="1">
                  <c:v>2014</c:v>
                </c:pt>
                <c:pt idx="2">
                  <c:v>2015</c:v>
                </c:pt>
                <c:pt idx="3">
                  <c:v>2016</c:v>
                </c:pt>
              </c:numCache>
            </c:numRef>
          </c:cat>
          <c:val>
            <c:numRef>
              <c:f>Sheet1!$C$4:$F$4</c:f>
              <c:numCache>
                <c:formatCode>General</c:formatCode>
                <c:ptCount val="4"/>
                <c:pt idx="0">
                  <c:v>407.7</c:v>
                </c:pt>
                <c:pt idx="1">
                  <c:v>415.8</c:v>
                </c:pt>
                <c:pt idx="2">
                  <c:v>420.8</c:v>
                </c:pt>
                <c:pt idx="3">
                  <c:v>358.8</c:v>
                </c:pt>
              </c:numCache>
            </c:numRef>
          </c:val>
          <c:extLst xmlns:c16r2="http://schemas.microsoft.com/office/drawing/2015/06/chart">
            <c:ext xmlns:c16="http://schemas.microsoft.com/office/drawing/2014/chart" uri="{C3380CC4-5D6E-409C-BE32-E72D297353CC}">
              <c16:uniqueId val="{00000001-A262-42E1-986C-386D07BAD6C8}"/>
            </c:ext>
          </c:extLst>
        </c:ser>
        <c:dLbls>
          <c:showLegendKey val="0"/>
          <c:showVal val="0"/>
          <c:showCatName val="0"/>
          <c:showSerName val="0"/>
          <c:showPercent val="0"/>
          <c:showBubbleSize val="0"/>
        </c:dLbls>
        <c:gapWidth val="150"/>
        <c:overlap val="100"/>
        <c:axId val="101727616"/>
        <c:axId val="101729408"/>
      </c:barChart>
      <c:catAx>
        <c:axId val="101727616"/>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729408"/>
        <c:crosses val="autoZero"/>
        <c:auto val="1"/>
        <c:lblAlgn val="ctr"/>
        <c:lblOffset val="100"/>
        <c:noMultiLvlLbl val="0"/>
      </c:catAx>
      <c:valAx>
        <c:axId val="10172940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crossAx val="101727616"/>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panose="020F0302020204030204" pitchFamily="34" charset="0"/>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Calibri Light" panose="020F0302020204030204" pitchFamily="34" charset="0"/>
        </a:defRPr>
      </a:pPr>
      <a:endParaRPr lang="lt-LT"/>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r>
            <a:rPr lang="lt-LT" sz="1000">
              <a:latin typeface="Calibri Light" panose="020F0302020204030204" pitchFamily="34" charset="0"/>
            </a:rPr>
            <a:t>Darni ir konkurencinga viešojo transporto sistema</a:t>
          </a:r>
        </a:p>
      </dgm:t>
    </dgm:pt>
    <dgm:pt modelId="{C48717EE-B79F-47C7-9712-327074F4A753}" type="parTrans" cxnId="{B90A2864-DE0F-4931-BCA9-4231A66E56F9}">
      <dgm:prSet/>
      <dgm:spPr/>
      <dgm:t>
        <a:bodyPr/>
        <a:lstStyle/>
        <a:p>
          <a:endParaRPr lang="lt-LT" sz="1000">
            <a:latin typeface="Calibri Light" panose="020F0302020204030204" pitchFamily="34" charset="0"/>
          </a:endParaRPr>
        </a:p>
      </dgm:t>
    </dgm:pt>
    <dgm:pt modelId="{A9FF99B3-CA8B-416C-BCAF-88AD5917C62B}" type="sibTrans" cxnId="{B90A2864-DE0F-4931-BCA9-4231A66E56F9}">
      <dgm:prSet/>
      <dgm:spPr/>
      <dgm:t>
        <a:bodyPr/>
        <a:lstStyle/>
        <a:p>
          <a:endParaRPr lang="lt-LT" sz="1000">
            <a:latin typeface="Calibri Light" panose="020F0302020204030204" pitchFamily="34" charset="0"/>
          </a:endParaRPr>
        </a:p>
      </dgm:t>
    </dgm:pt>
    <dgm:pt modelId="{8F0B9587-8A2F-4225-B874-B9230E2CFC43}">
      <dgm:prSet phldrT="[Text]" custT="1"/>
      <dgm:spPr/>
      <dgm:t>
        <a:bodyPr/>
        <a:lstStyle/>
        <a:p>
          <a:r>
            <a:rPr lang="lt-LT" sz="1000">
              <a:latin typeface="Calibri Light" panose="020F0302020204030204" pitchFamily="34" charset="0"/>
            </a:rPr>
            <a:t>Efektyvi viešojo ir privataus transporto sąveika</a:t>
          </a:r>
        </a:p>
      </dgm:t>
    </dgm:pt>
    <dgm:pt modelId="{0705F42C-3A01-4636-922E-3715361724F0}" type="parTrans" cxnId="{6E213C76-B08D-48E6-82FB-079C6146D760}">
      <dgm:prSet/>
      <dgm:spPr/>
      <dgm:t>
        <a:bodyPr/>
        <a:lstStyle/>
        <a:p>
          <a:endParaRPr lang="lt-LT" sz="1000">
            <a:latin typeface="Calibri Light" panose="020F0302020204030204" pitchFamily="34" charset="0"/>
          </a:endParaRPr>
        </a:p>
      </dgm:t>
    </dgm:pt>
    <dgm:pt modelId="{06C19BF6-1421-434A-846C-1EE3DF86F977}" type="sibTrans" cxnId="{6E213C76-B08D-48E6-82FB-079C6146D760}">
      <dgm:prSet/>
      <dgm:spPr/>
      <dgm:t>
        <a:bodyPr/>
        <a:lstStyle/>
        <a:p>
          <a:endParaRPr lang="lt-LT" sz="1000">
            <a:latin typeface="Calibri Light" panose="020F0302020204030204" pitchFamily="34" charset="0"/>
          </a:endParaRPr>
        </a:p>
      </dgm:t>
    </dgm:pt>
    <dgm:pt modelId="{F91C54A6-5F8A-41BB-9A35-E9EF6EC01398}">
      <dgm:prSet custT="1"/>
      <dgm:spPr/>
      <dgm:t>
        <a:bodyPr/>
        <a:lstStyle/>
        <a:p>
          <a:r>
            <a:rPr lang="lt-LT" sz="1000">
              <a:latin typeface="Calibri Light" panose="020F0302020204030204" pitchFamily="34" charset="0"/>
            </a:rPr>
            <a:t>Miesto ir priemiesčio viešojo transporto integracija</a:t>
          </a:r>
        </a:p>
      </dgm:t>
    </dgm:pt>
    <dgm:pt modelId="{7BE30CBC-C9F4-46C2-AE7F-121220E09572}" type="parTrans" cxnId="{9E50A9E6-04E0-49E8-B70A-1C33A2C72876}">
      <dgm:prSet/>
      <dgm:spPr/>
      <dgm:t>
        <a:bodyPr/>
        <a:lstStyle/>
        <a:p>
          <a:endParaRPr lang="lt-LT" sz="1000">
            <a:latin typeface="Calibri Light" panose="020F0302020204030204" pitchFamily="34" charset="0"/>
          </a:endParaRPr>
        </a:p>
      </dgm:t>
    </dgm:pt>
    <dgm:pt modelId="{308E6085-63C9-4271-9DCE-73D0E70B2E25}" type="sibTrans" cxnId="{9E50A9E6-04E0-49E8-B70A-1C33A2C72876}">
      <dgm:prSet/>
      <dgm:spPr/>
      <dgm:t>
        <a:bodyPr/>
        <a:lstStyle/>
        <a:p>
          <a:endParaRPr lang="lt-LT" sz="1000">
            <a:latin typeface="Calibri Light" panose="020F0302020204030204" pitchFamily="34" charset="0"/>
          </a:endParaRPr>
        </a:p>
      </dgm:t>
    </dgm:pt>
    <dgm:pt modelId="{136D6D33-964F-4592-B7DB-EDB6789D879B}">
      <dgm:prSet phldrT="[Text]" custT="1"/>
      <dgm:spPr/>
      <dgm:t>
        <a:bodyPr/>
        <a:lstStyle/>
        <a:p>
          <a:r>
            <a:rPr lang="lt-LT" sz="1000">
              <a:latin typeface="Calibri Light" panose="020F0302020204030204" pitchFamily="34" charset="0"/>
            </a:rPr>
            <a:t>Išvystytas vidinis miesto viešojo transporto tinklas</a:t>
          </a:r>
        </a:p>
      </dgm:t>
    </dgm:pt>
    <dgm:pt modelId="{3DA25065-96B9-4962-A872-7FD3114A7995}" type="parTrans" cxnId="{D3E487FD-66D4-44E9-8833-F137FD1C2774}">
      <dgm:prSet/>
      <dgm:spPr/>
      <dgm:t>
        <a:bodyPr/>
        <a:lstStyle/>
        <a:p>
          <a:endParaRPr lang="lt-LT" sz="1000">
            <a:latin typeface="Calibri Light" panose="020F0302020204030204" pitchFamily="34" charset="0"/>
          </a:endParaRPr>
        </a:p>
      </dgm:t>
    </dgm:pt>
    <dgm:pt modelId="{AF2E3675-E038-420E-982A-318B49FED4FE}" type="sibTrans" cxnId="{D3E487FD-66D4-44E9-8833-F137FD1C2774}">
      <dgm:prSet/>
      <dgm:spPr/>
      <dgm:t>
        <a:bodyPr/>
        <a:lstStyle/>
        <a:p>
          <a:endParaRPr lang="lt-LT" sz="1000">
            <a:latin typeface="Calibri Light" panose="020F0302020204030204" pitchFamily="34" charset="0"/>
          </a:endParaRPr>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334920" custScaleY="69184">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0E0AEA2B-9E76-4CD9-BA02-480A39A933BB}" type="pres">
      <dgm:prSet presAssocID="{3DA25065-96B9-4962-A872-7FD3114A7995}" presName="Name37" presStyleLbl="parChTrans1D2" presStyleIdx="0" presStyleCnt="3"/>
      <dgm:spPr/>
      <dgm:t>
        <a:bodyPr/>
        <a:lstStyle/>
        <a:p>
          <a:endParaRPr lang="lt-LT"/>
        </a:p>
      </dgm:t>
    </dgm:pt>
    <dgm:pt modelId="{400CC8C3-3E57-4DA1-9917-7F4BFA68C747}" type="pres">
      <dgm:prSet presAssocID="{136D6D33-964F-4592-B7DB-EDB6789D879B}" presName="hierRoot2" presStyleCnt="0">
        <dgm:presLayoutVars>
          <dgm:hierBranch val="init"/>
        </dgm:presLayoutVars>
      </dgm:prSet>
      <dgm:spPr/>
    </dgm:pt>
    <dgm:pt modelId="{FA0CE770-6A74-41D4-AC19-06706388C246}" type="pres">
      <dgm:prSet presAssocID="{136D6D33-964F-4592-B7DB-EDB6789D879B}" presName="rootComposite" presStyleCnt="0"/>
      <dgm:spPr/>
    </dgm:pt>
    <dgm:pt modelId="{8D47383C-9DC8-499A-847A-25B2C0C9D124}" type="pres">
      <dgm:prSet presAssocID="{136D6D33-964F-4592-B7DB-EDB6789D879B}" presName="rootText" presStyleLbl="node2" presStyleIdx="0" presStyleCnt="3" custScaleY="276445">
        <dgm:presLayoutVars>
          <dgm:chPref val="3"/>
        </dgm:presLayoutVars>
      </dgm:prSet>
      <dgm:spPr/>
      <dgm:t>
        <a:bodyPr/>
        <a:lstStyle/>
        <a:p>
          <a:endParaRPr lang="lt-LT"/>
        </a:p>
      </dgm:t>
    </dgm:pt>
    <dgm:pt modelId="{E6D026F6-180C-4A00-9A5F-3506E7618721}" type="pres">
      <dgm:prSet presAssocID="{136D6D33-964F-4592-B7DB-EDB6789D879B}" presName="rootConnector" presStyleLbl="node2" presStyleIdx="0" presStyleCnt="3"/>
      <dgm:spPr/>
      <dgm:t>
        <a:bodyPr/>
        <a:lstStyle/>
        <a:p>
          <a:endParaRPr lang="lt-LT"/>
        </a:p>
      </dgm:t>
    </dgm:pt>
    <dgm:pt modelId="{52777713-C528-49D2-9C11-7DCD134FFA02}" type="pres">
      <dgm:prSet presAssocID="{136D6D33-964F-4592-B7DB-EDB6789D879B}" presName="hierChild4" presStyleCnt="0"/>
      <dgm:spPr/>
    </dgm:pt>
    <dgm:pt modelId="{FF314D00-3C16-4A2D-A195-28750AAC273C}" type="pres">
      <dgm:prSet presAssocID="{136D6D33-964F-4592-B7DB-EDB6789D879B}" presName="hierChild5" presStyleCnt="0"/>
      <dgm:spPr/>
    </dgm:pt>
    <dgm:pt modelId="{7FF7C316-0824-4386-961E-0121FBD44CB7}" type="pres">
      <dgm:prSet presAssocID="{0705F42C-3A01-4636-922E-3715361724F0}" presName="Name37" presStyleLbl="parChTrans1D2" presStyleIdx="1" presStyleCnt="3"/>
      <dgm:spPr/>
      <dgm:t>
        <a:bodyPr/>
        <a:lstStyle/>
        <a:p>
          <a:endParaRPr lang="lt-LT"/>
        </a:p>
      </dgm:t>
    </dgm:pt>
    <dgm:pt modelId="{DDEC844C-8DA8-4F04-8F6C-BBA7E9EFA0BF}" type="pres">
      <dgm:prSet presAssocID="{8F0B9587-8A2F-4225-B874-B9230E2CFC43}" presName="hierRoot2" presStyleCnt="0">
        <dgm:presLayoutVars>
          <dgm:hierBranch val="init"/>
        </dgm:presLayoutVars>
      </dgm:prSet>
      <dgm:spPr/>
    </dgm:pt>
    <dgm:pt modelId="{37A0912F-FDB6-482B-9DE4-1797FE15D131}" type="pres">
      <dgm:prSet presAssocID="{8F0B9587-8A2F-4225-B874-B9230E2CFC43}" presName="rootComposite" presStyleCnt="0"/>
      <dgm:spPr/>
    </dgm:pt>
    <dgm:pt modelId="{8E1DAEBD-E6B7-4073-9D8E-3D5448BC9641}" type="pres">
      <dgm:prSet presAssocID="{8F0B9587-8A2F-4225-B874-B9230E2CFC43}" presName="rootText" presStyleLbl="node2" presStyleIdx="1" presStyleCnt="3" custScaleY="276188">
        <dgm:presLayoutVars>
          <dgm:chPref val="3"/>
        </dgm:presLayoutVars>
      </dgm:prSet>
      <dgm:spPr/>
      <dgm:t>
        <a:bodyPr/>
        <a:lstStyle/>
        <a:p>
          <a:endParaRPr lang="lt-LT"/>
        </a:p>
      </dgm:t>
    </dgm:pt>
    <dgm:pt modelId="{E86238A2-4E02-474C-B2BF-D8A931D6D66F}" type="pres">
      <dgm:prSet presAssocID="{8F0B9587-8A2F-4225-B874-B9230E2CFC43}" presName="rootConnector" presStyleLbl="node2" presStyleIdx="1" presStyleCnt="3"/>
      <dgm:spPr/>
      <dgm:t>
        <a:bodyPr/>
        <a:lstStyle/>
        <a:p>
          <a:endParaRPr lang="lt-LT"/>
        </a:p>
      </dgm:t>
    </dgm:pt>
    <dgm:pt modelId="{2249A73B-E7DC-4BD2-A9D8-6DE137E0D27F}" type="pres">
      <dgm:prSet presAssocID="{8F0B9587-8A2F-4225-B874-B9230E2CFC43}" presName="hierChild4" presStyleCnt="0"/>
      <dgm:spPr/>
    </dgm:pt>
    <dgm:pt modelId="{3D2C2A33-F02D-43CE-8A61-BD77238E5BE6}" type="pres">
      <dgm:prSet presAssocID="{8F0B9587-8A2F-4225-B874-B9230E2CFC43}" presName="hierChild5" presStyleCnt="0"/>
      <dgm:spPr/>
    </dgm:pt>
    <dgm:pt modelId="{CC2F4A47-9EA3-484F-ABDF-4410F7D58443}" type="pres">
      <dgm:prSet presAssocID="{7BE30CBC-C9F4-46C2-AE7F-121220E09572}" presName="Name37" presStyleLbl="parChTrans1D2" presStyleIdx="2" presStyleCnt="3"/>
      <dgm:spPr/>
      <dgm:t>
        <a:bodyPr/>
        <a:lstStyle/>
        <a:p>
          <a:endParaRPr lang="lt-LT"/>
        </a:p>
      </dgm:t>
    </dgm:pt>
    <dgm:pt modelId="{93370B60-3FB2-44DA-9CB0-AEE9CD9FB779}" type="pres">
      <dgm:prSet presAssocID="{F91C54A6-5F8A-41BB-9A35-E9EF6EC01398}" presName="hierRoot2" presStyleCnt="0">
        <dgm:presLayoutVars>
          <dgm:hierBranch val="init"/>
        </dgm:presLayoutVars>
      </dgm:prSet>
      <dgm:spPr/>
    </dgm:pt>
    <dgm:pt modelId="{A084100F-E99D-4DBE-9213-0602918068B8}" type="pres">
      <dgm:prSet presAssocID="{F91C54A6-5F8A-41BB-9A35-E9EF6EC01398}" presName="rootComposite" presStyleCnt="0"/>
      <dgm:spPr/>
    </dgm:pt>
    <dgm:pt modelId="{F0E06223-0495-420A-9C56-C8628D54252F}" type="pres">
      <dgm:prSet presAssocID="{F91C54A6-5F8A-41BB-9A35-E9EF6EC01398}" presName="rootText" presStyleLbl="node2" presStyleIdx="2" presStyleCnt="3" custScaleY="272132">
        <dgm:presLayoutVars>
          <dgm:chPref val="3"/>
        </dgm:presLayoutVars>
      </dgm:prSet>
      <dgm:spPr/>
      <dgm:t>
        <a:bodyPr/>
        <a:lstStyle/>
        <a:p>
          <a:endParaRPr lang="lt-LT"/>
        </a:p>
      </dgm:t>
    </dgm:pt>
    <dgm:pt modelId="{5C59484F-4488-4BE9-B29C-9C04E431CA35}" type="pres">
      <dgm:prSet presAssocID="{F91C54A6-5F8A-41BB-9A35-E9EF6EC01398}" presName="rootConnector" presStyleLbl="node2" presStyleIdx="2" presStyleCnt="3"/>
      <dgm:spPr/>
      <dgm:t>
        <a:bodyPr/>
        <a:lstStyle/>
        <a:p>
          <a:endParaRPr lang="lt-LT"/>
        </a:p>
      </dgm:t>
    </dgm:pt>
    <dgm:pt modelId="{0AE5ED92-D167-4793-A8FA-D14668FCA69B}" type="pres">
      <dgm:prSet presAssocID="{F91C54A6-5F8A-41BB-9A35-E9EF6EC01398}" presName="hierChild4" presStyleCnt="0"/>
      <dgm:spPr/>
    </dgm:pt>
    <dgm:pt modelId="{AEC0D58F-266E-4411-B662-B8A5594D644C}" type="pres">
      <dgm:prSet presAssocID="{F91C54A6-5F8A-41BB-9A35-E9EF6EC01398}" presName="hierChild5" presStyleCnt="0"/>
      <dgm:spPr/>
    </dgm:pt>
    <dgm:pt modelId="{5AE56310-F8F2-4FB9-B686-45B06F6791DF}" type="pres">
      <dgm:prSet presAssocID="{37D99C7C-8839-4B71-8033-1966D7087694}" presName="hierChild3" presStyleCnt="0"/>
      <dgm:spPr/>
    </dgm:pt>
  </dgm:ptLst>
  <dgm:cxnLst>
    <dgm:cxn modelId="{9E50A9E6-04E0-49E8-B70A-1C33A2C72876}" srcId="{37D99C7C-8839-4B71-8033-1966D7087694}" destId="{F91C54A6-5F8A-41BB-9A35-E9EF6EC01398}" srcOrd="2" destOrd="0" parTransId="{7BE30CBC-C9F4-46C2-AE7F-121220E09572}" sibTransId="{308E6085-63C9-4271-9DCE-73D0E70B2E25}"/>
    <dgm:cxn modelId="{E21DC969-9582-41CF-833A-20AA76F38992}" type="presOf" srcId="{3DA25065-96B9-4962-A872-7FD3114A7995}" destId="{0E0AEA2B-9E76-4CD9-BA02-480A39A933BB}" srcOrd="0"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4DC3BC0E-54BC-4673-9F43-28283E198C6E}" type="presOf" srcId="{8F0B9587-8A2F-4225-B874-B9230E2CFC43}" destId="{E86238A2-4E02-474C-B2BF-D8A931D6D66F}" srcOrd="1" destOrd="0" presId="urn:microsoft.com/office/officeart/2005/8/layout/orgChart1"/>
    <dgm:cxn modelId="{370A63D0-BEB7-47AE-B261-53D2C99C9461}" type="presOf" srcId="{136D6D33-964F-4592-B7DB-EDB6789D879B}" destId="{E6D026F6-180C-4A00-9A5F-3506E7618721}" srcOrd="1" destOrd="0" presId="urn:microsoft.com/office/officeart/2005/8/layout/orgChart1"/>
    <dgm:cxn modelId="{6E213C76-B08D-48E6-82FB-079C6146D760}" srcId="{37D99C7C-8839-4B71-8033-1966D7087694}" destId="{8F0B9587-8A2F-4225-B874-B9230E2CFC43}" srcOrd="1" destOrd="0" parTransId="{0705F42C-3A01-4636-922E-3715361724F0}" sibTransId="{06C19BF6-1421-434A-846C-1EE3DF86F977}"/>
    <dgm:cxn modelId="{13FAB834-AFEF-469D-9B22-E15F7B729B73}" type="presOf" srcId="{43B239F5-A242-4E50-828E-D51ABA5061C8}" destId="{BBA38683-5B7F-4690-8F3C-36606E1A941C}" srcOrd="0" destOrd="0" presId="urn:microsoft.com/office/officeart/2005/8/layout/orgChart1"/>
    <dgm:cxn modelId="{AFA7F5CC-3E55-4B16-A3DE-DBED109198D6}" type="presOf" srcId="{F91C54A6-5F8A-41BB-9A35-E9EF6EC01398}" destId="{F0E06223-0495-420A-9C56-C8628D54252F}" srcOrd="0" destOrd="0" presId="urn:microsoft.com/office/officeart/2005/8/layout/orgChart1"/>
    <dgm:cxn modelId="{D6CDE289-37F4-403A-807F-DDC8CC02DC95}" type="presOf" srcId="{7BE30CBC-C9F4-46C2-AE7F-121220E09572}" destId="{CC2F4A47-9EA3-484F-ABDF-4410F7D58443}" srcOrd="0" destOrd="0" presId="urn:microsoft.com/office/officeart/2005/8/layout/orgChart1"/>
    <dgm:cxn modelId="{D3E487FD-66D4-44E9-8833-F137FD1C2774}" srcId="{37D99C7C-8839-4B71-8033-1966D7087694}" destId="{136D6D33-964F-4592-B7DB-EDB6789D879B}" srcOrd="0" destOrd="0" parTransId="{3DA25065-96B9-4962-A872-7FD3114A7995}" sibTransId="{AF2E3675-E038-420E-982A-318B49FED4FE}"/>
    <dgm:cxn modelId="{B3F618E5-ACAC-4E53-812C-7232F5073335}" type="presOf" srcId="{8F0B9587-8A2F-4225-B874-B9230E2CFC43}" destId="{8E1DAEBD-E6B7-4073-9D8E-3D5448BC9641}" srcOrd="0" destOrd="0" presId="urn:microsoft.com/office/officeart/2005/8/layout/orgChart1"/>
    <dgm:cxn modelId="{1E076C9F-8DC9-406D-A0F7-543088E9D29C}" type="presOf" srcId="{37D99C7C-8839-4B71-8033-1966D7087694}" destId="{AC22FC8A-84E0-442F-915E-5A6A80E3FC0A}" srcOrd="0" destOrd="0" presId="urn:microsoft.com/office/officeart/2005/8/layout/orgChart1"/>
    <dgm:cxn modelId="{B36A8BBD-C54D-4064-AAA3-64AE6B8DABEA}" type="presOf" srcId="{37D99C7C-8839-4B71-8033-1966D7087694}" destId="{132366CB-30CC-41DF-A7E3-7A484614B758}" srcOrd="1" destOrd="0" presId="urn:microsoft.com/office/officeart/2005/8/layout/orgChart1"/>
    <dgm:cxn modelId="{C51ED451-0362-4A46-91FF-14DD632EB664}" type="presOf" srcId="{0705F42C-3A01-4636-922E-3715361724F0}" destId="{7FF7C316-0824-4386-961E-0121FBD44CB7}" srcOrd="0" destOrd="0" presId="urn:microsoft.com/office/officeart/2005/8/layout/orgChart1"/>
    <dgm:cxn modelId="{B102380C-E7E1-40B1-BA39-E33FFFE16271}" type="presOf" srcId="{F91C54A6-5F8A-41BB-9A35-E9EF6EC01398}" destId="{5C59484F-4488-4BE9-B29C-9C04E431CA35}" srcOrd="1" destOrd="0" presId="urn:microsoft.com/office/officeart/2005/8/layout/orgChart1"/>
    <dgm:cxn modelId="{E1D6DFCD-F0B0-4637-826B-A50AC695E869}" type="presOf" srcId="{136D6D33-964F-4592-B7DB-EDB6789D879B}" destId="{8D47383C-9DC8-499A-847A-25B2C0C9D124}" srcOrd="0" destOrd="0" presId="urn:microsoft.com/office/officeart/2005/8/layout/orgChart1"/>
    <dgm:cxn modelId="{92A52C55-C6BB-4BA2-AEBC-04AADBFA96CB}" type="presParOf" srcId="{BBA38683-5B7F-4690-8F3C-36606E1A941C}" destId="{1723BE1E-952E-4A5F-951D-746ED65EF3A0}" srcOrd="0" destOrd="0" presId="urn:microsoft.com/office/officeart/2005/8/layout/orgChart1"/>
    <dgm:cxn modelId="{E4E0B5AB-0281-4664-92A3-8359E446BE26}" type="presParOf" srcId="{1723BE1E-952E-4A5F-951D-746ED65EF3A0}" destId="{473B1579-C5A6-4D66-B2F6-91FDB5DED581}" srcOrd="0" destOrd="0" presId="urn:microsoft.com/office/officeart/2005/8/layout/orgChart1"/>
    <dgm:cxn modelId="{4D3D53E6-8442-4DF1-9EDB-D569ACFAF959}" type="presParOf" srcId="{473B1579-C5A6-4D66-B2F6-91FDB5DED581}" destId="{AC22FC8A-84E0-442F-915E-5A6A80E3FC0A}" srcOrd="0" destOrd="0" presId="urn:microsoft.com/office/officeart/2005/8/layout/orgChart1"/>
    <dgm:cxn modelId="{CF41B157-6187-4C88-85A9-0A68DCE94DD9}" type="presParOf" srcId="{473B1579-C5A6-4D66-B2F6-91FDB5DED581}" destId="{132366CB-30CC-41DF-A7E3-7A484614B758}" srcOrd="1" destOrd="0" presId="urn:microsoft.com/office/officeart/2005/8/layout/orgChart1"/>
    <dgm:cxn modelId="{7A6558E1-9EDA-4294-B983-B0B3E04E2537}" type="presParOf" srcId="{1723BE1E-952E-4A5F-951D-746ED65EF3A0}" destId="{38ECADE1-2799-4FA5-858D-5310F649D47C}" srcOrd="1" destOrd="0" presId="urn:microsoft.com/office/officeart/2005/8/layout/orgChart1"/>
    <dgm:cxn modelId="{2662332C-6C0B-4E52-B71B-AA0E5CD234B2}" type="presParOf" srcId="{38ECADE1-2799-4FA5-858D-5310F649D47C}" destId="{0E0AEA2B-9E76-4CD9-BA02-480A39A933BB}" srcOrd="0" destOrd="0" presId="urn:microsoft.com/office/officeart/2005/8/layout/orgChart1"/>
    <dgm:cxn modelId="{DE049236-2BB3-4E57-82BE-21D6459D3BDD}" type="presParOf" srcId="{38ECADE1-2799-4FA5-858D-5310F649D47C}" destId="{400CC8C3-3E57-4DA1-9917-7F4BFA68C747}" srcOrd="1" destOrd="0" presId="urn:microsoft.com/office/officeart/2005/8/layout/orgChart1"/>
    <dgm:cxn modelId="{20857B40-B7C6-4261-8791-0D9859D212EE}" type="presParOf" srcId="{400CC8C3-3E57-4DA1-9917-7F4BFA68C747}" destId="{FA0CE770-6A74-41D4-AC19-06706388C246}" srcOrd="0" destOrd="0" presId="urn:microsoft.com/office/officeart/2005/8/layout/orgChart1"/>
    <dgm:cxn modelId="{02EC0A68-F126-4E13-B73C-8E83FFE1383D}" type="presParOf" srcId="{FA0CE770-6A74-41D4-AC19-06706388C246}" destId="{8D47383C-9DC8-499A-847A-25B2C0C9D124}" srcOrd="0" destOrd="0" presId="urn:microsoft.com/office/officeart/2005/8/layout/orgChart1"/>
    <dgm:cxn modelId="{CB4A92CF-B54D-43D3-8E6B-F3E87484D722}" type="presParOf" srcId="{FA0CE770-6A74-41D4-AC19-06706388C246}" destId="{E6D026F6-180C-4A00-9A5F-3506E7618721}" srcOrd="1" destOrd="0" presId="urn:microsoft.com/office/officeart/2005/8/layout/orgChart1"/>
    <dgm:cxn modelId="{0745C9A7-2BC6-42FE-B231-C2C753496ACE}" type="presParOf" srcId="{400CC8C3-3E57-4DA1-9917-7F4BFA68C747}" destId="{52777713-C528-49D2-9C11-7DCD134FFA02}" srcOrd="1" destOrd="0" presId="urn:microsoft.com/office/officeart/2005/8/layout/orgChart1"/>
    <dgm:cxn modelId="{9E665D55-2254-4437-9970-40DB83DEC751}" type="presParOf" srcId="{400CC8C3-3E57-4DA1-9917-7F4BFA68C747}" destId="{FF314D00-3C16-4A2D-A195-28750AAC273C}" srcOrd="2" destOrd="0" presId="urn:microsoft.com/office/officeart/2005/8/layout/orgChart1"/>
    <dgm:cxn modelId="{5C088895-24BB-4DEE-9061-4CB18FBD754D}" type="presParOf" srcId="{38ECADE1-2799-4FA5-858D-5310F649D47C}" destId="{7FF7C316-0824-4386-961E-0121FBD44CB7}" srcOrd="2" destOrd="0" presId="urn:microsoft.com/office/officeart/2005/8/layout/orgChart1"/>
    <dgm:cxn modelId="{212E9F43-49E4-4C8E-9B6F-0D4C4F132504}" type="presParOf" srcId="{38ECADE1-2799-4FA5-858D-5310F649D47C}" destId="{DDEC844C-8DA8-4F04-8F6C-BBA7E9EFA0BF}" srcOrd="3" destOrd="0" presId="urn:microsoft.com/office/officeart/2005/8/layout/orgChart1"/>
    <dgm:cxn modelId="{5A21EA9A-1385-4BD3-846A-FBFD54E9C232}" type="presParOf" srcId="{DDEC844C-8DA8-4F04-8F6C-BBA7E9EFA0BF}" destId="{37A0912F-FDB6-482B-9DE4-1797FE15D131}" srcOrd="0" destOrd="0" presId="urn:microsoft.com/office/officeart/2005/8/layout/orgChart1"/>
    <dgm:cxn modelId="{D897A7DC-4DCD-4D48-9A2D-6898597CB5DA}" type="presParOf" srcId="{37A0912F-FDB6-482B-9DE4-1797FE15D131}" destId="{8E1DAEBD-E6B7-4073-9D8E-3D5448BC9641}" srcOrd="0" destOrd="0" presId="urn:microsoft.com/office/officeart/2005/8/layout/orgChart1"/>
    <dgm:cxn modelId="{5968A67C-C7A2-4BA3-AE59-97F2946545BC}" type="presParOf" srcId="{37A0912F-FDB6-482B-9DE4-1797FE15D131}" destId="{E86238A2-4E02-474C-B2BF-D8A931D6D66F}" srcOrd="1" destOrd="0" presId="urn:microsoft.com/office/officeart/2005/8/layout/orgChart1"/>
    <dgm:cxn modelId="{47D88C1A-6859-40C1-A928-B373474883ED}" type="presParOf" srcId="{DDEC844C-8DA8-4F04-8F6C-BBA7E9EFA0BF}" destId="{2249A73B-E7DC-4BD2-A9D8-6DE137E0D27F}" srcOrd="1" destOrd="0" presId="urn:microsoft.com/office/officeart/2005/8/layout/orgChart1"/>
    <dgm:cxn modelId="{47853BBA-8218-43C7-8156-4A797020406F}" type="presParOf" srcId="{DDEC844C-8DA8-4F04-8F6C-BBA7E9EFA0BF}" destId="{3D2C2A33-F02D-43CE-8A61-BD77238E5BE6}" srcOrd="2" destOrd="0" presId="urn:microsoft.com/office/officeart/2005/8/layout/orgChart1"/>
    <dgm:cxn modelId="{CD46F321-D559-45D0-8331-2D4B139D5846}" type="presParOf" srcId="{38ECADE1-2799-4FA5-858D-5310F649D47C}" destId="{CC2F4A47-9EA3-484F-ABDF-4410F7D58443}" srcOrd="4" destOrd="0" presId="urn:microsoft.com/office/officeart/2005/8/layout/orgChart1"/>
    <dgm:cxn modelId="{85A87888-F3B7-4D36-82FF-81045AFEBB29}" type="presParOf" srcId="{38ECADE1-2799-4FA5-858D-5310F649D47C}" destId="{93370B60-3FB2-44DA-9CB0-AEE9CD9FB779}" srcOrd="5" destOrd="0" presId="urn:microsoft.com/office/officeart/2005/8/layout/orgChart1"/>
    <dgm:cxn modelId="{D3C150AB-119F-4A50-90A5-B3AFD8CC7AF5}" type="presParOf" srcId="{93370B60-3FB2-44DA-9CB0-AEE9CD9FB779}" destId="{A084100F-E99D-4DBE-9213-0602918068B8}" srcOrd="0" destOrd="0" presId="urn:microsoft.com/office/officeart/2005/8/layout/orgChart1"/>
    <dgm:cxn modelId="{04243343-156D-465A-BBA3-E3E80202402A}" type="presParOf" srcId="{A084100F-E99D-4DBE-9213-0602918068B8}" destId="{F0E06223-0495-420A-9C56-C8628D54252F}" srcOrd="0" destOrd="0" presId="urn:microsoft.com/office/officeart/2005/8/layout/orgChart1"/>
    <dgm:cxn modelId="{CCCC672A-598F-4B76-94E0-762FC38F47B2}" type="presParOf" srcId="{A084100F-E99D-4DBE-9213-0602918068B8}" destId="{5C59484F-4488-4BE9-B29C-9C04E431CA35}" srcOrd="1" destOrd="0" presId="urn:microsoft.com/office/officeart/2005/8/layout/orgChart1"/>
    <dgm:cxn modelId="{3F7F7EAC-58E1-42FF-B686-D57C0259684C}" type="presParOf" srcId="{93370B60-3FB2-44DA-9CB0-AEE9CD9FB779}" destId="{0AE5ED92-D167-4793-A8FA-D14668FCA69B}" srcOrd="1" destOrd="0" presId="urn:microsoft.com/office/officeart/2005/8/layout/orgChart1"/>
    <dgm:cxn modelId="{60552E27-558D-440B-9985-9D4448712AAD}" type="presParOf" srcId="{93370B60-3FB2-44DA-9CB0-AEE9CD9FB779}" destId="{AEC0D58F-266E-4411-B662-B8A5594D644C}" srcOrd="2" destOrd="0" presId="urn:microsoft.com/office/officeart/2005/8/layout/orgChart1"/>
    <dgm:cxn modelId="{C5E2B8D8-6442-4DA7-AD54-32C0DEA7E7D3}"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E8C79D4-0029-40AA-919C-3BA3E08EA074}" type="doc">
      <dgm:prSet loTypeId="urn:microsoft.com/office/officeart/2005/8/layout/hierarchy4" loCatId="relationship" qsTypeId="urn:microsoft.com/office/officeart/2005/8/quickstyle/simple1" qsCatId="simple" csTypeId="urn:microsoft.com/office/officeart/2005/8/colors/accent1_2" csCatId="accent1" phldr="1"/>
      <dgm:spPr/>
      <dgm:t>
        <a:bodyPr/>
        <a:lstStyle/>
        <a:p>
          <a:endParaRPr lang="lt-LT"/>
        </a:p>
      </dgm:t>
    </dgm:pt>
    <dgm:pt modelId="{D4208E27-D20B-47C6-88BE-1DC4EB8C28DE}">
      <dgm:prSet phldrT="[Tekstas]" custT="1"/>
      <dgm:spPr>
        <a:solidFill>
          <a:schemeClr val="accent2"/>
        </a:solidFill>
      </dgm:spPr>
      <dgm:t>
        <a:bodyPr/>
        <a:lstStyle/>
        <a:p>
          <a:r>
            <a:rPr lang="lt-LT" sz="1500"/>
            <a:t>Pagrindinis miestu judumo tikslas (vizija)</a:t>
          </a:r>
        </a:p>
      </dgm:t>
    </dgm:pt>
    <dgm:pt modelId="{2F999C65-C6D7-4F25-A2B5-69BF9130C584}" type="parTrans" cxnId="{67677AF6-F3C3-4F80-863C-2B6CF6B1E563}">
      <dgm:prSet/>
      <dgm:spPr/>
      <dgm:t>
        <a:bodyPr/>
        <a:lstStyle/>
        <a:p>
          <a:endParaRPr lang="lt-LT" sz="1500"/>
        </a:p>
      </dgm:t>
    </dgm:pt>
    <dgm:pt modelId="{AA387DC3-AA9A-4BEB-8F65-5FBA4C826554}" type="sibTrans" cxnId="{67677AF6-F3C3-4F80-863C-2B6CF6B1E563}">
      <dgm:prSet/>
      <dgm:spPr/>
      <dgm:t>
        <a:bodyPr/>
        <a:lstStyle/>
        <a:p>
          <a:endParaRPr lang="lt-LT" sz="1500"/>
        </a:p>
      </dgm:t>
    </dgm:pt>
    <dgm:pt modelId="{2196C897-DF84-44AD-8BFF-DA91E6DF09FB}">
      <dgm:prSet phldrT="[Tekstas]" custT="1"/>
      <dgm:spPr>
        <a:solidFill>
          <a:schemeClr val="accent2"/>
        </a:solidFill>
      </dgm:spPr>
      <dgm:t>
        <a:bodyPr/>
        <a:lstStyle/>
        <a:p>
          <a:r>
            <a:rPr lang="lt-LT" sz="1500"/>
            <a:t>Siektini tikslai</a:t>
          </a:r>
        </a:p>
      </dgm:t>
    </dgm:pt>
    <dgm:pt modelId="{E15BFC1E-D137-4876-9298-691FE7D4385F}" type="parTrans" cxnId="{D0E55755-A84F-4D05-B822-03E8BB980B8A}">
      <dgm:prSet/>
      <dgm:spPr/>
      <dgm:t>
        <a:bodyPr/>
        <a:lstStyle/>
        <a:p>
          <a:endParaRPr lang="lt-LT" sz="1500"/>
        </a:p>
      </dgm:t>
    </dgm:pt>
    <dgm:pt modelId="{249EDD2E-408B-4EF6-B627-9B57B0510C36}" type="sibTrans" cxnId="{D0E55755-A84F-4D05-B822-03E8BB980B8A}">
      <dgm:prSet/>
      <dgm:spPr/>
      <dgm:t>
        <a:bodyPr/>
        <a:lstStyle/>
        <a:p>
          <a:endParaRPr lang="lt-LT" sz="1500"/>
        </a:p>
      </dgm:t>
    </dgm:pt>
    <dgm:pt modelId="{A0D1FB8D-6542-4E0F-A758-C8F683A8249B}">
      <dgm:prSet phldrT="[Tekstas]" custT="1"/>
      <dgm:spPr>
        <a:solidFill>
          <a:schemeClr val="accent2"/>
        </a:solidFill>
      </dgm:spPr>
      <dgm:t>
        <a:bodyPr/>
        <a:lstStyle/>
        <a:p>
          <a:r>
            <a:rPr lang="lt-LT" sz="1500"/>
            <a:t>Pagrindinio tikslo įgyvendinimo variantai</a:t>
          </a:r>
        </a:p>
      </dgm:t>
    </dgm:pt>
    <dgm:pt modelId="{EDE6B681-A10C-4B76-A275-6AD869A0CF97}" type="parTrans" cxnId="{8BB17F38-0C6B-4438-93DC-C0B081F68BCD}">
      <dgm:prSet/>
      <dgm:spPr/>
      <dgm:t>
        <a:bodyPr/>
        <a:lstStyle/>
        <a:p>
          <a:endParaRPr lang="lt-LT" sz="1500"/>
        </a:p>
      </dgm:t>
    </dgm:pt>
    <dgm:pt modelId="{AD8DD1DC-1657-41A8-8EE2-F57A96CE8C93}" type="sibTrans" cxnId="{8BB17F38-0C6B-4438-93DC-C0B081F68BCD}">
      <dgm:prSet/>
      <dgm:spPr/>
      <dgm:t>
        <a:bodyPr/>
        <a:lstStyle/>
        <a:p>
          <a:endParaRPr lang="lt-LT" sz="1500"/>
        </a:p>
      </dgm:t>
    </dgm:pt>
    <dgm:pt modelId="{97774154-9919-4DA7-B0CF-AE27122668C3}">
      <dgm:prSet phldrT="[Tekstas]" custT="1"/>
      <dgm:spPr>
        <a:solidFill>
          <a:schemeClr val="accent2"/>
        </a:solidFill>
      </dgm:spPr>
      <dgm:t>
        <a:bodyPr/>
        <a:lstStyle/>
        <a:p>
          <a:r>
            <a:rPr lang="lt-LT" sz="1500"/>
            <a:t>2 variantas</a:t>
          </a:r>
        </a:p>
      </dgm:t>
    </dgm:pt>
    <dgm:pt modelId="{6733C813-E1D8-42CE-9CA4-F46B738D21D8}" type="parTrans" cxnId="{E63CCDBA-91B7-4DD7-82A0-267272AE5D7E}">
      <dgm:prSet/>
      <dgm:spPr/>
      <dgm:t>
        <a:bodyPr/>
        <a:lstStyle/>
        <a:p>
          <a:endParaRPr lang="lt-LT" sz="1500"/>
        </a:p>
      </dgm:t>
    </dgm:pt>
    <dgm:pt modelId="{89AC9AD5-82E3-4CA6-9659-79EFFEB56310}" type="sibTrans" cxnId="{E63CCDBA-91B7-4DD7-82A0-267272AE5D7E}">
      <dgm:prSet/>
      <dgm:spPr/>
      <dgm:t>
        <a:bodyPr/>
        <a:lstStyle/>
        <a:p>
          <a:endParaRPr lang="lt-LT" sz="1500"/>
        </a:p>
      </dgm:t>
    </dgm:pt>
    <dgm:pt modelId="{E0DDAC3E-8411-4370-A82A-209AEC666C99}">
      <dgm:prSet phldrT="[Tekstas]" custT="1"/>
      <dgm:spPr>
        <a:solidFill>
          <a:schemeClr val="accent2"/>
        </a:solidFill>
      </dgm:spPr>
      <dgm:t>
        <a:bodyPr/>
        <a:lstStyle/>
        <a:p>
          <a:r>
            <a:rPr lang="lt-LT" sz="1500"/>
            <a:t>1 variantas</a:t>
          </a:r>
        </a:p>
      </dgm:t>
    </dgm:pt>
    <dgm:pt modelId="{1E6E0DE0-8B78-46D6-8FEB-D70599C68A27}" type="parTrans" cxnId="{5F03E0C0-9103-4281-87F7-6FAAF7BC868F}">
      <dgm:prSet/>
      <dgm:spPr/>
      <dgm:t>
        <a:bodyPr/>
        <a:lstStyle/>
        <a:p>
          <a:endParaRPr lang="lt-LT" sz="1500"/>
        </a:p>
      </dgm:t>
    </dgm:pt>
    <dgm:pt modelId="{631636ED-7BE7-413D-8669-31325F491B3F}" type="sibTrans" cxnId="{5F03E0C0-9103-4281-87F7-6FAAF7BC868F}">
      <dgm:prSet/>
      <dgm:spPr/>
      <dgm:t>
        <a:bodyPr/>
        <a:lstStyle/>
        <a:p>
          <a:endParaRPr lang="lt-LT" sz="1500"/>
        </a:p>
      </dgm:t>
    </dgm:pt>
    <dgm:pt modelId="{2A38BF17-1AFA-4477-BA43-E6E19A14EC43}" type="pres">
      <dgm:prSet presAssocID="{9E8C79D4-0029-40AA-919C-3BA3E08EA074}" presName="Name0" presStyleCnt="0">
        <dgm:presLayoutVars>
          <dgm:chPref val="1"/>
          <dgm:dir/>
          <dgm:animOne val="branch"/>
          <dgm:animLvl val="lvl"/>
          <dgm:resizeHandles/>
        </dgm:presLayoutVars>
      </dgm:prSet>
      <dgm:spPr/>
      <dgm:t>
        <a:bodyPr/>
        <a:lstStyle/>
        <a:p>
          <a:endParaRPr lang="lt-LT"/>
        </a:p>
      </dgm:t>
    </dgm:pt>
    <dgm:pt modelId="{E6A93B8B-B0E5-43A1-A85F-231C5515790E}" type="pres">
      <dgm:prSet presAssocID="{D4208E27-D20B-47C6-88BE-1DC4EB8C28DE}" presName="vertOne" presStyleCnt="0"/>
      <dgm:spPr/>
    </dgm:pt>
    <dgm:pt modelId="{68CF99BD-20F1-4489-AEE1-367E771E036A}" type="pres">
      <dgm:prSet presAssocID="{D4208E27-D20B-47C6-88BE-1DC4EB8C28DE}" presName="txOne" presStyleLbl="node0" presStyleIdx="0" presStyleCnt="1" custLinFactNeighborX="-569" custLinFactNeighborY="-1131">
        <dgm:presLayoutVars>
          <dgm:chPref val="3"/>
        </dgm:presLayoutVars>
      </dgm:prSet>
      <dgm:spPr/>
      <dgm:t>
        <a:bodyPr/>
        <a:lstStyle/>
        <a:p>
          <a:endParaRPr lang="lt-LT"/>
        </a:p>
      </dgm:t>
    </dgm:pt>
    <dgm:pt modelId="{438E4681-8F5E-4679-B32F-BD725947A691}" type="pres">
      <dgm:prSet presAssocID="{D4208E27-D20B-47C6-88BE-1DC4EB8C28DE}" presName="parTransOne" presStyleCnt="0"/>
      <dgm:spPr/>
    </dgm:pt>
    <dgm:pt modelId="{3B853BC6-01D7-4828-9CAC-8B0E29E2A478}" type="pres">
      <dgm:prSet presAssocID="{D4208E27-D20B-47C6-88BE-1DC4EB8C28DE}" presName="horzOne" presStyleCnt="0"/>
      <dgm:spPr/>
    </dgm:pt>
    <dgm:pt modelId="{DDE50A76-DC04-4764-B4F3-40EEFD129A6A}" type="pres">
      <dgm:prSet presAssocID="{2196C897-DF84-44AD-8BFF-DA91E6DF09FB}" presName="vertTwo" presStyleCnt="0"/>
      <dgm:spPr/>
    </dgm:pt>
    <dgm:pt modelId="{D62B7E95-563B-478C-8DC4-15601348D592}" type="pres">
      <dgm:prSet presAssocID="{2196C897-DF84-44AD-8BFF-DA91E6DF09FB}" presName="txTwo" presStyleLbl="node2" presStyleIdx="0" presStyleCnt="1">
        <dgm:presLayoutVars>
          <dgm:chPref val="3"/>
        </dgm:presLayoutVars>
      </dgm:prSet>
      <dgm:spPr/>
      <dgm:t>
        <a:bodyPr/>
        <a:lstStyle/>
        <a:p>
          <a:endParaRPr lang="lt-LT"/>
        </a:p>
      </dgm:t>
    </dgm:pt>
    <dgm:pt modelId="{08E61323-65CC-4CA7-806B-DCCB6E99A0E7}" type="pres">
      <dgm:prSet presAssocID="{2196C897-DF84-44AD-8BFF-DA91E6DF09FB}" presName="parTransTwo" presStyleCnt="0"/>
      <dgm:spPr/>
    </dgm:pt>
    <dgm:pt modelId="{2C53F038-DB33-425B-AE6B-72EB3C77BEF6}" type="pres">
      <dgm:prSet presAssocID="{2196C897-DF84-44AD-8BFF-DA91E6DF09FB}" presName="horzTwo" presStyleCnt="0"/>
      <dgm:spPr/>
    </dgm:pt>
    <dgm:pt modelId="{DD7D9BE0-665B-41E4-8D55-D0A80306223B}" type="pres">
      <dgm:prSet presAssocID="{A0D1FB8D-6542-4E0F-A758-C8F683A8249B}" presName="vertThree" presStyleCnt="0"/>
      <dgm:spPr/>
    </dgm:pt>
    <dgm:pt modelId="{48D3714F-FAE0-46D9-8F21-A497061A0696}" type="pres">
      <dgm:prSet presAssocID="{A0D1FB8D-6542-4E0F-A758-C8F683A8249B}" presName="txThree" presStyleLbl="node3" presStyleIdx="0" presStyleCnt="1">
        <dgm:presLayoutVars>
          <dgm:chPref val="3"/>
        </dgm:presLayoutVars>
      </dgm:prSet>
      <dgm:spPr/>
      <dgm:t>
        <a:bodyPr/>
        <a:lstStyle/>
        <a:p>
          <a:endParaRPr lang="lt-LT"/>
        </a:p>
      </dgm:t>
    </dgm:pt>
    <dgm:pt modelId="{972E752D-8143-479B-B3B5-E5DFC90E50EC}" type="pres">
      <dgm:prSet presAssocID="{A0D1FB8D-6542-4E0F-A758-C8F683A8249B}" presName="parTransThree" presStyleCnt="0"/>
      <dgm:spPr/>
    </dgm:pt>
    <dgm:pt modelId="{977C50EA-63D8-44FC-B549-31982C3E699E}" type="pres">
      <dgm:prSet presAssocID="{A0D1FB8D-6542-4E0F-A758-C8F683A8249B}" presName="horzThree" presStyleCnt="0"/>
      <dgm:spPr/>
    </dgm:pt>
    <dgm:pt modelId="{166688BF-3789-4161-89D9-5BD579CC1639}" type="pres">
      <dgm:prSet presAssocID="{E0DDAC3E-8411-4370-A82A-209AEC666C99}" presName="vertFour" presStyleCnt="0">
        <dgm:presLayoutVars>
          <dgm:chPref val="3"/>
        </dgm:presLayoutVars>
      </dgm:prSet>
      <dgm:spPr/>
    </dgm:pt>
    <dgm:pt modelId="{ED0FE88D-C40C-40DC-B370-B60EDE53D02D}" type="pres">
      <dgm:prSet presAssocID="{E0DDAC3E-8411-4370-A82A-209AEC666C99}" presName="txFour" presStyleLbl="node4" presStyleIdx="0" presStyleCnt="2">
        <dgm:presLayoutVars>
          <dgm:chPref val="3"/>
        </dgm:presLayoutVars>
      </dgm:prSet>
      <dgm:spPr/>
      <dgm:t>
        <a:bodyPr/>
        <a:lstStyle/>
        <a:p>
          <a:endParaRPr lang="lt-LT"/>
        </a:p>
      </dgm:t>
    </dgm:pt>
    <dgm:pt modelId="{1F367D66-7259-4764-90DA-46F1A385527B}" type="pres">
      <dgm:prSet presAssocID="{E0DDAC3E-8411-4370-A82A-209AEC666C99}" presName="horzFour" presStyleCnt="0"/>
      <dgm:spPr/>
    </dgm:pt>
    <dgm:pt modelId="{76BD1C8E-1C0E-48D2-9120-FE1A4CA3202D}" type="pres">
      <dgm:prSet presAssocID="{631636ED-7BE7-413D-8669-31325F491B3F}" presName="sibSpaceFour" presStyleCnt="0"/>
      <dgm:spPr/>
    </dgm:pt>
    <dgm:pt modelId="{AB30CD78-21B7-412F-89AD-87E1A3E5FFC4}" type="pres">
      <dgm:prSet presAssocID="{97774154-9919-4DA7-B0CF-AE27122668C3}" presName="vertFour" presStyleCnt="0">
        <dgm:presLayoutVars>
          <dgm:chPref val="3"/>
        </dgm:presLayoutVars>
      </dgm:prSet>
      <dgm:spPr/>
    </dgm:pt>
    <dgm:pt modelId="{B3238015-3073-4FE4-8636-7D29FE679547}" type="pres">
      <dgm:prSet presAssocID="{97774154-9919-4DA7-B0CF-AE27122668C3}" presName="txFour" presStyleLbl="node4" presStyleIdx="1" presStyleCnt="2" custLinFactNeighborX="2938" custLinFactNeighborY="162">
        <dgm:presLayoutVars>
          <dgm:chPref val="3"/>
        </dgm:presLayoutVars>
      </dgm:prSet>
      <dgm:spPr/>
      <dgm:t>
        <a:bodyPr/>
        <a:lstStyle/>
        <a:p>
          <a:endParaRPr lang="lt-LT"/>
        </a:p>
      </dgm:t>
    </dgm:pt>
    <dgm:pt modelId="{55E061B8-0160-427C-A20F-B25F5D1181A8}" type="pres">
      <dgm:prSet presAssocID="{97774154-9919-4DA7-B0CF-AE27122668C3}" presName="horzFour" presStyleCnt="0"/>
      <dgm:spPr/>
    </dgm:pt>
  </dgm:ptLst>
  <dgm:cxnLst>
    <dgm:cxn modelId="{8BB17F38-0C6B-4438-93DC-C0B081F68BCD}" srcId="{2196C897-DF84-44AD-8BFF-DA91E6DF09FB}" destId="{A0D1FB8D-6542-4E0F-A758-C8F683A8249B}" srcOrd="0" destOrd="0" parTransId="{EDE6B681-A10C-4B76-A275-6AD869A0CF97}" sibTransId="{AD8DD1DC-1657-41A8-8EE2-F57A96CE8C93}"/>
    <dgm:cxn modelId="{382CE60B-FAFC-4C38-9A8C-181B45F5B6FC}" type="presOf" srcId="{2196C897-DF84-44AD-8BFF-DA91E6DF09FB}" destId="{D62B7E95-563B-478C-8DC4-15601348D592}" srcOrd="0" destOrd="0" presId="urn:microsoft.com/office/officeart/2005/8/layout/hierarchy4"/>
    <dgm:cxn modelId="{BF26E6D6-CEDC-4CA6-93FA-22D21C2225A2}" type="presOf" srcId="{D4208E27-D20B-47C6-88BE-1DC4EB8C28DE}" destId="{68CF99BD-20F1-4489-AEE1-367E771E036A}" srcOrd="0" destOrd="0" presId="urn:microsoft.com/office/officeart/2005/8/layout/hierarchy4"/>
    <dgm:cxn modelId="{10E7D7FF-21D0-473F-93B4-B623679DBB93}" type="presOf" srcId="{E0DDAC3E-8411-4370-A82A-209AEC666C99}" destId="{ED0FE88D-C40C-40DC-B370-B60EDE53D02D}" srcOrd="0" destOrd="0" presId="urn:microsoft.com/office/officeart/2005/8/layout/hierarchy4"/>
    <dgm:cxn modelId="{67677AF6-F3C3-4F80-863C-2B6CF6B1E563}" srcId="{9E8C79D4-0029-40AA-919C-3BA3E08EA074}" destId="{D4208E27-D20B-47C6-88BE-1DC4EB8C28DE}" srcOrd="0" destOrd="0" parTransId="{2F999C65-C6D7-4F25-A2B5-69BF9130C584}" sibTransId="{AA387DC3-AA9A-4BEB-8F65-5FBA4C826554}"/>
    <dgm:cxn modelId="{D0E55755-A84F-4D05-B822-03E8BB980B8A}" srcId="{D4208E27-D20B-47C6-88BE-1DC4EB8C28DE}" destId="{2196C897-DF84-44AD-8BFF-DA91E6DF09FB}" srcOrd="0" destOrd="0" parTransId="{E15BFC1E-D137-4876-9298-691FE7D4385F}" sibTransId="{249EDD2E-408B-4EF6-B627-9B57B0510C36}"/>
    <dgm:cxn modelId="{E63CCDBA-91B7-4DD7-82A0-267272AE5D7E}" srcId="{A0D1FB8D-6542-4E0F-A758-C8F683A8249B}" destId="{97774154-9919-4DA7-B0CF-AE27122668C3}" srcOrd="1" destOrd="0" parTransId="{6733C813-E1D8-42CE-9CA4-F46B738D21D8}" sibTransId="{89AC9AD5-82E3-4CA6-9659-79EFFEB56310}"/>
    <dgm:cxn modelId="{5F03E0C0-9103-4281-87F7-6FAAF7BC868F}" srcId="{A0D1FB8D-6542-4E0F-A758-C8F683A8249B}" destId="{E0DDAC3E-8411-4370-A82A-209AEC666C99}" srcOrd="0" destOrd="0" parTransId="{1E6E0DE0-8B78-46D6-8FEB-D70599C68A27}" sibTransId="{631636ED-7BE7-413D-8669-31325F491B3F}"/>
    <dgm:cxn modelId="{C530F66C-6196-491C-A341-EE3F80333DA2}" type="presOf" srcId="{97774154-9919-4DA7-B0CF-AE27122668C3}" destId="{B3238015-3073-4FE4-8636-7D29FE679547}" srcOrd="0" destOrd="0" presId="urn:microsoft.com/office/officeart/2005/8/layout/hierarchy4"/>
    <dgm:cxn modelId="{A0FB1A18-7692-43BB-813C-8A451D1EEEAA}" type="presOf" srcId="{A0D1FB8D-6542-4E0F-A758-C8F683A8249B}" destId="{48D3714F-FAE0-46D9-8F21-A497061A0696}" srcOrd="0" destOrd="0" presId="urn:microsoft.com/office/officeart/2005/8/layout/hierarchy4"/>
    <dgm:cxn modelId="{FD936D3D-DFCD-4569-BF6C-4CECFC952146}" type="presOf" srcId="{9E8C79D4-0029-40AA-919C-3BA3E08EA074}" destId="{2A38BF17-1AFA-4477-BA43-E6E19A14EC43}" srcOrd="0" destOrd="0" presId="urn:microsoft.com/office/officeart/2005/8/layout/hierarchy4"/>
    <dgm:cxn modelId="{302EACDC-83F9-4582-A11A-EAFAD600DECB}" type="presParOf" srcId="{2A38BF17-1AFA-4477-BA43-E6E19A14EC43}" destId="{E6A93B8B-B0E5-43A1-A85F-231C5515790E}" srcOrd="0" destOrd="0" presId="urn:microsoft.com/office/officeart/2005/8/layout/hierarchy4"/>
    <dgm:cxn modelId="{6A39B032-5C42-4B00-8569-75A37706017C}" type="presParOf" srcId="{E6A93B8B-B0E5-43A1-A85F-231C5515790E}" destId="{68CF99BD-20F1-4489-AEE1-367E771E036A}" srcOrd="0" destOrd="0" presId="urn:microsoft.com/office/officeart/2005/8/layout/hierarchy4"/>
    <dgm:cxn modelId="{2674E22F-66E7-4E71-BD4E-4A6ED8F7EC90}" type="presParOf" srcId="{E6A93B8B-B0E5-43A1-A85F-231C5515790E}" destId="{438E4681-8F5E-4679-B32F-BD725947A691}" srcOrd="1" destOrd="0" presId="urn:microsoft.com/office/officeart/2005/8/layout/hierarchy4"/>
    <dgm:cxn modelId="{7186A7C0-AAE5-46BA-824B-53686C0D644F}" type="presParOf" srcId="{E6A93B8B-B0E5-43A1-A85F-231C5515790E}" destId="{3B853BC6-01D7-4828-9CAC-8B0E29E2A478}" srcOrd="2" destOrd="0" presId="urn:microsoft.com/office/officeart/2005/8/layout/hierarchy4"/>
    <dgm:cxn modelId="{FE705127-D708-4A3C-963F-F0D10A1A07AD}" type="presParOf" srcId="{3B853BC6-01D7-4828-9CAC-8B0E29E2A478}" destId="{DDE50A76-DC04-4764-B4F3-40EEFD129A6A}" srcOrd="0" destOrd="0" presId="urn:microsoft.com/office/officeart/2005/8/layout/hierarchy4"/>
    <dgm:cxn modelId="{258D2B3E-C65B-4644-906F-B8551CBF3B4B}" type="presParOf" srcId="{DDE50A76-DC04-4764-B4F3-40EEFD129A6A}" destId="{D62B7E95-563B-478C-8DC4-15601348D592}" srcOrd="0" destOrd="0" presId="urn:microsoft.com/office/officeart/2005/8/layout/hierarchy4"/>
    <dgm:cxn modelId="{C4DF238B-B3B9-4F5D-AEA6-E38D80553523}" type="presParOf" srcId="{DDE50A76-DC04-4764-B4F3-40EEFD129A6A}" destId="{08E61323-65CC-4CA7-806B-DCCB6E99A0E7}" srcOrd="1" destOrd="0" presId="urn:microsoft.com/office/officeart/2005/8/layout/hierarchy4"/>
    <dgm:cxn modelId="{266F834D-0503-476E-8951-A7A8F8C855DD}" type="presParOf" srcId="{DDE50A76-DC04-4764-B4F3-40EEFD129A6A}" destId="{2C53F038-DB33-425B-AE6B-72EB3C77BEF6}" srcOrd="2" destOrd="0" presId="urn:microsoft.com/office/officeart/2005/8/layout/hierarchy4"/>
    <dgm:cxn modelId="{8964611B-142D-441B-9121-4487D3D27EE7}" type="presParOf" srcId="{2C53F038-DB33-425B-AE6B-72EB3C77BEF6}" destId="{DD7D9BE0-665B-41E4-8D55-D0A80306223B}" srcOrd="0" destOrd="0" presId="urn:microsoft.com/office/officeart/2005/8/layout/hierarchy4"/>
    <dgm:cxn modelId="{0E0D96AD-B24B-458C-909E-8769ABD93AEF}" type="presParOf" srcId="{DD7D9BE0-665B-41E4-8D55-D0A80306223B}" destId="{48D3714F-FAE0-46D9-8F21-A497061A0696}" srcOrd="0" destOrd="0" presId="urn:microsoft.com/office/officeart/2005/8/layout/hierarchy4"/>
    <dgm:cxn modelId="{E5791F53-DA93-424B-AAF4-65A88F6FD08A}" type="presParOf" srcId="{DD7D9BE0-665B-41E4-8D55-D0A80306223B}" destId="{972E752D-8143-479B-B3B5-E5DFC90E50EC}" srcOrd="1" destOrd="0" presId="urn:microsoft.com/office/officeart/2005/8/layout/hierarchy4"/>
    <dgm:cxn modelId="{43AD3C20-CB07-461C-914C-CCD06A152BB1}" type="presParOf" srcId="{DD7D9BE0-665B-41E4-8D55-D0A80306223B}" destId="{977C50EA-63D8-44FC-B549-31982C3E699E}" srcOrd="2" destOrd="0" presId="urn:microsoft.com/office/officeart/2005/8/layout/hierarchy4"/>
    <dgm:cxn modelId="{10CAD805-DF17-4764-B997-F36B71474E6F}" type="presParOf" srcId="{977C50EA-63D8-44FC-B549-31982C3E699E}" destId="{166688BF-3789-4161-89D9-5BD579CC1639}" srcOrd="0" destOrd="0" presId="urn:microsoft.com/office/officeart/2005/8/layout/hierarchy4"/>
    <dgm:cxn modelId="{0D468F6C-B828-40D0-AB03-5AE8E1E4E31A}" type="presParOf" srcId="{166688BF-3789-4161-89D9-5BD579CC1639}" destId="{ED0FE88D-C40C-40DC-B370-B60EDE53D02D}" srcOrd="0" destOrd="0" presId="urn:microsoft.com/office/officeart/2005/8/layout/hierarchy4"/>
    <dgm:cxn modelId="{DE04EB10-5645-4FD0-B362-122BE9EB0D79}" type="presParOf" srcId="{166688BF-3789-4161-89D9-5BD579CC1639}" destId="{1F367D66-7259-4764-90DA-46F1A385527B}" srcOrd="1" destOrd="0" presId="urn:microsoft.com/office/officeart/2005/8/layout/hierarchy4"/>
    <dgm:cxn modelId="{C8247D2B-3638-4E39-A8FE-9011935929FF}" type="presParOf" srcId="{977C50EA-63D8-44FC-B549-31982C3E699E}" destId="{76BD1C8E-1C0E-48D2-9120-FE1A4CA3202D}" srcOrd="1" destOrd="0" presId="urn:microsoft.com/office/officeart/2005/8/layout/hierarchy4"/>
    <dgm:cxn modelId="{0ED76CE5-AA8B-4035-AF32-6ABF366826F8}" type="presParOf" srcId="{977C50EA-63D8-44FC-B549-31982C3E699E}" destId="{AB30CD78-21B7-412F-89AD-87E1A3E5FFC4}" srcOrd="2" destOrd="0" presId="urn:microsoft.com/office/officeart/2005/8/layout/hierarchy4"/>
    <dgm:cxn modelId="{64B13B82-7B0C-4CB6-8AE3-1B2D5FB89E7A}" type="presParOf" srcId="{AB30CD78-21B7-412F-89AD-87E1A3E5FFC4}" destId="{B3238015-3073-4FE4-8636-7D29FE679547}" srcOrd="0" destOrd="0" presId="urn:microsoft.com/office/officeart/2005/8/layout/hierarchy4"/>
    <dgm:cxn modelId="{0EAF4B78-6CDF-4C9F-8256-8F54719562FB}" type="presParOf" srcId="{AB30CD78-21B7-412F-89AD-87E1A3E5FFC4}" destId="{55E061B8-0160-427C-A20F-B25F5D1181A8}" srcOrd="1" destOrd="0" presId="urn:microsoft.com/office/officeart/2005/8/layout/hierarchy4"/>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88804D9-155E-475D-8F2C-83D17103593E}"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lt-LT"/>
        </a:p>
      </dgm:t>
    </dgm:pt>
    <dgm:pt modelId="{1EDACCCF-9C5E-4B37-9BA2-0C41BBB698BF}">
      <dgm:prSet phldrT="[Tekstas]" custT="1"/>
      <dgm:spPr>
        <a:solidFill>
          <a:schemeClr val="accent2"/>
        </a:solidFill>
      </dgm:spPr>
      <dgm:t>
        <a:bodyPr/>
        <a:lstStyle/>
        <a:p>
          <a:r>
            <a:rPr lang="lt-LT" sz="1500"/>
            <a:t>Tikslų įgyvendinimo prioritetinių priemonių grupės</a:t>
          </a:r>
        </a:p>
      </dgm:t>
    </dgm:pt>
    <dgm:pt modelId="{BD6EFC44-2AA1-46AE-84C8-18CE62205BAD}" type="parTrans" cxnId="{7B9F5B47-BFAF-480A-807C-7ED6B23156A4}">
      <dgm:prSet/>
      <dgm:spPr/>
      <dgm:t>
        <a:bodyPr/>
        <a:lstStyle/>
        <a:p>
          <a:endParaRPr lang="lt-LT" sz="1500"/>
        </a:p>
      </dgm:t>
    </dgm:pt>
    <dgm:pt modelId="{9F0ED6BF-7D56-4664-B5A9-03BC279C4600}" type="sibTrans" cxnId="{7B9F5B47-BFAF-480A-807C-7ED6B23156A4}">
      <dgm:prSet/>
      <dgm:spPr/>
      <dgm:t>
        <a:bodyPr/>
        <a:lstStyle/>
        <a:p>
          <a:endParaRPr lang="lt-LT" sz="1500"/>
        </a:p>
      </dgm:t>
    </dgm:pt>
    <dgm:pt modelId="{A230E49B-01F7-43D4-8835-D94D7ED26F47}" type="pres">
      <dgm:prSet presAssocID="{A88804D9-155E-475D-8F2C-83D17103593E}" presName="diagram" presStyleCnt="0">
        <dgm:presLayoutVars>
          <dgm:dir/>
          <dgm:resizeHandles val="exact"/>
        </dgm:presLayoutVars>
      </dgm:prSet>
      <dgm:spPr/>
      <dgm:t>
        <a:bodyPr/>
        <a:lstStyle/>
        <a:p>
          <a:endParaRPr lang="lt-LT"/>
        </a:p>
      </dgm:t>
    </dgm:pt>
    <dgm:pt modelId="{963C2865-8A77-44EE-A004-7E5F45CC580F}" type="pres">
      <dgm:prSet presAssocID="{1EDACCCF-9C5E-4B37-9BA2-0C41BBB698BF}" presName="node" presStyleLbl="node1" presStyleIdx="0" presStyleCnt="1" custScaleX="441379">
        <dgm:presLayoutVars>
          <dgm:bulletEnabled val="1"/>
        </dgm:presLayoutVars>
      </dgm:prSet>
      <dgm:spPr/>
      <dgm:t>
        <a:bodyPr/>
        <a:lstStyle/>
        <a:p>
          <a:endParaRPr lang="lt-LT"/>
        </a:p>
      </dgm:t>
    </dgm:pt>
  </dgm:ptLst>
  <dgm:cxnLst>
    <dgm:cxn modelId="{7B9F5B47-BFAF-480A-807C-7ED6B23156A4}" srcId="{A88804D9-155E-475D-8F2C-83D17103593E}" destId="{1EDACCCF-9C5E-4B37-9BA2-0C41BBB698BF}" srcOrd="0" destOrd="0" parTransId="{BD6EFC44-2AA1-46AE-84C8-18CE62205BAD}" sibTransId="{9F0ED6BF-7D56-4664-B5A9-03BC279C4600}"/>
    <dgm:cxn modelId="{E17377AA-AC07-41B4-8A35-05516AC81C2A}" type="presOf" srcId="{A88804D9-155E-475D-8F2C-83D17103593E}" destId="{A230E49B-01F7-43D4-8835-D94D7ED26F47}" srcOrd="0" destOrd="0" presId="urn:microsoft.com/office/officeart/2005/8/layout/default"/>
    <dgm:cxn modelId="{C57EC9DE-47E6-43AC-9471-0FBBEC7F937F}" type="presOf" srcId="{1EDACCCF-9C5E-4B37-9BA2-0C41BBB698BF}" destId="{963C2865-8A77-44EE-A004-7E5F45CC580F}" srcOrd="0" destOrd="0" presId="urn:microsoft.com/office/officeart/2005/8/layout/default"/>
    <dgm:cxn modelId="{417CD370-498E-4F33-8C25-114444A78736}" type="presParOf" srcId="{A230E49B-01F7-43D4-8835-D94D7ED26F47}" destId="{963C2865-8A77-44EE-A004-7E5F45CC580F}" srcOrd="0" destOrd="0" presId="urn:microsoft.com/office/officeart/2005/8/layout/default"/>
  </dgm:cxnLst>
  <dgm:bg>
    <a:solidFill>
      <a:schemeClr val="accent3"/>
    </a:solidFill>
  </dgm:bg>
  <dgm:whole/>
  <dgm:extLst>
    <a:ext uri="http://schemas.microsoft.com/office/drawing/2008/diagram">
      <dsp:dataModelExt xmlns:dsp="http://schemas.microsoft.com/office/drawing/2008/diagram" relId="rId17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33A69AE-F46E-4620-A3BB-06463C65FD92}" type="doc">
      <dgm:prSet loTypeId="urn:microsoft.com/office/officeart/2005/8/layout/process2" loCatId="process" qsTypeId="urn:microsoft.com/office/officeart/2005/8/quickstyle/simple1" qsCatId="simple" csTypeId="urn:microsoft.com/office/officeart/2005/8/colors/accent1_2" csCatId="accent1" phldr="1"/>
      <dgm:spPr/>
    </dgm:pt>
    <dgm:pt modelId="{394B2790-D564-4081-88AA-BB2E4C5ECB72}">
      <dgm:prSet phldrT="[Tekstas]"/>
      <dgm:spPr>
        <a:solidFill>
          <a:schemeClr val="accent2"/>
        </a:solidFill>
      </dgm:spPr>
      <dgm:t>
        <a:bodyPr/>
        <a:lstStyle/>
        <a:p>
          <a:pPr algn="ctr"/>
          <a:r>
            <a:rPr lang="lt-LT"/>
            <a:t>Pagrindinis miesto judumo tikslas (vizija)</a:t>
          </a:r>
        </a:p>
      </dgm:t>
    </dgm:pt>
    <dgm:pt modelId="{D9EE2F2A-AD86-47DF-BA9E-776677793C2B}" type="parTrans" cxnId="{907E6B3A-3DEE-4076-9164-167AE3FDC582}">
      <dgm:prSet/>
      <dgm:spPr/>
      <dgm:t>
        <a:bodyPr/>
        <a:lstStyle/>
        <a:p>
          <a:pPr algn="l"/>
          <a:endParaRPr lang="lt-LT"/>
        </a:p>
      </dgm:t>
    </dgm:pt>
    <dgm:pt modelId="{903F0221-A6B5-4B13-9C5F-F7145BAD5608}" type="sibTrans" cxnId="{907E6B3A-3DEE-4076-9164-167AE3FDC582}">
      <dgm:prSet/>
      <dgm:spPr/>
      <dgm:t>
        <a:bodyPr/>
        <a:lstStyle/>
        <a:p>
          <a:pPr algn="l"/>
          <a:endParaRPr lang="lt-LT"/>
        </a:p>
      </dgm:t>
    </dgm:pt>
    <dgm:pt modelId="{6614268B-74A2-4959-8EA0-E200B36714E4}">
      <dgm:prSet phldrT="[Tekstas]"/>
      <dgm:spPr>
        <a:solidFill>
          <a:schemeClr val="accent2"/>
        </a:solidFill>
      </dgm:spPr>
      <dgm:t>
        <a:bodyPr/>
        <a:lstStyle/>
        <a:p>
          <a:pPr algn="ctr"/>
          <a:r>
            <a:rPr lang="lt-LT"/>
            <a:t>Siektini tikslai</a:t>
          </a:r>
        </a:p>
      </dgm:t>
    </dgm:pt>
    <dgm:pt modelId="{D9199952-5878-4837-9C78-1737EC833A4A}" type="parTrans" cxnId="{A43D0134-384F-4295-8536-BA4B63D81055}">
      <dgm:prSet/>
      <dgm:spPr/>
      <dgm:t>
        <a:bodyPr/>
        <a:lstStyle/>
        <a:p>
          <a:pPr algn="l"/>
          <a:endParaRPr lang="lt-LT"/>
        </a:p>
      </dgm:t>
    </dgm:pt>
    <dgm:pt modelId="{0ECF7FAA-E6AB-4837-889A-49EF887F351B}" type="sibTrans" cxnId="{A43D0134-384F-4295-8536-BA4B63D81055}">
      <dgm:prSet/>
      <dgm:spPr/>
      <dgm:t>
        <a:bodyPr/>
        <a:lstStyle/>
        <a:p>
          <a:pPr algn="l"/>
          <a:endParaRPr lang="lt-LT"/>
        </a:p>
      </dgm:t>
    </dgm:pt>
    <dgm:pt modelId="{14033B4F-04AB-4980-AC12-E15F1599A205}">
      <dgm:prSet phldrT="[Tekstas]"/>
      <dgm:spPr>
        <a:solidFill>
          <a:schemeClr val="accent2"/>
        </a:solidFill>
      </dgm:spPr>
      <dgm:t>
        <a:bodyPr/>
        <a:lstStyle/>
        <a:p>
          <a:pPr algn="ctr"/>
          <a:r>
            <a:rPr lang="lt-LT"/>
            <a:t>Pagrindinio tikslo įgyvendinimo variantai</a:t>
          </a:r>
        </a:p>
      </dgm:t>
    </dgm:pt>
    <dgm:pt modelId="{0895AC4C-6F17-4296-A043-E5CBF997B839}" type="parTrans" cxnId="{41975B23-1EC1-4752-A8EF-098D1E8201D3}">
      <dgm:prSet/>
      <dgm:spPr/>
      <dgm:t>
        <a:bodyPr/>
        <a:lstStyle/>
        <a:p>
          <a:pPr algn="l"/>
          <a:endParaRPr lang="lt-LT"/>
        </a:p>
      </dgm:t>
    </dgm:pt>
    <dgm:pt modelId="{E0EF88DD-0AB5-4D1D-A573-9D7368229098}" type="sibTrans" cxnId="{41975B23-1EC1-4752-A8EF-098D1E8201D3}">
      <dgm:prSet/>
      <dgm:spPr/>
      <dgm:t>
        <a:bodyPr/>
        <a:lstStyle/>
        <a:p>
          <a:pPr algn="l"/>
          <a:endParaRPr lang="lt-LT"/>
        </a:p>
      </dgm:t>
    </dgm:pt>
    <dgm:pt modelId="{20B80875-F306-4995-B95E-F92B8798D5B2}">
      <dgm:prSet phldrT="[Tekstas]"/>
      <dgm:spPr>
        <a:solidFill>
          <a:schemeClr val="accent2"/>
        </a:solidFill>
      </dgm:spPr>
      <dgm:t>
        <a:bodyPr/>
        <a:lstStyle/>
        <a:p>
          <a:pPr algn="ctr"/>
          <a:r>
            <a:rPr lang="lt-LT"/>
            <a:t>Tikslų įgyvendinimo prioritetinių priemonių grupės</a:t>
          </a:r>
        </a:p>
      </dgm:t>
    </dgm:pt>
    <dgm:pt modelId="{377E81EE-07BB-4E7D-96E1-2E655746B417}" type="parTrans" cxnId="{E12DD4C7-8465-43D3-A9BE-0640BB6D1476}">
      <dgm:prSet/>
      <dgm:spPr/>
      <dgm:t>
        <a:bodyPr/>
        <a:lstStyle/>
        <a:p>
          <a:endParaRPr lang="lt-LT"/>
        </a:p>
      </dgm:t>
    </dgm:pt>
    <dgm:pt modelId="{1ADA3FE8-5D5E-4E1F-A292-E07BD734F4E4}" type="sibTrans" cxnId="{E12DD4C7-8465-43D3-A9BE-0640BB6D1476}">
      <dgm:prSet/>
      <dgm:spPr/>
      <dgm:t>
        <a:bodyPr/>
        <a:lstStyle/>
        <a:p>
          <a:endParaRPr lang="lt-LT"/>
        </a:p>
      </dgm:t>
    </dgm:pt>
    <dgm:pt modelId="{02753352-52C5-4EDE-BED7-27B3DF3EB19E}" type="pres">
      <dgm:prSet presAssocID="{433A69AE-F46E-4620-A3BB-06463C65FD92}" presName="linearFlow" presStyleCnt="0">
        <dgm:presLayoutVars>
          <dgm:resizeHandles val="exact"/>
        </dgm:presLayoutVars>
      </dgm:prSet>
      <dgm:spPr/>
    </dgm:pt>
    <dgm:pt modelId="{AE070E2C-63E3-46F8-870E-3174BD87422F}" type="pres">
      <dgm:prSet presAssocID="{394B2790-D564-4081-88AA-BB2E4C5ECB72}" presName="node" presStyleLbl="node1" presStyleIdx="0" presStyleCnt="4">
        <dgm:presLayoutVars>
          <dgm:bulletEnabled val="1"/>
        </dgm:presLayoutVars>
      </dgm:prSet>
      <dgm:spPr/>
      <dgm:t>
        <a:bodyPr/>
        <a:lstStyle/>
        <a:p>
          <a:endParaRPr lang="lt-LT"/>
        </a:p>
      </dgm:t>
    </dgm:pt>
    <dgm:pt modelId="{0837A1D7-A4BE-4B3E-8C2D-23843CFFE95E}" type="pres">
      <dgm:prSet presAssocID="{903F0221-A6B5-4B13-9C5F-F7145BAD5608}" presName="sibTrans" presStyleLbl="sibTrans2D1" presStyleIdx="0" presStyleCnt="3"/>
      <dgm:spPr/>
      <dgm:t>
        <a:bodyPr/>
        <a:lstStyle/>
        <a:p>
          <a:endParaRPr lang="lt-LT"/>
        </a:p>
      </dgm:t>
    </dgm:pt>
    <dgm:pt modelId="{72B35151-4485-4FC9-9F76-21D07DFC813C}" type="pres">
      <dgm:prSet presAssocID="{903F0221-A6B5-4B13-9C5F-F7145BAD5608}" presName="connectorText" presStyleLbl="sibTrans2D1" presStyleIdx="0" presStyleCnt="3"/>
      <dgm:spPr/>
      <dgm:t>
        <a:bodyPr/>
        <a:lstStyle/>
        <a:p>
          <a:endParaRPr lang="lt-LT"/>
        </a:p>
      </dgm:t>
    </dgm:pt>
    <dgm:pt modelId="{901826FA-48C2-4E90-927D-7F1B4E750659}" type="pres">
      <dgm:prSet presAssocID="{6614268B-74A2-4959-8EA0-E200B36714E4}" presName="node" presStyleLbl="node1" presStyleIdx="1" presStyleCnt="4">
        <dgm:presLayoutVars>
          <dgm:bulletEnabled val="1"/>
        </dgm:presLayoutVars>
      </dgm:prSet>
      <dgm:spPr/>
      <dgm:t>
        <a:bodyPr/>
        <a:lstStyle/>
        <a:p>
          <a:endParaRPr lang="lt-LT"/>
        </a:p>
      </dgm:t>
    </dgm:pt>
    <dgm:pt modelId="{2D6E18F7-B14C-45CD-A71A-BBBBCF593929}" type="pres">
      <dgm:prSet presAssocID="{0ECF7FAA-E6AB-4837-889A-49EF887F351B}" presName="sibTrans" presStyleLbl="sibTrans2D1" presStyleIdx="1" presStyleCnt="3"/>
      <dgm:spPr/>
      <dgm:t>
        <a:bodyPr/>
        <a:lstStyle/>
        <a:p>
          <a:endParaRPr lang="lt-LT"/>
        </a:p>
      </dgm:t>
    </dgm:pt>
    <dgm:pt modelId="{22471EF4-1C94-4BB4-89D3-516DAE166F9B}" type="pres">
      <dgm:prSet presAssocID="{0ECF7FAA-E6AB-4837-889A-49EF887F351B}" presName="connectorText" presStyleLbl="sibTrans2D1" presStyleIdx="1" presStyleCnt="3"/>
      <dgm:spPr/>
      <dgm:t>
        <a:bodyPr/>
        <a:lstStyle/>
        <a:p>
          <a:endParaRPr lang="lt-LT"/>
        </a:p>
      </dgm:t>
    </dgm:pt>
    <dgm:pt modelId="{B464F64F-034C-4976-B801-A1F4EA3CD389}" type="pres">
      <dgm:prSet presAssocID="{14033B4F-04AB-4980-AC12-E15F1599A205}" presName="node" presStyleLbl="node1" presStyleIdx="2" presStyleCnt="4">
        <dgm:presLayoutVars>
          <dgm:bulletEnabled val="1"/>
        </dgm:presLayoutVars>
      </dgm:prSet>
      <dgm:spPr/>
      <dgm:t>
        <a:bodyPr/>
        <a:lstStyle/>
        <a:p>
          <a:endParaRPr lang="lt-LT"/>
        </a:p>
      </dgm:t>
    </dgm:pt>
    <dgm:pt modelId="{8B92C43B-A451-491E-A044-3703C9D73FF9}" type="pres">
      <dgm:prSet presAssocID="{E0EF88DD-0AB5-4D1D-A573-9D7368229098}" presName="sibTrans" presStyleLbl="sibTrans2D1" presStyleIdx="2" presStyleCnt="3"/>
      <dgm:spPr/>
      <dgm:t>
        <a:bodyPr/>
        <a:lstStyle/>
        <a:p>
          <a:endParaRPr lang="lt-LT"/>
        </a:p>
      </dgm:t>
    </dgm:pt>
    <dgm:pt modelId="{49F52D6A-FA43-4E58-A464-8DBAEDFC9DE6}" type="pres">
      <dgm:prSet presAssocID="{E0EF88DD-0AB5-4D1D-A573-9D7368229098}" presName="connectorText" presStyleLbl="sibTrans2D1" presStyleIdx="2" presStyleCnt="3"/>
      <dgm:spPr/>
      <dgm:t>
        <a:bodyPr/>
        <a:lstStyle/>
        <a:p>
          <a:endParaRPr lang="lt-LT"/>
        </a:p>
      </dgm:t>
    </dgm:pt>
    <dgm:pt modelId="{E662F8BE-F7DA-4C06-B8AF-807C341438A5}" type="pres">
      <dgm:prSet presAssocID="{20B80875-F306-4995-B95E-F92B8798D5B2}" presName="node" presStyleLbl="node1" presStyleIdx="3" presStyleCnt="4">
        <dgm:presLayoutVars>
          <dgm:bulletEnabled val="1"/>
        </dgm:presLayoutVars>
      </dgm:prSet>
      <dgm:spPr/>
      <dgm:t>
        <a:bodyPr/>
        <a:lstStyle/>
        <a:p>
          <a:endParaRPr lang="lt-LT"/>
        </a:p>
      </dgm:t>
    </dgm:pt>
  </dgm:ptLst>
  <dgm:cxnLst>
    <dgm:cxn modelId="{F20E536F-F573-4BDA-9D9F-4F3829E5729E}" type="presOf" srcId="{0ECF7FAA-E6AB-4837-889A-49EF887F351B}" destId="{2D6E18F7-B14C-45CD-A71A-BBBBCF593929}" srcOrd="0" destOrd="0" presId="urn:microsoft.com/office/officeart/2005/8/layout/process2"/>
    <dgm:cxn modelId="{3FD3BF82-75D5-41B3-AE29-A00035FBB4F6}" type="presOf" srcId="{14033B4F-04AB-4980-AC12-E15F1599A205}" destId="{B464F64F-034C-4976-B801-A1F4EA3CD389}" srcOrd="0" destOrd="0" presId="urn:microsoft.com/office/officeart/2005/8/layout/process2"/>
    <dgm:cxn modelId="{E12DD4C7-8465-43D3-A9BE-0640BB6D1476}" srcId="{433A69AE-F46E-4620-A3BB-06463C65FD92}" destId="{20B80875-F306-4995-B95E-F92B8798D5B2}" srcOrd="3" destOrd="0" parTransId="{377E81EE-07BB-4E7D-96E1-2E655746B417}" sibTransId="{1ADA3FE8-5D5E-4E1F-A292-E07BD734F4E4}"/>
    <dgm:cxn modelId="{D9E22F46-36F0-4315-9370-8B090193E486}" type="presOf" srcId="{903F0221-A6B5-4B13-9C5F-F7145BAD5608}" destId="{72B35151-4485-4FC9-9F76-21D07DFC813C}" srcOrd="1" destOrd="0" presId="urn:microsoft.com/office/officeart/2005/8/layout/process2"/>
    <dgm:cxn modelId="{907E6B3A-3DEE-4076-9164-167AE3FDC582}" srcId="{433A69AE-F46E-4620-A3BB-06463C65FD92}" destId="{394B2790-D564-4081-88AA-BB2E4C5ECB72}" srcOrd="0" destOrd="0" parTransId="{D9EE2F2A-AD86-47DF-BA9E-776677793C2B}" sibTransId="{903F0221-A6B5-4B13-9C5F-F7145BAD5608}"/>
    <dgm:cxn modelId="{46F94133-C8BF-409B-9843-0DEB7B221639}" type="presOf" srcId="{0ECF7FAA-E6AB-4837-889A-49EF887F351B}" destId="{22471EF4-1C94-4BB4-89D3-516DAE166F9B}" srcOrd="1" destOrd="0" presId="urn:microsoft.com/office/officeart/2005/8/layout/process2"/>
    <dgm:cxn modelId="{A43D0134-384F-4295-8536-BA4B63D81055}" srcId="{433A69AE-F46E-4620-A3BB-06463C65FD92}" destId="{6614268B-74A2-4959-8EA0-E200B36714E4}" srcOrd="1" destOrd="0" parTransId="{D9199952-5878-4837-9C78-1737EC833A4A}" sibTransId="{0ECF7FAA-E6AB-4837-889A-49EF887F351B}"/>
    <dgm:cxn modelId="{41975B23-1EC1-4752-A8EF-098D1E8201D3}" srcId="{433A69AE-F46E-4620-A3BB-06463C65FD92}" destId="{14033B4F-04AB-4980-AC12-E15F1599A205}" srcOrd="2" destOrd="0" parTransId="{0895AC4C-6F17-4296-A043-E5CBF997B839}" sibTransId="{E0EF88DD-0AB5-4D1D-A573-9D7368229098}"/>
    <dgm:cxn modelId="{9460D890-9762-4267-8722-AF93D420A5A8}" type="presOf" srcId="{6614268B-74A2-4959-8EA0-E200B36714E4}" destId="{901826FA-48C2-4E90-927D-7F1B4E750659}" srcOrd="0" destOrd="0" presId="urn:microsoft.com/office/officeart/2005/8/layout/process2"/>
    <dgm:cxn modelId="{DF83CA13-0604-4302-8018-F120D8D09854}" type="presOf" srcId="{394B2790-D564-4081-88AA-BB2E4C5ECB72}" destId="{AE070E2C-63E3-46F8-870E-3174BD87422F}" srcOrd="0" destOrd="0" presId="urn:microsoft.com/office/officeart/2005/8/layout/process2"/>
    <dgm:cxn modelId="{7E539B75-2A14-4E7D-9EAD-A1807FC9C931}" type="presOf" srcId="{E0EF88DD-0AB5-4D1D-A573-9D7368229098}" destId="{8B92C43B-A451-491E-A044-3703C9D73FF9}" srcOrd="0" destOrd="0" presId="urn:microsoft.com/office/officeart/2005/8/layout/process2"/>
    <dgm:cxn modelId="{E6D2E51F-BE2F-4CDE-A64E-620989D4ABE2}" type="presOf" srcId="{903F0221-A6B5-4B13-9C5F-F7145BAD5608}" destId="{0837A1D7-A4BE-4B3E-8C2D-23843CFFE95E}" srcOrd="0" destOrd="0" presId="urn:microsoft.com/office/officeart/2005/8/layout/process2"/>
    <dgm:cxn modelId="{653DB30B-9E16-4F6D-9551-5FBA168B18CC}" type="presOf" srcId="{433A69AE-F46E-4620-A3BB-06463C65FD92}" destId="{02753352-52C5-4EDE-BED7-27B3DF3EB19E}" srcOrd="0" destOrd="0" presId="urn:microsoft.com/office/officeart/2005/8/layout/process2"/>
    <dgm:cxn modelId="{2E61D435-EACF-4CE0-B18B-EE7F71225DCB}" type="presOf" srcId="{20B80875-F306-4995-B95E-F92B8798D5B2}" destId="{E662F8BE-F7DA-4C06-B8AF-807C341438A5}" srcOrd="0" destOrd="0" presId="urn:microsoft.com/office/officeart/2005/8/layout/process2"/>
    <dgm:cxn modelId="{59ED0CD7-0933-462A-8F76-80C0360E0326}" type="presOf" srcId="{E0EF88DD-0AB5-4D1D-A573-9D7368229098}" destId="{49F52D6A-FA43-4E58-A464-8DBAEDFC9DE6}" srcOrd="1" destOrd="0" presId="urn:microsoft.com/office/officeart/2005/8/layout/process2"/>
    <dgm:cxn modelId="{DE03B0C0-B1E2-461A-B687-EC67D7CE30F9}" type="presParOf" srcId="{02753352-52C5-4EDE-BED7-27B3DF3EB19E}" destId="{AE070E2C-63E3-46F8-870E-3174BD87422F}" srcOrd="0" destOrd="0" presId="urn:microsoft.com/office/officeart/2005/8/layout/process2"/>
    <dgm:cxn modelId="{9AB7B994-5942-4B0D-B95C-FE68EC387FCF}" type="presParOf" srcId="{02753352-52C5-4EDE-BED7-27B3DF3EB19E}" destId="{0837A1D7-A4BE-4B3E-8C2D-23843CFFE95E}" srcOrd="1" destOrd="0" presId="urn:microsoft.com/office/officeart/2005/8/layout/process2"/>
    <dgm:cxn modelId="{C5703E5C-1FAB-4A41-9B99-FD59C5660749}" type="presParOf" srcId="{0837A1D7-A4BE-4B3E-8C2D-23843CFFE95E}" destId="{72B35151-4485-4FC9-9F76-21D07DFC813C}" srcOrd="0" destOrd="0" presId="urn:microsoft.com/office/officeart/2005/8/layout/process2"/>
    <dgm:cxn modelId="{6AAD2739-FD22-474A-BB96-55A28F72FFA8}" type="presParOf" srcId="{02753352-52C5-4EDE-BED7-27B3DF3EB19E}" destId="{901826FA-48C2-4E90-927D-7F1B4E750659}" srcOrd="2" destOrd="0" presId="urn:microsoft.com/office/officeart/2005/8/layout/process2"/>
    <dgm:cxn modelId="{ECEEB54C-9DF3-4BCC-A197-82A78EBD2483}" type="presParOf" srcId="{02753352-52C5-4EDE-BED7-27B3DF3EB19E}" destId="{2D6E18F7-B14C-45CD-A71A-BBBBCF593929}" srcOrd="3" destOrd="0" presId="urn:microsoft.com/office/officeart/2005/8/layout/process2"/>
    <dgm:cxn modelId="{418443CF-7F96-4874-B24C-B3474F85F417}" type="presParOf" srcId="{2D6E18F7-B14C-45CD-A71A-BBBBCF593929}" destId="{22471EF4-1C94-4BB4-89D3-516DAE166F9B}" srcOrd="0" destOrd="0" presId="urn:microsoft.com/office/officeart/2005/8/layout/process2"/>
    <dgm:cxn modelId="{5A33B6ED-4316-4123-B18D-ED7AEDDE5441}" type="presParOf" srcId="{02753352-52C5-4EDE-BED7-27B3DF3EB19E}" destId="{B464F64F-034C-4976-B801-A1F4EA3CD389}" srcOrd="4" destOrd="0" presId="urn:microsoft.com/office/officeart/2005/8/layout/process2"/>
    <dgm:cxn modelId="{DEE45A43-DEA6-46E9-A098-B7146161CDF8}" type="presParOf" srcId="{02753352-52C5-4EDE-BED7-27B3DF3EB19E}" destId="{8B92C43B-A451-491E-A044-3703C9D73FF9}" srcOrd="5" destOrd="0" presId="urn:microsoft.com/office/officeart/2005/8/layout/process2"/>
    <dgm:cxn modelId="{D8A2E3E0-612E-490B-BC4B-5705248D1186}" type="presParOf" srcId="{8B92C43B-A451-491E-A044-3703C9D73FF9}" destId="{49F52D6A-FA43-4E58-A464-8DBAEDFC9DE6}" srcOrd="0" destOrd="0" presId="urn:microsoft.com/office/officeart/2005/8/layout/process2"/>
    <dgm:cxn modelId="{0DEA5AA2-22A4-4719-BCF1-04C3F2C002C2}" type="presParOf" srcId="{02753352-52C5-4EDE-BED7-27B3DF3EB19E}" destId="{E662F8BE-F7DA-4C06-B8AF-807C341438A5}" srcOrd="6" destOrd="0" presId="urn:microsoft.com/office/officeart/2005/8/layout/process2"/>
  </dgm:cxnLst>
  <dgm:bg>
    <a:noFill/>
  </dgm:bg>
  <dgm:whole/>
  <dgm:extLst>
    <a:ext uri="http://schemas.microsoft.com/office/drawing/2008/diagram">
      <dsp:dataModelExt xmlns:dsp="http://schemas.microsoft.com/office/drawing/2008/diagram" relId="rId18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433A69AE-F46E-4620-A3BB-06463C65FD92}" type="doc">
      <dgm:prSet loTypeId="urn:microsoft.com/office/officeart/2005/8/layout/process2" loCatId="process" qsTypeId="urn:microsoft.com/office/officeart/2005/8/quickstyle/simple1" qsCatId="simple" csTypeId="urn:microsoft.com/office/officeart/2005/8/colors/accent1_2" csCatId="accent1" phldr="1"/>
      <dgm:spPr/>
    </dgm:pt>
    <dgm:pt modelId="{394B2790-D564-4081-88AA-BB2E4C5ECB72}">
      <dgm:prSet phldrT="[Tekstas]" custT="1"/>
      <dgm:spPr>
        <a:solidFill>
          <a:schemeClr val="accent2"/>
        </a:solidFill>
      </dgm:spPr>
      <dgm:t>
        <a:bodyPr/>
        <a:lstStyle/>
        <a:p>
          <a:pPr algn="ctr"/>
          <a:r>
            <a:rPr lang="lt-LT" sz="1200"/>
            <a:t>TRAKAI EKOLOGIŠKAS, MODERNUS IR SAUGUS MIESTAS, SKATINANTIS GYVENTOJŲ BEI MIESTO SVEČIŲ JUDUMO ĮVAIROVĘ</a:t>
          </a:r>
        </a:p>
      </dgm:t>
    </dgm:pt>
    <dgm:pt modelId="{D9EE2F2A-AD86-47DF-BA9E-776677793C2B}" type="parTrans" cxnId="{907E6B3A-3DEE-4076-9164-167AE3FDC582}">
      <dgm:prSet/>
      <dgm:spPr/>
      <dgm:t>
        <a:bodyPr/>
        <a:lstStyle/>
        <a:p>
          <a:pPr algn="l"/>
          <a:endParaRPr lang="lt-LT"/>
        </a:p>
      </dgm:t>
    </dgm:pt>
    <dgm:pt modelId="{903F0221-A6B5-4B13-9C5F-F7145BAD5608}" type="sibTrans" cxnId="{907E6B3A-3DEE-4076-9164-167AE3FDC582}">
      <dgm:prSet/>
      <dgm:spPr/>
      <dgm:t>
        <a:bodyPr/>
        <a:lstStyle/>
        <a:p>
          <a:pPr algn="l"/>
          <a:endParaRPr lang="lt-LT"/>
        </a:p>
      </dgm:t>
    </dgm:pt>
    <dgm:pt modelId="{6614268B-74A2-4959-8EA0-E200B36714E4}">
      <dgm:prSet phldrT="[Tekstas]" custT="1"/>
      <dgm:spPr>
        <a:solidFill>
          <a:schemeClr val="accent2"/>
        </a:solidFill>
      </dgm:spPr>
      <dgm:t>
        <a:bodyPr/>
        <a:lstStyle/>
        <a:p>
          <a:pPr algn="ctr"/>
          <a:r>
            <a:rPr lang="lt-LT" sz="1000"/>
            <a:t>Visuomenės ugdymas ir modalinio paskirstymo didinimas;</a:t>
          </a:r>
        </a:p>
        <a:p>
          <a:pPr algn="ctr"/>
          <a:r>
            <a:rPr lang="lt-LT" sz="1000"/>
            <a:t>Esamos susiekimo sistemos modernizavimas ir tobulinimas;</a:t>
          </a:r>
        </a:p>
        <a:p>
          <a:pPr algn="ctr"/>
          <a:r>
            <a:rPr lang="lt-LT" sz="1000"/>
            <a:t>Aplinkai draugiškų ir ekologiškų priemonių įdiegimas</a:t>
          </a:r>
        </a:p>
      </dgm:t>
    </dgm:pt>
    <dgm:pt modelId="{D9199952-5878-4837-9C78-1737EC833A4A}" type="parTrans" cxnId="{A43D0134-384F-4295-8536-BA4B63D81055}">
      <dgm:prSet/>
      <dgm:spPr/>
      <dgm:t>
        <a:bodyPr/>
        <a:lstStyle/>
        <a:p>
          <a:pPr algn="l"/>
          <a:endParaRPr lang="lt-LT"/>
        </a:p>
      </dgm:t>
    </dgm:pt>
    <dgm:pt modelId="{0ECF7FAA-E6AB-4837-889A-49EF887F351B}" type="sibTrans" cxnId="{A43D0134-384F-4295-8536-BA4B63D81055}">
      <dgm:prSet/>
      <dgm:spPr/>
      <dgm:t>
        <a:bodyPr/>
        <a:lstStyle/>
        <a:p>
          <a:pPr algn="l"/>
          <a:endParaRPr lang="lt-LT"/>
        </a:p>
      </dgm:t>
    </dgm:pt>
    <dgm:pt modelId="{14033B4F-04AB-4980-AC12-E15F1599A205}">
      <dgm:prSet phldrT="[Tekstas]" custT="1"/>
      <dgm:spPr>
        <a:solidFill>
          <a:schemeClr val="accent2"/>
        </a:solidFill>
      </dgm:spPr>
      <dgm:t>
        <a:bodyPr/>
        <a:lstStyle/>
        <a:p>
          <a:pPr algn="ctr"/>
          <a:r>
            <a:rPr lang="lt-LT" sz="1000"/>
            <a:t>1. Esamos susisiekimo sistemos efektyvumo didinimas;</a:t>
          </a:r>
        </a:p>
        <a:p>
          <a:pPr algn="ctr"/>
          <a:r>
            <a:rPr lang="lt-LT" sz="1000"/>
            <a:t>2. Visuomenės įpročių keitimas ir keliavimo variacijų suteikimas</a:t>
          </a:r>
        </a:p>
      </dgm:t>
    </dgm:pt>
    <dgm:pt modelId="{0895AC4C-6F17-4296-A043-E5CBF997B839}" type="parTrans" cxnId="{41975B23-1EC1-4752-A8EF-098D1E8201D3}">
      <dgm:prSet/>
      <dgm:spPr/>
      <dgm:t>
        <a:bodyPr/>
        <a:lstStyle/>
        <a:p>
          <a:pPr algn="l"/>
          <a:endParaRPr lang="lt-LT"/>
        </a:p>
      </dgm:t>
    </dgm:pt>
    <dgm:pt modelId="{E0EF88DD-0AB5-4D1D-A573-9D7368229098}" type="sibTrans" cxnId="{41975B23-1EC1-4752-A8EF-098D1E8201D3}">
      <dgm:prSet/>
      <dgm:spPr/>
      <dgm:t>
        <a:bodyPr/>
        <a:lstStyle/>
        <a:p>
          <a:pPr algn="l"/>
          <a:endParaRPr lang="lt-LT"/>
        </a:p>
      </dgm:t>
    </dgm:pt>
    <dgm:pt modelId="{20B80875-F306-4995-B95E-F92B8798D5B2}">
      <dgm:prSet phldrT="[Tekstas]" custT="1"/>
      <dgm:spPr>
        <a:solidFill>
          <a:schemeClr val="accent2"/>
        </a:solidFill>
      </dgm:spPr>
      <dgm:t>
        <a:bodyPr/>
        <a:lstStyle/>
        <a:p>
          <a:pPr algn="ctr"/>
          <a:r>
            <a:rPr lang="lt-LT" sz="700"/>
            <a:t>1. Bemotorio ir netaršaus transporto skatinimas; eismo organizavimo tobulinimas, petvarkymas ir stebėjimas; eismo saugos  ir saugumo didinimas;</a:t>
          </a:r>
        </a:p>
        <a:p>
          <a:pPr algn="ctr"/>
          <a:r>
            <a:rPr lang="lt-LT" sz="700"/>
            <a:t>2. Viešojo, bemotorio, dviračių ir netaršių transporto priemonių skatinimas; visuomenės judumo skatininmas, ugdymas ir visuotinimas; eismo organizavimo tobulinimas, pertvarkymas ir stebėjimas.</a:t>
          </a:r>
        </a:p>
      </dgm:t>
    </dgm:pt>
    <dgm:pt modelId="{377E81EE-07BB-4E7D-96E1-2E655746B417}" type="parTrans" cxnId="{E12DD4C7-8465-43D3-A9BE-0640BB6D1476}">
      <dgm:prSet/>
      <dgm:spPr/>
      <dgm:t>
        <a:bodyPr/>
        <a:lstStyle/>
        <a:p>
          <a:endParaRPr lang="lt-LT"/>
        </a:p>
      </dgm:t>
    </dgm:pt>
    <dgm:pt modelId="{1ADA3FE8-5D5E-4E1F-A292-E07BD734F4E4}" type="sibTrans" cxnId="{E12DD4C7-8465-43D3-A9BE-0640BB6D1476}">
      <dgm:prSet/>
      <dgm:spPr/>
      <dgm:t>
        <a:bodyPr/>
        <a:lstStyle/>
        <a:p>
          <a:endParaRPr lang="lt-LT"/>
        </a:p>
      </dgm:t>
    </dgm:pt>
    <dgm:pt modelId="{02753352-52C5-4EDE-BED7-27B3DF3EB19E}" type="pres">
      <dgm:prSet presAssocID="{433A69AE-F46E-4620-A3BB-06463C65FD92}" presName="linearFlow" presStyleCnt="0">
        <dgm:presLayoutVars>
          <dgm:resizeHandles val="exact"/>
        </dgm:presLayoutVars>
      </dgm:prSet>
      <dgm:spPr/>
    </dgm:pt>
    <dgm:pt modelId="{AE070E2C-63E3-46F8-870E-3174BD87422F}" type="pres">
      <dgm:prSet presAssocID="{394B2790-D564-4081-88AA-BB2E4C5ECB72}" presName="node" presStyleLbl="node1" presStyleIdx="0" presStyleCnt="4" custScaleX="196621">
        <dgm:presLayoutVars>
          <dgm:bulletEnabled val="1"/>
        </dgm:presLayoutVars>
      </dgm:prSet>
      <dgm:spPr/>
      <dgm:t>
        <a:bodyPr/>
        <a:lstStyle/>
        <a:p>
          <a:endParaRPr lang="lt-LT"/>
        </a:p>
      </dgm:t>
    </dgm:pt>
    <dgm:pt modelId="{0837A1D7-A4BE-4B3E-8C2D-23843CFFE95E}" type="pres">
      <dgm:prSet presAssocID="{903F0221-A6B5-4B13-9C5F-F7145BAD5608}" presName="sibTrans" presStyleLbl="sibTrans2D1" presStyleIdx="0" presStyleCnt="3"/>
      <dgm:spPr/>
      <dgm:t>
        <a:bodyPr/>
        <a:lstStyle/>
        <a:p>
          <a:endParaRPr lang="lt-LT"/>
        </a:p>
      </dgm:t>
    </dgm:pt>
    <dgm:pt modelId="{72B35151-4485-4FC9-9F76-21D07DFC813C}" type="pres">
      <dgm:prSet presAssocID="{903F0221-A6B5-4B13-9C5F-F7145BAD5608}" presName="connectorText" presStyleLbl="sibTrans2D1" presStyleIdx="0" presStyleCnt="3"/>
      <dgm:spPr/>
      <dgm:t>
        <a:bodyPr/>
        <a:lstStyle/>
        <a:p>
          <a:endParaRPr lang="lt-LT"/>
        </a:p>
      </dgm:t>
    </dgm:pt>
    <dgm:pt modelId="{901826FA-48C2-4E90-927D-7F1B4E750659}" type="pres">
      <dgm:prSet presAssocID="{6614268B-74A2-4959-8EA0-E200B36714E4}" presName="node" presStyleLbl="node1" presStyleIdx="1" presStyleCnt="4" custScaleX="196621">
        <dgm:presLayoutVars>
          <dgm:bulletEnabled val="1"/>
        </dgm:presLayoutVars>
      </dgm:prSet>
      <dgm:spPr/>
      <dgm:t>
        <a:bodyPr/>
        <a:lstStyle/>
        <a:p>
          <a:endParaRPr lang="lt-LT"/>
        </a:p>
      </dgm:t>
    </dgm:pt>
    <dgm:pt modelId="{2D6E18F7-B14C-45CD-A71A-BBBBCF593929}" type="pres">
      <dgm:prSet presAssocID="{0ECF7FAA-E6AB-4837-889A-49EF887F351B}" presName="sibTrans" presStyleLbl="sibTrans2D1" presStyleIdx="1" presStyleCnt="3"/>
      <dgm:spPr/>
      <dgm:t>
        <a:bodyPr/>
        <a:lstStyle/>
        <a:p>
          <a:endParaRPr lang="lt-LT"/>
        </a:p>
      </dgm:t>
    </dgm:pt>
    <dgm:pt modelId="{22471EF4-1C94-4BB4-89D3-516DAE166F9B}" type="pres">
      <dgm:prSet presAssocID="{0ECF7FAA-E6AB-4837-889A-49EF887F351B}" presName="connectorText" presStyleLbl="sibTrans2D1" presStyleIdx="1" presStyleCnt="3"/>
      <dgm:spPr/>
      <dgm:t>
        <a:bodyPr/>
        <a:lstStyle/>
        <a:p>
          <a:endParaRPr lang="lt-LT"/>
        </a:p>
      </dgm:t>
    </dgm:pt>
    <dgm:pt modelId="{B464F64F-034C-4976-B801-A1F4EA3CD389}" type="pres">
      <dgm:prSet presAssocID="{14033B4F-04AB-4980-AC12-E15F1599A205}" presName="node" presStyleLbl="node1" presStyleIdx="2" presStyleCnt="4" custScaleX="196621">
        <dgm:presLayoutVars>
          <dgm:bulletEnabled val="1"/>
        </dgm:presLayoutVars>
      </dgm:prSet>
      <dgm:spPr/>
      <dgm:t>
        <a:bodyPr/>
        <a:lstStyle/>
        <a:p>
          <a:endParaRPr lang="lt-LT"/>
        </a:p>
      </dgm:t>
    </dgm:pt>
    <dgm:pt modelId="{8B92C43B-A451-491E-A044-3703C9D73FF9}" type="pres">
      <dgm:prSet presAssocID="{E0EF88DD-0AB5-4D1D-A573-9D7368229098}" presName="sibTrans" presStyleLbl="sibTrans2D1" presStyleIdx="2" presStyleCnt="3"/>
      <dgm:spPr/>
      <dgm:t>
        <a:bodyPr/>
        <a:lstStyle/>
        <a:p>
          <a:endParaRPr lang="lt-LT"/>
        </a:p>
      </dgm:t>
    </dgm:pt>
    <dgm:pt modelId="{49F52D6A-FA43-4E58-A464-8DBAEDFC9DE6}" type="pres">
      <dgm:prSet presAssocID="{E0EF88DD-0AB5-4D1D-A573-9D7368229098}" presName="connectorText" presStyleLbl="sibTrans2D1" presStyleIdx="2" presStyleCnt="3"/>
      <dgm:spPr/>
      <dgm:t>
        <a:bodyPr/>
        <a:lstStyle/>
        <a:p>
          <a:endParaRPr lang="lt-LT"/>
        </a:p>
      </dgm:t>
    </dgm:pt>
    <dgm:pt modelId="{E662F8BE-F7DA-4C06-B8AF-807C341438A5}" type="pres">
      <dgm:prSet presAssocID="{20B80875-F306-4995-B95E-F92B8798D5B2}" presName="node" presStyleLbl="node1" presStyleIdx="3" presStyleCnt="4" custScaleX="196621">
        <dgm:presLayoutVars>
          <dgm:bulletEnabled val="1"/>
        </dgm:presLayoutVars>
      </dgm:prSet>
      <dgm:spPr/>
      <dgm:t>
        <a:bodyPr/>
        <a:lstStyle/>
        <a:p>
          <a:endParaRPr lang="lt-LT"/>
        </a:p>
      </dgm:t>
    </dgm:pt>
  </dgm:ptLst>
  <dgm:cxnLst>
    <dgm:cxn modelId="{E12DD4C7-8465-43D3-A9BE-0640BB6D1476}" srcId="{433A69AE-F46E-4620-A3BB-06463C65FD92}" destId="{20B80875-F306-4995-B95E-F92B8798D5B2}" srcOrd="3" destOrd="0" parTransId="{377E81EE-07BB-4E7D-96E1-2E655746B417}" sibTransId="{1ADA3FE8-5D5E-4E1F-A292-E07BD734F4E4}"/>
    <dgm:cxn modelId="{D458298F-3AB0-4067-B3C5-B4ADFD4C39A4}" type="presOf" srcId="{0ECF7FAA-E6AB-4837-889A-49EF887F351B}" destId="{2D6E18F7-B14C-45CD-A71A-BBBBCF593929}" srcOrd="0" destOrd="0" presId="urn:microsoft.com/office/officeart/2005/8/layout/process2"/>
    <dgm:cxn modelId="{8E2A4527-5B0B-4E39-B217-C17BAF2B48D3}" type="presOf" srcId="{0ECF7FAA-E6AB-4837-889A-49EF887F351B}" destId="{22471EF4-1C94-4BB4-89D3-516DAE166F9B}" srcOrd="1" destOrd="0" presId="urn:microsoft.com/office/officeart/2005/8/layout/process2"/>
    <dgm:cxn modelId="{4F207FA7-C090-45BD-AF51-CC54E7C115FE}" type="presOf" srcId="{20B80875-F306-4995-B95E-F92B8798D5B2}" destId="{E662F8BE-F7DA-4C06-B8AF-807C341438A5}" srcOrd="0" destOrd="0" presId="urn:microsoft.com/office/officeart/2005/8/layout/process2"/>
    <dgm:cxn modelId="{907E6B3A-3DEE-4076-9164-167AE3FDC582}" srcId="{433A69AE-F46E-4620-A3BB-06463C65FD92}" destId="{394B2790-D564-4081-88AA-BB2E4C5ECB72}" srcOrd="0" destOrd="0" parTransId="{D9EE2F2A-AD86-47DF-BA9E-776677793C2B}" sibTransId="{903F0221-A6B5-4B13-9C5F-F7145BAD5608}"/>
    <dgm:cxn modelId="{3772890E-D850-49D0-8252-400EFC9E42A8}" type="presOf" srcId="{14033B4F-04AB-4980-AC12-E15F1599A205}" destId="{B464F64F-034C-4976-B801-A1F4EA3CD389}" srcOrd="0" destOrd="0" presId="urn:microsoft.com/office/officeart/2005/8/layout/process2"/>
    <dgm:cxn modelId="{A43D0134-384F-4295-8536-BA4B63D81055}" srcId="{433A69AE-F46E-4620-A3BB-06463C65FD92}" destId="{6614268B-74A2-4959-8EA0-E200B36714E4}" srcOrd="1" destOrd="0" parTransId="{D9199952-5878-4837-9C78-1737EC833A4A}" sibTransId="{0ECF7FAA-E6AB-4837-889A-49EF887F351B}"/>
    <dgm:cxn modelId="{74CDB9C0-EF3F-4927-BDA6-AD42D740CF59}" type="presOf" srcId="{433A69AE-F46E-4620-A3BB-06463C65FD92}" destId="{02753352-52C5-4EDE-BED7-27B3DF3EB19E}" srcOrd="0" destOrd="0" presId="urn:microsoft.com/office/officeart/2005/8/layout/process2"/>
    <dgm:cxn modelId="{6CD819CA-D923-40A9-90F5-0F9FE9601B36}" type="presOf" srcId="{E0EF88DD-0AB5-4D1D-A573-9D7368229098}" destId="{8B92C43B-A451-491E-A044-3703C9D73FF9}" srcOrd="0" destOrd="0" presId="urn:microsoft.com/office/officeart/2005/8/layout/process2"/>
    <dgm:cxn modelId="{C4231E31-B976-406D-B67E-28C0DEAE597F}" type="presOf" srcId="{394B2790-D564-4081-88AA-BB2E4C5ECB72}" destId="{AE070E2C-63E3-46F8-870E-3174BD87422F}" srcOrd="0" destOrd="0" presId="urn:microsoft.com/office/officeart/2005/8/layout/process2"/>
    <dgm:cxn modelId="{41975B23-1EC1-4752-A8EF-098D1E8201D3}" srcId="{433A69AE-F46E-4620-A3BB-06463C65FD92}" destId="{14033B4F-04AB-4980-AC12-E15F1599A205}" srcOrd="2" destOrd="0" parTransId="{0895AC4C-6F17-4296-A043-E5CBF997B839}" sibTransId="{E0EF88DD-0AB5-4D1D-A573-9D7368229098}"/>
    <dgm:cxn modelId="{927263CD-1452-4267-B5F5-3EC92AF17926}" type="presOf" srcId="{E0EF88DD-0AB5-4D1D-A573-9D7368229098}" destId="{49F52D6A-FA43-4E58-A464-8DBAEDFC9DE6}" srcOrd="1" destOrd="0" presId="urn:microsoft.com/office/officeart/2005/8/layout/process2"/>
    <dgm:cxn modelId="{BC8016A6-50B7-4BEB-A39E-00DFBBB7EA4B}" type="presOf" srcId="{903F0221-A6B5-4B13-9C5F-F7145BAD5608}" destId="{72B35151-4485-4FC9-9F76-21D07DFC813C}" srcOrd="1" destOrd="0" presId="urn:microsoft.com/office/officeart/2005/8/layout/process2"/>
    <dgm:cxn modelId="{3C08A076-9C8E-4472-B815-2E4B4CC62381}" type="presOf" srcId="{6614268B-74A2-4959-8EA0-E200B36714E4}" destId="{901826FA-48C2-4E90-927D-7F1B4E750659}" srcOrd="0" destOrd="0" presId="urn:microsoft.com/office/officeart/2005/8/layout/process2"/>
    <dgm:cxn modelId="{DFE92FAB-7353-450D-958D-4866B6EFB51A}" type="presOf" srcId="{903F0221-A6B5-4B13-9C5F-F7145BAD5608}" destId="{0837A1D7-A4BE-4B3E-8C2D-23843CFFE95E}" srcOrd="0" destOrd="0" presId="urn:microsoft.com/office/officeart/2005/8/layout/process2"/>
    <dgm:cxn modelId="{A2F888B6-C8B3-4D46-9A04-99371AF54D85}" type="presParOf" srcId="{02753352-52C5-4EDE-BED7-27B3DF3EB19E}" destId="{AE070E2C-63E3-46F8-870E-3174BD87422F}" srcOrd="0" destOrd="0" presId="urn:microsoft.com/office/officeart/2005/8/layout/process2"/>
    <dgm:cxn modelId="{51C66310-A6D7-4F02-A549-B453CACD3607}" type="presParOf" srcId="{02753352-52C5-4EDE-BED7-27B3DF3EB19E}" destId="{0837A1D7-A4BE-4B3E-8C2D-23843CFFE95E}" srcOrd="1" destOrd="0" presId="urn:microsoft.com/office/officeart/2005/8/layout/process2"/>
    <dgm:cxn modelId="{B3F72962-7D7D-45CC-BA22-9623089EA12A}" type="presParOf" srcId="{0837A1D7-A4BE-4B3E-8C2D-23843CFFE95E}" destId="{72B35151-4485-4FC9-9F76-21D07DFC813C}" srcOrd="0" destOrd="0" presId="urn:microsoft.com/office/officeart/2005/8/layout/process2"/>
    <dgm:cxn modelId="{5B944678-1A01-428F-8154-0D027B9676EC}" type="presParOf" srcId="{02753352-52C5-4EDE-BED7-27B3DF3EB19E}" destId="{901826FA-48C2-4E90-927D-7F1B4E750659}" srcOrd="2" destOrd="0" presId="urn:microsoft.com/office/officeart/2005/8/layout/process2"/>
    <dgm:cxn modelId="{1B638469-921C-4A6A-8E98-2946D28C2CF5}" type="presParOf" srcId="{02753352-52C5-4EDE-BED7-27B3DF3EB19E}" destId="{2D6E18F7-B14C-45CD-A71A-BBBBCF593929}" srcOrd="3" destOrd="0" presId="urn:microsoft.com/office/officeart/2005/8/layout/process2"/>
    <dgm:cxn modelId="{220B27E7-6EF4-41DA-A976-D1AB5738DBA1}" type="presParOf" srcId="{2D6E18F7-B14C-45CD-A71A-BBBBCF593929}" destId="{22471EF4-1C94-4BB4-89D3-516DAE166F9B}" srcOrd="0" destOrd="0" presId="urn:microsoft.com/office/officeart/2005/8/layout/process2"/>
    <dgm:cxn modelId="{6AE383A6-B039-4150-931B-E94AA65CF046}" type="presParOf" srcId="{02753352-52C5-4EDE-BED7-27B3DF3EB19E}" destId="{B464F64F-034C-4976-B801-A1F4EA3CD389}" srcOrd="4" destOrd="0" presId="urn:microsoft.com/office/officeart/2005/8/layout/process2"/>
    <dgm:cxn modelId="{A8014EF2-0005-468B-BDD8-A136DCFC0C0A}" type="presParOf" srcId="{02753352-52C5-4EDE-BED7-27B3DF3EB19E}" destId="{8B92C43B-A451-491E-A044-3703C9D73FF9}" srcOrd="5" destOrd="0" presId="urn:microsoft.com/office/officeart/2005/8/layout/process2"/>
    <dgm:cxn modelId="{BD4AD62D-3AD8-4286-ADEB-30C20FD2061A}" type="presParOf" srcId="{8B92C43B-A451-491E-A044-3703C9D73FF9}" destId="{49F52D6A-FA43-4E58-A464-8DBAEDFC9DE6}" srcOrd="0" destOrd="0" presId="urn:microsoft.com/office/officeart/2005/8/layout/process2"/>
    <dgm:cxn modelId="{320D7F64-776E-4042-94DA-A3EBEF5A6B1D}" type="presParOf" srcId="{02753352-52C5-4EDE-BED7-27B3DF3EB19E}" destId="{E662F8BE-F7DA-4C06-B8AF-807C341438A5}" srcOrd="6" destOrd="0" presId="urn:microsoft.com/office/officeart/2005/8/layout/process2"/>
  </dgm:cxnLst>
  <dgm:bg/>
  <dgm:whole/>
  <dgm:extLst>
    <a:ext uri="http://schemas.microsoft.com/office/drawing/2008/diagram">
      <dsp:dataModelExt xmlns:dsp="http://schemas.microsoft.com/office/drawing/2008/diagram" relId="rId185"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2748BDB-2538-49F5-915F-D2D78857FB83}"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lt-LT"/>
        </a:p>
      </dgm:t>
    </dgm:pt>
    <dgm:pt modelId="{52853085-1C76-4E9E-829A-E50BEDCF3202}">
      <dgm:prSet phldrT="[Tekstas]" custT="1"/>
      <dgm:spPr>
        <a:solidFill>
          <a:schemeClr val="accent2"/>
        </a:solidFill>
      </dgm:spPr>
      <dgm:t>
        <a:bodyPr/>
        <a:lstStyle/>
        <a:p>
          <a:r>
            <a:rPr lang="lt-LT" sz="900"/>
            <a:t>Priemonių atitikimo siektiniems tikslams vertinimas, investicijų poreikio, įgyvendinamumo analizė</a:t>
          </a:r>
        </a:p>
      </dgm:t>
    </dgm:pt>
    <dgm:pt modelId="{9BBCE2C8-0B1A-4407-A885-6AEFD84A9456}" type="parTrans" cxnId="{94DE42E9-6BB1-4136-A3DE-8FC821150781}">
      <dgm:prSet/>
      <dgm:spPr/>
      <dgm:t>
        <a:bodyPr/>
        <a:lstStyle/>
        <a:p>
          <a:endParaRPr lang="lt-LT" sz="900"/>
        </a:p>
      </dgm:t>
    </dgm:pt>
    <dgm:pt modelId="{24DC234F-86E2-4890-AC2D-4E0BE5664874}" type="sibTrans" cxnId="{94DE42E9-6BB1-4136-A3DE-8FC821150781}">
      <dgm:prSet/>
      <dgm:spPr/>
      <dgm:t>
        <a:bodyPr/>
        <a:lstStyle/>
        <a:p>
          <a:endParaRPr lang="lt-LT" sz="900"/>
        </a:p>
      </dgm:t>
    </dgm:pt>
    <dgm:pt modelId="{71E07836-80A2-46C3-ACDE-0CD3794ECC77}">
      <dgm:prSet phldrT="[Tekstas]" custT="1"/>
      <dgm:spPr>
        <a:solidFill>
          <a:schemeClr val="accent2"/>
        </a:solidFill>
      </dgm:spPr>
      <dgm:t>
        <a:bodyPr/>
        <a:lstStyle/>
        <a:p>
          <a:r>
            <a:rPr lang="lt-LT" sz="900"/>
            <a:t>Priemonių grupavimas pagal priemonių įgyvendinamus tikslus</a:t>
          </a:r>
        </a:p>
      </dgm:t>
    </dgm:pt>
    <dgm:pt modelId="{FF2822FF-72D2-429F-B195-B5F3BC45BDF5}" type="parTrans" cxnId="{50762AB2-0EB8-4A82-9E84-E49CE8ACF909}">
      <dgm:prSet/>
      <dgm:spPr/>
      <dgm:t>
        <a:bodyPr/>
        <a:lstStyle/>
        <a:p>
          <a:endParaRPr lang="lt-LT" sz="900"/>
        </a:p>
      </dgm:t>
    </dgm:pt>
    <dgm:pt modelId="{E24DF944-BB00-4C2E-BE4B-CD365D533C52}" type="sibTrans" cxnId="{50762AB2-0EB8-4A82-9E84-E49CE8ACF909}">
      <dgm:prSet/>
      <dgm:spPr/>
      <dgm:t>
        <a:bodyPr/>
        <a:lstStyle/>
        <a:p>
          <a:endParaRPr lang="lt-LT" sz="900"/>
        </a:p>
      </dgm:t>
    </dgm:pt>
    <dgm:pt modelId="{7643A1A6-5E15-450A-9E74-EE1D0F3A66BB}" type="pres">
      <dgm:prSet presAssocID="{12748BDB-2538-49F5-915F-D2D78857FB83}" presName="Name0" presStyleCnt="0">
        <dgm:presLayoutVars>
          <dgm:chPref val="1"/>
          <dgm:dir/>
          <dgm:animOne val="branch"/>
          <dgm:animLvl val="lvl"/>
          <dgm:resizeHandles/>
        </dgm:presLayoutVars>
      </dgm:prSet>
      <dgm:spPr/>
      <dgm:t>
        <a:bodyPr/>
        <a:lstStyle/>
        <a:p>
          <a:endParaRPr lang="lt-LT"/>
        </a:p>
      </dgm:t>
    </dgm:pt>
    <dgm:pt modelId="{8EF279C9-2B37-431E-A30F-9E6F9A2694BB}" type="pres">
      <dgm:prSet presAssocID="{52853085-1C76-4E9E-829A-E50BEDCF3202}" presName="vertOne" presStyleCnt="0"/>
      <dgm:spPr/>
    </dgm:pt>
    <dgm:pt modelId="{CA9D5B84-AB30-43BE-95CC-1C990CE0F063}" type="pres">
      <dgm:prSet presAssocID="{52853085-1C76-4E9E-829A-E50BEDCF3202}" presName="txOne" presStyleLbl="node0" presStyleIdx="0" presStyleCnt="1">
        <dgm:presLayoutVars>
          <dgm:chPref val="3"/>
        </dgm:presLayoutVars>
      </dgm:prSet>
      <dgm:spPr/>
      <dgm:t>
        <a:bodyPr/>
        <a:lstStyle/>
        <a:p>
          <a:endParaRPr lang="lt-LT"/>
        </a:p>
      </dgm:t>
    </dgm:pt>
    <dgm:pt modelId="{0C0FC70D-E63C-4590-B786-AE4E779FB642}" type="pres">
      <dgm:prSet presAssocID="{52853085-1C76-4E9E-829A-E50BEDCF3202}" presName="parTransOne" presStyleCnt="0"/>
      <dgm:spPr/>
    </dgm:pt>
    <dgm:pt modelId="{C84236BE-6562-40B0-9226-E9EFB74C7368}" type="pres">
      <dgm:prSet presAssocID="{52853085-1C76-4E9E-829A-E50BEDCF3202}" presName="horzOne" presStyleCnt="0"/>
      <dgm:spPr/>
    </dgm:pt>
    <dgm:pt modelId="{F8C8CA1B-FFBF-41F4-99AA-37892BF70061}" type="pres">
      <dgm:prSet presAssocID="{71E07836-80A2-46C3-ACDE-0CD3794ECC77}" presName="vertTwo" presStyleCnt="0"/>
      <dgm:spPr/>
    </dgm:pt>
    <dgm:pt modelId="{633A640C-29C9-45CC-86CD-99CEEAF160DE}" type="pres">
      <dgm:prSet presAssocID="{71E07836-80A2-46C3-ACDE-0CD3794ECC77}" presName="txTwo" presStyleLbl="node2" presStyleIdx="0" presStyleCnt="1">
        <dgm:presLayoutVars>
          <dgm:chPref val="3"/>
        </dgm:presLayoutVars>
      </dgm:prSet>
      <dgm:spPr/>
      <dgm:t>
        <a:bodyPr/>
        <a:lstStyle/>
        <a:p>
          <a:endParaRPr lang="lt-LT"/>
        </a:p>
      </dgm:t>
    </dgm:pt>
    <dgm:pt modelId="{BFDB9F73-54C7-4E01-B494-2888D8A451BE}" type="pres">
      <dgm:prSet presAssocID="{71E07836-80A2-46C3-ACDE-0CD3794ECC77}" presName="horzTwo" presStyleCnt="0"/>
      <dgm:spPr/>
    </dgm:pt>
  </dgm:ptLst>
  <dgm:cxnLst>
    <dgm:cxn modelId="{A7C51FB9-6AF9-4E23-AAF1-D190DE759800}" type="presOf" srcId="{71E07836-80A2-46C3-ACDE-0CD3794ECC77}" destId="{633A640C-29C9-45CC-86CD-99CEEAF160DE}" srcOrd="0" destOrd="0" presId="urn:microsoft.com/office/officeart/2005/8/layout/hierarchy4"/>
    <dgm:cxn modelId="{94DE42E9-6BB1-4136-A3DE-8FC821150781}" srcId="{12748BDB-2538-49F5-915F-D2D78857FB83}" destId="{52853085-1C76-4E9E-829A-E50BEDCF3202}" srcOrd="0" destOrd="0" parTransId="{9BBCE2C8-0B1A-4407-A885-6AEFD84A9456}" sibTransId="{24DC234F-86E2-4890-AC2D-4E0BE5664874}"/>
    <dgm:cxn modelId="{FBD69550-AD7B-434F-A5F1-CE8ED78716CB}" type="presOf" srcId="{12748BDB-2538-49F5-915F-D2D78857FB83}" destId="{7643A1A6-5E15-450A-9E74-EE1D0F3A66BB}" srcOrd="0" destOrd="0" presId="urn:microsoft.com/office/officeart/2005/8/layout/hierarchy4"/>
    <dgm:cxn modelId="{3BB7DE69-5684-48F6-89FC-EDCD655060CE}" type="presOf" srcId="{52853085-1C76-4E9E-829A-E50BEDCF3202}" destId="{CA9D5B84-AB30-43BE-95CC-1C990CE0F063}" srcOrd="0" destOrd="0" presId="urn:microsoft.com/office/officeart/2005/8/layout/hierarchy4"/>
    <dgm:cxn modelId="{50762AB2-0EB8-4A82-9E84-E49CE8ACF909}" srcId="{52853085-1C76-4E9E-829A-E50BEDCF3202}" destId="{71E07836-80A2-46C3-ACDE-0CD3794ECC77}" srcOrd="0" destOrd="0" parTransId="{FF2822FF-72D2-429F-B195-B5F3BC45BDF5}" sibTransId="{E24DF944-BB00-4C2E-BE4B-CD365D533C52}"/>
    <dgm:cxn modelId="{7E3BBF98-CC33-4A56-A0E1-224481588951}" type="presParOf" srcId="{7643A1A6-5E15-450A-9E74-EE1D0F3A66BB}" destId="{8EF279C9-2B37-431E-A30F-9E6F9A2694BB}" srcOrd="0" destOrd="0" presId="urn:microsoft.com/office/officeart/2005/8/layout/hierarchy4"/>
    <dgm:cxn modelId="{9166E834-3ACD-411E-BC05-C8EC340054A5}" type="presParOf" srcId="{8EF279C9-2B37-431E-A30F-9E6F9A2694BB}" destId="{CA9D5B84-AB30-43BE-95CC-1C990CE0F063}" srcOrd="0" destOrd="0" presId="urn:microsoft.com/office/officeart/2005/8/layout/hierarchy4"/>
    <dgm:cxn modelId="{FBCC536E-1F53-4B99-9B88-A00948B68B3B}" type="presParOf" srcId="{8EF279C9-2B37-431E-A30F-9E6F9A2694BB}" destId="{0C0FC70D-E63C-4590-B786-AE4E779FB642}" srcOrd="1" destOrd="0" presId="urn:microsoft.com/office/officeart/2005/8/layout/hierarchy4"/>
    <dgm:cxn modelId="{85EF76A1-7CCD-48D1-BB14-4D3151625B59}" type="presParOf" srcId="{8EF279C9-2B37-431E-A30F-9E6F9A2694BB}" destId="{C84236BE-6562-40B0-9226-E9EFB74C7368}" srcOrd="2" destOrd="0" presId="urn:microsoft.com/office/officeart/2005/8/layout/hierarchy4"/>
    <dgm:cxn modelId="{351BF212-F424-4B21-9E68-00C03E575EDB}" type="presParOf" srcId="{C84236BE-6562-40B0-9226-E9EFB74C7368}" destId="{F8C8CA1B-FFBF-41F4-99AA-37892BF70061}" srcOrd="0" destOrd="0" presId="urn:microsoft.com/office/officeart/2005/8/layout/hierarchy4"/>
    <dgm:cxn modelId="{89469833-FD82-41AD-9F8B-45950D86B3F5}" type="presParOf" srcId="{F8C8CA1B-FFBF-41F4-99AA-37892BF70061}" destId="{633A640C-29C9-45CC-86CD-99CEEAF160DE}" srcOrd="0" destOrd="0" presId="urn:microsoft.com/office/officeart/2005/8/layout/hierarchy4"/>
    <dgm:cxn modelId="{59D7ACA0-5303-488A-9CE5-C07D4B80261F}" type="presParOf" srcId="{F8C8CA1B-FFBF-41F4-99AA-37892BF70061}" destId="{BFDB9F73-54C7-4E01-B494-2888D8A451BE}" srcOrd="1" destOrd="0" presId="urn:microsoft.com/office/officeart/2005/8/layout/hierarchy4"/>
  </dgm:cxnLst>
  <dgm:bg/>
  <dgm:whole/>
  <dgm:extLst>
    <a:ext uri="http://schemas.microsoft.com/office/drawing/2008/diagram">
      <dsp:dataModelExt xmlns:dsp="http://schemas.microsoft.com/office/drawing/2008/diagram" relId="rId19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402ADD46-C1AE-49FD-A234-C68BF5D9CE5C}"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lt-LT"/>
        </a:p>
      </dgm:t>
    </dgm:pt>
    <dgm:pt modelId="{87E442E2-15A3-42B1-8EDD-4823A064EE6B}">
      <dgm:prSet phldrT="[Tekstas]"/>
      <dgm:spPr>
        <a:solidFill>
          <a:schemeClr val="accent2"/>
        </a:solidFill>
      </dgm:spPr>
      <dgm:t>
        <a:bodyPr/>
        <a:lstStyle/>
        <a:p>
          <a:pPr algn="ctr"/>
          <a:r>
            <a:rPr lang="lt-LT"/>
            <a:t>Esamos padėties analizė ir tikslų sudarymas</a:t>
          </a:r>
        </a:p>
      </dgm:t>
    </dgm:pt>
    <dgm:pt modelId="{A3FEB9EB-2149-405B-BD66-E8BFD872E9AA}" type="parTrans" cxnId="{6DD4E40B-A5C8-4CF6-B485-5A7FB890C154}">
      <dgm:prSet/>
      <dgm:spPr/>
      <dgm:t>
        <a:bodyPr/>
        <a:lstStyle/>
        <a:p>
          <a:pPr algn="ctr"/>
          <a:endParaRPr lang="lt-LT"/>
        </a:p>
      </dgm:t>
    </dgm:pt>
    <dgm:pt modelId="{A7229E22-40E3-4E71-942F-5FB87D7A4BBD}" type="sibTrans" cxnId="{6DD4E40B-A5C8-4CF6-B485-5A7FB890C154}">
      <dgm:prSet/>
      <dgm:spPr/>
      <dgm:t>
        <a:bodyPr/>
        <a:lstStyle/>
        <a:p>
          <a:pPr algn="ctr"/>
          <a:endParaRPr lang="lt-LT"/>
        </a:p>
      </dgm:t>
    </dgm:pt>
    <dgm:pt modelId="{306DD8D8-E72B-4220-9FA4-087C0F880160}">
      <dgm:prSet phldrT="[Tekstas]"/>
      <dgm:spPr>
        <a:solidFill>
          <a:schemeClr val="accent2"/>
        </a:solidFill>
      </dgm:spPr>
      <dgm:t>
        <a:bodyPr/>
        <a:lstStyle/>
        <a:p>
          <a:pPr algn="ctr"/>
          <a:r>
            <a:rPr lang="lt-LT"/>
            <a:t>Galimos įgyvendinimo priemonės (įgyvendinančios siektinus tikslus)</a:t>
          </a:r>
        </a:p>
      </dgm:t>
    </dgm:pt>
    <dgm:pt modelId="{3D084B7A-15D3-4453-9748-E1D34F5B261C}" type="parTrans" cxnId="{63A76A2E-0E2C-4870-8E7E-8E658B8DE04C}">
      <dgm:prSet/>
      <dgm:spPr/>
      <dgm:t>
        <a:bodyPr/>
        <a:lstStyle/>
        <a:p>
          <a:pPr algn="ctr"/>
          <a:endParaRPr lang="lt-LT"/>
        </a:p>
      </dgm:t>
    </dgm:pt>
    <dgm:pt modelId="{725C3AA6-0149-49A5-8732-0AC06E85FAE8}" type="sibTrans" cxnId="{63A76A2E-0E2C-4870-8E7E-8E658B8DE04C}">
      <dgm:prSet/>
      <dgm:spPr/>
      <dgm:t>
        <a:bodyPr/>
        <a:lstStyle/>
        <a:p>
          <a:pPr algn="ctr"/>
          <a:endParaRPr lang="lt-LT"/>
        </a:p>
      </dgm:t>
    </dgm:pt>
    <dgm:pt modelId="{6AE25D16-975B-4B17-8AFB-33C9E5DC75D8}">
      <dgm:prSet phldrT="[Tekstas]"/>
      <dgm:spPr>
        <a:solidFill>
          <a:schemeClr val="accent2"/>
        </a:solidFill>
      </dgm:spPr>
      <dgm:t>
        <a:bodyPr/>
        <a:lstStyle/>
        <a:p>
          <a:pPr algn="ctr"/>
          <a:r>
            <a:rPr lang="lt-LT"/>
            <a:t>Realiai įgyvendinamų ir ekonomiškai pagrįstų priemonių sąrašo sudarymas</a:t>
          </a:r>
        </a:p>
      </dgm:t>
    </dgm:pt>
    <dgm:pt modelId="{3F774177-88ED-4903-A96A-09444B3E4F01}" type="parTrans" cxnId="{E55D7AAD-81B0-4222-A8F4-A8FD8B384D9C}">
      <dgm:prSet/>
      <dgm:spPr/>
      <dgm:t>
        <a:bodyPr/>
        <a:lstStyle/>
        <a:p>
          <a:pPr algn="ctr"/>
          <a:endParaRPr lang="lt-LT"/>
        </a:p>
      </dgm:t>
    </dgm:pt>
    <dgm:pt modelId="{BEBA7757-8123-4967-BAC8-BCA710B83FAA}" type="sibTrans" cxnId="{E55D7AAD-81B0-4222-A8F4-A8FD8B384D9C}">
      <dgm:prSet/>
      <dgm:spPr/>
      <dgm:t>
        <a:bodyPr/>
        <a:lstStyle/>
        <a:p>
          <a:pPr algn="ctr"/>
          <a:endParaRPr lang="lt-LT"/>
        </a:p>
      </dgm:t>
    </dgm:pt>
    <dgm:pt modelId="{49C46785-8E0C-4235-8129-4270AAD85BB0}">
      <dgm:prSet phldrT="[Tekstas]"/>
      <dgm:spPr>
        <a:solidFill>
          <a:schemeClr val="accent2"/>
        </a:solidFill>
      </dgm:spPr>
      <dgm:t>
        <a:bodyPr/>
        <a:lstStyle/>
        <a:p>
          <a:pPr algn="ctr"/>
          <a:r>
            <a:rPr lang="lt-LT"/>
            <a:t>Galutinis priemonių sąrašas</a:t>
          </a:r>
        </a:p>
      </dgm:t>
    </dgm:pt>
    <dgm:pt modelId="{76D2695B-EEDD-46CF-BA6A-138EB22912D2}" type="parTrans" cxnId="{BF7FBC82-420F-4FB6-9667-9411DFE3ED83}">
      <dgm:prSet/>
      <dgm:spPr/>
      <dgm:t>
        <a:bodyPr/>
        <a:lstStyle/>
        <a:p>
          <a:pPr algn="ctr"/>
          <a:endParaRPr lang="lt-LT"/>
        </a:p>
      </dgm:t>
    </dgm:pt>
    <dgm:pt modelId="{27A195FC-9CFF-421D-BC3F-9107CC527D67}" type="sibTrans" cxnId="{BF7FBC82-420F-4FB6-9667-9411DFE3ED83}">
      <dgm:prSet/>
      <dgm:spPr/>
      <dgm:t>
        <a:bodyPr/>
        <a:lstStyle/>
        <a:p>
          <a:pPr algn="ctr"/>
          <a:endParaRPr lang="lt-LT"/>
        </a:p>
      </dgm:t>
    </dgm:pt>
    <dgm:pt modelId="{FA3A8A9C-EDBF-4184-B46C-A3E0876C2BED}">
      <dgm:prSet phldrT="[Tekstas]"/>
      <dgm:spPr>
        <a:solidFill>
          <a:schemeClr val="accent2"/>
        </a:solidFill>
      </dgm:spPr>
      <dgm:t>
        <a:bodyPr/>
        <a:lstStyle/>
        <a:p>
          <a:pPr algn="ctr"/>
          <a:r>
            <a:rPr lang="lt-LT"/>
            <a:t>Priemonių grupės</a:t>
          </a:r>
        </a:p>
      </dgm:t>
    </dgm:pt>
    <dgm:pt modelId="{11C2E3F1-D8E6-4348-BFAF-6B340BEDDE3C}" type="parTrans" cxnId="{237E9AE5-835C-4F0B-B5AC-C332D510FAF2}">
      <dgm:prSet/>
      <dgm:spPr/>
      <dgm:t>
        <a:bodyPr/>
        <a:lstStyle/>
        <a:p>
          <a:pPr algn="ctr"/>
          <a:endParaRPr lang="lt-LT"/>
        </a:p>
      </dgm:t>
    </dgm:pt>
    <dgm:pt modelId="{521ED2CF-0B0C-43B7-BD2F-B1ACEBF2AC81}" type="sibTrans" cxnId="{237E9AE5-835C-4F0B-B5AC-C332D510FAF2}">
      <dgm:prSet/>
      <dgm:spPr/>
      <dgm:t>
        <a:bodyPr/>
        <a:lstStyle/>
        <a:p>
          <a:pPr algn="ctr"/>
          <a:endParaRPr lang="lt-LT"/>
        </a:p>
      </dgm:t>
    </dgm:pt>
    <dgm:pt modelId="{60B052E5-9C61-4680-9C3C-55DE7AB87326}" type="pres">
      <dgm:prSet presAssocID="{402ADD46-C1AE-49FD-A234-C68BF5D9CE5C}" presName="Name0" presStyleCnt="0">
        <dgm:presLayoutVars>
          <dgm:dir/>
          <dgm:animLvl val="lvl"/>
          <dgm:resizeHandles val="exact"/>
        </dgm:presLayoutVars>
      </dgm:prSet>
      <dgm:spPr/>
      <dgm:t>
        <a:bodyPr/>
        <a:lstStyle/>
        <a:p>
          <a:endParaRPr lang="lt-LT"/>
        </a:p>
      </dgm:t>
    </dgm:pt>
    <dgm:pt modelId="{D4ED6F16-CDE6-4F7F-9658-22F033D6C0F2}" type="pres">
      <dgm:prSet presAssocID="{49C46785-8E0C-4235-8129-4270AAD85BB0}" presName="boxAndChildren" presStyleCnt="0"/>
      <dgm:spPr/>
    </dgm:pt>
    <dgm:pt modelId="{243E7DB3-4D75-4328-81D0-25EE97AF9B44}" type="pres">
      <dgm:prSet presAssocID="{49C46785-8E0C-4235-8129-4270AAD85BB0}" presName="parentTextBox" presStyleLbl="node1" presStyleIdx="0" presStyleCnt="5"/>
      <dgm:spPr/>
      <dgm:t>
        <a:bodyPr/>
        <a:lstStyle/>
        <a:p>
          <a:endParaRPr lang="lt-LT"/>
        </a:p>
      </dgm:t>
    </dgm:pt>
    <dgm:pt modelId="{6A300D02-A858-464B-B890-C2A8E389430F}" type="pres">
      <dgm:prSet presAssocID="{521ED2CF-0B0C-43B7-BD2F-B1ACEBF2AC81}" presName="sp" presStyleCnt="0"/>
      <dgm:spPr/>
    </dgm:pt>
    <dgm:pt modelId="{2CE07A7C-2D68-4EB1-A12D-264391EE341C}" type="pres">
      <dgm:prSet presAssocID="{FA3A8A9C-EDBF-4184-B46C-A3E0876C2BED}" presName="arrowAndChildren" presStyleCnt="0"/>
      <dgm:spPr/>
    </dgm:pt>
    <dgm:pt modelId="{AF0C4D15-074C-47AF-BEBB-EFCB4C46B130}" type="pres">
      <dgm:prSet presAssocID="{FA3A8A9C-EDBF-4184-B46C-A3E0876C2BED}" presName="parentTextArrow" presStyleLbl="node1" presStyleIdx="1" presStyleCnt="5"/>
      <dgm:spPr/>
      <dgm:t>
        <a:bodyPr/>
        <a:lstStyle/>
        <a:p>
          <a:endParaRPr lang="lt-LT"/>
        </a:p>
      </dgm:t>
    </dgm:pt>
    <dgm:pt modelId="{CEC21842-60A9-4AF4-9556-E932E4F5C072}" type="pres">
      <dgm:prSet presAssocID="{BEBA7757-8123-4967-BAC8-BCA710B83FAA}" presName="sp" presStyleCnt="0"/>
      <dgm:spPr/>
    </dgm:pt>
    <dgm:pt modelId="{47B7AA15-987C-42D6-80CF-2C981C9C39BC}" type="pres">
      <dgm:prSet presAssocID="{6AE25D16-975B-4B17-8AFB-33C9E5DC75D8}" presName="arrowAndChildren" presStyleCnt="0"/>
      <dgm:spPr/>
    </dgm:pt>
    <dgm:pt modelId="{6DFB86D3-045F-4365-AFF0-895846FC733D}" type="pres">
      <dgm:prSet presAssocID="{6AE25D16-975B-4B17-8AFB-33C9E5DC75D8}" presName="parentTextArrow" presStyleLbl="node1" presStyleIdx="2" presStyleCnt="5"/>
      <dgm:spPr/>
      <dgm:t>
        <a:bodyPr/>
        <a:lstStyle/>
        <a:p>
          <a:endParaRPr lang="lt-LT"/>
        </a:p>
      </dgm:t>
    </dgm:pt>
    <dgm:pt modelId="{2C9CAA2A-0913-425F-992A-B48E56B335FB}" type="pres">
      <dgm:prSet presAssocID="{725C3AA6-0149-49A5-8732-0AC06E85FAE8}" presName="sp" presStyleCnt="0"/>
      <dgm:spPr/>
    </dgm:pt>
    <dgm:pt modelId="{0AB32E6F-F931-4706-A122-0776F22EC9B5}" type="pres">
      <dgm:prSet presAssocID="{306DD8D8-E72B-4220-9FA4-087C0F880160}" presName="arrowAndChildren" presStyleCnt="0"/>
      <dgm:spPr/>
    </dgm:pt>
    <dgm:pt modelId="{687532D6-2AB6-4FB7-942C-B55EF1D773FA}" type="pres">
      <dgm:prSet presAssocID="{306DD8D8-E72B-4220-9FA4-087C0F880160}" presName="parentTextArrow" presStyleLbl="node1" presStyleIdx="3" presStyleCnt="5"/>
      <dgm:spPr/>
      <dgm:t>
        <a:bodyPr/>
        <a:lstStyle/>
        <a:p>
          <a:endParaRPr lang="lt-LT"/>
        </a:p>
      </dgm:t>
    </dgm:pt>
    <dgm:pt modelId="{97D8DDA8-7D28-4795-A1B1-D7626C7636DC}" type="pres">
      <dgm:prSet presAssocID="{A7229E22-40E3-4E71-942F-5FB87D7A4BBD}" presName="sp" presStyleCnt="0"/>
      <dgm:spPr/>
    </dgm:pt>
    <dgm:pt modelId="{6D2731CB-2CA9-40FD-B763-1A07ADEBE1B2}" type="pres">
      <dgm:prSet presAssocID="{87E442E2-15A3-42B1-8EDD-4823A064EE6B}" presName="arrowAndChildren" presStyleCnt="0"/>
      <dgm:spPr/>
    </dgm:pt>
    <dgm:pt modelId="{703872D0-B1C6-4F93-A6CD-2F3717D44815}" type="pres">
      <dgm:prSet presAssocID="{87E442E2-15A3-42B1-8EDD-4823A064EE6B}" presName="parentTextArrow" presStyleLbl="node1" presStyleIdx="4" presStyleCnt="5"/>
      <dgm:spPr/>
      <dgm:t>
        <a:bodyPr/>
        <a:lstStyle/>
        <a:p>
          <a:endParaRPr lang="lt-LT"/>
        </a:p>
      </dgm:t>
    </dgm:pt>
  </dgm:ptLst>
  <dgm:cxnLst>
    <dgm:cxn modelId="{AB8E9E2A-1EA8-45FC-83A3-43B9A4C56D07}" type="presOf" srcId="{FA3A8A9C-EDBF-4184-B46C-A3E0876C2BED}" destId="{AF0C4D15-074C-47AF-BEBB-EFCB4C46B130}" srcOrd="0" destOrd="0" presId="urn:microsoft.com/office/officeart/2005/8/layout/process4"/>
    <dgm:cxn modelId="{40B72E2E-25F6-48F6-A4FB-A06BBCC9C317}" type="presOf" srcId="{49C46785-8E0C-4235-8129-4270AAD85BB0}" destId="{243E7DB3-4D75-4328-81D0-25EE97AF9B44}" srcOrd="0" destOrd="0" presId="urn:microsoft.com/office/officeart/2005/8/layout/process4"/>
    <dgm:cxn modelId="{A7E44F44-D014-4561-A016-1F344C379F2C}" type="presOf" srcId="{402ADD46-C1AE-49FD-A234-C68BF5D9CE5C}" destId="{60B052E5-9C61-4680-9C3C-55DE7AB87326}" srcOrd="0" destOrd="0" presId="urn:microsoft.com/office/officeart/2005/8/layout/process4"/>
    <dgm:cxn modelId="{6DD4E40B-A5C8-4CF6-B485-5A7FB890C154}" srcId="{402ADD46-C1AE-49FD-A234-C68BF5D9CE5C}" destId="{87E442E2-15A3-42B1-8EDD-4823A064EE6B}" srcOrd="0" destOrd="0" parTransId="{A3FEB9EB-2149-405B-BD66-E8BFD872E9AA}" sibTransId="{A7229E22-40E3-4E71-942F-5FB87D7A4BBD}"/>
    <dgm:cxn modelId="{63A76A2E-0E2C-4870-8E7E-8E658B8DE04C}" srcId="{402ADD46-C1AE-49FD-A234-C68BF5D9CE5C}" destId="{306DD8D8-E72B-4220-9FA4-087C0F880160}" srcOrd="1" destOrd="0" parTransId="{3D084B7A-15D3-4453-9748-E1D34F5B261C}" sibTransId="{725C3AA6-0149-49A5-8732-0AC06E85FAE8}"/>
    <dgm:cxn modelId="{B229411C-5B9B-4DA9-9BDF-189F1500711E}" type="presOf" srcId="{306DD8D8-E72B-4220-9FA4-087C0F880160}" destId="{687532D6-2AB6-4FB7-942C-B55EF1D773FA}" srcOrd="0" destOrd="0" presId="urn:microsoft.com/office/officeart/2005/8/layout/process4"/>
    <dgm:cxn modelId="{92632251-0DE1-42CB-B061-13FF906507B2}" type="presOf" srcId="{6AE25D16-975B-4B17-8AFB-33C9E5DC75D8}" destId="{6DFB86D3-045F-4365-AFF0-895846FC733D}" srcOrd="0" destOrd="0" presId="urn:microsoft.com/office/officeart/2005/8/layout/process4"/>
    <dgm:cxn modelId="{237E9AE5-835C-4F0B-B5AC-C332D510FAF2}" srcId="{402ADD46-C1AE-49FD-A234-C68BF5D9CE5C}" destId="{FA3A8A9C-EDBF-4184-B46C-A3E0876C2BED}" srcOrd="3" destOrd="0" parTransId="{11C2E3F1-D8E6-4348-BFAF-6B340BEDDE3C}" sibTransId="{521ED2CF-0B0C-43B7-BD2F-B1ACEBF2AC81}"/>
    <dgm:cxn modelId="{E55D7AAD-81B0-4222-A8F4-A8FD8B384D9C}" srcId="{402ADD46-C1AE-49FD-A234-C68BF5D9CE5C}" destId="{6AE25D16-975B-4B17-8AFB-33C9E5DC75D8}" srcOrd="2" destOrd="0" parTransId="{3F774177-88ED-4903-A96A-09444B3E4F01}" sibTransId="{BEBA7757-8123-4967-BAC8-BCA710B83FAA}"/>
    <dgm:cxn modelId="{BF7FBC82-420F-4FB6-9667-9411DFE3ED83}" srcId="{402ADD46-C1AE-49FD-A234-C68BF5D9CE5C}" destId="{49C46785-8E0C-4235-8129-4270AAD85BB0}" srcOrd="4" destOrd="0" parTransId="{76D2695B-EEDD-46CF-BA6A-138EB22912D2}" sibTransId="{27A195FC-9CFF-421D-BC3F-9107CC527D67}"/>
    <dgm:cxn modelId="{365B5530-E8A8-4384-88BB-9AC5B2503515}" type="presOf" srcId="{87E442E2-15A3-42B1-8EDD-4823A064EE6B}" destId="{703872D0-B1C6-4F93-A6CD-2F3717D44815}" srcOrd="0" destOrd="0" presId="urn:microsoft.com/office/officeart/2005/8/layout/process4"/>
    <dgm:cxn modelId="{9241B3F0-E0A9-4821-83DF-5C008951F2E6}" type="presParOf" srcId="{60B052E5-9C61-4680-9C3C-55DE7AB87326}" destId="{D4ED6F16-CDE6-4F7F-9658-22F033D6C0F2}" srcOrd="0" destOrd="0" presId="urn:microsoft.com/office/officeart/2005/8/layout/process4"/>
    <dgm:cxn modelId="{1D7709BB-E435-4D0D-B718-6D93D51A3034}" type="presParOf" srcId="{D4ED6F16-CDE6-4F7F-9658-22F033D6C0F2}" destId="{243E7DB3-4D75-4328-81D0-25EE97AF9B44}" srcOrd="0" destOrd="0" presId="urn:microsoft.com/office/officeart/2005/8/layout/process4"/>
    <dgm:cxn modelId="{CAECBA90-8D46-4C39-A78E-7AEC508B436B}" type="presParOf" srcId="{60B052E5-9C61-4680-9C3C-55DE7AB87326}" destId="{6A300D02-A858-464B-B890-C2A8E389430F}" srcOrd="1" destOrd="0" presId="urn:microsoft.com/office/officeart/2005/8/layout/process4"/>
    <dgm:cxn modelId="{693F0221-B273-429B-B333-49FCE49A65B6}" type="presParOf" srcId="{60B052E5-9C61-4680-9C3C-55DE7AB87326}" destId="{2CE07A7C-2D68-4EB1-A12D-264391EE341C}" srcOrd="2" destOrd="0" presId="urn:microsoft.com/office/officeart/2005/8/layout/process4"/>
    <dgm:cxn modelId="{9855E6E6-2FCC-441B-8EEE-51FDF688C784}" type="presParOf" srcId="{2CE07A7C-2D68-4EB1-A12D-264391EE341C}" destId="{AF0C4D15-074C-47AF-BEBB-EFCB4C46B130}" srcOrd="0" destOrd="0" presId="urn:microsoft.com/office/officeart/2005/8/layout/process4"/>
    <dgm:cxn modelId="{F3FFAA89-D094-4A8C-BE40-786AB4B88E45}" type="presParOf" srcId="{60B052E5-9C61-4680-9C3C-55DE7AB87326}" destId="{CEC21842-60A9-4AF4-9556-E932E4F5C072}" srcOrd="3" destOrd="0" presId="urn:microsoft.com/office/officeart/2005/8/layout/process4"/>
    <dgm:cxn modelId="{57E6D0A7-F8B6-4839-803D-0B5DA9C04F63}" type="presParOf" srcId="{60B052E5-9C61-4680-9C3C-55DE7AB87326}" destId="{47B7AA15-987C-42D6-80CF-2C981C9C39BC}" srcOrd="4" destOrd="0" presId="urn:microsoft.com/office/officeart/2005/8/layout/process4"/>
    <dgm:cxn modelId="{334D6E2D-BCC8-4A9E-B70C-7EF55E522952}" type="presParOf" srcId="{47B7AA15-987C-42D6-80CF-2C981C9C39BC}" destId="{6DFB86D3-045F-4365-AFF0-895846FC733D}" srcOrd="0" destOrd="0" presId="urn:microsoft.com/office/officeart/2005/8/layout/process4"/>
    <dgm:cxn modelId="{96C757C6-8A48-4DA6-AE9D-194910E71347}" type="presParOf" srcId="{60B052E5-9C61-4680-9C3C-55DE7AB87326}" destId="{2C9CAA2A-0913-425F-992A-B48E56B335FB}" srcOrd="5" destOrd="0" presId="urn:microsoft.com/office/officeart/2005/8/layout/process4"/>
    <dgm:cxn modelId="{5124A575-C056-49D7-9449-092629E912D2}" type="presParOf" srcId="{60B052E5-9C61-4680-9C3C-55DE7AB87326}" destId="{0AB32E6F-F931-4706-A122-0776F22EC9B5}" srcOrd="6" destOrd="0" presId="urn:microsoft.com/office/officeart/2005/8/layout/process4"/>
    <dgm:cxn modelId="{D433EFFD-D0EE-47D1-8128-9D6179F8FC53}" type="presParOf" srcId="{0AB32E6F-F931-4706-A122-0776F22EC9B5}" destId="{687532D6-2AB6-4FB7-942C-B55EF1D773FA}" srcOrd="0" destOrd="0" presId="urn:microsoft.com/office/officeart/2005/8/layout/process4"/>
    <dgm:cxn modelId="{708694D3-34B5-4991-9B4E-38054E832DF2}" type="presParOf" srcId="{60B052E5-9C61-4680-9C3C-55DE7AB87326}" destId="{97D8DDA8-7D28-4795-A1B1-D7626C7636DC}" srcOrd="7" destOrd="0" presId="urn:microsoft.com/office/officeart/2005/8/layout/process4"/>
    <dgm:cxn modelId="{2D1E4700-2228-47B1-B810-F5CCACA659CB}" type="presParOf" srcId="{60B052E5-9C61-4680-9C3C-55DE7AB87326}" destId="{6D2731CB-2CA9-40FD-B763-1A07ADEBE1B2}" srcOrd="8" destOrd="0" presId="urn:microsoft.com/office/officeart/2005/8/layout/process4"/>
    <dgm:cxn modelId="{AF71D806-032B-4107-AFD8-16AB39F79520}" type="presParOf" srcId="{6D2731CB-2CA9-40FD-B763-1A07ADEBE1B2}" destId="{703872D0-B1C6-4F93-A6CD-2F3717D44815}" srcOrd="0" destOrd="0" presId="urn:microsoft.com/office/officeart/2005/8/layout/process4"/>
  </dgm:cxnLst>
  <dgm:bg/>
  <dgm:whole/>
  <dgm:extLst>
    <a:ext uri="http://schemas.microsoft.com/office/drawing/2008/diagram">
      <dsp:dataModelExt xmlns:dsp="http://schemas.microsoft.com/office/drawing/2008/diagram" relId="rId19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2748BDB-2538-49F5-915F-D2D78857FB83}"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lt-LT"/>
        </a:p>
      </dgm:t>
    </dgm:pt>
    <dgm:pt modelId="{52853085-1C76-4E9E-829A-E50BEDCF3202}">
      <dgm:prSet phldrT="[Tekstas]" custT="1"/>
      <dgm:spPr>
        <a:solidFill>
          <a:schemeClr val="accent2"/>
        </a:solidFill>
      </dgm:spPr>
      <dgm:t>
        <a:bodyPr/>
        <a:lstStyle/>
        <a:p>
          <a:r>
            <a:rPr lang="lt-LT" sz="900"/>
            <a:t>Visuomenės suinteresuotų subjektų pasiūlymai</a:t>
          </a:r>
        </a:p>
      </dgm:t>
    </dgm:pt>
    <dgm:pt modelId="{9BBCE2C8-0B1A-4407-A885-6AEFD84A9456}" type="parTrans" cxnId="{94DE42E9-6BB1-4136-A3DE-8FC821150781}">
      <dgm:prSet/>
      <dgm:spPr/>
      <dgm:t>
        <a:bodyPr/>
        <a:lstStyle/>
        <a:p>
          <a:endParaRPr lang="lt-LT" sz="900"/>
        </a:p>
      </dgm:t>
    </dgm:pt>
    <dgm:pt modelId="{24DC234F-86E2-4890-AC2D-4E0BE5664874}" type="sibTrans" cxnId="{94DE42E9-6BB1-4136-A3DE-8FC821150781}">
      <dgm:prSet/>
      <dgm:spPr/>
      <dgm:t>
        <a:bodyPr/>
        <a:lstStyle/>
        <a:p>
          <a:endParaRPr lang="lt-LT" sz="900"/>
        </a:p>
      </dgm:t>
    </dgm:pt>
    <dgm:pt modelId="{71E07836-80A2-46C3-ACDE-0CD3794ECC77}">
      <dgm:prSet phldrT="[Tekstas]" custT="1"/>
      <dgm:spPr>
        <a:solidFill>
          <a:schemeClr val="accent2"/>
        </a:solidFill>
      </dgm:spPr>
      <dgm:t>
        <a:bodyPr/>
        <a:lstStyle/>
        <a:p>
          <a:r>
            <a:rPr lang="lt-LT" sz="900"/>
            <a:t>Diskusijos su suinteresuotais subjektais</a:t>
          </a:r>
        </a:p>
      </dgm:t>
    </dgm:pt>
    <dgm:pt modelId="{FF2822FF-72D2-429F-B195-B5F3BC45BDF5}" type="parTrans" cxnId="{50762AB2-0EB8-4A82-9E84-E49CE8ACF909}">
      <dgm:prSet/>
      <dgm:spPr/>
      <dgm:t>
        <a:bodyPr/>
        <a:lstStyle/>
        <a:p>
          <a:endParaRPr lang="lt-LT" sz="900"/>
        </a:p>
      </dgm:t>
    </dgm:pt>
    <dgm:pt modelId="{E24DF944-BB00-4C2E-BE4B-CD365D533C52}" type="sibTrans" cxnId="{50762AB2-0EB8-4A82-9E84-E49CE8ACF909}">
      <dgm:prSet/>
      <dgm:spPr/>
      <dgm:t>
        <a:bodyPr/>
        <a:lstStyle/>
        <a:p>
          <a:endParaRPr lang="lt-LT" sz="900"/>
        </a:p>
      </dgm:t>
    </dgm:pt>
    <dgm:pt modelId="{7643A1A6-5E15-450A-9E74-EE1D0F3A66BB}" type="pres">
      <dgm:prSet presAssocID="{12748BDB-2538-49F5-915F-D2D78857FB83}" presName="Name0" presStyleCnt="0">
        <dgm:presLayoutVars>
          <dgm:chPref val="1"/>
          <dgm:dir/>
          <dgm:animOne val="branch"/>
          <dgm:animLvl val="lvl"/>
          <dgm:resizeHandles/>
        </dgm:presLayoutVars>
      </dgm:prSet>
      <dgm:spPr/>
      <dgm:t>
        <a:bodyPr/>
        <a:lstStyle/>
        <a:p>
          <a:endParaRPr lang="lt-LT"/>
        </a:p>
      </dgm:t>
    </dgm:pt>
    <dgm:pt modelId="{8EF279C9-2B37-431E-A30F-9E6F9A2694BB}" type="pres">
      <dgm:prSet presAssocID="{52853085-1C76-4E9E-829A-E50BEDCF3202}" presName="vertOne" presStyleCnt="0"/>
      <dgm:spPr/>
    </dgm:pt>
    <dgm:pt modelId="{CA9D5B84-AB30-43BE-95CC-1C990CE0F063}" type="pres">
      <dgm:prSet presAssocID="{52853085-1C76-4E9E-829A-E50BEDCF3202}" presName="txOne" presStyleLbl="node0" presStyleIdx="0" presStyleCnt="1">
        <dgm:presLayoutVars>
          <dgm:chPref val="3"/>
        </dgm:presLayoutVars>
      </dgm:prSet>
      <dgm:spPr/>
      <dgm:t>
        <a:bodyPr/>
        <a:lstStyle/>
        <a:p>
          <a:endParaRPr lang="lt-LT"/>
        </a:p>
      </dgm:t>
    </dgm:pt>
    <dgm:pt modelId="{0C0FC70D-E63C-4590-B786-AE4E779FB642}" type="pres">
      <dgm:prSet presAssocID="{52853085-1C76-4E9E-829A-E50BEDCF3202}" presName="parTransOne" presStyleCnt="0"/>
      <dgm:spPr/>
    </dgm:pt>
    <dgm:pt modelId="{C84236BE-6562-40B0-9226-E9EFB74C7368}" type="pres">
      <dgm:prSet presAssocID="{52853085-1C76-4E9E-829A-E50BEDCF3202}" presName="horzOne" presStyleCnt="0"/>
      <dgm:spPr/>
    </dgm:pt>
    <dgm:pt modelId="{F8C8CA1B-FFBF-41F4-99AA-37892BF70061}" type="pres">
      <dgm:prSet presAssocID="{71E07836-80A2-46C3-ACDE-0CD3794ECC77}" presName="vertTwo" presStyleCnt="0"/>
      <dgm:spPr/>
    </dgm:pt>
    <dgm:pt modelId="{633A640C-29C9-45CC-86CD-99CEEAF160DE}" type="pres">
      <dgm:prSet presAssocID="{71E07836-80A2-46C3-ACDE-0CD3794ECC77}" presName="txTwo" presStyleLbl="node2" presStyleIdx="0" presStyleCnt="1">
        <dgm:presLayoutVars>
          <dgm:chPref val="3"/>
        </dgm:presLayoutVars>
      </dgm:prSet>
      <dgm:spPr/>
      <dgm:t>
        <a:bodyPr/>
        <a:lstStyle/>
        <a:p>
          <a:endParaRPr lang="lt-LT"/>
        </a:p>
      </dgm:t>
    </dgm:pt>
    <dgm:pt modelId="{BFDB9F73-54C7-4E01-B494-2888D8A451BE}" type="pres">
      <dgm:prSet presAssocID="{71E07836-80A2-46C3-ACDE-0CD3794ECC77}" presName="horzTwo" presStyleCnt="0"/>
      <dgm:spPr/>
    </dgm:pt>
  </dgm:ptLst>
  <dgm:cxnLst>
    <dgm:cxn modelId="{94DE42E9-6BB1-4136-A3DE-8FC821150781}" srcId="{12748BDB-2538-49F5-915F-D2D78857FB83}" destId="{52853085-1C76-4E9E-829A-E50BEDCF3202}" srcOrd="0" destOrd="0" parTransId="{9BBCE2C8-0B1A-4407-A885-6AEFD84A9456}" sibTransId="{24DC234F-86E2-4890-AC2D-4E0BE5664874}"/>
    <dgm:cxn modelId="{0BE5DB7B-B95C-4B09-983D-07C48D41751F}" type="presOf" srcId="{71E07836-80A2-46C3-ACDE-0CD3794ECC77}" destId="{633A640C-29C9-45CC-86CD-99CEEAF160DE}" srcOrd="0" destOrd="0" presId="urn:microsoft.com/office/officeart/2005/8/layout/hierarchy4"/>
    <dgm:cxn modelId="{31333676-A79C-4799-853C-4CDE0042ADEA}" type="presOf" srcId="{52853085-1C76-4E9E-829A-E50BEDCF3202}" destId="{CA9D5B84-AB30-43BE-95CC-1C990CE0F063}" srcOrd="0" destOrd="0" presId="urn:microsoft.com/office/officeart/2005/8/layout/hierarchy4"/>
    <dgm:cxn modelId="{50762AB2-0EB8-4A82-9E84-E49CE8ACF909}" srcId="{52853085-1C76-4E9E-829A-E50BEDCF3202}" destId="{71E07836-80A2-46C3-ACDE-0CD3794ECC77}" srcOrd="0" destOrd="0" parTransId="{FF2822FF-72D2-429F-B195-B5F3BC45BDF5}" sibTransId="{E24DF944-BB00-4C2E-BE4B-CD365D533C52}"/>
    <dgm:cxn modelId="{E0F3ED8D-14F6-44C9-8020-6C754D392F4A}" type="presOf" srcId="{12748BDB-2538-49F5-915F-D2D78857FB83}" destId="{7643A1A6-5E15-450A-9E74-EE1D0F3A66BB}" srcOrd="0" destOrd="0" presId="urn:microsoft.com/office/officeart/2005/8/layout/hierarchy4"/>
    <dgm:cxn modelId="{03A778D1-C5AC-4D09-8A23-35202FE48FEF}" type="presParOf" srcId="{7643A1A6-5E15-450A-9E74-EE1D0F3A66BB}" destId="{8EF279C9-2B37-431E-A30F-9E6F9A2694BB}" srcOrd="0" destOrd="0" presId="urn:microsoft.com/office/officeart/2005/8/layout/hierarchy4"/>
    <dgm:cxn modelId="{B0F68766-1C06-4B5E-A076-91C7CE30AA4F}" type="presParOf" srcId="{8EF279C9-2B37-431E-A30F-9E6F9A2694BB}" destId="{CA9D5B84-AB30-43BE-95CC-1C990CE0F063}" srcOrd="0" destOrd="0" presId="urn:microsoft.com/office/officeart/2005/8/layout/hierarchy4"/>
    <dgm:cxn modelId="{6C6C9B68-8D79-407D-9412-4F872E782DB1}" type="presParOf" srcId="{8EF279C9-2B37-431E-A30F-9E6F9A2694BB}" destId="{0C0FC70D-E63C-4590-B786-AE4E779FB642}" srcOrd="1" destOrd="0" presId="urn:microsoft.com/office/officeart/2005/8/layout/hierarchy4"/>
    <dgm:cxn modelId="{DCB72DF7-2AA0-41AB-BD77-906B7275A354}" type="presParOf" srcId="{8EF279C9-2B37-431E-A30F-9E6F9A2694BB}" destId="{C84236BE-6562-40B0-9226-E9EFB74C7368}" srcOrd="2" destOrd="0" presId="urn:microsoft.com/office/officeart/2005/8/layout/hierarchy4"/>
    <dgm:cxn modelId="{FFBC8012-FC61-48E7-B2C2-5C224983D129}" type="presParOf" srcId="{C84236BE-6562-40B0-9226-E9EFB74C7368}" destId="{F8C8CA1B-FFBF-41F4-99AA-37892BF70061}" srcOrd="0" destOrd="0" presId="urn:microsoft.com/office/officeart/2005/8/layout/hierarchy4"/>
    <dgm:cxn modelId="{2AD6C9BC-344A-4AEB-9B5D-98FF6C8F456B}" type="presParOf" srcId="{F8C8CA1B-FFBF-41F4-99AA-37892BF70061}" destId="{633A640C-29C9-45CC-86CD-99CEEAF160DE}" srcOrd="0" destOrd="0" presId="urn:microsoft.com/office/officeart/2005/8/layout/hierarchy4"/>
    <dgm:cxn modelId="{6A51FA1D-6DD4-409B-B57A-234F614E7520}" type="presParOf" srcId="{F8C8CA1B-FFBF-41F4-99AA-37892BF70061}" destId="{BFDB9F73-54C7-4E01-B494-2888D8A451BE}" srcOrd="1" destOrd="0" presId="urn:microsoft.com/office/officeart/2005/8/layout/hierarchy4"/>
  </dgm:cxnLst>
  <dgm:bg/>
  <dgm:whole/>
  <dgm:extLst>
    <a:ext uri="http://schemas.microsoft.com/office/drawing/2008/diagram">
      <dsp:dataModelExt xmlns:dsp="http://schemas.microsoft.com/office/drawing/2008/diagram" relId="rId20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pPr algn="ctr"/>
          <a:r>
            <a:rPr lang="lt-LT" sz="1000">
              <a:latin typeface="Calibri Light" panose="020F0302020204030204" pitchFamily="34" charset="0"/>
            </a:rPr>
            <a:t>Saugi ir efektyvi</a:t>
          </a:r>
          <a:r>
            <a:rPr lang="lt-LT" sz="1000" baseline="0">
              <a:latin typeface="Calibri Light" panose="020F0302020204030204" pitchFamily="34" charset="0"/>
            </a:rPr>
            <a:t> susisiekimo dviračiais ir pėsčiomis sistema</a:t>
          </a:r>
          <a:endParaRPr lang="lt-LT" sz="1000">
            <a:latin typeface="Calibri Light" panose="020F0302020204030204" pitchFamily="34" charset="0"/>
          </a:endParaRP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8F0B9587-8A2F-4225-B874-B9230E2CFC43}">
      <dgm:prSet phldrT="[Text]" custT="1"/>
      <dgm:spPr/>
      <dgm:t>
        <a:bodyPr/>
        <a:lstStyle/>
        <a:p>
          <a:pPr algn="ctr"/>
          <a:r>
            <a:rPr lang="lt-LT" sz="1000">
              <a:latin typeface="Calibri Light" panose="020F0302020204030204" pitchFamily="34" charset="0"/>
            </a:rPr>
            <a:t>Tankus, rišlus ir kokybiškas pėsčiųjų ir pėsčiųjų takų tinklas</a:t>
          </a:r>
        </a:p>
      </dgm:t>
    </dgm:pt>
    <dgm:pt modelId="{0705F42C-3A01-4636-922E-3715361724F0}" type="parTrans" cxnId="{6E213C76-B08D-48E6-82FB-079C6146D760}">
      <dgm:prSet/>
      <dgm:spPr/>
      <dgm:t>
        <a:bodyPr/>
        <a:lstStyle/>
        <a:p>
          <a:pPr algn="ctr"/>
          <a:endParaRPr lang="lt-LT" sz="1000">
            <a:latin typeface="Calibri Light" panose="020F0302020204030204" pitchFamily="34" charset="0"/>
          </a:endParaRPr>
        </a:p>
      </dgm:t>
    </dgm:pt>
    <dgm:pt modelId="{06C19BF6-1421-434A-846C-1EE3DF86F977}" type="sibTrans" cxnId="{6E213C76-B08D-48E6-82FB-079C6146D760}">
      <dgm:prSet/>
      <dgm:spPr/>
      <dgm:t>
        <a:bodyPr/>
        <a:lstStyle/>
        <a:p>
          <a:pPr algn="ctr"/>
          <a:endParaRPr lang="lt-LT" sz="1000">
            <a:latin typeface="Calibri Light" panose="020F0302020204030204" pitchFamily="34" charset="0"/>
          </a:endParaRPr>
        </a:p>
      </dgm:t>
    </dgm:pt>
    <dgm:pt modelId="{D2D8E5F1-EB8D-4086-AD1B-2E313849F164}">
      <dgm:prSet phldrT="[Text]" custT="1"/>
      <dgm:spPr/>
      <dgm:t>
        <a:bodyPr/>
        <a:lstStyle/>
        <a:p>
          <a:pPr algn="ctr"/>
          <a:r>
            <a:rPr lang="lt-LT" sz="1000">
              <a:latin typeface="Calibri Light" panose="020F0302020204030204" pitchFamily="34" charset="0"/>
            </a:rPr>
            <a:t>Dviračių stovėjimo vietos prie svarbiausių traukos objektų</a:t>
          </a:r>
        </a:p>
      </dgm:t>
    </dgm:pt>
    <dgm:pt modelId="{DAEBE5EB-53EF-4DA8-981B-3C8CF62D878D}" type="parTrans" cxnId="{823468F6-B760-4A3A-9B5C-EB97C36C025A}">
      <dgm:prSet/>
      <dgm:spPr/>
      <dgm:t>
        <a:bodyPr/>
        <a:lstStyle/>
        <a:p>
          <a:pPr algn="ctr"/>
          <a:endParaRPr lang="lt-LT" sz="1000">
            <a:latin typeface="Calibri Light" panose="020F0302020204030204" pitchFamily="34" charset="0"/>
          </a:endParaRPr>
        </a:p>
      </dgm:t>
    </dgm:pt>
    <dgm:pt modelId="{64F2F884-5078-4550-A700-7F79F43CF335}" type="sibTrans" cxnId="{823468F6-B760-4A3A-9B5C-EB97C36C025A}">
      <dgm:prSet/>
      <dgm:spPr/>
      <dgm:t>
        <a:bodyPr/>
        <a:lstStyle/>
        <a:p>
          <a:pPr algn="ctr"/>
          <a:endParaRPr lang="lt-LT" sz="1000">
            <a:latin typeface="Calibri Light" panose="020F0302020204030204" pitchFamily="34" charset="0"/>
          </a:endParaRPr>
        </a:p>
      </dgm:t>
    </dgm:pt>
    <dgm:pt modelId="{9D7E5B28-4462-49BD-94BA-1FD7BF2A8BA9}">
      <dgm:prSet custT="1"/>
      <dgm:spPr/>
      <dgm:t>
        <a:bodyPr/>
        <a:lstStyle/>
        <a:p>
          <a:pPr algn="ctr"/>
          <a:r>
            <a:rPr lang="lt-LT" sz="1000">
              <a:latin typeface="Calibri Light" panose="020F0302020204030204" pitchFamily="34" charset="0"/>
            </a:rPr>
            <a:t>Integruotas pėsčiųjų ir dviračių takų tinklas</a:t>
          </a:r>
        </a:p>
      </dgm:t>
    </dgm:pt>
    <dgm:pt modelId="{5C6E3584-3B6D-4124-AE5E-EACD434B8EB0}" type="parTrans" cxnId="{96025B6F-A3E3-4696-8FA8-AF8444905190}">
      <dgm:prSet/>
      <dgm:spPr/>
      <dgm:t>
        <a:bodyPr/>
        <a:lstStyle/>
        <a:p>
          <a:pPr algn="ctr"/>
          <a:endParaRPr lang="lt-LT" sz="1000">
            <a:latin typeface="Calibri Light" panose="020F0302020204030204" pitchFamily="34" charset="0"/>
          </a:endParaRPr>
        </a:p>
      </dgm:t>
    </dgm:pt>
    <dgm:pt modelId="{88B4246E-85C7-4EB3-8C61-7FF1FFE06891}" type="sibTrans" cxnId="{96025B6F-A3E3-4696-8FA8-AF8444905190}">
      <dgm:prSet/>
      <dgm:spPr/>
      <dgm:t>
        <a:bodyPr/>
        <a:lstStyle/>
        <a:p>
          <a:pPr algn="ctr"/>
          <a:endParaRPr lang="lt-LT" sz="1000">
            <a:latin typeface="Calibri Light" panose="020F0302020204030204" pitchFamily="34" charset="0"/>
          </a:endParaRPr>
        </a:p>
      </dgm:t>
    </dgm:pt>
    <dgm:pt modelId="{ACA7F4A7-199C-4C58-92D6-D9F78CE753CD}">
      <dgm:prSet phldrT="[Text]" custT="1"/>
      <dgm:spPr/>
      <dgm:t>
        <a:bodyPr/>
        <a:lstStyle/>
        <a:p>
          <a:pPr algn="ctr"/>
          <a:r>
            <a:rPr lang="lt-LT" sz="1000">
              <a:latin typeface="Calibri Light" panose="020F0302020204030204" pitchFamily="34" charset="0"/>
            </a:rPr>
            <a:t>Saugus pėsčiųjų ir dviračių eismas</a:t>
          </a:r>
        </a:p>
      </dgm:t>
    </dgm:pt>
    <dgm:pt modelId="{A1B2EBBF-9CF7-4175-8D3D-088C579FBE60}" type="sibTrans" cxnId="{4520BDFB-226A-4D7E-9FBA-14931E6FA4F0}">
      <dgm:prSet/>
      <dgm:spPr/>
      <dgm:t>
        <a:bodyPr/>
        <a:lstStyle/>
        <a:p>
          <a:pPr algn="ctr"/>
          <a:endParaRPr lang="lt-LT" sz="1000">
            <a:latin typeface="Calibri Light" panose="020F0302020204030204" pitchFamily="34" charset="0"/>
          </a:endParaRPr>
        </a:p>
      </dgm:t>
    </dgm:pt>
    <dgm:pt modelId="{C27EE965-9B6F-4121-AA7E-1205D92D7F55}" type="parTrans" cxnId="{4520BDFB-226A-4D7E-9FBA-14931E6FA4F0}">
      <dgm:prSet/>
      <dgm:spPr/>
      <dgm:t>
        <a:bodyPr/>
        <a:lstStyle/>
        <a:p>
          <a:pPr algn="ctr"/>
          <a:endParaRPr lang="lt-LT" sz="1000">
            <a:latin typeface="Calibri Light" panose="020F0302020204030204" pitchFamily="34" charset="0"/>
          </a:endParaRPr>
        </a:p>
      </dgm:t>
    </dgm:pt>
    <dgm:pt modelId="{816F203C-E9A0-47C6-BD01-BBDE8EBC7725}">
      <dgm:prSet phldrT="[Text]" custT="1"/>
      <dgm:spPr/>
      <dgm:t>
        <a:bodyPr/>
        <a:lstStyle/>
        <a:p>
          <a:pPr algn="ctr"/>
          <a:r>
            <a:rPr lang="lt-LT" sz="1000">
              <a:latin typeface="Calibri Light" panose="020F0302020204030204" pitchFamily="34" charset="0"/>
            </a:rPr>
            <a:t>Infrastruktūros pritaikymas vandens transportui</a:t>
          </a:r>
        </a:p>
      </dgm:t>
    </dgm:pt>
    <dgm:pt modelId="{3876FE1E-A9A0-4CAC-8244-97F90C241C20}" type="parTrans" cxnId="{47D21CB5-9395-4B4F-B5E6-F8CC2A5584F4}">
      <dgm:prSet/>
      <dgm:spPr/>
      <dgm:t>
        <a:bodyPr/>
        <a:lstStyle/>
        <a:p>
          <a:endParaRPr lang="lt-LT" sz="1000"/>
        </a:p>
      </dgm:t>
    </dgm:pt>
    <dgm:pt modelId="{3FA0B0AE-200A-4FAB-ADB8-CA32A201C9C3}" type="sibTrans" cxnId="{47D21CB5-9395-4B4F-B5E6-F8CC2A5584F4}">
      <dgm:prSet/>
      <dgm:spPr/>
      <dgm:t>
        <a:bodyPr/>
        <a:lstStyle/>
        <a:p>
          <a:endParaRPr lang="lt-LT" sz="1000"/>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411374" custScaleY="59017" custLinFactNeighborX="805" custLinFactNeighborY="-9656">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7FF7C316-0824-4386-961E-0121FBD44CB7}" type="pres">
      <dgm:prSet presAssocID="{0705F42C-3A01-4636-922E-3715361724F0}" presName="Name37" presStyleLbl="parChTrans1D2" presStyleIdx="0" presStyleCnt="5"/>
      <dgm:spPr/>
      <dgm:t>
        <a:bodyPr/>
        <a:lstStyle/>
        <a:p>
          <a:endParaRPr lang="lt-LT"/>
        </a:p>
      </dgm:t>
    </dgm:pt>
    <dgm:pt modelId="{DDEC844C-8DA8-4F04-8F6C-BBA7E9EFA0BF}" type="pres">
      <dgm:prSet presAssocID="{8F0B9587-8A2F-4225-B874-B9230E2CFC43}" presName="hierRoot2" presStyleCnt="0">
        <dgm:presLayoutVars>
          <dgm:hierBranch val="init"/>
        </dgm:presLayoutVars>
      </dgm:prSet>
      <dgm:spPr/>
    </dgm:pt>
    <dgm:pt modelId="{37A0912F-FDB6-482B-9DE4-1797FE15D131}" type="pres">
      <dgm:prSet presAssocID="{8F0B9587-8A2F-4225-B874-B9230E2CFC43}" presName="rootComposite" presStyleCnt="0"/>
      <dgm:spPr/>
    </dgm:pt>
    <dgm:pt modelId="{8E1DAEBD-E6B7-4073-9D8E-3D5448BC9641}" type="pres">
      <dgm:prSet presAssocID="{8F0B9587-8A2F-4225-B874-B9230E2CFC43}" presName="rootText" presStyleLbl="node2" presStyleIdx="0" presStyleCnt="5" custScaleY="261999">
        <dgm:presLayoutVars>
          <dgm:chPref val="3"/>
        </dgm:presLayoutVars>
      </dgm:prSet>
      <dgm:spPr/>
      <dgm:t>
        <a:bodyPr/>
        <a:lstStyle/>
        <a:p>
          <a:endParaRPr lang="lt-LT"/>
        </a:p>
      </dgm:t>
    </dgm:pt>
    <dgm:pt modelId="{E86238A2-4E02-474C-B2BF-D8A931D6D66F}" type="pres">
      <dgm:prSet presAssocID="{8F0B9587-8A2F-4225-B874-B9230E2CFC43}" presName="rootConnector" presStyleLbl="node2" presStyleIdx="0" presStyleCnt="5"/>
      <dgm:spPr/>
      <dgm:t>
        <a:bodyPr/>
        <a:lstStyle/>
        <a:p>
          <a:endParaRPr lang="lt-LT"/>
        </a:p>
      </dgm:t>
    </dgm:pt>
    <dgm:pt modelId="{2249A73B-E7DC-4BD2-A9D8-6DE137E0D27F}" type="pres">
      <dgm:prSet presAssocID="{8F0B9587-8A2F-4225-B874-B9230E2CFC43}" presName="hierChild4" presStyleCnt="0"/>
      <dgm:spPr/>
    </dgm:pt>
    <dgm:pt modelId="{3D2C2A33-F02D-43CE-8A61-BD77238E5BE6}" type="pres">
      <dgm:prSet presAssocID="{8F0B9587-8A2F-4225-B874-B9230E2CFC43}" presName="hierChild5" presStyleCnt="0"/>
      <dgm:spPr/>
    </dgm:pt>
    <dgm:pt modelId="{459A82BD-5F31-40D8-8392-20F6D31B9D1A}" type="pres">
      <dgm:prSet presAssocID="{5C6E3584-3B6D-4124-AE5E-EACD434B8EB0}" presName="Name37" presStyleLbl="parChTrans1D2" presStyleIdx="1" presStyleCnt="5"/>
      <dgm:spPr/>
      <dgm:t>
        <a:bodyPr/>
        <a:lstStyle/>
        <a:p>
          <a:endParaRPr lang="lt-LT"/>
        </a:p>
      </dgm:t>
    </dgm:pt>
    <dgm:pt modelId="{7D194171-1502-446B-B5DB-4B8DC76629BD}" type="pres">
      <dgm:prSet presAssocID="{9D7E5B28-4462-49BD-94BA-1FD7BF2A8BA9}" presName="hierRoot2" presStyleCnt="0">
        <dgm:presLayoutVars>
          <dgm:hierBranch val="init"/>
        </dgm:presLayoutVars>
      </dgm:prSet>
      <dgm:spPr/>
    </dgm:pt>
    <dgm:pt modelId="{890F25A4-BD21-4849-884D-39B2B177671C}" type="pres">
      <dgm:prSet presAssocID="{9D7E5B28-4462-49BD-94BA-1FD7BF2A8BA9}" presName="rootComposite" presStyleCnt="0"/>
      <dgm:spPr/>
    </dgm:pt>
    <dgm:pt modelId="{22C619AC-7A55-4219-B55B-9BEEA19538F8}" type="pres">
      <dgm:prSet presAssocID="{9D7E5B28-4462-49BD-94BA-1FD7BF2A8BA9}" presName="rootText" presStyleLbl="node2" presStyleIdx="1" presStyleCnt="5" custScaleY="261999">
        <dgm:presLayoutVars>
          <dgm:chPref val="3"/>
        </dgm:presLayoutVars>
      </dgm:prSet>
      <dgm:spPr/>
      <dgm:t>
        <a:bodyPr/>
        <a:lstStyle/>
        <a:p>
          <a:endParaRPr lang="lt-LT"/>
        </a:p>
      </dgm:t>
    </dgm:pt>
    <dgm:pt modelId="{40F47096-3706-47DC-B203-E354A2582401}" type="pres">
      <dgm:prSet presAssocID="{9D7E5B28-4462-49BD-94BA-1FD7BF2A8BA9}" presName="rootConnector" presStyleLbl="node2" presStyleIdx="1" presStyleCnt="5"/>
      <dgm:spPr/>
      <dgm:t>
        <a:bodyPr/>
        <a:lstStyle/>
        <a:p>
          <a:endParaRPr lang="lt-LT"/>
        </a:p>
      </dgm:t>
    </dgm:pt>
    <dgm:pt modelId="{60219CDA-D397-48EB-8EBA-6B653A4B5A99}" type="pres">
      <dgm:prSet presAssocID="{9D7E5B28-4462-49BD-94BA-1FD7BF2A8BA9}" presName="hierChild4" presStyleCnt="0"/>
      <dgm:spPr/>
    </dgm:pt>
    <dgm:pt modelId="{17FDA5C5-6EC6-4371-A192-D06A327B7F64}" type="pres">
      <dgm:prSet presAssocID="{9D7E5B28-4462-49BD-94BA-1FD7BF2A8BA9}" presName="hierChild5" presStyleCnt="0"/>
      <dgm:spPr/>
    </dgm:pt>
    <dgm:pt modelId="{37A65766-289A-46A3-A6E5-D25864051CBC}" type="pres">
      <dgm:prSet presAssocID="{C27EE965-9B6F-4121-AA7E-1205D92D7F55}" presName="Name37" presStyleLbl="parChTrans1D2" presStyleIdx="2" presStyleCnt="5"/>
      <dgm:spPr/>
      <dgm:t>
        <a:bodyPr/>
        <a:lstStyle/>
        <a:p>
          <a:endParaRPr lang="lt-LT"/>
        </a:p>
      </dgm:t>
    </dgm:pt>
    <dgm:pt modelId="{06199E18-74B4-4827-8286-3A90BF2348DB}" type="pres">
      <dgm:prSet presAssocID="{ACA7F4A7-199C-4C58-92D6-D9F78CE753CD}" presName="hierRoot2" presStyleCnt="0">
        <dgm:presLayoutVars>
          <dgm:hierBranch val="init"/>
        </dgm:presLayoutVars>
      </dgm:prSet>
      <dgm:spPr/>
    </dgm:pt>
    <dgm:pt modelId="{8C8F41EC-6A52-4DF6-846A-ADAA3D23C096}" type="pres">
      <dgm:prSet presAssocID="{ACA7F4A7-199C-4C58-92D6-D9F78CE753CD}" presName="rootComposite" presStyleCnt="0"/>
      <dgm:spPr/>
    </dgm:pt>
    <dgm:pt modelId="{1AD7A841-4695-46D2-9940-0E384CF824DC}" type="pres">
      <dgm:prSet presAssocID="{ACA7F4A7-199C-4C58-92D6-D9F78CE753CD}" presName="rootText" presStyleLbl="node2" presStyleIdx="2" presStyleCnt="5" custScaleY="261999" custLinFactNeighborX="-1282" custLinFactNeighborY="696">
        <dgm:presLayoutVars>
          <dgm:chPref val="3"/>
        </dgm:presLayoutVars>
      </dgm:prSet>
      <dgm:spPr/>
      <dgm:t>
        <a:bodyPr/>
        <a:lstStyle/>
        <a:p>
          <a:endParaRPr lang="lt-LT"/>
        </a:p>
      </dgm:t>
    </dgm:pt>
    <dgm:pt modelId="{347C1E2B-0878-47A6-A0F9-766ACEA9501B}" type="pres">
      <dgm:prSet presAssocID="{ACA7F4A7-199C-4C58-92D6-D9F78CE753CD}" presName="rootConnector" presStyleLbl="node2" presStyleIdx="2" presStyleCnt="5"/>
      <dgm:spPr/>
      <dgm:t>
        <a:bodyPr/>
        <a:lstStyle/>
        <a:p>
          <a:endParaRPr lang="lt-LT"/>
        </a:p>
      </dgm:t>
    </dgm:pt>
    <dgm:pt modelId="{902A806D-CF2E-455A-8698-AC3D28DC660B}" type="pres">
      <dgm:prSet presAssocID="{ACA7F4A7-199C-4C58-92D6-D9F78CE753CD}" presName="hierChild4" presStyleCnt="0"/>
      <dgm:spPr/>
    </dgm:pt>
    <dgm:pt modelId="{A109794D-C541-4E09-A74C-5C9068E96842}" type="pres">
      <dgm:prSet presAssocID="{ACA7F4A7-199C-4C58-92D6-D9F78CE753CD}" presName="hierChild5" presStyleCnt="0"/>
      <dgm:spPr/>
    </dgm:pt>
    <dgm:pt modelId="{3FE2A761-3655-4E5D-9BE2-61F013657945}" type="pres">
      <dgm:prSet presAssocID="{DAEBE5EB-53EF-4DA8-981B-3C8CF62D878D}" presName="Name37" presStyleLbl="parChTrans1D2" presStyleIdx="3" presStyleCnt="5"/>
      <dgm:spPr/>
      <dgm:t>
        <a:bodyPr/>
        <a:lstStyle/>
        <a:p>
          <a:endParaRPr lang="lt-LT"/>
        </a:p>
      </dgm:t>
    </dgm:pt>
    <dgm:pt modelId="{5D8EB148-7CBB-4585-96F2-F0EA16AF4DC2}" type="pres">
      <dgm:prSet presAssocID="{D2D8E5F1-EB8D-4086-AD1B-2E313849F164}" presName="hierRoot2" presStyleCnt="0">
        <dgm:presLayoutVars>
          <dgm:hierBranch val="init"/>
        </dgm:presLayoutVars>
      </dgm:prSet>
      <dgm:spPr/>
    </dgm:pt>
    <dgm:pt modelId="{27B6F3AC-8D4B-449A-A215-45DEA4F9C656}" type="pres">
      <dgm:prSet presAssocID="{D2D8E5F1-EB8D-4086-AD1B-2E313849F164}" presName="rootComposite" presStyleCnt="0"/>
      <dgm:spPr/>
    </dgm:pt>
    <dgm:pt modelId="{7B39A532-7B32-4466-9518-EA7C181251E3}" type="pres">
      <dgm:prSet presAssocID="{D2D8E5F1-EB8D-4086-AD1B-2E313849F164}" presName="rootText" presStyleLbl="node2" presStyleIdx="3" presStyleCnt="5" custScaleY="261999" custLinFactNeighborX="240" custLinFactNeighborY="-353">
        <dgm:presLayoutVars>
          <dgm:chPref val="3"/>
        </dgm:presLayoutVars>
      </dgm:prSet>
      <dgm:spPr/>
      <dgm:t>
        <a:bodyPr/>
        <a:lstStyle/>
        <a:p>
          <a:endParaRPr lang="lt-LT"/>
        </a:p>
      </dgm:t>
    </dgm:pt>
    <dgm:pt modelId="{C3D7FF26-55D3-4C6D-AD8D-0EC53717BD66}" type="pres">
      <dgm:prSet presAssocID="{D2D8E5F1-EB8D-4086-AD1B-2E313849F164}" presName="rootConnector" presStyleLbl="node2" presStyleIdx="3" presStyleCnt="5"/>
      <dgm:spPr/>
      <dgm:t>
        <a:bodyPr/>
        <a:lstStyle/>
        <a:p>
          <a:endParaRPr lang="lt-LT"/>
        </a:p>
      </dgm:t>
    </dgm:pt>
    <dgm:pt modelId="{7D2548C1-9230-44CE-AA2F-DDEAF07C0F55}" type="pres">
      <dgm:prSet presAssocID="{D2D8E5F1-EB8D-4086-AD1B-2E313849F164}" presName="hierChild4" presStyleCnt="0"/>
      <dgm:spPr/>
    </dgm:pt>
    <dgm:pt modelId="{79DC6997-CC00-4271-AA2E-D581F0DE11BF}" type="pres">
      <dgm:prSet presAssocID="{D2D8E5F1-EB8D-4086-AD1B-2E313849F164}" presName="hierChild5" presStyleCnt="0"/>
      <dgm:spPr/>
    </dgm:pt>
    <dgm:pt modelId="{0B940702-CDCE-40AA-969E-8BC550F24351}" type="pres">
      <dgm:prSet presAssocID="{3876FE1E-A9A0-4CAC-8244-97F90C241C20}" presName="Name37" presStyleLbl="parChTrans1D2" presStyleIdx="4" presStyleCnt="5"/>
      <dgm:spPr/>
      <dgm:t>
        <a:bodyPr/>
        <a:lstStyle/>
        <a:p>
          <a:endParaRPr lang="lt-LT"/>
        </a:p>
      </dgm:t>
    </dgm:pt>
    <dgm:pt modelId="{5DF54731-7323-40BA-9543-A09E8BBE152E}" type="pres">
      <dgm:prSet presAssocID="{816F203C-E9A0-47C6-BD01-BBDE8EBC7725}" presName="hierRoot2" presStyleCnt="0">
        <dgm:presLayoutVars>
          <dgm:hierBranch val="init"/>
        </dgm:presLayoutVars>
      </dgm:prSet>
      <dgm:spPr/>
    </dgm:pt>
    <dgm:pt modelId="{4D878566-8182-47D6-8469-1902C5932D72}" type="pres">
      <dgm:prSet presAssocID="{816F203C-E9A0-47C6-BD01-BBDE8EBC7725}" presName="rootComposite" presStyleCnt="0"/>
      <dgm:spPr/>
    </dgm:pt>
    <dgm:pt modelId="{646F5B74-639A-4173-9B41-8CA5E5FFF529}" type="pres">
      <dgm:prSet presAssocID="{816F203C-E9A0-47C6-BD01-BBDE8EBC7725}" presName="rootText" presStyleLbl="node2" presStyleIdx="4" presStyleCnt="5" custScaleY="261999">
        <dgm:presLayoutVars>
          <dgm:chPref val="3"/>
        </dgm:presLayoutVars>
      </dgm:prSet>
      <dgm:spPr/>
      <dgm:t>
        <a:bodyPr/>
        <a:lstStyle/>
        <a:p>
          <a:endParaRPr lang="lt-LT"/>
        </a:p>
      </dgm:t>
    </dgm:pt>
    <dgm:pt modelId="{129E4AF8-5389-4C66-9CE5-FDFE7EF13B84}" type="pres">
      <dgm:prSet presAssocID="{816F203C-E9A0-47C6-BD01-BBDE8EBC7725}" presName="rootConnector" presStyleLbl="node2" presStyleIdx="4" presStyleCnt="5"/>
      <dgm:spPr/>
      <dgm:t>
        <a:bodyPr/>
        <a:lstStyle/>
        <a:p>
          <a:endParaRPr lang="lt-LT"/>
        </a:p>
      </dgm:t>
    </dgm:pt>
    <dgm:pt modelId="{E3884B4E-2FB0-4D7A-87E8-24E7532C7030}" type="pres">
      <dgm:prSet presAssocID="{816F203C-E9A0-47C6-BD01-BBDE8EBC7725}" presName="hierChild4" presStyleCnt="0"/>
      <dgm:spPr/>
    </dgm:pt>
    <dgm:pt modelId="{9E62EF31-A1AA-4ADE-9777-E4CA206F79E1}" type="pres">
      <dgm:prSet presAssocID="{816F203C-E9A0-47C6-BD01-BBDE8EBC7725}" presName="hierChild5" presStyleCnt="0"/>
      <dgm:spPr/>
    </dgm:pt>
    <dgm:pt modelId="{5AE56310-F8F2-4FB9-B686-45B06F6791DF}" type="pres">
      <dgm:prSet presAssocID="{37D99C7C-8839-4B71-8033-1966D7087694}" presName="hierChild3" presStyleCnt="0"/>
      <dgm:spPr/>
    </dgm:pt>
  </dgm:ptLst>
  <dgm:cxnLst>
    <dgm:cxn modelId="{47F90B3C-8379-4BC0-A9BA-0A7963F05114}" type="presOf" srcId="{8F0B9587-8A2F-4225-B874-B9230E2CFC43}" destId="{8E1DAEBD-E6B7-4073-9D8E-3D5448BC9641}" srcOrd="0" destOrd="0" presId="urn:microsoft.com/office/officeart/2005/8/layout/orgChart1"/>
    <dgm:cxn modelId="{5850C836-3655-4DC6-B19C-1B8CD02F62B3}" type="presOf" srcId="{3876FE1E-A9A0-4CAC-8244-97F90C241C20}" destId="{0B940702-CDCE-40AA-969E-8BC550F24351}" srcOrd="0"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6E213C76-B08D-48E6-82FB-079C6146D760}" srcId="{37D99C7C-8839-4B71-8033-1966D7087694}" destId="{8F0B9587-8A2F-4225-B874-B9230E2CFC43}" srcOrd="0" destOrd="0" parTransId="{0705F42C-3A01-4636-922E-3715361724F0}" sibTransId="{06C19BF6-1421-434A-846C-1EE3DF86F977}"/>
    <dgm:cxn modelId="{96025B6F-A3E3-4696-8FA8-AF8444905190}" srcId="{37D99C7C-8839-4B71-8033-1966D7087694}" destId="{9D7E5B28-4462-49BD-94BA-1FD7BF2A8BA9}" srcOrd="1" destOrd="0" parTransId="{5C6E3584-3B6D-4124-AE5E-EACD434B8EB0}" sibTransId="{88B4246E-85C7-4EB3-8C61-7FF1FFE06891}"/>
    <dgm:cxn modelId="{88A5A987-8B89-497D-9975-CA0E8BD3DBFC}" type="presOf" srcId="{0705F42C-3A01-4636-922E-3715361724F0}" destId="{7FF7C316-0824-4386-961E-0121FBD44CB7}" srcOrd="0" destOrd="0" presId="urn:microsoft.com/office/officeart/2005/8/layout/orgChart1"/>
    <dgm:cxn modelId="{47D21CB5-9395-4B4F-B5E6-F8CC2A5584F4}" srcId="{37D99C7C-8839-4B71-8033-1966D7087694}" destId="{816F203C-E9A0-47C6-BD01-BBDE8EBC7725}" srcOrd="4" destOrd="0" parTransId="{3876FE1E-A9A0-4CAC-8244-97F90C241C20}" sibTransId="{3FA0B0AE-200A-4FAB-ADB8-CA32A201C9C3}"/>
    <dgm:cxn modelId="{08798510-05C9-4A87-AA72-F863BC85977F}" type="presOf" srcId="{5C6E3584-3B6D-4124-AE5E-EACD434B8EB0}" destId="{459A82BD-5F31-40D8-8392-20F6D31B9D1A}" srcOrd="0" destOrd="0" presId="urn:microsoft.com/office/officeart/2005/8/layout/orgChart1"/>
    <dgm:cxn modelId="{4B32F914-D0B6-4FFA-81E3-BA79ED24DDD0}" type="presOf" srcId="{816F203C-E9A0-47C6-BD01-BBDE8EBC7725}" destId="{646F5B74-639A-4173-9B41-8CA5E5FFF529}" srcOrd="0" destOrd="0" presId="urn:microsoft.com/office/officeart/2005/8/layout/orgChart1"/>
    <dgm:cxn modelId="{E70C4AB1-0479-4E2C-A31E-311B0FA8FE5F}" type="presOf" srcId="{ACA7F4A7-199C-4C58-92D6-D9F78CE753CD}" destId="{1AD7A841-4695-46D2-9940-0E384CF824DC}" srcOrd="0" destOrd="0" presId="urn:microsoft.com/office/officeart/2005/8/layout/orgChart1"/>
    <dgm:cxn modelId="{D7FB935A-5882-48A0-8575-AFD6B2DC6FC1}" type="presOf" srcId="{DAEBE5EB-53EF-4DA8-981B-3C8CF62D878D}" destId="{3FE2A761-3655-4E5D-9BE2-61F013657945}" srcOrd="0" destOrd="0" presId="urn:microsoft.com/office/officeart/2005/8/layout/orgChart1"/>
    <dgm:cxn modelId="{14B25AE4-B012-479F-8856-FD1BDA623995}" type="presOf" srcId="{C27EE965-9B6F-4121-AA7E-1205D92D7F55}" destId="{37A65766-289A-46A3-A6E5-D25864051CBC}" srcOrd="0" destOrd="0" presId="urn:microsoft.com/office/officeart/2005/8/layout/orgChart1"/>
    <dgm:cxn modelId="{8820E1CD-BEF4-47A9-8B55-4651B25B5CCB}" type="presOf" srcId="{D2D8E5F1-EB8D-4086-AD1B-2E313849F164}" destId="{C3D7FF26-55D3-4C6D-AD8D-0EC53717BD66}" srcOrd="1" destOrd="0" presId="urn:microsoft.com/office/officeart/2005/8/layout/orgChart1"/>
    <dgm:cxn modelId="{51DA01BB-E03A-40DD-950B-75879A2C0FC5}" type="presOf" srcId="{8F0B9587-8A2F-4225-B874-B9230E2CFC43}" destId="{E86238A2-4E02-474C-B2BF-D8A931D6D66F}" srcOrd="1" destOrd="0" presId="urn:microsoft.com/office/officeart/2005/8/layout/orgChart1"/>
    <dgm:cxn modelId="{426AF96A-2CC1-44EA-A4DE-D4ED43F9EE34}" type="presOf" srcId="{9D7E5B28-4462-49BD-94BA-1FD7BF2A8BA9}" destId="{40F47096-3706-47DC-B203-E354A2582401}" srcOrd="1" destOrd="0" presId="urn:microsoft.com/office/officeart/2005/8/layout/orgChart1"/>
    <dgm:cxn modelId="{0AC06DAB-A955-4268-9530-53D06F6E6618}" type="presOf" srcId="{37D99C7C-8839-4B71-8033-1966D7087694}" destId="{AC22FC8A-84E0-442F-915E-5A6A80E3FC0A}" srcOrd="0" destOrd="0" presId="urn:microsoft.com/office/officeart/2005/8/layout/orgChart1"/>
    <dgm:cxn modelId="{4520BDFB-226A-4D7E-9FBA-14931E6FA4F0}" srcId="{37D99C7C-8839-4B71-8033-1966D7087694}" destId="{ACA7F4A7-199C-4C58-92D6-D9F78CE753CD}" srcOrd="2" destOrd="0" parTransId="{C27EE965-9B6F-4121-AA7E-1205D92D7F55}" sibTransId="{A1B2EBBF-9CF7-4175-8D3D-088C579FBE60}"/>
    <dgm:cxn modelId="{45C00C45-3ECA-4233-9E95-AB08C922B700}" type="presOf" srcId="{816F203C-E9A0-47C6-BD01-BBDE8EBC7725}" destId="{129E4AF8-5389-4C66-9CE5-FDFE7EF13B84}" srcOrd="1" destOrd="0" presId="urn:microsoft.com/office/officeart/2005/8/layout/orgChart1"/>
    <dgm:cxn modelId="{EC6970C0-BE1D-476E-AD8B-94FE6487305A}" type="presOf" srcId="{43B239F5-A242-4E50-828E-D51ABA5061C8}" destId="{BBA38683-5B7F-4690-8F3C-36606E1A941C}" srcOrd="0" destOrd="0" presId="urn:microsoft.com/office/officeart/2005/8/layout/orgChart1"/>
    <dgm:cxn modelId="{823468F6-B760-4A3A-9B5C-EB97C36C025A}" srcId="{37D99C7C-8839-4B71-8033-1966D7087694}" destId="{D2D8E5F1-EB8D-4086-AD1B-2E313849F164}" srcOrd="3" destOrd="0" parTransId="{DAEBE5EB-53EF-4DA8-981B-3C8CF62D878D}" sibTransId="{64F2F884-5078-4550-A700-7F79F43CF335}"/>
    <dgm:cxn modelId="{49E759FD-B6ED-4ED5-B64C-58DF510A7820}" type="presOf" srcId="{37D99C7C-8839-4B71-8033-1966D7087694}" destId="{132366CB-30CC-41DF-A7E3-7A484614B758}" srcOrd="1" destOrd="0" presId="urn:microsoft.com/office/officeart/2005/8/layout/orgChart1"/>
    <dgm:cxn modelId="{56F2869F-1162-4182-9022-59F6720AF646}" type="presOf" srcId="{9D7E5B28-4462-49BD-94BA-1FD7BF2A8BA9}" destId="{22C619AC-7A55-4219-B55B-9BEEA19538F8}" srcOrd="0" destOrd="0" presId="urn:microsoft.com/office/officeart/2005/8/layout/orgChart1"/>
    <dgm:cxn modelId="{374EB476-95D0-48ED-B669-4EE672CBF1E2}" type="presOf" srcId="{D2D8E5F1-EB8D-4086-AD1B-2E313849F164}" destId="{7B39A532-7B32-4466-9518-EA7C181251E3}" srcOrd="0" destOrd="0" presId="urn:microsoft.com/office/officeart/2005/8/layout/orgChart1"/>
    <dgm:cxn modelId="{AF8C781D-27AF-4F40-84A0-6838F998C68A}" type="presOf" srcId="{ACA7F4A7-199C-4C58-92D6-D9F78CE753CD}" destId="{347C1E2B-0878-47A6-A0F9-766ACEA9501B}" srcOrd="1" destOrd="0" presId="urn:microsoft.com/office/officeart/2005/8/layout/orgChart1"/>
    <dgm:cxn modelId="{63CE4DA3-4365-45A4-8A9E-B99A059C4B22}" type="presParOf" srcId="{BBA38683-5B7F-4690-8F3C-36606E1A941C}" destId="{1723BE1E-952E-4A5F-951D-746ED65EF3A0}" srcOrd="0" destOrd="0" presId="urn:microsoft.com/office/officeart/2005/8/layout/orgChart1"/>
    <dgm:cxn modelId="{F790931C-E57C-48AA-B0BB-6F26091BD84E}" type="presParOf" srcId="{1723BE1E-952E-4A5F-951D-746ED65EF3A0}" destId="{473B1579-C5A6-4D66-B2F6-91FDB5DED581}" srcOrd="0" destOrd="0" presId="urn:microsoft.com/office/officeart/2005/8/layout/orgChart1"/>
    <dgm:cxn modelId="{53191E96-EF02-44D9-8A42-CCB97330313D}" type="presParOf" srcId="{473B1579-C5A6-4D66-B2F6-91FDB5DED581}" destId="{AC22FC8A-84E0-442F-915E-5A6A80E3FC0A}" srcOrd="0" destOrd="0" presId="urn:microsoft.com/office/officeart/2005/8/layout/orgChart1"/>
    <dgm:cxn modelId="{3A596CF2-B577-469C-B1E0-9460393C56F8}" type="presParOf" srcId="{473B1579-C5A6-4D66-B2F6-91FDB5DED581}" destId="{132366CB-30CC-41DF-A7E3-7A484614B758}" srcOrd="1" destOrd="0" presId="urn:microsoft.com/office/officeart/2005/8/layout/orgChart1"/>
    <dgm:cxn modelId="{41D80D32-C894-46D1-8F82-DB53C1F743DE}" type="presParOf" srcId="{1723BE1E-952E-4A5F-951D-746ED65EF3A0}" destId="{38ECADE1-2799-4FA5-858D-5310F649D47C}" srcOrd="1" destOrd="0" presId="urn:microsoft.com/office/officeart/2005/8/layout/orgChart1"/>
    <dgm:cxn modelId="{1B9265B1-D668-4595-A696-DB0A1B2B5810}" type="presParOf" srcId="{38ECADE1-2799-4FA5-858D-5310F649D47C}" destId="{7FF7C316-0824-4386-961E-0121FBD44CB7}" srcOrd="0" destOrd="0" presId="urn:microsoft.com/office/officeart/2005/8/layout/orgChart1"/>
    <dgm:cxn modelId="{70BC48E8-D3E8-44EE-81B7-DAA3D5E76921}" type="presParOf" srcId="{38ECADE1-2799-4FA5-858D-5310F649D47C}" destId="{DDEC844C-8DA8-4F04-8F6C-BBA7E9EFA0BF}" srcOrd="1" destOrd="0" presId="urn:microsoft.com/office/officeart/2005/8/layout/orgChart1"/>
    <dgm:cxn modelId="{9D1C930B-2839-410E-882B-92C4F0072B8C}" type="presParOf" srcId="{DDEC844C-8DA8-4F04-8F6C-BBA7E9EFA0BF}" destId="{37A0912F-FDB6-482B-9DE4-1797FE15D131}" srcOrd="0" destOrd="0" presId="urn:microsoft.com/office/officeart/2005/8/layout/orgChart1"/>
    <dgm:cxn modelId="{98D3CDB4-A610-4B23-B0FB-BF34B6B20845}" type="presParOf" srcId="{37A0912F-FDB6-482B-9DE4-1797FE15D131}" destId="{8E1DAEBD-E6B7-4073-9D8E-3D5448BC9641}" srcOrd="0" destOrd="0" presId="urn:microsoft.com/office/officeart/2005/8/layout/orgChart1"/>
    <dgm:cxn modelId="{CF463534-B8E0-40E5-BDE9-FCCBBDC011CA}" type="presParOf" srcId="{37A0912F-FDB6-482B-9DE4-1797FE15D131}" destId="{E86238A2-4E02-474C-B2BF-D8A931D6D66F}" srcOrd="1" destOrd="0" presId="urn:microsoft.com/office/officeart/2005/8/layout/orgChart1"/>
    <dgm:cxn modelId="{3043E7B5-64EA-4FE8-BF9D-8581586C0BE3}" type="presParOf" srcId="{DDEC844C-8DA8-4F04-8F6C-BBA7E9EFA0BF}" destId="{2249A73B-E7DC-4BD2-A9D8-6DE137E0D27F}" srcOrd="1" destOrd="0" presId="urn:microsoft.com/office/officeart/2005/8/layout/orgChart1"/>
    <dgm:cxn modelId="{0857C617-5F4A-407A-9C04-56E3E556CCBB}" type="presParOf" srcId="{DDEC844C-8DA8-4F04-8F6C-BBA7E9EFA0BF}" destId="{3D2C2A33-F02D-43CE-8A61-BD77238E5BE6}" srcOrd="2" destOrd="0" presId="urn:microsoft.com/office/officeart/2005/8/layout/orgChart1"/>
    <dgm:cxn modelId="{B4B46A39-EFCE-412A-B0A0-75328823DF4F}" type="presParOf" srcId="{38ECADE1-2799-4FA5-858D-5310F649D47C}" destId="{459A82BD-5F31-40D8-8392-20F6D31B9D1A}" srcOrd="2" destOrd="0" presId="urn:microsoft.com/office/officeart/2005/8/layout/orgChart1"/>
    <dgm:cxn modelId="{B13639F7-CDF6-4118-A70E-4CEB64B2DE93}" type="presParOf" srcId="{38ECADE1-2799-4FA5-858D-5310F649D47C}" destId="{7D194171-1502-446B-B5DB-4B8DC76629BD}" srcOrd="3" destOrd="0" presId="urn:microsoft.com/office/officeart/2005/8/layout/orgChart1"/>
    <dgm:cxn modelId="{E8B0045C-8664-498D-9369-CAEAA0062F4E}" type="presParOf" srcId="{7D194171-1502-446B-B5DB-4B8DC76629BD}" destId="{890F25A4-BD21-4849-884D-39B2B177671C}" srcOrd="0" destOrd="0" presId="urn:microsoft.com/office/officeart/2005/8/layout/orgChart1"/>
    <dgm:cxn modelId="{AD753E09-0955-420C-AAD9-1DF560F87B97}" type="presParOf" srcId="{890F25A4-BD21-4849-884D-39B2B177671C}" destId="{22C619AC-7A55-4219-B55B-9BEEA19538F8}" srcOrd="0" destOrd="0" presId="urn:microsoft.com/office/officeart/2005/8/layout/orgChart1"/>
    <dgm:cxn modelId="{6F57C55F-2236-404D-96C2-04A953BFA155}" type="presParOf" srcId="{890F25A4-BD21-4849-884D-39B2B177671C}" destId="{40F47096-3706-47DC-B203-E354A2582401}" srcOrd="1" destOrd="0" presId="urn:microsoft.com/office/officeart/2005/8/layout/orgChart1"/>
    <dgm:cxn modelId="{40118EBE-4E5D-415D-80C1-1534EB39A37A}" type="presParOf" srcId="{7D194171-1502-446B-B5DB-4B8DC76629BD}" destId="{60219CDA-D397-48EB-8EBA-6B653A4B5A99}" srcOrd="1" destOrd="0" presId="urn:microsoft.com/office/officeart/2005/8/layout/orgChart1"/>
    <dgm:cxn modelId="{33776D4B-D278-4B69-AFE3-272D8B63788C}" type="presParOf" srcId="{7D194171-1502-446B-B5DB-4B8DC76629BD}" destId="{17FDA5C5-6EC6-4371-A192-D06A327B7F64}" srcOrd="2" destOrd="0" presId="urn:microsoft.com/office/officeart/2005/8/layout/orgChart1"/>
    <dgm:cxn modelId="{29104B0C-AA97-4AEF-9E16-4FC225D0D3B3}" type="presParOf" srcId="{38ECADE1-2799-4FA5-858D-5310F649D47C}" destId="{37A65766-289A-46A3-A6E5-D25864051CBC}" srcOrd="4" destOrd="0" presId="urn:microsoft.com/office/officeart/2005/8/layout/orgChart1"/>
    <dgm:cxn modelId="{0ECECF80-DE5C-4E81-9667-D70FFD8BE794}" type="presParOf" srcId="{38ECADE1-2799-4FA5-858D-5310F649D47C}" destId="{06199E18-74B4-4827-8286-3A90BF2348DB}" srcOrd="5" destOrd="0" presId="urn:microsoft.com/office/officeart/2005/8/layout/orgChart1"/>
    <dgm:cxn modelId="{D955B256-5080-4DC0-992B-7FC8DAD575A1}" type="presParOf" srcId="{06199E18-74B4-4827-8286-3A90BF2348DB}" destId="{8C8F41EC-6A52-4DF6-846A-ADAA3D23C096}" srcOrd="0" destOrd="0" presId="urn:microsoft.com/office/officeart/2005/8/layout/orgChart1"/>
    <dgm:cxn modelId="{BE1C7466-6318-4FA2-87B5-418E1F3256C7}" type="presParOf" srcId="{8C8F41EC-6A52-4DF6-846A-ADAA3D23C096}" destId="{1AD7A841-4695-46D2-9940-0E384CF824DC}" srcOrd="0" destOrd="0" presId="urn:microsoft.com/office/officeart/2005/8/layout/orgChart1"/>
    <dgm:cxn modelId="{3E31DAB4-70CD-4DCC-8FC9-2921B4979F25}" type="presParOf" srcId="{8C8F41EC-6A52-4DF6-846A-ADAA3D23C096}" destId="{347C1E2B-0878-47A6-A0F9-766ACEA9501B}" srcOrd="1" destOrd="0" presId="urn:microsoft.com/office/officeart/2005/8/layout/orgChart1"/>
    <dgm:cxn modelId="{1E39677F-CC9E-4767-8902-8FB0580FECD6}" type="presParOf" srcId="{06199E18-74B4-4827-8286-3A90BF2348DB}" destId="{902A806D-CF2E-455A-8698-AC3D28DC660B}" srcOrd="1" destOrd="0" presId="urn:microsoft.com/office/officeart/2005/8/layout/orgChart1"/>
    <dgm:cxn modelId="{34797F25-FB91-4231-A987-725FF79A504C}" type="presParOf" srcId="{06199E18-74B4-4827-8286-3A90BF2348DB}" destId="{A109794D-C541-4E09-A74C-5C9068E96842}" srcOrd="2" destOrd="0" presId="urn:microsoft.com/office/officeart/2005/8/layout/orgChart1"/>
    <dgm:cxn modelId="{FD358885-9534-4C0D-8DF6-D8BF9F22A696}" type="presParOf" srcId="{38ECADE1-2799-4FA5-858D-5310F649D47C}" destId="{3FE2A761-3655-4E5D-9BE2-61F013657945}" srcOrd="6" destOrd="0" presId="urn:microsoft.com/office/officeart/2005/8/layout/orgChart1"/>
    <dgm:cxn modelId="{02EBAA6D-3A17-4728-BB30-C3AB397AD284}" type="presParOf" srcId="{38ECADE1-2799-4FA5-858D-5310F649D47C}" destId="{5D8EB148-7CBB-4585-96F2-F0EA16AF4DC2}" srcOrd="7" destOrd="0" presId="urn:microsoft.com/office/officeart/2005/8/layout/orgChart1"/>
    <dgm:cxn modelId="{8590828C-87A6-4655-8C8C-72B5637A1E15}" type="presParOf" srcId="{5D8EB148-7CBB-4585-96F2-F0EA16AF4DC2}" destId="{27B6F3AC-8D4B-449A-A215-45DEA4F9C656}" srcOrd="0" destOrd="0" presId="urn:microsoft.com/office/officeart/2005/8/layout/orgChart1"/>
    <dgm:cxn modelId="{D1D42439-0155-4E3A-940B-282D3AFF939F}" type="presParOf" srcId="{27B6F3AC-8D4B-449A-A215-45DEA4F9C656}" destId="{7B39A532-7B32-4466-9518-EA7C181251E3}" srcOrd="0" destOrd="0" presId="urn:microsoft.com/office/officeart/2005/8/layout/orgChart1"/>
    <dgm:cxn modelId="{43218F64-2310-4119-8C7A-47EC61181C33}" type="presParOf" srcId="{27B6F3AC-8D4B-449A-A215-45DEA4F9C656}" destId="{C3D7FF26-55D3-4C6D-AD8D-0EC53717BD66}" srcOrd="1" destOrd="0" presId="urn:microsoft.com/office/officeart/2005/8/layout/orgChart1"/>
    <dgm:cxn modelId="{01F52C10-71E1-4AB6-9D6B-528B0DA1AF2B}" type="presParOf" srcId="{5D8EB148-7CBB-4585-96F2-F0EA16AF4DC2}" destId="{7D2548C1-9230-44CE-AA2F-DDEAF07C0F55}" srcOrd="1" destOrd="0" presId="urn:microsoft.com/office/officeart/2005/8/layout/orgChart1"/>
    <dgm:cxn modelId="{F90E7BE0-A158-4156-9566-CC565CC09E29}" type="presParOf" srcId="{5D8EB148-7CBB-4585-96F2-F0EA16AF4DC2}" destId="{79DC6997-CC00-4271-AA2E-D581F0DE11BF}" srcOrd="2" destOrd="0" presId="urn:microsoft.com/office/officeart/2005/8/layout/orgChart1"/>
    <dgm:cxn modelId="{5BC93912-B773-4CB1-A5C0-CF9C6CF09D41}" type="presParOf" srcId="{38ECADE1-2799-4FA5-858D-5310F649D47C}" destId="{0B940702-CDCE-40AA-969E-8BC550F24351}" srcOrd="8" destOrd="0" presId="urn:microsoft.com/office/officeart/2005/8/layout/orgChart1"/>
    <dgm:cxn modelId="{2493D170-DC6A-4CC9-B5F8-0636A33CDB96}" type="presParOf" srcId="{38ECADE1-2799-4FA5-858D-5310F649D47C}" destId="{5DF54731-7323-40BA-9543-A09E8BBE152E}" srcOrd="9" destOrd="0" presId="urn:microsoft.com/office/officeart/2005/8/layout/orgChart1"/>
    <dgm:cxn modelId="{2F81E566-986C-40B7-B5C9-E25C47B5B54B}" type="presParOf" srcId="{5DF54731-7323-40BA-9543-A09E8BBE152E}" destId="{4D878566-8182-47D6-8469-1902C5932D72}" srcOrd="0" destOrd="0" presId="urn:microsoft.com/office/officeart/2005/8/layout/orgChart1"/>
    <dgm:cxn modelId="{CCF69F19-DCA2-4DE9-96C0-0A756CA5098A}" type="presParOf" srcId="{4D878566-8182-47D6-8469-1902C5932D72}" destId="{646F5B74-639A-4173-9B41-8CA5E5FFF529}" srcOrd="0" destOrd="0" presId="urn:microsoft.com/office/officeart/2005/8/layout/orgChart1"/>
    <dgm:cxn modelId="{FBF392ED-D720-4D9F-B1CE-FD2EB64A5A75}" type="presParOf" srcId="{4D878566-8182-47D6-8469-1902C5932D72}" destId="{129E4AF8-5389-4C66-9CE5-FDFE7EF13B84}" srcOrd="1" destOrd="0" presId="urn:microsoft.com/office/officeart/2005/8/layout/orgChart1"/>
    <dgm:cxn modelId="{BD4848E5-226D-41EB-A31B-56014CA73FF5}" type="presParOf" srcId="{5DF54731-7323-40BA-9543-A09E8BBE152E}" destId="{E3884B4E-2FB0-4D7A-87E8-24E7532C7030}" srcOrd="1" destOrd="0" presId="urn:microsoft.com/office/officeart/2005/8/layout/orgChart1"/>
    <dgm:cxn modelId="{9678CEBF-DAD2-4760-9560-A286D3CC99E1}" type="presParOf" srcId="{5DF54731-7323-40BA-9543-A09E8BBE152E}" destId="{9E62EF31-A1AA-4ADE-9777-E4CA206F79E1}" srcOrd="2" destOrd="0" presId="urn:microsoft.com/office/officeart/2005/8/layout/orgChart1"/>
    <dgm:cxn modelId="{8359274B-9AC8-44D5-83D9-75AD16C55A63}"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0F41113-AD30-4B6A-A086-A698EE380AA7}" type="doc">
      <dgm:prSet loTypeId="urn:microsoft.com/office/officeart/2005/8/layout/hList1" loCatId="list" qsTypeId="urn:microsoft.com/office/officeart/2005/8/quickstyle/simple1" qsCatId="simple" csTypeId="urn:microsoft.com/office/officeart/2005/8/colors/colorful2" csCatId="colorful" phldr="1"/>
      <dgm:spPr/>
      <dgm:t>
        <a:bodyPr/>
        <a:lstStyle/>
        <a:p>
          <a:endParaRPr lang="en-US"/>
        </a:p>
      </dgm:t>
    </dgm:pt>
    <dgm:pt modelId="{150055FD-593E-4742-8ECE-E3F5BA351905}">
      <dgm:prSet phldrT="[Text]" custT="1"/>
      <dgm:spPr/>
      <dgm:t>
        <a:bodyPr/>
        <a:lstStyle/>
        <a:p>
          <a:r>
            <a:rPr lang="lt-LT" sz="900">
              <a:latin typeface="Calibri Light" panose="020F0302020204030204" pitchFamily="34" charset="0"/>
            </a:rPr>
            <a:t>Olandiškoji (NL) „Tvarus saugumas“ (Sustainable safety) </a:t>
          </a:r>
          <a:endParaRPr lang="en-US" sz="900">
            <a:latin typeface="Calibri Light" panose="020F0302020204030204" pitchFamily="34" charset="0"/>
          </a:endParaRPr>
        </a:p>
      </dgm:t>
    </dgm:pt>
    <dgm:pt modelId="{2E23F657-F66B-40A0-8D56-6D402FC272F7}" type="parTrans" cxnId="{68D3D660-3F70-4CD6-A383-FD9A75E1CF02}">
      <dgm:prSet/>
      <dgm:spPr/>
      <dgm:t>
        <a:bodyPr/>
        <a:lstStyle/>
        <a:p>
          <a:endParaRPr lang="en-US">
            <a:latin typeface="Calibri Light" panose="020F0302020204030204" pitchFamily="34" charset="0"/>
          </a:endParaRPr>
        </a:p>
      </dgm:t>
    </dgm:pt>
    <dgm:pt modelId="{F47F36F1-D197-4154-9DBB-95BE340D36EE}" type="sibTrans" cxnId="{68D3D660-3F70-4CD6-A383-FD9A75E1CF02}">
      <dgm:prSet/>
      <dgm:spPr/>
      <dgm:t>
        <a:bodyPr/>
        <a:lstStyle/>
        <a:p>
          <a:endParaRPr lang="en-US">
            <a:latin typeface="Calibri Light" panose="020F0302020204030204" pitchFamily="34" charset="0"/>
          </a:endParaRPr>
        </a:p>
      </dgm:t>
    </dgm:pt>
    <dgm:pt modelId="{981450D4-3813-4C4E-9C67-8849F63B0AE1}">
      <dgm:prSet phldrT="[Text]" custT="1"/>
      <dgm:spPr/>
      <dgm:t>
        <a:bodyPr/>
        <a:lstStyle/>
        <a:p>
          <a:pPr algn="l"/>
          <a:r>
            <a:rPr lang="lt-LT" sz="1000">
              <a:latin typeface="Calibri Light" panose="020F0302020204030204" pitchFamily="34" charset="0"/>
            </a:rPr>
            <a:t> </a:t>
          </a:r>
          <a:r>
            <a:rPr lang="lt-LT" sz="900">
              <a:latin typeface="Calibri Light" panose="020F0302020204030204" pitchFamily="34" charset="0"/>
            </a:rPr>
            <a:t>Funkcionalumas</a:t>
          </a:r>
          <a:endParaRPr lang="en-US" sz="900">
            <a:latin typeface="Calibri Light" panose="020F0302020204030204" pitchFamily="34" charset="0"/>
          </a:endParaRPr>
        </a:p>
      </dgm:t>
    </dgm:pt>
    <dgm:pt modelId="{80D8E9F5-41CE-494E-82C8-7EDA54B4338E}" type="parTrans" cxnId="{6A33BB6D-8E3A-4C32-8204-3B54EFD05810}">
      <dgm:prSet/>
      <dgm:spPr/>
      <dgm:t>
        <a:bodyPr/>
        <a:lstStyle/>
        <a:p>
          <a:endParaRPr lang="en-US">
            <a:latin typeface="Calibri Light" panose="020F0302020204030204" pitchFamily="34" charset="0"/>
          </a:endParaRPr>
        </a:p>
      </dgm:t>
    </dgm:pt>
    <dgm:pt modelId="{E63AA8C9-C927-4255-A69D-4788DA129161}" type="sibTrans" cxnId="{6A33BB6D-8E3A-4C32-8204-3B54EFD05810}">
      <dgm:prSet/>
      <dgm:spPr/>
      <dgm:t>
        <a:bodyPr/>
        <a:lstStyle/>
        <a:p>
          <a:endParaRPr lang="en-US">
            <a:latin typeface="Calibri Light" panose="020F0302020204030204" pitchFamily="34" charset="0"/>
          </a:endParaRPr>
        </a:p>
      </dgm:t>
    </dgm:pt>
    <dgm:pt modelId="{8DB02C55-9B4D-4F4E-810B-01577EC24C28}">
      <dgm:prSet phldrT="[Text]" custT="1"/>
      <dgm:spPr/>
      <dgm:t>
        <a:bodyPr/>
        <a:lstStyle/>
        <a:p>
          <a:pPr algn="l"/>
          <a:r>
            <a:rPr lang="lt-LT" sz="900">
              <a:latin typeface="Calibri Light" panose="020F0302020204030204" pitchFamily="34" charset="0"/>
            </a:rPr>
            <a:t> Vientisumas</a:t>
          </a:r>
          <a:endParaRPr lang="en-US" sz="900">
            <a:latin typeface="Calibri Light" panose="020F0302020204030204" pitchFamily="34" charset="0"/>
          </a:endParaRPr>
        </a:p>
      </dgm:t>
    </dgm:pt>
    <dgm:pt modelId="{49BEF8E3-4ACB-4878-B0C6-7439D8488C1F}" type="parTrans" cxnId="{E6947D2A-DD06-4A42-BC8A-6A991FD53703}">
      <dgm:prSet/>
      <dgm:spPr/>
      <dgm:t>
        <a:bodyPr/>
        <a:lstStyle/>
        <a:p>
          <a:endParaRPr lang="en-US">
            <a:latin typeface="Calibri Light" panose="020F0302020204030204" pitchFamily="34" charset="0"/>
          </a:endParaRPr>
        </a:p>
      </dgm:t>
    </dgm:pt>
    <dgm:pt modelId="{F4C1389C-EA3A-4E7B-BC8F-C0E15143E7AC}" type="sibTrans" cxnId="{E6947D2A-DD06-4A42-BC8A-6A991FD53703}">
      <dgm:prSet/>
      <dgm:spPr/>
      <dgm:t>
        <a:bodyPr/>
        <a:lstStyle/>
        <a:p>
          <a:endParaRPr lang="en-US">
            <a:latin typeface="Calibri Light" panose="020F0302020204030204" pitchFamily="34" charset="0"/>
          </a:endParaRPr>
        </a:p>
      </dgm:t>
    </dgm:pt>
    <dgm:pt modelId="{8F00901E-D05C-4969-A4F9-94456B87E125}">
      <dgm:prSet phldrT="[Text]" custT="1"/>
      <dgm:spPr/>
      <dgm:t>
        <a:bodyPr/>
        <a:lstStyle/>
        <a:p>
          <a:r>
            <a:rPr lang="lt-LT" sz="900">
              <a:latin typeface="Calibri Light" panose="020F0302020204030204" pitchFamily="34" charset="0"/>
            </a:rPr>
            <a:t>Švediškoji (SE) „Nulinė vizija“ (Vision zero)</a:t>
          </a:r>
          <a:endParaRPr lang="en-US" sz="900">
            <a:latin typeface="Calibri Light" panose="020F0302020204030204" pitchFamily="34" charset="0"/>
          </a:endParaRPr>
        </a:p>
      </dgm:t>
    </dgm:pt>
    <dgm:pt modelId="{B83C686E-A1A9-460D-A0FF-17DED7222CA6}" type="parTrans" cxnId="{48C0E442-647C-44C0-B2C7-EB1CF689EC19}">
      <dgm:prSet/>
      <dgm:spPr/>
      <dgm:t>
        <a:bodyPr/>
        <a:lstStyle/>
        <a:p>
          <a:endParaRPr lang="en-US">
            <a:latin typeface="Calibri Light" panose="020F0302020204030204" pitchFamily="34" charset="0"/>
          </a:endParaRPr>
        </a:p>
      </dgm:t>
    </dgm:pt>
    <dgm:pt modelId="{1A4DF9D6-A47B-4B1C-BBB5-229F4EED66D6}" type="sibTrans" cxnId="{48C0E442-647C-44C0-B2C7-EB1CF689EC19}">
      <dgm:prSet/>
      <dgm:spPr/>
      <dgm:t>
        <a:bodyPr/>
        <a:lstStyle/>
        <a:p>
          <a:endParaRPr lang="en-US">
            <a:latin typeface="Calibri Light" panose="020F0302020204030204" pitchFamily="34" charset="0"/>
          </a:endParaRPr>
        </a:p>
      </dgm:t>
    </dgm:pt>
    <dgm:pt modelId="{26F18020-4705-4130-94E4-3BD290505B20}">
      <dgm:prSet phldrT="[Text]" custT="1"/>
      <dgm:spPr/>
      <dgm:t>
        <a:bodyPr/>
        <a:lstStyle/>
        <a:p>
          <a:r>
            <a:rPr lang="lt-LT" sz="900">
              <a:latin typeface="Calibri Light" panose="020F0302020204030204" pitchFamily="34" charset="0"/>
            </a:rPr>
            <a:t> Etika</a:t>
          </a:r>
          <a:endParaRPr lang="en-US" sz="900">
            <a:latin typeface="Calibri Light" panose="020F0302020204030204" pitchFamily="34" charset="0"/>
          </a:endParaRPr>
        </a:p>
      </dgm:t>
    </dgm:pt>
    <dgm:pt modelId="{A6F24CBD-D7F6-4B0B-90E9-5A440E7AC962}" type="parTrans" cxnId="{10EEEB3B-DE40-4F1B-9E70-84ADE34EFFFA}">
      <dgm:prSet/>
      <dgm:spPr/>
      <dgm:t>
        <a:bodyPr/>
        <a:lstStyle/>
        <a:p>
          <a:endParaRPr lang="en-US">
            <a:latin typeface="Calibri Light" panose="020F0302020204030204" pitchFamily="34" charset="0"/>
          </a:endParaRPr>
        </a:p>
      </dgm:t>
    </dgm:pt>
    <dgm:pt modelId="{B8D6AE71-8AAD-457D-AC0A-B8B8E3D22E7A}" type="sibTrans" cxnId="{10EEEB3B-DE40-4F1B-9E70-84ADE34EFFFA}">
      <dgm:prSet/>
      <dgm:spPr/>
      <dgm:t>
        <a:bodyPr/>
        <a:lstStyle/>
        <a:p>
          <a:endParaRPr lang="en-US">
            <a:latin typeface="Calibri Light" panose="020F0302020204030204" pitchFamily="34" charset="0"/>
          </a:endParaRPr>
        </a:p>
      </dgm:t>
    </dgm:pt>
    <dgm:pt modelId="{12533A7C-7180-428B-8AF1-8526E0028933}">
      <dgm:prSet phldrT="[Text]" custT="1"/>
      <dgm:spPr/>
      <dgm:t>
        <a:bodyPr/>
        <a:lstStyle/>
        <a:p>
          <a:r>
            <a:rPr lang="lt-LT" sz="900">
              <a:latin typeface="Calibri Light" panose="020F0302020204030204" pitchFamily="34" charset="0"/>
            </a:rPr>
            <a:t> Atsakomybės grandinė</a:t>
          </a:r>
          <a:endParaRPr lang="en-US" sz="900">
            <a:latin typeface="Calibri Light" panose="020F0302020204030204" pitchFamily="34" charset="0"/>
          </a:endParaRPr>
        </a:p>
      </dgm:t>
    </dgm:pt>
    <dgm:pt modelId="{BB2A8C47-19E1-4FE1-9720-3D0D67B898EE}" type="parTrans" cxnId="{67172E52-FF0B-4383-8595-969D2B174D45}">
      <dgm:prSet/>
      <dgm:spPr/>
      <dgm:t>
        <a:bodyPr/>
        <a:lstStyle/>
        <a:p>
          <a:endParaRPr lang="en-US">
            <a:latin typeface="Calibri Light" panose="020F0302020204030204" pitchFamily="34" charset="0"/>
          </a:endParaRPr>
        </a:p>
      </dgm:t>
    </dgm:pt>
    <dgm:pt modelId="{76621756-3DDB-4EB6-A078-2D4CFCC4A0E8}" type="sibTrans" cxnId="{67172E52-FF0B-4383-8595-969D2B174D45}">
      <dgm:prSet/>
      <dgm:spPr/>
      <dgm:t>
        <a:bodyPr/>
        <a:lstStyle/>
        <a:p>
          <a:endParaRPr lang="en-US">
            <a:latin typeface="Calibri Light" panose="020F0302020204030204" pitchFamily="34" charset="0"/>
          </a:endParaRPr>
        </a:p>
      </dgm:t>
    </dgm:pt>
    <dgm:pt modelId="{D385A985-6529-49F2-B62A-4678A27E2032}">
      <dgm:prSet phldrT="[Text]" custT="1"/>
      <dgm:spPr/>
      <dgm:t>
        <a:bodyPr/>
        <a:lstStyle/>
        <a:p>
          <a:r>
            <a:rPr lang="lt-LT" sz="900">
              <a:latin typeface="Calibri Light" panose="020F0302020204030204" pitchFamily="34" charset="0"/>
            </a:rPr>
            <a:t>Tarptautinė </a:t>
          </a:r>
          <a:r>
            <a:rPr lang="en-US" sz="900">
              <a:latin typeface="Calibri Light" panose="020F0302020204030204" pitchFamily="34" charset="0"/>
            </a:rPr>
            <a:t>(OECD-ITF-IRTAD)</a:t>
          </a:r>
          <a:r>
            <a:rPr lang="lt-LT" sz="900">
              <a:latin typeface="Calibri Light" panose="020F0302020204030204" pitchFamily="34" charset="0"/>
            </a:rPr>
            <a:t> „Saugos sistema“ (Safe system</a:t>
          </a:r>
          <a:r>
            <a:rPr lang="lt-LT" sz="1000">
              <a:latin typeface="Calibri Light" panose="020F0302020204030204" pitchFamily="34" charset="0"/>
            </a:rPr>
            <a:t>)</a:t>
          </a:r>
          <a:endParaRPr lang="en-US" sz="1000">
            <a:latin typeface="Calibri Light" panose="020F0302020204030204" pitchFamily="34" charset="0"/>
          </a:endParaRPr>
        </a:p>
      </dgm:t>
    </dgm:pt>
    <dgm:pt modelId="{25DBAFA9-5E26-408A-BB63-6C11BAD89AC5}" type="parTrans" cxnId="{DF8B0317-A734-40CF-923C-36FBF4BE89F3}">
      <dgm:prSet/>
      <dgm:spPr/>
      <dgm:t>
        <a:bodyPr/>
        <a:lstStyle/>
        <a:p>
          <a:endParaRPr lang="en-US">
            <a:latin typeface="Calibri Light" panose="020F0302020204030204" pitchFamily="34" charset="0"/>
          </a:endParaRPr>
        </a:p>
      </dgm:t>
    </dgm:pt>
    <dgm:pt modelId="{F4652FB3-A033-4885-8BFE-AF19173E3787}" type="sibTrans" cxnId="{DF8B0317-A734-40CF-923C-36FBF4BE89F3}">
      <dgm:prSet/>
      <dgm:spPr/>
      <dgm:t>
        <a:bodyPr/>
        <a:lstStyle/>
        <a:p>
          <a:endParaRPr lang="en-US">
            <a:latin typeface="Calibri Light" panose="020F0302020204030204" pitchFamily="34" charset="0"/>
          </a:endParaRPr>
        </a:p>
      </dgm:t>
    </dgm:pt>
    <dgm:pt modelId="{A00B3E56-BA8E-4854-B8D2-56EA32AA366A}">
      <dgm:prSet phldrT="[Text]" custT="1"/>
      <dgm:spPr/>
      <dgm:t>
        <a:bodyPr/>
        <a:lstStyle/>
        <a:p>
          <a:r>
            <a:rPr lang="lt-LT" sz="900">
              <a:latin typeface="Calibri Light" panose="020F0302020204030204" pitchFamily="34" charset="0"/>
            </a:rPr>
            <a:t> Žmonės daro klaidas</a:t>
          </a:r>
          <a:endParaRPr lang="en-US" sz="900">
            <a:latin typeface="Calibri Light" panose="020F0302020204030204" pitchFamily="34" charset="0"/>
          </a:endParaRPr>
        </a:p>
      </dgm:t>
    </dgm:pt>
    <dgm:pt modelId="{83F539A2-2DCC-4AFF-91FC-80C20AA5D611}" type="parTrans" cxnId="{2E5D924E-F6CA-4A98-9326-566211E9D98A}">
      <dgm:prSet/>
      <dgm:spPr/>
      <dgm:t>
        <a:bodyPr/>
        <a:lstStyle/>
        <a:p>
          <a:endParaRPr lang="en-US">
            <a:latin typeface="Calibri Light" panose="020F0302020204030204" pitchFamily="34" charset="0"/>
          </a:endParaRPr>
        </a:p>
      </dgm:t>
    </dgm:pt>
    <dgm:pt modelId="{75C8099A-C3CE-4D8F-9D94-D8BE2CA3E8B9}" type="sibTrans" cxnId="{2E5D924E-F6CA-4A98-9326-566211E9D98A}">
      <dgm:prSet/>
      <dgm:spPr/>
      <dgm:t>
        <a:bodyPr/>
        <a:lstStyle/>
        <a:p>
          <a:endParaRPr lang="en-US">
            <a:latin typeface="Calibri Light" panose="020F0302020204030204" pitchFamily="34" charset="0"/>
          </a:endParaRPr>
        </a:p>
      </dgm:t>
    </dgm:pt>
    <dgm:pt modelId="{2B807FF3-3F70-45B6-80DF-C7033A39EA83}">
      <dgm:prSet phldrT="[Text]" custT="1"/>
      <dgm:spPr/>
      <dgm:t>
        <a:bodyPr/>
        <a:lstStyle/>
        <a:p>
          <a:r>
            <a:rPr lang="lt-LT" sz="900">
              <a:latin typeface="Calibri Light" panose="020F0302020204030204" pitchFamily="34" charset="0"/>
            </a:rPr>
            <a:t> Žmogaus kūnas yra pažeidžiamas</a:t>
          </a:r>
          <a:endParaRPr lang="en-US" sz="900">
            <a:latin typeface="Calibri Light" panose="020F0302020204030204" pitchFamily="34" charset="0"/>
          </a:endParaRPr>
        </a:p>
      </dgm:t>
    </dgm:pt>
    <dgm:pt modelId="{0DF3C817-3BC7-4230-902C-94D3DC7B5667}" type="parTrans" cxnId="{DD6C84A3-58FB-4605-A870-B7C26C6E0656}">
      <dgm:prSet/>
      <dgm:spPr/>
      <dgm:t>
        <a:bodyPr/>
        <a:lstStyle/>
        <a:p>
          <a:endParaRPr lang="en-US">
            <a:latin typeface="Calibri Light" panose="020F0302020204030204" pitchFamily="34" charset="0"/>
          </a:endParaRPr>
        </a:p>
      </dgm:t>
    </dgm:pt>
    <dgm:pt modelId="{C53C69B3-00E5-49A3-A3B4-94285A23E638}" type="sibTrans" cxnId="{DD6C84A3-58FB-4605-A870-B7C26C6E0656}">
      <dgm:prSet/>
      <dgm:spPr/>
      <dgm:t>
        <a:bodyPr/>
        <a:lstStyle/>
        <a:p>
          <a:endParaRPr lang="en-US">
            <a:latin typeface="Calibri Light" panose="020F0302020204030204" pitchFamily="34" charset="0"/>
          </a:endParaRPr>
        </a:p>
      </dgm:t>
    </dgm:pt>
    <dgm:pt modelId="{404976C7-FED5-4B80-B67E-3EF3907AC5B7}">
      <dgm:prSet phldrT="[Text]" custT="1"/>
      <dgm:spPr/>
      <dgm:t>
        <a:bodyPr/>
        <a:lstStyle/>
        <a:p>
          <a:pPr algn="l"/>
          <a:r>
            <a:rPr lang="lt-LT" sz="900">
              <a:latin typeface="Calibri Light" panose="020F0302020204030204" pitchFamily="34" charset="0"/>
            </a:rPr>
            <a:t> Prognozuojamumas</a:t>
          </a:r>
          <a:endParaRPr lang="en-US" sz="900">
            <a:latin typeface="Calibri Light" panose="020F0302020204030204" pitchFamily="34" charset="0"/>
          </a:endParaRPr>
        </a:p>
      </dgm:t>
    </dgm:pt>
    <dgm:pt modelId="{5F00A632-85C5-4FDB-919D-D863EB51C5F4}" type="parTrans" cxnId="{48D8BA9B-84DB-46BC-86CA-11292A9728C4}">
      <dgm:prSet/>
      <dgm:spPr/>
      <dgm:t>
        <a:bodyPr/>
        <a:lstStyle/>
        <a:p>
          <a:endParaRPr lang="en-US">
            <a:latin typeface="Calibri Light" panose="020F0302020204030204" pitchFamily="34" charset="0"/>
          </a:endParaRPr>
        </a:p>
      </dgm:t>
    </dgm:pt>
    <dgm:pt modelId="{EE6EE73B-F50D-4A60-938C-CF09B32D0D5A}" type="sibTrans" cxnId="{48D8BA9B-84DB-46BC-86CA-11292A9728C4}">
      <dgm:prSet/>
      <dgm:spPr/>
      <dgm:t>
        <a:bodyPr/>
        <a:lstStyle/>
        <a:p>
          <a:endParaRPr lang="en-US">
            <a:latin typeface="Calibri Light" panose="020F0302020204030204" pitchFamily="34" charset="0"/>
          </a:endParaRPr>
        </a:p>
      </dgm:t>
    </dgm:pt>
    <dgm:pt modelId="{925411BF-553B-4A98-8072-1D531CE50829}">
      <dgm:prSet phldrT="[Text]" custT="1"/>
      <dgm:spPr/>
      <dgm:t>
        <a:bodyPr/>
        <a:lstStyle/>
        <a:p>
          <a:pPr algn="l"/>
          <a:r>
            <a:rPr lang="lt-LT" sz="900">
              <a:latin typeface="Calibri Light" panose="020F0302020204030204" pitchFamily="34" charset="0"/>
            </a:rPr>
            <a:t> Kelio struktūrų </a:t>
          </a:r>
          <a:br>
            <a:rPr lang="lt-LT" sz="900">
              <a:latin typeface="Calibri Light" panose="020F0302020204030204" pitchFamily="34" charset="0"/>
            </a:rPr>
          </a:br>
          <a:r>
            <a:rPr lang="lt-LT" sz="900">
              <a:latin typeface="Calibri Light" panose="020F0302020204030204" pitchFamily="34" charset="0"/>
            </a:rPr>
            <a:t>saugumas</a:t>
          </a:r>
          <a:endParaRPr lang="en-US" sz="900">
            <a:latin typeface="Calibri Light" panose="020F0302020204030204" pitchFamily="34" charset="0"/>
          </a:endParaRPr>
        </a:p>
      </dgm:t>
    </dgm:pt>
    <dgm:pt modelId="{EA066178-2033-4D9F-8464-C304CC51F6AE}" type="parTrans" cxnId="{59505F6C-EB6B-46ED-A2A4-EAE9C627DB65}">
      <dgm:prSet/>
      <dgm:spPr/>
      <dgm:t>
        <a:bodyPr/>
        <a:lstStyle/>
        <a:p>
          <a:endParaRPr lang="en-US">
            <a:latin typeface="Calibri Light" panose="020F0302020204030204" pitchFamily="34" charset="0"/>
          </a:endParaRPr>
        </a:p>
      </dgm:t>
    </dgm:pt>
    <dgm:pt modelId="{7F7D9C57-7F35-4C3F-9048-C3D3177C9CB8}" type="sibTrans" cxnId="{59505F6C-EB6B-46ED-A2A4-EAE9C627DB65}">
      <dgm:prSet/>
      <dgm:spPr/>
      <dgm:t>
        <a:bodyPr/>
        <a:lstStyle/>
        <a:p>
          <a:endParaRPr lang="en-US">
            <a:latin typeface="Calibri Light" panose="020F0302020204030204" pitchFamily="34" charset="0"/>
          </a:endParaRPr>
        </a:p>
      </dgm:t>
    </dgm:pt>
    <dgm:pt modelId="{09A76FCA-6DAE-405E-A7C8-63D81EED6CDB}">
      <dgm:prSet phldrT="[Text]" custT="1"/>
      <dgm:spPr/>
      <dgm:t>
        <a:bodyPr/>
        <a:lstStyle/>
        <a:p>
          <a:pPr algn="l"/>
          <a:r>
            <a:rPr lang="lt-LT" sz="900">
              <a:latin typeface="Calibri Light" panose="020F0302020204030204" pitchFamily="34" charset="0"/>
            </a:rPr>
            <a:t> Esamos padėties</a:t>
          </a:r>
          <a:br>
            <a:rPr lang="lt-LT" sz="900">
              <a:latin typeface="Calibri Light" panose="020F0302020204030204" pitchFamily="34" charset="0"/>
            </a:rPr>
          </a:br>
          <a:r>
            <a:rPr lang="lt-LT" sz="900">
              <a:latin typeface="Calibri Light" panose="020F0302020204030204" pitchFamily="34" charset="0"/>
            </a:rPr>
            <a:t> suvokimas</a:t>
          </a:r>
          <a:endParaRPr lang="en-US" sz="900">
            <a:latin typeface="Calibri Light" panose="020F0302020204030204" pitchFamily="34" charset="0"/>
          </a:endParaRPr>
        </a:p>
      </dgm:t>
    </dgm:pt>
    <dgm:pt modelId="{6FD4CFBC-CC62-4E7A-9BF9-406EB7E58483}" type="parTrans" cxnId="{A7CF0273-3B5E-4B31-8490-1923479C87C6}">
      <dgm:prSet/>
      <dgm:spPr/>
      <dgm:t>
        <a:bodyPr/>
        <a:lstStyle/>
        <a:p>
          <a:endParaRPr lang="en-US">
            <a:latin typeface="Calibri Light" panose="020F0302020204030204" pitchFamily="34" charset="0"/>
          </a:endParaRPr>
        </a:p>
      </dgm:t>
    </dgm:pt>
    <dgm:pt modelId="{DE1F21A1-1077-4CAA-95E4-684666DA0633}" type="sibTrans" cxnId="{A7CF0273-3B5E-4B31-8490-1923479C87C6}">
      <dgm:prSet/>
      <dgm:spPr/>
      <dgm:t>
        <a:bodyPr/>
        <a:lstStyle/>
        <a:p>
          <a:endParaRPr lang="en-US">
            <a:latin typeface="Calibri Light" panose="020F0302020204030204" pitchFamily="34" charset="0"/>
          </a:endParaRPr>
        </a:p>
      </dgm:t>
    </dgm:pt>
    <dgm:pt modelId="{8814B72B-F23E-4526-B978-9D7991983472}">
      <dgm:prSet phldrT="[Text]"/>
      <dgm:spPr/>
      <dgm:t>
        <a:bodyPr/>
        <a:lstStyle/>
        <a:p>
          <a:endParaRPr lang="en-US" sz="1400">
            <a:latin typeface="Calibri Light" panose="020F0302020204030204" pitchFamily="34" charset="0"/>
          </a:endParaRPr>
        </a:p>
      </dgm:t>
    </dgm:pt>
    <dgm:pt modelId="{F672EB39-9B26-422E-87EC-A8F18E8C1D64}" type="parTrans" cxnId="{61AC934A-3294-4B17-839A-8C0B05BDB48C}">
      <dgm:prSet/>
      <dgm:spPr/>
      <dgm:t>
        <a:bodyPr/>
        <a:lstStyle/>
        <a:p>
          <a:endParaRPr lang="en-US">
            <a:latin typeface="Calibri Light" panose="020F0302020204030204" pitchFamily="34" charset="0"/>
          </a:endParaRPr>
        </a:p>
      </dgm:t>
    </dgm:pt>
    <dgm:pt modelId="{89C96F50-7C1D-43F3-8242-B5CC03488736}" type="sibTrans" cxnId="{61AC934A-3294-4B17-839A-8C0B05BDB48C}">
      <dgm:prSet/>
      <dgm:spPr/>
      <dgm:t>
        <a:bodyPr/>
        <a:lstStyle/>
        <a:p>
          <a:endParaRPr lang="en-US">
            <a:latin typeface="Calibri Light" panose="020F0302020204030204" pitchFamily="34" charset="0"/>
          </a:endParaRPr>
        </a:p>
      </dgm:t>
    </dgm:pt>
    <dgm:pt modelId="{EA0807BA-6961-4AD4-A6ED-A1A3C7692FE6}">
      <dgm:prSet phldrT="[Text]" custT="1"/>
      <dgm:spPr/>
      <dgm:t>
        <a:bodyPr/>
        <a:lstStyle/>
        <a:p>
          <a:r>
            <a:rPr lang="lt-LT" sz="900">
              <a:latin typeface="Calibri Light" panose="020F0302020204030204" pitchFamily="34" charset="0"/>
            </a:rPr>
            <a:t> Saugumo filosofija</a:t>
          </a:r>
          <a:endParaRPr lang="en-US" sz="900">
            <a:latin typeface="Calibri Light" panose="020F0302020204030204" pitchFamily="34" charset="0"/>
          </a:endParaRPr>
        </a:p>
      </dgm:t>
    </dgm:pt>
    <dgm:pt modelId="{98DB4F64-4FB5-44CA-9BF1-7D0744F0EB9E}" type="parTrans" cxnId="{3125A423-BB90-41ED-B8F7-FFB5DA9F1C7F}">
      <dgm:prSet/>
      <dgm:spPr/>
      <dgm:t>
        <a:bodyPr/>
        <a:lstStyle/>
        <a:p>
          <a:endParaRPr lang="en-US">
            <a:latin typeface="Calibri Light" panose="020F0302020204030204" pitchFamily="34" charset="0"/>
          </a:endParaRPr>
        </a:p>
      </dgm:t>
    </dgm:pt>
    <dgm:pt modelId="{2E5A4A21-8289-4F90-BA5F-DF07184613C3}" type="sibTrans" cxnId="{3125A423-BB90-41ED-B8F7-FFB5DA9F1C7F}">
      <dgm:prSet/>
      <dgm:spPr/>
      <dgm:t>
        <a:bodyPr/>
        <a:lstStyle/>
        <a:p>
          <a:endParaRPr lang="en-US">
            <a:latin typeface="Calibri Light" panose="020F0302020204030204" pitchFamily="34" charset="0"/>
          </a:endParaRPr>
        </a:p>
      </dgm:t>
    </dgm:pt>
    <dgm:pt modelId="{A756BD25-4B5A-47F4-9F77-6D5318AE3CE3}">
      <dgm:prSet phldrT="[Text]" custT="1"/>
      <dgm:spPr/>
      <dgm:t>
        <a:bodyPr/>
        <a:lstStyle/>
        <a:p>
          <a:r>
            <a:rPr lang="lt-LT" sz="900">
              <a:latin typeface="Calibri Light" panose="020F0302020204030204" pitchFamily="34" charset="0"/>
            </a:rPr>
            <a:t> Pokyčius skatinantys mechanizmai</a:t>
          </a:r>
          <a:endParaRPr lang="en-US" sz="900">
            <a:latin typeface="Calibri Light" panose="020F0302020204030204" pitchFamily="34" charset="0"/>
          </a:endParaRPr>
        </a:p>
      </dgm:t>
    </dgm:pt>
    <dgm:pt modelId="{C46F0603-857B-4389-8E1B-FD7B2C8F698A}" type="parTrans" cxnId="{B408B6B1-304C-4295-8FE9-FB7E23C9A3E2}">
      <dgm:prSet/>
      <dgm:spPr/>
      <dgm:t>
        <a:bodyPr/>
        <a:lstStyle/>
        <a:p>
          <a:endParaRPr lang="en-US">
            <a:latin typeface="Calibri Light" panose="020F0302020204030204" pitchFamily="34" charset="0"/>
          </a:endParaRPr>
        </a:p>
      </dgm:t>
    </dgm:pt>
    <dgm:pt modelId="{B07613E6-9E00-42E2-B68F-D7C943537D0D}" type="sibTrans" cxnId="{B408B6B1-304C-4295-8FE9-FB7E23C9A3E2}">
      <dgm:prSet/>
      <dgm:spPr/>
      <dgm:t>
        <a:bodyPr/>
        <a:lstStyle/>
        <a:p>
          <a:endParaRPr lang="en-US">
            <a:latin typeface="Calibri Light" panose="020F0302020204030204" pitchFamily="34" charset="0"/>
          </a:endParaRPr>
        </a:p>
      </dgm:t>
    </dgm:pt>
    <dgm:pt modelId="{D9FB0E5C-84ED-41B6-90CA-3AEA0F5256AB}">
      <dgm:prSet phldrT="[Text]" custT="1"/>
      <dgm:spPr/>
      <dgm:t>
        <a:bodyPr/>
        <a:lstStyle/>
        <a:p>
          <a:r>
            <a:rPr lang="lt-LT" sz="900">
              <a:latin typeface="Calibri Light" panose="020F0302020204030204" pitchFamily="34" charset="0"/>
            </a:rPr>
            <a:t> Egzistuoja bendra atsakomybė</a:t>
          </a:r>
          <a:endParaRPr lang="en-US" sz="900">
            <a:latin typeface="Calibri Light" panose="020F0302020204030204" pitchFamily="34" charset="0"/>
          </a:endParaRPr>
        </a:p>
      </dgm:t>
    </dgm:pt>
    <dgm:pt modelId="{EAC967C9-04D0-451C-A24B-8DF1EA216989}" type="parTrans" cxnId="{986D8C69-1F8B-484E-85BE-7DA589903B83}">
      <dgm:prSet/>
      <dgm:spPr/>
      <dgm:t>
        <a:bodyPr/>
        <a:lstStyle/>
        <a:p>
          <a:endParaRPr lang="en-US">
            <a:latin typeface="Calibri Light" panose="020F0302020204030204" pitchFamily="34" charset="0"/>
          </a:endParaRPr>
        </a:p>
      </dgm:t>
    </dgm:pt>
    <dgm:pt modelId="{E0D95DE1-6255-47ED-B3F1-D0485B9B0016}" type="sibTrans" cxnId="{986D8C69-1F8B-484E-85BE-7DA589903B83}">
      <dgm:prSet/>
      <dgm:spPr/>
      <dgm:t>
        <a:bodyPr/>
        <a:lstStyle/>
        <a:p>
          <a:endParaRPr lang="en-US">
            <a:latin typeface="Calibri Light" panose="020F0302020204030204" pitchFamily="34" charset="0"/>
          </a:endParaRPr>
        </a:p>
      </dgm:t>
    </dgm:pt>
    <dgm:pt modelId="{CA09B0AA-35AD-4E0A-8BE3-D2C836C499C6}">
      <dgm:prSet phldrT="[Text]" custT="1"/>
      <dgm:spPr/>
      <dgm:t>
        <a:bodyPr/>
        <a:lstStyle/>
        <a:p>
          <a:r>
            <a:rPr lang="lt-LT" sz="900">
              <a:latin typeface="Calibri Light" panose="020F0302020204030204" pitchFamily="34" charset="0"/>
            </a:rPr>
            <a:t> Jei viena sistemos dalis nesuveikia, žmogus vis tiek išlieka sveikas</a:t>
          </a:r>
          <a:endParaRPr lang="en-US" sz="900">
            <a:latin typeface="Calibri Light" panose="020F0302020204030204" pitchFamily="34" charset="0"/>
          </a:endParaRPr>
        </a:p>
      </dgm:t>
    </dgm:pt>
    <dgm:pt modelId="{B6E65D61-09B8-4428-B076-6894D5E5DE04}" type="parTrans" cxnId="{9306779D-E741-46B5-AD5C-A1CC2D62890F}">
      <dgm:prSet/>
      <dgm:spPr/>
      <dgm:t>
        <a:bodyPr/>
        <a:lstStyle/>
        <a:p>
          <a:endParaRPr lang="en-US">
            <a:latin typeface="Calibri Light" panose="020F0302020204030204" pitchFamily="34" charset="0"/>
          </a:endParaRPr>
        </a:p>
      </dgm:t>
    </dgm:pt>
    <dgm:pt modelId="{F0F523E1-6513-463C-BA63-E6C8FB0A52AE}" type="sibTrans" cxnId="{9306779D-E741-46B5-AD5C-A1CC2D62890F}">
      <dgm:prSet/>
      <dgm:spPr/>
      <dgm:t>
        <a:bodyPr/>
        <a:lstStyle/>
        <a:p>
          <a:endParaRPr lang="en-US">
            <a:latin typeface="Calibri Light" panose="020F0302020204030204" pitchFamily="34" charset="0"/>
          </a:endParaRPr>
        </a:p>
      </dgm:t>
    </dgm:pt>
    <dgm:pt modelId="{80A084ED-428F-4546-921F-991DF4A400C3}" type="pres">
      <dgm:prSet presAssocID="{B0F41113-AD30-4B6A-A086-A698EE380AA7}" presName="Name0" presStyleCnt="0">
        <dgm:presLayoutVars>
          <dgm:dir/>
          <dgm:animLvl val="lvl"/>
          <dgm:resizeHandles val="exact"/>
        </dgm:presLayoutVars>
      </dgm:prSet>
      <dgm:spPr/>
      <dgm:t>
        <a:bodyPr/>
        <a:lstStyle/>
        <a:p>
          <a:endParaRPr lang="lt-LT"/>
        </a:p>
      </dgm:t>
    </dgm:pt>
    <dgm:pt modelId="{5540DF81-21A9-44A8-AB99-AB6E91CB878E}" type="pres">
      <dgm:prSet presAssocID="{150055FD-593E-4742-8ECE-E3F5BA351905}" presName="composite" presStyleCnt="0"/>
      <dgm:spPr/>
    </dgm:pt>
    <dgm:pt modelId="{D297B73B-3309-4283-BF66-99EFEA72F5D6}" type="pres">
      <dgm:prSet presAssocID="{150055FD-593E-4742-8ECE-E3F5BA351905}" presName="parTx" presStyleLbl="alignNode1" presStyleIdx="0" presStyleCnt="3">
        <dgm:presLayoutVars>
          <dgm:chMax val="0"/>
          <dgm:chPref val="0"/>
          <dgm:bulletEnabled val="1"/>
        </dgm:presLayoutVars>
      </dgm:prSet>
      <dgm:spPr/>
      <dgm:t>
        <a:bodyPr/>
        <a:lstStyle/>
        <a:p>
          <a:endParaRPr lang="lt-LT"/>
        </a:p>
      </dgm:t>
    </dgm:pt>
    <dgm:pt modelId="{374220F7-30F3-48D6-8C4E-B37DE29AF4E2}" type="pres">
      <dgm:prSet presAssocID="{150055FD-593E-4742-8ECE-E3F5BA351905}" presName="desTx" presStyleLbl="alignAccFollowNode1" presStyleIdx="0" presStyleCnt="3">
        <dgm:presLayoutVars>
          <dgm:bulletEnabled val="1"/>
        </dgm:presLayoutVars>
      </dgm:prSet>
      <dgm:spPr/>
      <dgm:t>
        <a:bodyPr/>
        <a:lstStyle/>
        <a:p>
          <a:endParaRPr lang="lt-LT"/>
        </a:p>
      </dgm:t>
    </dgm:pt>
    <dgm:pt modelId="{2822EDED-9356-4CF9-82D3-84C86460E446}" type="pres">
      <dgm:prSet presAssocID="{F47F36F1-D197-4154-9DBB-95BE340D36EE}" presName="space" presStyleCnt="0"/>
      <dgm:spPr/>
    </dgm:pt>
    <dgm:pt modelId="{F80F1257-D867-4903-BF4D-F00830A03036}" type="pres">
      <dgm:prSet presAssocID="{8F00901E-D05C-4969-A4F9-94456B87E125}" presName="composite" presStyleCnt="0"/>
      <dgm:spPr/>
    </dgm:pt>
    <dgm:pt modelId="{4A2E05D2-CB87-4D0B-866D-90E283E53A42}" type="pres">
      <dgm:prSet presAssocID="{8F00901E-D05C-4969-A4F9-94456B87E125}" presName="parTx" presStyleLbl="alignNode1" presStyleIdx="1" presStyleCnt="3">
        <dgm:presLayoutVars>
          <dgm:chMax val="0"/>
          <dgm:chPref val="0"/>
          <dgm:bulletEnabled val="1"/>
        </dgm:presLayoutVars>
      </dgm:prSet>
      <dgm:spPr/>
      <dgm:t>
        <a:bodyPr/>
        <a:lstStyle/>
        <a:p>
          <a:endParaRPr lang="lt-LT"/>
        </a:p>
      </dgm:t>
    </dgm:pt>
    <dgm:pt modelId="{FBB52A5E-DFB4-4172-BB7A-C837C21F30AF}" type="pres">
      <dgm:prSet presAssocID="{8F00901E-D05C-4969-A4F9-94456B87E125}" presName="desTx" presStyleLbl="alignAccFollowNode1" presStyleIdx="1" presStyleCnt="3">
        <dgm:presLayoutVars>
          <dgm:bulletEnabled val="1"/>
        </dgm:presLayoutVars>
      </dgm:prSet>
      <dgm:spPr/>
      <dgm:t>
        <a:bodyPr/>
        <a:lstStyle/>
        <a:p>
          <a:endParaRPr lang="lt-LT"/>
        </a:p>
      </dgm:t>
    </dgm:pt>
    <dgm:pt modelId="{4FE7E87E-9393-4A02-A3B4-1C4ABBA69AB7}" type="pres">
      <dgm:prSet presAssocID="{1A4DF9D6-A47B-4B1C-BBB5-229F4EED66D6}" presName="space" presStyleCnt="0"/>
      <dgm:spPr/>
    </dgm:pt>
    <dgm:pt modelId="{26E5E525-3C30-4F61-9108-679C619794BB}" type="pres">
      <dgm:prSet presAssocID="{D385A985-6529-49F2-B62A-4678A27E2032}" presName="composite" presStyleCnt="0"/>
      <dgm:spPr/>
    </dgm:pt>
    <dgm:pt modelId="{B8A28F6B-2BFF-43BC-BDA0-5DCAD567FC01}" type="pres">
      <dgm:prSet presAssocID="{D385A985-6529-49F2-B62A-4678A27E2032}" presName="parTx" presStyleLbl="alignNode1" presStyleIdx="2" presStyleCnt="3">
        <dgm:presLayoutVars>
          <dgm:chMax val="0"/>
          <dgm:chPref val="0"/>
          <dgm:bulletEnabled val="1"/>
        </dgm:presLayoutVars>
      </dgm:prSet>
      <dgm:spPr/>
      <dgm:t>
        <a:bodyPr/>
        <a:lstStyle/>
        <a:p>
          <a:endParaRPr lang="lt-LT"/>
        </a:p>
      </dgm:t>
    </dgm:pt>
    <dgm:pt modelId="{9DC8E6D4-2CB3-468D-8A16-368206DEED16}" type="pres">
      <dgm:prSet presAssocID="{D385A985-6529-49F2-B62A-4678A27E2032}" presName="desTx" presStyleLbl="alignAccFollowNode1" presStyleIdx="2" presStyleCnt="3">
        <dgm:presLayoutVars>
          <dgm:bulletEnabled val="1"/>
        </dgm:presLayoutVars>
      </dgm:prSet>
      <dgm:spPr/>
      <dgm:t>
        <a:bodyPr/>
        <a:lstStyle/>
        <a:p>
          <a:endParaRPr lang="lt-LT"/>
        </a:p>
      </dgm:t>
    </dgm:pt>
  </dgm:ptLst>
  <dgm:cxnLst>
    <dgm:cxn modelId="{D7046108-7AF3-4507-8F7B-2B97455730B1}" type="presOf" srcId="{A00B3E56-BA8E-4854-B8D2-56EA32AA366A}" destId="{9DC8E6D4-2CB3-468D-8A16-368206DEED16}" srcOrd="0" destOrd="0" presId="urn:microsoft.com/office/officeart/2005/8/layout/hList1"/>
    <dgm:cxn modelId="{F1D348C8-B3E0-47D2-B154-0FCC485D10FF}" type="presOf" srcId="{26F18020-4705-4130-94E4-3BD290505B20}" destId="{FBB52A5E-DFB4-4172-BB7A-C837C21F30AF}" srcOrd="0" destOrd="0" presId="urn:microsoft.com/office/officeart/2005/8/layout/hList1"/>
    <dgm:cxn modelId="{2E5D924E-F6CA-4A98-9326-566211E9D98A}" srcId="{D385A985-6529-49F2-B62A-4678A27E2032}" destId="{A00B3E56-BA8E-4854-B8D2-56EA32AA366A}" srcOrd="0" destOrd="0" parTransId="{83F539A2-2DCC-4AFF-91FC-80C20AA5D611}" sibTransId="{75C8099A-C3CE-4D8F-9D94-D8BE2CA3E8B9}"/>
    <dgm:cxn modelId="{E6947D2A-DD06-4A42-BC8A-6A991FD53703}" srcId="{150055FD-593E-4742-8ECE-E3F5BA351905}" destId="{8DB02C55-9B4D-4F4E-810B-01577EC24C28}" srcOrd="1" destOrd="0" parTransId="{49BEF8E3-4ACB-4878-B0C6-7439D8488C1F}" sibTransId="{F4C1389C-EA3A-4E7B-BC8F-C0E15143E7AC}"/>
    <dgm:cxn modelId="{0433D533-747F-44CC-B68F-51F51CE6E106}" type="presOf" srcId="{12533A7C-7180-428B-8AF1-8526E0028933}" destId="{FBB52A5E-DFB4-4172-BB7A-C837C21F30AF}" srcOrd="0" destOrd="1" presId="urn:microsoft.com/office/officeart/2005/8/layout/hList1"/>
    <dgm:cxn modelId="{58BB4596-118B-413A-B300-18277A6C4858}" type="presOf" srcId="{D385A985-6529-49F2-B62A-4678A27E2032}" destId="{B8A28F6B-2BFF-43BC-BDA0-5DCAD567FC01}" srcOrd="0" destOrd="0" presId="urn:microsoft.com/office/officeart/2005/8/layout/hList1"/>
    <dgm:cxn modelId="{9306779D-E741-46B5-AD5C-A1CC2D62890F}" srcId="{D385A985-6529-49F2-B62A-4678A27E2032}" destId="{CA09B0AA-35AD-4E0A-8BE3-D2C836C499C6}" srcOrd="3" destOrd="0" parTransId="{B6E65D61-09B8-4428-B076-6894D5E5DE04}" sibTransId="{F0F523E1-6513-463C-BA63-E6C8FB0A52AE}"/>
    <dgm:cxn modelId="{9161DFC8-1874-4B11-A8A1-2C4001BEEA25}" type="presOf" srcId="{925411BF-553B-4A98-8072-1D531CE50829}" destId="{374220F7-30F3-48D6-8C4E-B37DE29AF4E2}" srcOrd="0" destOrd="3" presId="urn:microsoft.com/office/officeart/2005/8/layout/hList1"/>
    <dgm:cxn modelId="{48C0E442-647C-44C0-B2C7-EB1CF689EC19}" srcId="{B0F41113-AD30-4B6A-A086-A698EE380AA7}" destId="{8F00901E-D05C-4969-A4F9-94456B87E125}" srcOrd="1" destOrd="0" parTransId="{B83C686E-A1A9-460D-A0FF-17DED7222CA6}" sibTransId="{1A4DF9D6-A47B-4B1C-BBB5-229F4EED66D6}"/>
    <dgm:cxn modelId="{097F98BB-C458-4B1C-8585-2FA81802F5C9}" type="presOf" srcId="{2B807FF3-3F70-45B6-80DF-C7033A39EA83}" destId="{9DC8E6D4-2CB3-468D-8A16-368206DEED16}" srcOrd="0" destOrd="1" presId="urn:microsoft.com/office/officeart/2005/8/layout/hList1"/>
    <dgm:cxn modelId="{FC5EB37E-EC11-41CF-8A63-9B73E8BCC4A0}" type="presOf" srcId="{8DB02C55-9B4D-4F4E-810B-01577EC24C28}" destId="{374220F7-30F3-48D6-8C4E-B37DE29AF4E2}" srcOrd="0" destOrd="1" presId="urn:microsoft.com/office/officeart/2005/8/layout/hList1"/>
    <dgm:cxn modelId="{A9226D7A-DA51-4EF0-B8CB-913ECEEFCE59}" type="presOf" srcId="{A756BD25-4B5A-47F4-9F77-6D5318AE3CE3}" destId="{FBB52A5E-DFB4-4172-BB7A-C837C21F30AF}" srcOrd="0" destOrd="3" presId="urn:microsoft.com/office/officeart/2005/8/layout/hList1"/>
    <dgm:cxn modelId="{3125A423-BB90-41ED-B8F7-FFB5DA9F1C7F}" srcId="{8F00901E-D05C-4969-A4F9-94456B87E125}" destId="{EA0807BA-6961-4AD4-A6ED-A1A3C7692FE6}" srcOrd="2" destOrd="0" parTransId="{98DB4F64-4FB5-44CA-9BF1-7D0744F0EB9E}" sibTransId="{2E5A4A21-8289-4F90-BA5F-DF07184613C3}"/>
    <dgm:cxn modelId="{D721FC08-C58C-4C89-AF48-61DC3E41882E}" type="presOf" srcId="{09A76FCA-6DAE-405E-A7C8-63D81EED6CDB}" destId="{374220F7-30F3-48D6-8C4E-B37DE29AF4E2}" srcOrd="0" destOrd="4" presId="urn:microsoft.com/office/officeart/2005/8/layout/hList1"/>
    <dgm:cxn modelId="{68D3D660-3F70-4CD6-A383-FD9A75E1CF02}" srcId="{B0F41113-AD30-4B6A-A086-A698EE380AA7}" destId="{150055FD-593E-4742-8ECE-E3F5BA351905}" srcOrd="0" destOrd="0" parTransId="{2E23F657-F66B-40A0-8D56-6D402FC272F7}" sibTransId="{F47F36F1-D197-4154-9DBB-95BE340D36EE}"/>
    <dgm:cxn modelId="{DD6C84A3-58FB-4605-A870-B7C26C6E0656}" srcId="{D385A985-6529-49F2-B62A-4678A27E2032}" destId="{2B807FF3-3F70-45B6-80DF-C7033A39EA83}" srcOrd="1" destOrd="0" parTransId="{0DF3C817-3BC7-4230-902C-94D3DC7B5667}" sibTransId="{C53C69B3-00E5-49A3-A3B4-94285A23E638}"/>
    <dgm:cxn modelId="{10EEEB3B-DE40-4F1B-9E70-84ADE34EFFFA}" srcId="{8F00901E-D05C-4969-A4F9-94456B87E125}" destId="{26F18020-4705-4130-94E4-3BD290505B20}" srcOrd="0" destOrd="0" parTransId="{A6F24CBD-D7F6-4B0B-90E9-5A440E7AC962}" sibTransId="{B8D6AE71-8AAD-457D-AC0A-B8B8E3D22E7A}"/>
    <dgm:cxn modelId="{2C0C7FC6-7A54-4400-939B-2F27C4051440}" type="presOf" srcId="{EA0807BA-6961-4AD4-A6ED-A1A3C7692FE6}" destId="{FBB52A5E-DFB4-4172-BB7A-C837C21F30AF}" srcOrd="0" destOrd="2" presId="urn:microsoft.com/office/officeart/2005/8/layout/hList1"/>
    <dgm:cxn modelId="{48D8BA9B-84DB-46BC-86CA-11292A9728C4}" srcId="{150055FD-593E-4742-8ECE-E3F5BA351905}" destId="{404976C7-FED5-4B80-B67E-3EF3907AC5B7}" srcOrd="2" destOrd="0" parTransId="{5F00A632-85C5-4FDB-919D-D863EB51C5F4}" sibTransId="{EE6EE73B-F50D-4A60-938C-CF09B32D0D5A}"/>
    <dgm:cxn modelId="{4532498C-4896-4FFB-98C0-CB8DF7C2529A}" type="presOf" srcId="{150055FD-593E-4742-8ECE-E3F5BA351905}" destId="{D297B73B-3309-4283-BF66-99EFEA72F5D6}" srcOrd="0" destOrd="0" presId="urn:microsoft.com/office/officeart/2005/8/layout/hList1"/>
    <dgm:cxn modelId="{CC32603F-5858-426A-8428-B297A793EAA7}" type="presOf" srcId="{981450D4-3813-4C4E-9C67-8849F63B0AE1}" destId="{374220F7-30F3-48D6-8C4E-B37DE29AF4E2}" srcOrd="0" destOrd="0" presId="urn:microsoft.com/office/officeart/2005/8/layout/hList1"/>
    <dgm:cxn modelId="{67172E52-FF0B-4383-8595-969D2B174D45}" srcId="{8F00901E-D05C-4969-A4F9-94456B87E125}" destId="{12533A7C-7180-428B-8AF1-8526E0028933}" srcOrd="1" destOrd="0" parTransId="{BB2A8C47-19E1-4FE1-9720-3D0D67B898EE}" sibTransId="{76621756-3DDB-4EB6-A078-2D4CFCC4A0E8}"/>
    <dgm:cxn modelId="{A7CF0273-3B5E-4B31-8490-1923479C87C6}" srcId="{150055FD-593E-4742-8ECE-E3F5BA351905}" destId="{09A76FCA-6DAE-405E-A7C8-63D81EED6CDB}" srcOrd="4" destOrd="0" parTransId="{6FD4CFBC-CC62-4E7A-9BF9-406EB7E58483}" sibTransId="{DE1F21A1-1077-4CAA-95E4-684666DA0633}"/>
    <dgm:cxn modelId="{841F3FBC-BA47-4F35-8FCC-18FE38414A85}" type="presOf" srcId="{CA09B0AA-35AD-4E0A-8BE3-D2C836C499C6}" destId="{9DC8E6D4-2CB3-468D-8A16-368206DEED16}" srcOrd="0" destOrd="3" presId="urn:microsoft.com/office/officeart/2005/8/layout/hList1"/>
    <dgm:cxn modelId="{986D8C69-1F8B-484E-85BE-7DA589903B83}" srcId="{D385A985-6529-49F2-B62A-4678A27E2032}" destId="{D9FB0E5C-84ED-41B6-90CA-3AEA0F5256AB}" srcOrd="2" destOrd="0" parTransId="{EAC967C9-04D0-451C-A24B-8DF1EA216989}" sibTransId="{E0D95DE1-6255-47ED-B3F1-D0485B9B0016}"/>
    <dgm:cxn modelId="{C30293A0-F828-4B37-8C01-57A03E31F1C7}" type="presOf" srcId="{8F00901E-D05C-4969-A4F9-94456B87E125}" destId="{4A2E05D2-CB87-4D0B-866D-90E283E53A42}" srcOrd="0" destOrd="0" presId="urn:microsoft.com/office/officeart/2005/8/layout/hList1"/>
    <dgm:cxn modelId="{61AC934A-3294-4B17-839A-8C0B05BDB48C}" srcId="{8F00901E-D05C-4969-A4F9-94456B87E125}" destId="{8814B72B-F23E-4526-B978-9D7991983472}" srcOrd="4" destOrd="0" parTransId="{F672EB39-9B26-422E-87EC-A8F18E8C1D64}" sibTransId="{89C96F50-7C1D-43F3-8242-B5CC03488736}"/>
    <dgm:cxn modelId="{DF8B0317-A734-40CF-923C-36FBF4BE89F3}" srcId="{B0F41113-AD30-4B6A-A086-A698EE380AA7}" destId="{D385A985-6529-49F2-B62A-4678A27E2032}" srcOrd="2" destOrd="0" parTransId="{25DBAFA9-5E26-408A-BB63-6C11BAD89AC5}" sibTransId="{F4652FB3-A033-4885-8BFE-AF19173E3787}"/>
    <dgm:cxn modelId="{6A33BB6D-8E3A-4C32-8204-3B54EFD05810}" srcId="{150055FD-593E-4742-8ECE-E3F5BA351905}" destId="{981450D4-3813-4C4E-9C67-8849F63B0AE1}" srcOrd="0" destOrd="0" parTransId="{80D8E9F5-41CE-494E-82C8-7EDA54B4338E}" sibTransId="{E63AA8C9-C927-4255-A69D-4788DA129161}"/>
    <dgm:cxn modelId="{523C1393-ED86-4A05-A8A2-44CE7D2C7E2A}" type="presOf" srcId="{D9FB0E5C-84ED-41B6-90CA-3AEA0F5256AB}" destId="{9DC8E6D4-2CB3-468D-8A16-368206DEED16}" srcOrd="0" destOrd="2" presId="urn:microsoft.com/office/officeart/2005/8/layout/hList1"/>
    <dgm:cxn modelId="{B408B6B1-304C-4295-8FE9-FB7E23C9A3E2}" srcId="{8F00901E-D05C-4969-A4F9-94456B87E125}" destId="{A756BD25-4B5A-47F4-9F77-6D5318AE3CE3}" srcOrd="3" destOrd="0" parTransId="{C46F0603-857B-4389-8E1B-FD7B2C8F698A}" sibTransId="{B07613E6-9E00-42E2-B68F-D7C943537D0D}"/>
    <dgm:cxn modelId="{2CFC86FD-488D-47DD-9EF3-F29C9B6BF2AC}" type="presOf" srcId="{B0F41113-AD30-4B6A-A086-A698EE380AA7}" destId="{80A084ED-428F-4546-921F-991DF4A400C3}" srcOrd="0" destOrd="0" presId="urn:microsoft.com/office/officeart/2005/8/layout/hList1"/>
    <dgm:cxn modelId="{B79BB783-3855-46A3-BA86-ACD8F2A046E8}" type="presOf" srcId="{404976C7-FED5-4B80-B67E-3EF3907AC5B7}" destId="{374220F7-30F3-48D6-8C4E-B37DE29AF4E2}" srcOrd="0" destOrd="2" presId="urn:microsoft.com/office/officeart/2005/8/layout/hList1"/>
    <dgm:cxn modelId="{D9F8DB3D-7B20-403C-B2FA-970AC9728A7C}" type="presOf" srcId="{8814B72B-F23E-4526-B978-9D7991983472}" destId="{FBB52A5E-DFB4-4172-BB7A-C837C21F30AF}" srcOrd="0" destOrd="4" presId="urn:microsoft.com/office/officeart/2005/8/layout/hList1"/>
    <dgm:cxn modelId="{59505F6C-EB6B-46ED-A2A4-EAE9C627DB65}" srcId="{150055FD-593E-4742-8ECE-E3F5BA351905}" destId="{925411BF-553B-4A98-8072-1D531CE50829}" srcOrd="3" destOrd="0" parTransId="{EA066178-2033-4D9F-8464-C304CC51F6AE}" sibTransId="{7F7D9C57-7F35-4C3F-9048-C3D3177C9CB8}"/>
    <dgm:cxn modelId="{34C53270-DE7C-47C4-89AC-2CCCE0B1E549}" type="presParOf" srcId="{80A084ED-428F-4546-921F-991DF4A400C3}" destId="{5540DF81-21A9-44A8-AB99-AB6E91CB878E}" srcOrd="0" destOrd="0" presId="urn:microsoft.com/office/officeart/2005/8/layout/hList1"/>
    <dgm:cxn modelId="{3257811F-A435-4764-B9DC-100D4FFC91A3}" type="presParOf" srcId="{5540DF81-21A9-44A8-AB99-AB6E91CB878E}" destId="{D297B73B-3309-4283-BF66-99EFEA72F5D6}" srcOrd="0" destOrd="0" presId="urn:microsoft.com/office/officeart/2005/8/layout/hList1"/>
    <dgm:cxn modelId="{B9584756-0A17-4045-BD20-88045A4A9129}" type="presParOf" srcId="{5540DF81-21A9-44A8-AB99-AB6E91CB878E}" destId="{374220F7-30F3-48D6-8C4E-B37DE29AF4E2}" srcOrd="1" destOrd="0" presId="urn:microsoft.com/office/officeart/2005/8/layout/hList1"/>
    <dgm:cxn modelId="{07C497DD-921C-4851-8CC7-8C2293F07E25}" type="presParOf" srcId="{80A084ED-428F-4546-921F-991DF4A400C3}" destId="{2822EDED-9356-4CF9-82D3-84C86460E446}" srcOrd="1" destOrd="0" presId="urn:microsoft.com/office/officeart/2005/8/layout/hList1"/>
    <dgm:cxn modelId="{94FF063B-6EA4-4098-82D8-EDEEE2643516}" type="presParOf" srcId="{80A084ED-428F-4546-921F-991DF4A400C3}" destId="{F80F1257-D867-4903-BF4D-F00830A03036}" srcOrd="2" destOrd="0" presId="urn:microsoft.com/office/officeart/2005/8/layout/hList1"/>
    <dgm:cxn modelId="{1F92CB01-8972-4ABC-AFD4-D08953C7E346}" type="presParOf" srcId="{F80F1257-D867-4903-BF4D-F00830A03036}" destId="{4A2E05D2-CB87-4D0B-866D-90E283E53A42}" srcOrd="0" destOrd="0" presId="urn:microsoft.com/office/officeart/2005/8/layout/hList1"/>
    <dgm:cxn modelId="{144C8D53-15D6-483A-B570-A19DB3E3EB0E}" type="presParOf" srcId="{F80F1257-D867-4903-BF4D-F00830A03036}" destId="{FBB52A5E-DFB4-4172-BB7A-C837C21F30AF}" srcOrd="1" destOrd="0" presId="urn:microsoft.com/office/officeart/2005/8/layout/hList1"/>
    <dgm:cxn modelId="{DD295437-1264-48D5-8ACF-1C88CA403291}" type="presParOf" srcId="{80A084ED-428F-4546-921F-991DF4A400C3}" destId="{4FE7E87E-9393-4A02-A3B4-1C4ABBA69AB7}" srcOrd="3" destOrd="0" presId="urn:microsoft.com/office/officeart/2005/8/layout/hList1"/>
    <dgm:cxn modelId="{925BE69D-4397-484B-9AF8-ED8618208ED0}" type="presParOf" srcId="{80A084ED-428F-4546-921F-991DF4A400C3}" destId="{26E5E525-3C30-4F61-9108-679C619794BB}" srcOrd="4" destOrd="0" presId="urn:microsoft.com/office/officeart/2005/8/layout/hList1"/>
    <dgm:cxn modelId="{0627B275-4AF3-4876-8895-B490AB886520}" type="presParOf" srcId="{26E5E525-3C30-4F61-9108-679C619794BB}" destId="{B8A28F6B-2BFF-43BC-BDA0-5DCAD567FC01}" srcOrd="0" destOrd="0" presId="urn:microsoft.com/office/officeart/2005/8/layout/hList1"/>
    <dgm:cxn modelId="{14CD2467-DC6F-4E7F-954D-AE7EB2BF9437}" type="presParOf" srcId="{26E5E525-3C30-4F61-9108-679C619794BB}" destId="{9DC8E6D4-2CB3-468D-8A16-368206DEED16}" srcOrd="1" destOrd="0" presId="urn:microsoft.com/office/officeart/2005/8/layout/hList1"/>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pPr algn="ctr"/>
          <a:r>
            <a:rPr lang="lt-LT" sz="1000">
              <a:latin typeface="Calibri Light" panose="020F0302020204030204" pitchFamily="34" charset="0"/>
            </a:rPr>
            <a:t>Saugus ir darnus judumas</a:t>
          </a: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D2D8E5F1-EB8D-4086-AD1B-2E313849F164}">
      <dgm:prSet phldrT="[Text]" custT="1"/>
      <dgm:spPr/>
      <dgm:t>
        <a:bodyPr/>
        <a:lstStyle/>
        <a:p>
          <a:pPr algn="ctr"/>
          <a:r>
            <a:rPr lang="lt-LT" sz="1000">
              <a:latin typeface="Calibri Light" panose="020F0302020204030204" pitchFamily="34" charset="0"/>
            </a:rPr>
            <a:t>Pavojingiausių ir didžiausią eismo transporto srautą turinčių perėjų apšvietimas didinant pesčiųjų bei dviratininkų saugumą</a:t>
          </a:r>
        </a:p>
      </dgm:t>
    </dgm:pt>
    <dgm:pt modelId="{DAEBE5EB-53EF-4DA8-981B-3C8CF62D878D}" type="parTrans" cxnId="{823468F6-B760-4A3A-9B5C-EB97C36C025A}">
      <dgm:prSet/>
      <dgm:spPr/>
      <dgm:t>
        <a:bodyPr/>
        <a:lstStyle/>
        <a:p>
          <a:pPr algn="ctr"/>
          <a:endParaRPr lang="lt-LT" sz="1000">
            <a:latin typeface="Calibri Light" panose="020F0302020204030204" pitchFamily="34" charset="0"/>
          </a:endParaRPr>
        </a:p>
      </dgm:t>
    </dgm:pt>
    <dgm:pt modelId="{64F2F884-5078-4550-A700-7F79F43CF335}" type="sibTrans" cxnId="{823468F6-B760-4A3A-9B5C-EB97C36C025A}">
      <dgm:prSet/>
      <dgm:spPr/>
      <dgm:t>
        <a:bodyPr/>
        <a:lstStyle/>
        <a:p>
          <a:pPr algn="ctr"/>
          <a:endParaRPr lang="lt-LT" sz="1000">
            <a:latin typeface="Calibri Light" panose="020F0302020204030204" pitchFamily="34" charset="0"/>
          </a:endParaRPr>
        </a:p>
      </dgm:t>
    </dgm:pt>
    <dgm:pt modelId="{9D7E5B28-4462-49BD-94BA-1FD7BF2A8BA9}">
      <dgm:prSet custT="1"/>
      <dgm:spPr/>
      <dgm:t>
        <a:bodyPr/>
        <a:lstStyle/>
        <a:p>
          <a:pPr algn="ctr"/>
          <a:r>
            <a:rPr lang="lt-LT" sz="1000">
              <a:latin typeface="Calibri Light" panose="020F0302020204030204" pitchFamily="34" charset="0"/>
            </a:rPr>
            <a:t>Maksimalus dviračių takų tinklo apšvietimas didinant saugumą pasirenkant dviratį kaip transporto priemonę judumui</a:t>
          </a:r>
        </a:p>
      </dgm:t>
    </dgm:pt>
    <dgm:pt modelId="{5C6E3584-3B6D-4124-AE5E-EACD434B8EB0}" type="parTrans" cxnId="{96025B6F-A3E3-4696-8FA8-AF8444905190}">
      <dgm:prSet/>
      <dgm:spPr/>
      <dgm:t>
        <a:bodyPr/>
        <a:lstStyle/>
        <a:p>
          <a:pPr algn="ctr"/>
          <a:endParaRPr lang="lt-LT" sz="1000">
            <a:latin typeface="Calibri Light" panose="020F0302020204030204" pitchFamily="34" charset="0"/>
          </a:endParaRPr>
        </a:p>
      </dgm:t>
    </dgm:pt>
    <dgm:pt modelId="{88B4246E-85C7-4EB3-8C61-7FF1FFE06891}" type="sibTrans" cxnId="{96025B6F-A3E3-4696-8FA8-AF8444905190}">
      <dgm:prSet/>
      <dgm:spPr/>
      <dgm:t>
        <a:bodyPr/>
        <a:lstStyle/>
        <a:p>
          <a:pPr algn="ctr"/>
          <a:endParaRPr lang="lt-LT" sz="1000">
            <a:latin typeface="Calibri Light" panose="020F0302020204030204" pitchFamily="34" charset="0"/>
          </a:endParaRPr>
        </a:p>
      </dgm:t>
    </dgm:pt>
    <dgm:pt modelId="{6CD5211A-9942-49C2-8E44-FEF7F1CDA562}">
      <dgm:prSet phldrT="[Text]" custT="1"/>
      <dgm:spPr/>
      <dgm:t>
        <a:bodyPr/>
        <a:lstStyle/>
        <a:p>
          <a:pPr algn="ctr"/>
          <a:r>
            <a:rPr lang="lt-LT" sz="1000">
              <a:latin typeface="Calibri Light" panose="020F0302020204030204" pitchFamily="34" charset="0"/>
            </a:rPr>
            <a:t>Priemiestinių teritorijų gyventojų saugumo didinimas</a:t>
          </a:r>
        </a:p>
      </dgm:t>
    </dgm:pt>
    <dgm:pt modelId="{FC1ABDB8-2E73-4E31-973C-DBC90503D80B}" type="parTrans" cxnId="{43A275EC-7373-4D66-89EE-F7ED90959A0F}">
      <dgm:prSet/>
      <dgm:spPr/>
      <dgm:t>
        <a:bodyPr/>
        <a:lstStyle/>
        <a:p>
          <a:endParaRPr lang="lt-LT"/>
        </a:p>
      </dgm:t>
    </dgm:pt>
    <dgm:pt modelId="{B08F186F-D9F5-4DED-8E82-966B31F4CE48}" type="sibTrans" cxnId="{43A275EC-7373-4D66-89EE-F7ED90959A0F}">
      <dgm:prSet/>
      <dgm:spPr/>
      <dgm:t>
        <a:bodyPr/>
        <a:lstStyle/>
        <a:p>
          <a:endParaRPr lang="lt-LT"/>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411374" custScaleY="59017" custLinFactNeighborX="805" custLinFactNeighborY="-9656">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459A82BD-5F31-40D8-8392-20F6D31B9D1A}" type="pres">
      <dgm:prSet presAssocID="{5C6E3584-3B6D-4124-AE5E-EACD434B8EB0}" presName="Name37" presStyleLbl="parChTrans1D2" presStyleIdx="0" presStyleCnt="3"/>
      <dgm:spPr/>
      <dgm:t>
        <a:bodyPr/>
        <a:lstStyle/>
        <a:p>
          <a:endParaRPr lang="lt-LT"/>
        </a:p>
      </dgm:t>
    </dgm:pt>
    <dgm:pt modelId="{7D194171-1502-446B-B5DB-4B8DC76629BD}" type="pres">
      <dgm:prSet presAssocID="{9D7E5B28-4462-49BD-94BA-1FD7BF2A8BA9}" presName="hierRoot2" presStyleCnt="0">
        <dgm:presLayoutVars>
          <dgm:hierBranch val="init"/>
        </dgm:presLayoutVars>
      </dgm:prSet>
      <dgm:spPr/>
    </dgm:pt>
    <dgm:pt modelId="{890F25A4-BD21-4849-884D-39B2B177671C}" type="pres">
      <dgm:prSet presAssocID="{9D7E5B28-4462-49BD-94BA-1FD7BF2A8BA9}" presName="rootComposite" presStyleCnt="0"/>
      <dgm:spPr/>
    </dgm:pt>
    <dgm:pt modelId="{22C619AC-7A55-4219-B55B-9BEEA19538F8}" type="pres">
      <dgm:prSet presAssocID="{9D7E5B28-4462-49BD-94BA-1FD7BF2A8BA9}" presName="rootText" presStyleLbl="node2" presStyleIdx="0" presStyleCnt="3" custScaleX="110478" custScaleY="159327">
        <dgm:presLayoutVars>
          <dgm:chPref val="3"/>
        </dgm:presLayoutVars>
      </dgm:prSet>
      <dgm:spPr/>
      <dgm:t>
        <a:bodyPr/>
        <a:lstStyle/>
        <a:p>
          <a:endParaRPr lang="lt-LT"/>
        </a:p>
      </dgm:t>
    </dgm:pt>
    <dgm:pt modelId="{40F47096-3706-47DC-B203-E354A2582401}" type="pres">
      <dgm:prSet presAssocID="{9D7E5B28-4462-49BD-94BA-1FD7BF2A8BA9}" presName="rootConnector" presStyleLbl="node2" presStyleIdx="0" presStyleCnt="3"/>
      <dgm:spPr/>
      <dgm:t>
        <a:bodyPr/>
        <a:lstStyle/>
        <a:p>
          <a:endParaRPr lang="lt-LT"/>
        </a:p>
      </dgm:t>
    </dgm:pt>
    <dgm:pt modelId="{60219CDA-D397-48EB-8EBA-6B653A4B5A99}" type="pres">
      <dgm:prSet presAssocID="{9D7E5B28-4462-49BD-94BA-1FD7BF2A8BA9}" presName="hierChild4" presStyleCnt="0"/>
      <dgm:spPr/>
    </dgm:pt>
    <dgm:pt modelId="{17FDA5C5-6EC6-4371-A192-D06A327B7F64}" type="pres">
      <dgm:prSet presAssocID="{9D7E5B28-4462-49BD-94BA-1FD7BF2A8BA9}" presName="hierChild5" presStyleCnt="0"/>
      <dgm:spPr/>
    </dgm:pt>
    <dgm:pt modelId="{3FE2A761-3655-4E5D-9BE2-61F013657945}" type="pres">
      <dgm:prSet presAssocID="{DAEBE5EB-53EF-4DA8-981B-3C8CF62D878D}" presName="Name37" presStyleLbl="parChTrans1D2" presStyleIdx="1" presStyleCnt="3"/>
      <dgm:spPr/>
      <dgm:t>
        <a:bodyPr/>
        <a:lstStyle/>
        <a:p>
          <a:endParaRPr lang="lt-LT"/>
        </a:p>
      </dgm:t>
    </dgm:pt>
    <dgm:pt modelId="{5D8EB148-7CBB-4585-96F2-F0EA16AF4DC2}" type="pres">
      <dgm:prSet presAssocID="{D2D8E5F1-EB8D-4086-AD1B-2E313849F164}" presName="hierRoot2" presStyleCnt="0">
        <dgm:presLayoutVars>
          <dgm:hierBranch val="init"/>
        </dgm:presLayoutVars>
      </dgm:prSet>
      <dgm:spPr/>
    </dgm:pt>
    <dgm:pt modelId="{27B6F3AC-8D4B-449A-A215-45DEA4F9C656}" type="pres">
      <dgm:prSet presAssocID="{D2D8E5F1-EB8D-4086-AD1B-2E313849F164}" presName="rootComposite" presStyleCnt="0"/>
      <dgm:spPr/>
    </dgm:pt>
    <dgm:pt modelId="{7B39A532-7B32-4466-9518-EA7C181251E3}" type="pres">
      <dgm:prSet presAssocID="{D2D8E5F1-EB8D-4086-AD1B-2E313849F164}" presName="rootText" presStyleLbl="node2" presStyleIdx="1" presStyleCnt="3" custScaleX="112636" custScaleY="160716" custLinFactNeighborX="240" custLinFactNeighborY="-353">
        <dgm:presLayoutVars>
          <dgm:chPref val="3"/>
        </dgm:presLayoutVars>
      </dgm:prSet>
      <dgm:spPr/>
      <dgm:t>
        <a:bodyPr/>
        <a:lstStyle/>
        <a:p>
          <a:endParaRPr lang="lt-LT"/>
        </a:p>
      </dgm:t>
    </dgm:pt>
    <dgm:pt modelId="{C3D7FF26-55D3-4C6D-AD8D-0EC53717BD66}" type="pres">
      <dgm:prSet presAssocID="{D2D8E5F1-EB8D-4086-AD1B-2E313849F164}" presName="rootConnector" presStyleLbl="node2" presStyleIdx="1" presStyleCnt="3"/>
      <dgm:spPr/>
      <dgm:t>
        <a:bodyPr/>
        <a:lstStyle/>
        <a:p>
          <a:endParaRPr lang="lt-LT"/>
        </a:p>
      </dgm:t>
    </dgm:pt>
    <dgm:pt modelId="{7D2548C1-9230-44CE-AA2F-DDEAF07C0F55}" type="pres">
      <dgm:prSet presAssocID="{D2D8E5F1-EB8D-4086-AD1B-2E313849F164}" presName="hierChild4" presStyleCnt="0"/>
      <dgm:spPr/>
    </dgm:pt>
    <dgm:pt modelId="{79DC6997-CC00-4271-AA2E-D581F0DE11BF}" type="pres">
      <dgm:prSet presAssocID="{D2D8E5F1-EB8D-4086-AD1B-2E313849F164}" presName="hierChild5" presStyleCnt="0"/>
      <dgm:spPr/>
    </dgm:pt>
    <dgm:pt modelId="{FDF63516-FC31-4D38-ADA8-AD5AEC11D8CA}" type="pres">
      <dgm:prSet presAssocID="{FC1ABDB8-2E73-4E31-973C-DBC90503D80B}" presName="Name37" presStyleLbl="parChTrans1D2" presStyleIdx="2" presStyleCnt="3"/>
      <dgm:spPr/>
      <dgm:t>
        <a:bodyPr/>
        <a:lstStyle/>
        <a:p>
          <a:endParaRPr lang="lt-LT"/>
        </a:p>
      </dgm:t>
    </dgm:pt>
    <dgm:pt modelId="{C933F9F7-1D67-4D2B-8847-4EE62BA8647C}" type="pres">
      <dgm:prSet presAssocID="{6CD5211A-9942-49C2-8E44-FEF7F1CDA562}" presName="hierRoot2" presStyleCnt="0">
        <dgm:presLayoutVars>
          <dgm:hierBranch val="init"/>
        </dgm:presLayoutVars>
      </dgm:prSet>
      <dgm:spPr/>
    </dgm:pt>
    <dgm:pt modelId="{1C7D9B94-FBDE-4EB2-BFDC-53528C6705ED}" type="pres">
      <dgm:prSet presAssocID="{6CD5211A-9942-49C2-8E44-FEF7F1CDA562}" presName="rootComposite" presStyleCnt="0"/>
      <dgm:spPr/>
    </dgm:pt>
    <dgm:pt modelId="{F553E65C-9A0A-4E3E-9730-17DBBBEF959D}" type="pres">
      <dgm:prSet presAssocID="{6CD5211A-9942-49C2-8E44-FEF7F1CDA562}" presName="rootText" presStyleLbl="node2" presStyleIdx="2" presStyleCnt="3" custScaleY="160989">
        <dgm:presLayoutVars>
          <dgm:chPref val="3"/>
        </dgm:presLayoutVars>
      </dgm:prSet>
      <dgm:spPr/>
      <dgm:t>
        <a:bodyPr/>
        <a:lstStyle/>
        <a:p>
          <a:endParaRPr lang="lt-LT"/>
        </a:p>
      </dgm:t>
    </dgm:pt>
    <dgm:pt modelId="{27FDC145-94EF-4C52-AB7A-1009A25EF648}" type="pres">
      <dgm:prSet presAssocID="{6CD5211A-9942-49C2-8E44-FEF7F1CDA562}" presName="rootConnector" presStyleLbl="node2" presStyleIdx="2" presStyleCnt="3"/>
      <dgm:spPr/>
      <dgm:t>
        <a:bodyPr/>
        <a:lstStyle/>
        <a:p>
          <a:endParaRPr lang="lt-LT"/>
        </a:p>
      </dgm:t>
    </dgm:pt>
    <dgm:pt modelId="{A35D0E58-E71C-46C2-A9A6-E231624D54EC}" type="pres">
      <dgm:prSet presAssocID="{6CD5211A-9942-49C2-8E44-FEF7F1CDA562}" presName="hierChild4" presStyleCnt="0"/>
      <dgm:spPr/>
    </dgm:pt>
    <dgm:pt modelId="{5268E9E0-ADC5-41AC-B3D8-5025DE0C2C01}" type="pres">
      <dgm:prSet presAssocID="{6CD5211A-9942-49C2-8E44-FEF7F1CDA562}" presName="hierChild5" presStyleCnt="0"/>
      <dgm:spPr/>
    </dgm:pt>
    <dgm:pt modelId="{5AE56310-F8F2-4FB9-B686-45B06F6791DF}" type="pres">
      <dgm:prSet presAssocID="{37D99C7C-8839-4B71-8033-1966D7087694}" presName="hierChild3" presStyleCnt="0"/>
      <dgm:spPr/>
    </dgm:pt>
  </dgm:ptLst>
  <dgm:cxnLst>
    <dgm:cxn modelId="{BC5A7B9B-03C7-4F7F-AEBE-B33D9A85DC56}" type="presOf" srcId="{FC1ABDB8-2E73-4E31-973C-DBC90503D80B}" destId="{FDF63516-FC31-4D38-ADA8-AD5AEC11D8CA}" srcOrd="0" destOrd="0" presId="urn:microsoft.com/office/officeart/2005/8/layout/orgChart1"/>
    <dgm:cxn modelId="{5A401ADC-3D66-49AF-95D0-C822FCCEF9FF}" type="presOf" srcId="{5C6E3584-3B6D-4124-AE5E-EACD434B8EB0}" destId="{459A82BD-5F31-40D8-8392-20F6D31B9D1A}" srcOrd="0" destOrd="0" presId="urn:microsoft.com/office/officeart/2005/8/layout/orgChart1"/>
    <dgm:cxn modelId="{8F76EE54-ADF2-4F6F-8C46-E21F4B9BF50A}" type="presOf" srcId="{37D99C7C-8839-4B71-8033-1966D7087694}" destId="{132366CB-30CC-41DF-A7E3-7A484614B758}" srcOrd="1" destOrd="0" presId="urn:microsoft.com/office/officeart/2005/8/layout/orgChart1"/>
    <dgm:cxn modelId="{00A9FC1C-C964-4658-9993-DC702F4EC0C2}" type="presOf" srcId="{37D99C7C-8839-4B71-8033-1966D7087694}" destId="{AC22FC8A-84E0-442F-915E-5A6A80E3FC0A}" srcOrd="0"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7CE9BD73-C30A-46D3-87BE-6F38191FA284}" type="presOf" srcId="{6CD5211A-9942-49C2-8E44-FEF7F1CDA562}" destId="{27FDC145-94EF-4C52-AB7A-1009A25EF648}" srcOrd="1" destOrd="0" presId="urn:microsoft.com/office/officeart/2005/8/layout/orgChart1"/>
    <dgm:cxn modelId="{96025B6F-A3E3-4696-8FA8-AF8444905190}" srcId="{37D99C7C-8839-4B71-8033-1966D7087694}" destId="{9D7E5B28-4462-49BD-94BA-1FD7BF2A8BA9}" srcOrd="0" destOrd="0" parTransId="{5C6E3584-3B6D-4124-AE5E-EACD434B8EB0}" sibTransId="{88B4246E-85C7-4EB3-8C61-7FF1FFE06891}"/>
    <dgm:cxn modelId="{2E7ADF2D-572E-4737-BDE5-E28C8125647B}" type="presOf" srcId="{D2D8E5F1-EB8D-4086-AD1B-2E313849F164}" destId="{7B39A532-7B32-4466-9518-EA7C181251E3}" srcOrd="0" destOrd="0" presId="urn:microsoft.com/office/officeart/2005/8/layout/orgChart1"/>
    <dgm:cxn modelId="{0BF8D5D4-BEE9-4CC1-915C-AA76425B0D26}" type="presOf" srcId="{D2D8E5F1-EB8D-4086-AD1B-2E313849F164}" destId="{C3D7FF26-55D3-4C6D-AD8D-0EC53717BD66}" srcOrd="1" destOrd="0" presId="urn:microsoft.com/office/officeart/2005/8/layout/orgChart1"/>
    <dgm:cxn modelId="{C8436CCC-6613-4F27-B02C-CB64FE432CAA}" type="presOf" srcId="{6CD5211A-9942-49C2-8E44-FEF7F1CDA562}" destId="{F553E65C-9A0A-4E3E-9730-17DBBBEF959D}" srcOrd="0" destOrd="0" presId="urn:microsoft.com/office/officeart/2005/8/layout/orgChart1"/>
    <dgm:cxn modelId="{1C19AA73-1EAA-4429-BB37-2867E35FFCD4}" type="presOf" srcId="{DAEBE5EB-53EF-4DA8-981B-3C8CF62D878D}" destId="{3FE2A761-3655-4E5D-9BE2-61F013657945}" srcOrd="0" destOrd="0" presId="urn:microsoft.com/office/officeart/2005/8/layout/orgChart1"/>
    <dgm:cxn modelId="{803A9329-0561-477B-BC5B-A3F1E4BE1298}" type="presOf" srcId="{9D7E5B28-4462-49BD-94BA-1FD7BF2A8BA9}" destId="{40F47096-3706-47DC-B203-E354A2582401}" srcOrd="1" destOrd="0" presId="urn:microsoft.com/office/officeart/2005/8/layout/orgChart1"/>
    <dgm:cxn modelId="{A9411508-A949-416D-90CF-EB7A51310BC3}" type="presOf" srcId="{9D7E5B28-4462-49BD-94BA-1FD7BF2A8BA9}" destId="{22C619AC-7A55-4219-B55B-9BEEA19538F8}" srcOrd="0" destOrd="0" presId="urn:microsoft.com/office/officeart/2005/8/layout/orgChart1"/>
    <dgm:cxn modelId="{9279DF55-C30C-4401-B2BA-7218E51FE43E}" type="presOf" srcId="{43B239F5-A242-4E50-828E-D51ABA5061C8}" destId="{BBA38683-5B7F-4690-8F3C-36606E1A941C}" srcOrd="0" destOrd="0" presId="urn:microsoft.com/office/officeart/2005/8/layout/orgChart1"/>
    <dgm:cxn modelId="{43A275EC-7373-4D66-89EE-F7ED90959A0F}" srcId="{37D99C7C-8839-4B71-8033-1966D7087694}" destId="{6CD5211A-9942-49C2-8E44-FEF7F1CDA562}" srcOrd="2" destOrd="0" parTransId="{FC1ABDB8-2E73-4E31-973C-DBC90503D80B}" sibTransId="{B08F186F-D9F5-4DED-8E82-966B31F4CE48}"/>
    <dgm:cxn modelId="{823468F6-B760-4A3A-9B5C-EB97C36C025A}" srcId="{37D99C7C-8839-4B71-8033-1966D7087694}" destId="{D2D8E5F1-EB8D-4086-AD1B-2E313849F164}" srcOrd="1" destOrd="0" parTransId="{DAEBE5EB-53EF-4DA8-981B-3C8CF62D878D}" sibTransId="{64F2F884-5078-4550-A700-7F79F43CF335}"/>
    <dgm:cxn modelId="{401AA70A-1794-41B6-AF06-4E8A248213F8}" type="presParOf" srcId="{BBA38683-5B7F-4690-8F3C-36606E1A941C}" destId="{1723BE1E-952E-4A5F-951D-746ED65EF3A0}" srcOrd="0" destOrd="0" presId="urn:microsoft.com/office/officeart/2005/8/layout/orgChart1"/>
    <dgm:cxn modelId="{21585A4F-8E59-4D53-BEBB-02A94DCC4E30}" type="presParOf" srcId="{1723BE1E-952E-4A5F-951D-746ED65EF3A0}" destId="{473B1579-C5A6-4D66-B2F6-91FDB5DED581}" srcOrd="0" destOrd="0" presId="urn:microsoft.com/office/officeart/2005/8/layout/orgChart1"/>
    <dgm:cxn modelId="{FAB3F27E-8CCC-495D-B207-BB682A6FEAF4}" type="presParOf" srcId="{473B1579-C5A6-4D66-B2F6-91FDB5DED581}" destId="{AC22FC8A-84E0-442F-915E-5A6A80E3FC0A}" srcOrd="0" destOrd="0" presId="urn:microsoft.com/office/officeart/2005/8/layout/orgChart1"/>
    <dgm:cxn modelId="{81811792-E3EA-4E6F-BA89-90E55FB391D7}" type="presParOf" srcId="{473B1579-C5A6-4D66-B2F6-91FDB5DED581}" destId="{132366CB-30CC-41DF-A7E3-7A484614B758}" srcOrd="1" destOrd="0" presId="urn:microsoft.com/office/officeart/2005/8/layout/orgChart1"/>
    <dgm:cxn modelId="{1F25E638-61D2-4621-89BB-917530BB1179}" type="presParOf" srcId="{1723BE1E-952E-4A5F-951D-746ED65EF3A0}" destId="{38ECADE1-2799-4FA5-858D-5310F649D47C}" srcOrd="1" destOrd="0" presId="urn:microsoft.com/office/officeart/2005/8/layout/orgChart1"/>
    <dgm:cxn modelId="{E414576C-642E-4977-BB0F-19D58B2ED0AA}" type="presParOf" srcId="{38ECADE1-2799-4FA5-858D-5310F649D47C}" destId="{459A82BD-5F31-40D8-8392-20F6D31B9D1A}" srcOrd="0" destOrd="0" presId="urn:microsoft.com/office/officeart/2005/8/layout/orgChart1"/>
    <dgm:cxn modelId="{A59B3059-79D7-4408-BE0C-71DE845FA9C7}" type="presParOf" srcId="{38ECADE1-2799-4FA5-858D-5310F649D47C}" destId="{7D194171-1502-446B-B5DB-4B8DC76629BD}" srcOrd="1" destOrd="0" presId="urn:microsoft.com/office/officeart/2005/8/layout/orgChart1"/>
    <dgm:cxn modelId="{571E2483-3A3C-4D8D-AA1E-D8B1FA331DFA}" type="presParOf" srcId="{7D194171-1502-446B-B5DB-4B8DC76629BD}" destId="{890F25A4-BD21-4849-884D-39B2B177671C}" srcOrd="0" destOrd="0" presId="urn:microsoft.com/office/officeart/2005/8/layout/orgChart1"/>
    <dgm:cxn modelId="{67F4F15E-8360-4166-804E-85AAA05F0DF5}" type="presParOf" srcId="{890F25A4-BD21-4849-884D-39B2B177671C}" destId="{22C619AC-7A55-4219-B55B-9BEEA19538F8}" srcOrd="0" destOrd="0" presId="urn:microsoft.com/office/officeart/2005/8/layout/orgChart1"/>
    <dgm:cxn modelId="{F91BD08C-4648-4605-8FD3-92FBEBAC07BE}" type="presParOf" srcId="{890F25A4-BD21-4849-884D-39B2B177671C}" destId="{40F47096-3706-47DC-B203-E354A2582401}" srcOrd="1" destOrd="0" presId="urn:microsoft.com/office/officeart/2005/8/layout/orgChart1"/>
    <dgm:cxn modelId="{1FD1290F-DCE3-4288-B4FD-35918B76F413}" type="presParOf" srcId="{7D194171-1502-446B-B5DB-4B8DC76629BD}" destId="{60219CDA-D397-48EB-8EBA-6B653A4B5A99}" srcOrd="1" destOrd="0" presId="urn:microsoft.com/office/officeart/2005/8/layout/orgChart1"/>
    <dgm:cxn modelId="{1F8E86A5-AD57-41CA-8A5D-DC26F1C6ABD5}" type="presParOf" srcId="{7D194171-1502-446B-B5DB-4B8DC76629BD}" destId="{17FDA5C5-6EC6-4371-A192-D06A327B7F64}" srcOrd="2" destOrd="0" presId="urn:microsoft.com/office/officeart/2005/8/layout/orgChart1"/>
    <dgm:cxn modelId="{968B8001-24AA-4E79-BD25-784C30D22E45}" type="presParOf" srcId="{38ECADE1-2799-4FA5-858D-5310F649D47C}" destId="{3FE2A761-3655-4E5D-9BE2-61F013657945}" srcOrd="2" destOrd="0" presId="urn:microsoft.com/office/officeart/2005/8/layout/orgChart1"/>
    <dgm:cxn modelId="{8E9643BE-3899-4B73-9DAF-55934BAA7130}" type="presParOf" srcId="{38ECADE1-2799-4FA5-858D-5310F649D47C}" destId="{5D8EB148-7CBB-4585-96F2-F0EA16AF4DC2}" srcOrd="3" destOrd="0" presId="urn:microsoft.com/office/officeart/2005/8/layout/orgChart1"/>
    <dgm:cxn modelId="{2A4278CD-3CC0-4A18-B28C-7308E8AEE0FC}" type="presParOf" srcId="{5D8EB148-7CBB-4585-96F2-F0EA16AF4DC2}" destId="{27B6F3AC-8D4B-449A-A215-45DEA4F9C656}" srcOrd="0" destOrd="0" presId="urn:microsoft.com/office/officeart/2005/8/layout/orgChart1"/>
    <dgm:cxn modelId="{7494C466-0F5F-426B-B263-F446CB2CA21E}" type="presParOf" srcId="{27B6F3AC-8D4B-449A-A215-45DEA4F9C656}" destId="{7B39A532-7B32-4466-9518-EA7C181251E3}" srcOrd="0" destOrd="0" presId="urn:microsoft.com/office/officeart/2005/8/layout/orgChart1"/>
    <dgm:cxn modelId="{41514613-F427-494C-8F63-AF494E2B6E11}" type="presParOf" srcId="{27B6F3AC-8D4B-449A-A215-45DEA4F9C656}" destId="{C3D7FF26-55D3-4C6D-AD8D-0EC53717BD66}" srcOrd="1" destOrd="0" presId="urn:microsoft.com/office/officeart/2005/8/layout/orgChart1"/>
    <dgm:cxn modelId="{BA78E2AD-2606-459E-8A7E-E0329B6188E0}" type="presParOf" srcId="{5D8EB148-7CBB-4585-96F2-F0EA16AF4DC2}" destId="{7D2548C1-9230-44CE-AA2F-DDEAF07C0F55}" srcOrd="1" destOrd="0" presId="urn:microsoft.com/office/officeart/2005/8/layout/orgChart1"/>
    <dgm:cxn modelId="{0A648CFB-A62B-4410-B9B5-81A7671EEAE9}" type="presParOf" srcId="{5D8EB148-7CBB-4585-96F2-F0EA16AF4DC2}" destId="{79DC6997-CC00-4271-AA2E-D581F0DE11BF}" srcOrd="2" destOrd="0" presId="urn:microsoft.com/office/officeart/2005/8/layout/orgChart1"/>
    <dgm:cxn modelId="{E0259DCD-3217-4586-BABD-8B9A0A3D8D5E}" type="presParOf" srcId="{38ECADE1-2799-4FA5-858D-5310F649D47C}" destId="{FDF63516-FC31-4D38-ADA8-AD5AEC11D8CA}" srcOrd="4" destOrd="0" presId="urn:microsoft.com/office/officeart/2005/8/layout/orgChart1"/>
    <dgm:cxn modelId="{DDDDBF35-30C4-4273-B1D6-49EF7A81BAFB}" type="presParOf" srcId="{38ECADE1-2799-4FA5-858D-5310F649D47C}" destId="{C933F9F7-1D67-4D2B-8847-4EE62BA8647C}" srcOrd="5" destOrd="0" presId="urn:microsoft.com/office/officeart/2005/8/layout/orgChart1"/>
    <dgm:cxn modelId="{CDE92C40-5D24-4333-84FC-7CE025F993F4}" type="presParOf" srcId="{C933F9F7-1D67-4D2B-8847-4EE62BA8647C}" destId="{1C7D9B94-FBDE-4EB2-BFDC-53528C6705ED}" srcOrd="0" destOrd="0" presId="urn:microsoft.com/office/officeart/2005/8/layout/orgChart1"/>
    <dgm:cxn modelId="{BCE69CBD-6B97-4EE1-9BD6-FC9B6331C14E}" type="presParOf" srcId="{1C7D9B94-FBDE-4EB2-BFDC-53528C6705ED}" destId="{F553E65C-9A0A-4E3E-9730-17DBBBEF959D}" srcOrd="0" destOrd="0" presId="urn:microsoft.com/office/officeart/2005/8/layout/orgChart1"/>
    <dgm:cxn modelId="{1D484C26-F2E1-4402-94ED-13957FD48A47}" type="presParOf" srcId="{1C7D9B94-FBDE-4EB2-BFDC-53528C6705ED}" destId="{27FDC145-94EF-4C52-AB7A-1009A25EF648}" srcOrd="1" destOrd="0" presId="urn:microsoft.com/office/officeart/2005/8/layout/orgChart1"/>
    <dgm:cxn modelId="{72FFC0BA-62DE-46F3-8EEE-51266A91793A}" type="presParOf" srcId="{C933F9F7-1D67-4D2B-8847-4EE62BA8647C}" destId="{A35D0E58-E71C-46C2-A9A6-E231624D54EC}" srcOrd="1" destOrd="0" presId="urn:microsoft.com/office/officeart/2005/8/layout/orgChart1"/>
    <dgm:cxn modelId="{A5446DD0-207F-4D4B-BF93-34B75CBFA2EF}" type="presParOf" srcId="{C933F9F7-1D67-4D2B-8847-4EE62BA8647C}" destId="{5268E9E0-ADC5-41AC-B3D8-5025DE0C2C01}" srcOrd="2" destOrd="0" presId="urn:microsoft.com/office/officeart/2005/8/layout/orgChart1"/>
    <dgm:cxn modelId="{10801FC9-A3D0-4F57-BD4D-A68A0FE814FC}"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pPr algn="ctr"/>
          <a:r>
            <a:rPr lang="lt-LT" sz="1000">
              <a:latin typeface="Calibri Light" panose="020F0302020204030204" pitchFamily="34" charset="0"/>
            </a:rPr>
            <a:t>Efektyvi, darni ir saugi visų eismo dalyvių susisiekimo infrastruktūra</a:t>
          </a: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ACA7F4A7-199C-4C58-92D6-D9F78CE753CD}">
      <dgm:prSet phldrT="[Text]" custT="1"/>
      <dgm:spPr/>
      <dgm:t>
        <a:bodyPr/>
        <a:lstStyle/>
        <a:p>
          <a:pPr algn="ctr"/>
          <a:r>
            <a:rPr lang="lt-LT" sz="1000" b="0">
              <a:latin typeface="Calibri Light" panose="020F0302020204030204" pitchFamily="34" charset="0"/>
            </a:rPr>
            <a:t>Automobilių srauto miesto viduje optimizavimas bei mokestinių zonų įkainių didinimas</a:t>
          </a:r>
        </a:p>
      </dgm:t>
    </dgm:pt>
    <dgm:pt modelId="{C27EE965-9B6F-4121-AA7E-1205D92D7F55}" type="parTrans" cxnId="{4520BDFB-226A-4D7E-9FBA-14931E6FA4F0}">
      <dgm:prSet/>
      <dgm:spPr/>
      <dgm:t>
        <a:bodyPr/>
        <a:lstStyle/>
        <a:p>
          <a:pPr algn="ctr"/>
          <a:endParaRPr lang="lt-LT" sz="1000">
            <a:latin typeface="Calibri Light" panose="020F0302020204030204" pitchFamily="34" charset="0"/>
          </a:endParaRPr>
        </a:p>
      </dgm:t>
    </dgm:pt>
    <dgm:pt modelId="{A1B2EBBF-9CF7-4175-8D3D-088C579FBE60}" type="sibTrans" cxnId="{4520BDFB-226A-4D7E-9FBA-14931E6FA4F0}">
      <dgm:prSet/>
      <dgm:spPr/>
      <dgm:t>
        <a:bodyPr/>
        <a:lstStyle/>
        <a:p>
          <a:pPr algn="ctr"/>
          <a:endParaRPr lang="lt-LT" sz="1000">
            <a:latin typeface="Calibri Light" panose="020F0302020204030204" pitchFamily="34" charset="0"/>
          </a:endParaRPr>
        </a:p>
      </dgm:t>
    </dgm:pt>
    <dgm:pt modelId="{B5EA8004-6D1E-4707-97C6-D9FFFD8367F7}">
      <dgm:prSet phldrT="[Text]" custT="1"/>
      <dgm:spPr/>
      <dgm:t>
        <a:bodyPr/>
        <a:lstStyle/>
        <a:p>
          <a:pPr algn="ctr"/>
          <a:r>
            <a:rPr lang="lt-LT" sz="1000">
              <a:latin typeface="Calibri Light" panose="020F0302020204030204" pitchFamily="34" charset="0"/>
            </a:rPr>
            <a:t>Skirtingų susisiekimo sistemų integracija</a:t>
          </a:r>
        </a:p>
      </dgm:t>
    </dgm:pt>
    <dgm:pt modelId="{9DEE7948-E224-4E37-8F6F-D5C60AF49649}" type="parTrans" cxnId="{CBC8C930-DC89-428E-993A-8C174AFB6D00}">
      <dgm:prSet/>
      <dgm:spPr/>
      <dgm:t>
        <a:bodyPr/>
        <a:lstStyle/>
        <a:p>
          <a:endParaRPr lang="lt-LT">
            <a:latin typeface="Calibri Light" panose="020F0302020204030204" pitchFamily="34" charset="0"/>
          </a:endParaRPr>
        </a:p>
      </dgm:t>
    </dgm:pt>
    <dgm:pt modelId="{A7F83FAF-E4C6-42F9-BDCF-F2FE6D336477}" type="sibTrans" cxnId="{CBC8C930-DC89-428E-993A-8C174AFB6D00}">
      <dgm:prSet/>
      <dgm:spPr/>
      <dgm:t>
        <a:bodyPr/>
        <a:lstStyle/>
        <a:p>
          <a:endParaRPr lang="lt-LT">
            <a:latin typeface="Calibri Light" panose="020F0302020204030204" pitchFamily="34" charset="0"/>
          </a:endParaRPr>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529366" custScaleY="147433">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37A65766-289A-46A3-A6E5-D25864051CBC}" type="pres">
      <dgm:prSet presAssocID="{C27EE965-9B6F-4121-AA7E-1205D92D7F55}" presName="Name37" presStyleLbl="parChTrans1D2" presStyleIdx="0" presStyleCnt="2"/>
      <dgm:spPr/>
      <dgm:t>
        <a:bodyPr/>
        <a:lstStyle/>
        <a:p>
          <a:endParaRPr lang="lt-LT"/>
        </a:p>
      </dgm:t>
    </dgm:pt>
    <dgm:pt modelId="{06199E18-74B4-4827-8286-3A90BF2348DB}" type="pres">
      <dgm:prSet presAssocID="{ACA7F4A7-199C-4C58-92D6-D9F78CE753CD}" presName="hierRoot2" presStyleCnt="0">
        <dgm:presLayoutVars>
          <dgm:hierBranch val="init"/>
        </dgm:presLayoutVars>
      </dgm:prSet>
      <dgm:spPr/>
    </dgm:pt>
    <dgm:pt modelId="{8C8F41EC-6A52-4DF6-846A-ADAA3D23C096}" type="pres">
      <dgm:prSet presAssocID="{ACA7F4A7-199C-4C58-92D6-D9F78CE753CD}" presName="rootComposite" presStyleCnt="0"/>
      <dgm:spPr/>
    </dgm:pt>
    <dgm:pt modelId="{1AD7A841-4695-46D2-9940-0E384CF824DC}" type="pres">
      <dgm:prSet presAssocID="{ACA7F4A7-199C-4C58-92D6-D9F78CE753CD}" presName="rootText" presStyleLbl="node2" presStyleIdx="0" presStyleCnt="2" custScaleX="267007" custScaleY="204322">
        <dgm:presLayoutVars>
          <dgm:chPref val="3"/>
        </dgm:presLayoutVars>
      </dgm:prSet>
      <dgm:spPr/>
      <dgm:t>
        <a:bodyPr/>
        <a:lstStyle/>
        <a:p>
          <a:endParaRPr lang="lt-LT"/>
        </a:p>
      </dgm:t>
    </dgm:pt>
    <dgm:pt modelId="{347C1E2B-0878-47A6-A0F9-766ACEA9501B}" type="pres">
      <dgm:prSet presAssocID="{ACA7F4A7-199C-4C58-92D6-D9F78CE753CD}" presName="rootConnector" presStyleLbl="node2" presStyleIdx="0" presStyleCnt="2"/>
      <dgm:spPr/>
      <dgm:t>
        <a:bodyPr/>
        <a:lstStyle/>
        <a:p>
          <a:endParaRPr lang="lt-LT"/>
        </a:p>
      </dgm:t>
    </dgm:pt>
    <dgm:pt modelId="{902A806D-CF2E-455A-8698-AC3D28DC660B}" type="pres">
      <dgm:prSet presAssocID="{ACA7F4A7-199C-4C58-92D6-D9F78CE753CD}" presName="hierChild4" presStyleCnt="0"/>
      <dgm:spPr/>
    </dgm:pt>
    <dgm:pt modelId="{A109794D-C541-4E09-A74C-5C9068E96842}" type="pres">
      <dgm:prSet presAssocID="{ACA7F4A7-199C-4C58-92D6-D9F78CE753CD}" presName="hierChild5" presStyleCnt="0"/>
      <dgm:spPr/>
    </dgm:pt>
    <dgm:pt modelId="{CD385DB1-C3BA-41BD-839D-FBC8F3427F1A}" type="pres">
      <dgm:prSet presAssocID="{9DEE7948-E224-4E37-8F6F-D5C60AF49649}" presName="Name37" presStyleLbl="parChTrans1D2" presStyleIdx="1" presStyleCnt="2"/>
      <dgm:spPr/>
      <dgm:t>
        <a:bodyPr/>
        <a:lstStyle/>
        <a:p>
          <a:endParaRPr lang="lt-LT"/>
        </a:p>
      </dgm:t>
    </dgm:pt>
    <dgm:pt modelId="{B5A4D8FB-D543-4DEC-913C-78EDD3AA0A9A}" type="pres">
      <dgm:prSet presAssocID="{B5EA8004-6D1E-4707-97C6-D9FFFD8367F7}" presName="hierRoot2" presStyleCnt="0">
        <dgm:presLayoutVars>
          <dgm:hierBranch val="init"/>
        </dgm:presLayoutVars>
      </dgm:prSet>
      <dgm:spPr/>
    </dgm:pt>
    <dgm:pt modelId="{C22D497F-C815-4EA0-BEF7-05165423F77B}" type="pres">
      <dgm:prSet presAssocID="{B5EA8004-6D1E-4707-97C6-D9FFFD8367F7}" presName="rootComposite" presStyleCnt="0"/>
      <dgm:spPr/>
    </dgm:pt>
    <dgm:pt modelId="{4AD57006-2603-4D74-BCF2-55E2D089EF44}" type="pres">
      <dgm:prSet presAssocID="{B5EA8004-6D1E-4707-97C6-D9FFFD8367F7}" presName="rootText" presStyleLbl="node2" presStyleIdx="1" presStyleCnt="2" custScaleX="267282" custScaleY="204322">
        <dgm:presLayoutVars>
          <dgm:chPref val="3"/>
        </dgm:presLayoutVars>
      </dgm:prSet>
      <dgm:spPr/>
      <dgm:t>
        <a:bodyPr/>
        <a:lstStyle/>
        <a:p>
          <a:endParaRPr lang="lt-LT"/>
        </a:p>
      </dgm:t>
    </dgm:pt>
    <dgm:pt modelId="{B14FFB8D-036D-4D07-9D23-3B54C1A37831}" type="pres">
      <dgm:prSet presAssocID="{B5EA8004-6D1E-4707-97C6-D9FFFD8367F7}" presName="rootConnector" presStyleLbl="node2" presStyleIdx="1" presStyleCnt="2"/>
      <dgm:spPr/>
      <dgm:t>
        <a:bodyPr/>
        <a:lstStyle/>
        <a:p>
          <a:endParaRPr lang="lt-LT"/>
        </a:p>
      </dgm:t>
    </dgm:pt>
    <dgm:pt modelId="{DE532A14-528D-4CF4-96CD-F622DB2E15D8}" type="pres">
      <dgm:prSet presAssocID="{B5EA8004-6D1E-4707-97C6-D9FFFD8367F7}" presName="hierChild4" presStyleCnt="0"/>
      <dgm:spPr/>
    </dgm:pt>
    <dgm:pt modelId="{5DAF6213-A10B-4CB4-A4D7-BA4D9EEF3A83}" type="pres">
      <dgm:prSet presAssocID="{B5EA8004-6D1E-4707-97C6-D9FFFD8367F7}" presName="hierChild5" presStyleCnt="0"/>
      <dgm:spPr/>
    </dgm:pt>
    <dgm:pt modelId="{5AE56310-F8F2-4FB9-B686-45B06F6791DF}" type="pres">
      <dgm:prSet presAssocID="{37D99C7C-8839-4B71-8033-1966D7087694}" presName="hierChild3" presStyleCnt="0"/>
      <dgm:spPr/>
    </dgm:pt>
  </dgm:ptLst>
  <dgm:cxnLst>
    <dgm:cxn modelId="{89825998-7D51-4649-BE56-434B8582EA12}" type="presOf" srcId="{37D99C7C-8839-4B71-8033-1966D7087694}" destId="{AC22FC8A-84E0-442F-915E-5A6A80E3FC0A}" srcOrd="0" destOrd="0" presId="urn:microsoft.com/office/officeart/2005/8/layout/orgChart1"/>
    <dgm:cxn modelId="{2A4AF7BF-7BB0-4C93-B401-04B9CAD96A4E}" type="presOf" srcId="{C27EE965-9B6F-4121-AA7E-1205D92D7F55}" destId="{37A65766-289A-46A3-A6E5-D25864051CBC}" srcOrd="0" destOrd="0" presId="urn:microsoft.com/office/officeart/2005/8/layout/orgChart1"/>
    <dgm:cxn modelId="{4520BDFB-226A-4D7E-9FBA-14931E6FA4F0}" srcId="{37D99C7C-8839-4B71-8033-1966D7087694}" destId="{ACA7F4A7-199C-4C58-92D6-D9F78CE753CD}" srcOrd="0" destOrd="0" parTransId="{C27EE965-9B6F-4121-AA7E-1205D92D7F55}" sibTransId="{A1B2EBBF-9CF7-4175-8D3D-088C579FBE60}"/>
    <dgm:cxn modelId="{45AFF8E6-026A-47C4-90C8-17B57E3AD6F6}" type="presOf" srcId="{B5EA8004-6D1E-4707-97C6-D9FFFD8367F7}" destId="{4AD57006-2603-4D74-BCF2-55E2D089EF44}" srcOrd="0" destOrd="0" presId="urn:microsoft.com/office/officeart/2005/8/layout/orgChart1"/>
    <dgm:cxn modelId="{111F81CB-E5A0-4944-AA8E-ECFBEB1CF325}" type="presOf" srcId="{B5EA8004-6D1E-4707-97C6-D9FFFD8367F7}" destId="{B14FFB8D-036D-4D07-9D23-3B54C1A37831}" srcOrd="1" destOrd="0" presId="urn:microsoft.com/office/officeart/2005/8/layout/orgChart1"/>
    <dgm:cxn modelId="{28B63FFD-C524-481D-AB4E-CA2F98A60652}" type="presOf" srcId="{43B239F5-A242-4E50-828E-D51ABA5061C8}" destId="{BBA38683-5B7F-4690-8F3C-36606E1A941C}" srcOrd="0" destOrd="0" presId="urn:microsoft.com/office/officeart/2005/8/layout/orgChart1"/>
    <dgm:cxn modelId="{B52CA57A-A092-441F-9016-5B472091C2E8}" type="presOf" srcId="{ACA7F4A7-199C-4C58-92D6-D9F78CE753CD}" destId="{1AD7A841-4695-46D2-9940-0E384CF824DC}" srcOrd="0" destOrd="0" presId="urn:microsoft.com/office/officeart/2005/8/layout/orgChart1"/>
    <dgm:cxn modelId="{CBC8C930-DC89-428E-993A-8C174AFB6D00}" srcId="{37D99C7C-8839-4B71-8033-1966D7087694}" destId="{B5EA8004-6D1E-4707-97C6-D9FFFD8367F7}" srcOrd="1" destOrd="0" parTransId="{9DEE7948-E224-4E37-8F6F-D5C60AF49649}" sibTransId="{A7F83FAF-E4C6-42F9-BDCF-F2FE6D336477}"/>
    <dgm:cxn modelId="{32118A76-01BD-4DBD-8F24-C77D3D968197}" type="presOf" srcId="{ACA7F4A7-199C-4C58-92D6-D9F78CE753CD}" destId="{347C1E2B-0878-47A6-A0F9-766ACEA9501B}" srcOrd="1" destOrd="0" presId="urn:microsoft.com/office/officeart/2005/8/layout/orgChart1"/>
    <dgm:cxn modelId="{0DF5535F-97A8-4D4A-A328-0A0A301115C0}" type="presOf" srcId="{9DEE7948-E224-4E37-8F6F-D5C60AF49649}" destId="{CD385DB1-C3BA-41BD-839D-FBC8F3427F1A}" srcOrd="0" destOrd="0" presId="urn:microsoft.com/office/officeart/2005/8/layout/orgChart1"/>
    <dgm:cxn modelId="{308C544B-D75E-4D89-8C67-08C91B31E79C}" type="presOf" srcId="{37D99C7C-8839-4B71-8033-1966D7087694}" destId="{132366CB-30CC-41DF-A7E3-7A484614B758}" srcOrd="1"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26548438-EDAC-4CEE-8612-490839EBE100}" type="presParOf" srcId="{BBA38683-5B7F-4690-8F3C-36606E1A941C}" destId="{1723BE1E-952E-4A5F-951D-746ED65EF3A0}" srcOrd="0" destOrd="0" presId="urn:microsoft.com/office/officeart/2005/8/layout/orgChart1"/>
    <dgm:cxn modelId="{B68EA900-105E-4E63-BE84-B10D9809F424}" type="presParOf" srcId="{1723BE1E-952E-4A5F-951D-746ED65EF3A0}" destId="{473B1579-C5A6-4D66-B2F6-91FDB5DED581}" srcOrd="0" destOrd="0" presId="urn:microsoft.com/office/officeart/2005/8/layout/orgChart1"/>
    <dgm:cxn modelId="{8EB0BF68-7423-4BDD-9F5F-CAA96663C093}" type="presParOf" srcId="{473B1579-C5A6-4D66-B2F6-91FDB5DED581}" destId="{AC22FC8A-84E0-442F-915E-5A6A80E3FC0A}" srcOrd="0" destOrd="0" presId="urn:microsoft.com/office/officeart/2005/8/layout/orgChart1"/>
    <dgm:cxn modelId="{C5CE3656-7E73-4D71-8627-5D17DAA1D707}" type="presParOf" srcId="{473B1579-C5A6-4D66-B2F6-91FDB5DED581}" destId="{132366CB-30CC-41DF-A7E3-7A484614B758}" srcOrd="1" destOrd="0" presId="urn:microsoft.com/office/officeart/2005/8/layout/orgChart1"/>
    <dgm:cxn modelId="{8957F1A0-C428-4FB3-8535-395A49E22F95}" type="presParOf" srcId="{1723BE1E-952E-4A5F-951D-746ED65EF3A0}" destId="{38ECADE1-2799-4FA5-858D-5310F649D47C}" srcOrd="1" destOrd="0" presId="urn:microsoft.com/office/officeart/2005/8/layout/orgChart1"/>
    <dgm:cxn modelId="{7746F635-2AEB-4B9B-BB94-3C4638314632}" type="presParOf" srcId="{38ECADE1-2799-4FA5-858D-5310F649D47C}" destId="{37A65766-289A-46A3-A6E5-D25864051CBC}" srcOrd="0" destOrd="0" presId="urn:microsoft.com/office/officeart/2005/8/layout/orgChart1"/>
    <dgm:cxn modelId="{15A91C84-0F70-4AD2-9564-EA93AC998FDB}" type="presParOf" srcId="{38ECADE1-2799-4FA5-858D-5310F649D47C}" destId="{06199E18-74B4-4827-8286-3A90BF2348DB}" srcOrd="1" destOrd="0" presId="urn:microsoft.com/office/officeart/2005/8/layout/orgChart1"/>
    <dgm:cxn modelId="{877DC036-3672-4DC5-9C10-D9038E619CFB}" type="presParOf" srcId="{06199E18-74B4-4827-8286-3A90BF2348DB}" destId="{8C8F41EC-6A52-4DF6-846A-ADAA3D23C096}" srcOrd="0" destOrd="0" presId="urn:microsoft.com/office/officeart/2005/8/layout/orgChart1"/>
    <dgm:cxn modelId="{2308CBA6-BA1E-4700-A347-E62C43E8DEBA}" type="presParOf" srcId="{8C8F41EC-6A52-4DF6-846A-ADAA3D23C096}" destId="{1AD7A841-4695-46D2-9940-0E384CF824DC}" srcOrd="0" destOrd="0" presId="urn:microsoft.com/office/officeart/2005/8/layout/orgChart1"/>
    <dgm:cxn modelId="{8DAA308D-9B4B-4906-AB82-323A757D127F}" type="presParOf" srcId="{8C8F41EC-6A52-4DF6-846A-ADAA3D23C096}" destId="{347C1E2B-0878-47A6-A0F9-766ACEA9501B}" srcOrd="1" destOrd="0" presId="urn:microsoft.com/office/officeart/2005/8/layout/orgChart1"/>
    <dgm:cxn modelId="{01F82B1A-833C-4949-A31F-4BDFF8FDE99A}" type="presParOf" srcId="{06199E18-74B4-4827-8286-3A90BF2348DB}" destId="{902A806D-CF2E-455A-8698-AC3D28DC660B}" srcOrd="1" destOrd="0" presId="urn:microsoft.com/office/officeart/2005/8/layout/orgChart1"/>
    <dgm:cxn modelId="{389E4FB9-E1A3-440E-9976-583B8193B2E3}" type="presParOf" srcId="{06199E18-74B4-4827-8286-3A90BF2348DB}" destId="{A109794D-C541-4E09-A74C-5C9068E96842}" srcOrd="2" destOrd="0" presId="urn:microsoft.com/office/officeart/2005/8/layout/orgChart1"/>
    <dgm:cxn modelId="{57B46022-12B8-41DE-BB47-F33793B001E6}" type="presParOf" srcId="{38ECADE1-2799-4FA5-858D-5310F649D47C}" destId="{CD385DB1-C3BA-41BD-839D-FBC8F3427F1A}" srcOrd="2" destOrd="0" presId="urn:microsoft.com/office/officeart/2005/8/layout/orgChart1"/>
    <dgm:cxn modelId="{3439F62F-1A41-4701-B770-4D6E4D0781A0}" type="presParOf" srcId="{38ECADE1-2799-4FA5-858D-5310F649D47C}" destId="{B5A4D8FB-D543-4DEC-913C-78EDD3AA0A9A}" srcOrd="3" destOrd="0" presId="urn:microsoft.com/office/officeart/2005/8/layout/orgChart1"/>
    <dgm:cxn modelId="{1429D894-0937-45A3-AD46-B65D91524B56}" type="presParOf" srcId="{B5A4D8FB-D543-4DEC-913C-78EDD3AA0A9A}" destId="{C22D497F-C815-4EA0-BEF7-05165423F77B}" srcOrd="0" destOrd="0" presId="urn:microsoft.com/office/officeart/2005/8/layout/orgChart1"/>
    <dgm:cxn modelId="{C3FD0D8F-1415-493D-A287-0684C3C82542}" type="presParOf" srcId="{C22D497F-C815-4EA0-BEF7-05165423F77B}" destId="{4AD57006-2603-4D74-BCF2-55E2D089EF44}" srcOrd="0" destOrd="0" presId="urn:microsoft.com/office/officeart/2005/8/layout/orgChart1"/>
    <dgm:cxn modelId="{9E4EF604-5FA4-4646-8F18-8DAB395AA42F}" type="presParOf" srcId="{C22D497F-C815-4EA0-BEF7-05165423F77B}" destId="{B14FFB8D-036D-4D07-9D23-3B54C1A37831}" srcOrd="1" destOrd="0" presId="urn:microsoft.com/office/officeart/2005/8/layout/orgChart1"/>
    <dgm:cxn modelId="{D7B4C3B4-AF53-423A-8261-0E0C3AFA9872}" type="presParOf" srcId="{B5A4D8FB-D543-4DEC-913C-78EDD3AA0A9A}" destId="{DE532A14-528D-4CF4-96CD-F622DB2E15D8}" srcOrd="1" destOrd="0" presId="urn:microsoft.com/office/officeart/2005/8/layout/orgChart1"/>
    <dgm:cxn modelId="{E427CF68-CD1E-4A47-A926-A227B7DD4E93}" type="presParOf" srcId="{B5A4D8FB-D543-4DEC-913C-78EDD3AA0A9A}" destId="{5DAF6213-A10B-4CB4-A4D7-BA4D9EEF3A83}" srcOrd="2" destOrd="0" presId="urn:microsoft.com/office/officeart/2005/8/layout/orgChart1"/>
    <dgm:cxn modelId="{86D0A45A-93EC-4ADD-9787-BD81AD8942E4}"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pPr algn="ctr"/>
          <a:r>
            <a:rPr lang="lt-LT" sz="1000">
              <a:latin typeface="Calibri Light" panose="020F0302020204030204" pitchFamily="34" charset="0"/>
            </a:rPr>
            <a:t>Susisiekimo sistema pritaikyta SPTŽ judumo reikmėms</a:t>
          </a: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8F0B9587-8A2F-4225-B874-B9230E2CFC43}">
      <dgm:prSet phldrT="[Text]" custT="1"/>
      <dgm:spPr/>
      <dgm:t>
        <a:bodyPr/>
        <a:lstStyle/>
        <a:p>
          <a:pPr algn="ctr"/>
          <a:r>
            <a:rPr lang="lt-LT" sz="1000">
              <a:latin typeface="Calibri Light" panose="020F0302020204030204" pitchFamily="34" charset="0"/>
            </a:rPr>
            <a:t>Viso viešojo transporto pritaikymas SPTŽ</a:t>
          </a:r>
        </a:p>
      </dgm:t>
    </dgm:pt>
    <dgm:pt modelId="{0705F42C-3A01-4636-922E-3715361724F0}" type="parTrans" cxnId="{6E213C76-B08D-48E6-82FB-079C6146D760}">
      <dgm:prSet/>
      <dgm:spPr/>
      <dgm:t>
        <a:bodyPr/>
        <a:lstStyle/>
        <a:p>
          <a:pPr algn="ctr"/>
          <a:endParaRPr lang="lt-LT" sz="1000">
            <a:latin typeface="Calibri Light" panose="020F0302020204030204" pitchFamily="34" charset="0"/>
          </a:endParaRPr>
        </a:p>
      </dgm:t>
    </dgm:pt>
    <dgm:pt modelId="{06C19BF6-1421-434A-846C-1EE3DF86F977}" type="sibTrans" cxnId="{6E213C76-B08D-48E6-82FB-079C6146D760}">
      <dgm:prSet/>
      <dgm:spPr/>
      <dgm:t>
        <a:bodyPr/>
        <a:lstStyle/>
        <a:p>
          <a:pPr algn="ctr"/>
          <a:endParaRPr lang="lt-LT" sz="1000">
            <a:latin typeface="Calibri Light" panose="020F0302020204030204" pitchFamily="34" charset="0"/>
          </a:endParaRPr>
        </a:p>
      </dgm:t>
    </dgm:pt>
    <dgm:pt modelId="{ACA7F4A7-199C-4C58-92D6-D9F78CE753CD}">
      <dgm:prSet phldrT="[Text]" custT="1"/>
      <dgm:spPr/>
      <dgm:t>
        <a:bodyPr/>
        <a:lstStyle/>
        <a:p>
          <a:pPr algn="ctr"/>
          <a:r>
            <a:rPr lang="lt-LT" sz="1000">
              <a:latin typeface="Calibri Light" panose="020F0302020204030204" pitchFamily="34" charset="0"/>
            </a:rPr>
            <a:t>Infrastruktūrinis vientisumas ir infrastruktūros pritaikymas  SPTŽ universalaus dizaino principu</a:t>
          </a:r>
        </a:p>
      </dgm:t>
    </dgm:pt>
    <dgm:pt modelId="{C27EE965-9B6F-4121-AA7E-1205D92D7F55}" type="parTrans" cxnId="{4520BDFB-226A-4D7E-9FBA-14931E6FA4F0}">
      <dgm:prSet/>
      <dgm:spPr/>
      <dgm:t>
        <a:bodyPr/>
        <a:lstStyle/>
        <a:p>
          <a:pPr algn="ctr"/>
          <a:endParaRPr lang="lt-LT" sz="1000">
            <a:latin typeface="Calibri Light" panose="020F0302020204030204" pitchFamily="34" charset="0"/>
          </a:endParaRPr>
        </a:p>
      </dgm:t>
    </dgm:pt>
    <dgm:pt modelId="{A1B2EBBF-9CF7-4175-8D3D-088C579FBE60}" type="sibTrans" cxnId="{4520BDFB-226A-4D7E-9FBA-14931E6FA4F0}">
      <dgm:prSet/>
      <dgm:spPr/>
      <dgm:t>
        <a:bodyPr/>
        <a:lstStyle/>
        <a:p>
          <a:pPr algn="ctr"/>
          <a:endParaRPr lang="lt-LT" sz="1000">
            <a:latin typeface="Calibri Light" panose="020F0302020204030204" pitchFamily="34" charset="0"/>
          </a:endParaRPr>
        </a:p>
      </dgm:t>
    </dgm:pt>
    <dgm:pt modelId="{D2D8E5F1-EB8D-4086-AD1B-2E313849F164}">
      <dgm:prSet phldrT="[Text]" custT="1"/>
      <dgm:spPr/>
      <dgm:t>
        <a:bodyPr/>
        <a:lstStyle/>
        <a:p>
          <a:pPr algn="ctr"/>
          <a:r>
            <a:rPr lang="lt-LT" sz="1000">
              <a:latin typeface="Calibri Light" panose="020F0302020204030204" pitchFamily="34" charset="0"/>
            </a:rPr>
            <a:t>Atsakingo personalo, dirbančio su SPTŽ bei negalią turinčių asmenų apmokymas</a:t>
          </a:r>
        </a:p>
      </dgm:t>
    </dgm:pt>
    <dgm:pt modelId="{DAEBE5EB-53EF-4DA8-981B-3C8CF62D878D}" type="parTrans" cxnId="{823468F6-B760-4A3A-9B5C-EB97C36C025A}">
      <dgm:prSet/>
      <dgm:spPr/>
      <dgm:t>
        <a:bodyPr/>
        <a:lstStyle/>
        <a:p>
          <a:pPr algn="ctr"/>
          <a:endParaRPr lang="lt-LT" sz="1000">
            <a:latin typeface="Calibri Light" panose="020F0302020204030204" pitchFamily="34" charset="0"/>
          </a:endParaRPr>
        </a:p>
      </dgm:t>
    </dgm:pt>
    <dgm:pt modelId="{64F2F884-5078-4550-A700-7F79F43CF335}" type="sibTrans" cxnId="{823468F6-B760-4A3A-9B5C-EB97C36C025A}">
      <dgm:prSet/>
      <dgm:spPr/>
      <dgm:t>
        <a:bodyPr/>
        <a:lstStyle/>
        <a:p>
          <a:pPr algn="ctr"/>
          <a:endParaRPr lang="lt-LT" sz="1000">
            <a:latin typeface="Calibri Light" panose="020F0302020204030204" pitchFamily="34" charset="0"/>
          </a:endParaRPr>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529366" custScaleY="147433">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7FF7C316-0824-4386-961E-0121FBD44CB7}" type="pres">
      <dgm:prSet presAssocID="{0705F42C-3A01-4636-922E-3715361724F0}" presName="Name37" presStyleLbl="parChTrans1D2" presStyleIdx="0" presStyleCnt="3"/>
      <dgm:spPr/>
      <dgm:t>
        <a:bodyPr/>
        <a:lstStyle/>
        <a:p>
          <a:endParaRPr lang="lt-LT"/>
        </a:p>
      </dgm:t>
    </dgm:pt>
    <dgm:pt modelId="{DDEC844C-8DA8-4F04-8F6C-BBA7E9EFA0BF}" type="pres">
      <dgm:prSet presAssocID="{8F0B9587-8A2F-4225-B874-B9230E2CFC43}" presName="hierRoot2" presStyleCnt="0">
        <dgm:presLayoutVars>
          <dgm:hierBranch val="init"/>
        </dgm:presLayoutVars>
      </dgm:prSet>
      <dgm:spPr/>
    </dgm:pt>
    <dgm:pt modelId="{37A0912F-FDB6-482B-9DE4-1797FE15D131}" type="pres">
      <dgm:prSet presAssocID="{8F0B9587-8A2F-4225-B874-B9230E2CFC43}" presName="rootComposite" presStyleCnt="0"/>
      <dgm:spPr/>
    </dgm:pt>
    <dgm:pt modelId="{8E1DAEBD-E6B7-4073-9D8E-3D5448BC9641}" type="pres">
      <dgm:prSet presAssocID="{8F0B9587-8A2F-4225-B874-B9230E2CFC43}" presName="rootText" presStyleLbl="node2" presStyleIdx="0" presStyleCnt="3" custScaleX="156620" custScaleY="332385">
        <dgm:presLayoutVars>
          <dgm:chPref val="3"/>
        </dgm:presLayoutVars>
      </dgm:prSet>
      <dgm:spPr/>
      <dgm:t>
        <a:bodyPr/>
        <a:lstStyle/>
        <a:p>
          <a:endParaRPr lang="lt-LT"/>
        </a:p>
      </dgm:t>
    </dgm:pt>
    <dgm:pt modelId="{E86238A2-4E02-474C-B2BF-D8A931D6D66F}" type="pres">
      <dgm:prSet presAssocID="{8F0B9587-8A2F-4225-B874-B9230E2CFC43}" presName="rootConnector" presStyleLbl="node2" presStyleIdx="0" presStyleCnt="3"/>
      <dgm:spPr/>
      <dgm:t>
        <a:bodyPr/>
        <a:lstStyle/>
        <a:p>
          <a:endParaRPr lang="lt-LT"/>
        </a:p>
      </dgm:t>
    </dgm:pt>
    <dgm:pt modelId="{2249A73B-E7DC-4BD2-A9D8-6DE137E0D27F}" type="pres">
      <dgm:prSet presAssocID="{8F0B9587-8A2F-4225-B874-B9230E2CFC43}" presName="hierChild4" presStyleCnt="0"/>
      <dgm:spPr/>
    </dgm:pt>
    <dgm:pt modelId="{3D2C2A33-F02D-43CE-8A61-BD77238E5BE6}" type="pres">
      <dgm:prSet presAssocID="{8F0B9587-8A2F-4225-B874-B9230E2CFC43}" presName="hierChild5" presStyleCnt="0"/>
      <dgm:spPr/>
    </dgm:pt>
    <dgm:pt modelId="{37A65766-289A-46A3-A6E5-D25864051CBC}" type="pres">
      <dgm:prSet presAssocID="{C27EE965-9B6F-4121-AA7E-1205D92D7F55}" presName="Name37" presStyleLbl="parChTrans1D2" presStyleIdx="1" presStyleCnt="3"/>
      <dgm:spPr/>
      <dgm:t>
        <a:bodyPr/>
        <a:lstStyle/>
        <a:p>
          <a:endParaRPr lang="lt-LT"/>
        </a:p>
      </dgm:t>
    </dgm:pt>
    <dgm:pt modelId="{06199E18-74B4-4827-8286-3A90BF2348DB}" type="pres">
      <dgm:prSet presAssocID="{ACA7F4A7-199C-4C58-92D6-D9F78CE753CD}" presName="hierRoot2" presStyleCnt="0">
        <dgm:presLayoutVars>
          <dgm:hierBranch val="init"/>
        </dgm:presLayoutVars>
      </dgm:prSet>
      <dgm:spPr/>
    </dgm:pt>
    <dgm:pt modelId="{8C8F41EC-6A52-4DF6-846A-ADAA3D23C096}" type="pres">
      <dgm:prSet presAssocID="{ACA7F4A7-199C-4C58-92D6-D9F78CE753CD}" presName="rootComposite" presStyleCnt="0"/>
      <dgm:spPr/>
    </dgm:pt>
    <dgm:pt modelId="{1AD7A841-4695-46D2-9940-0E384CF824DC}" type="pres">
      <dgm:prSet presAssocID="{ACA7F4A7-199C-4C58-92D6-D9F78CE753CD}" presName="rootText" presStyleLbl="node2" presStyleIdx="1" presStyleCnt="3" custScaleX="156408" custScaleY="332252">
        <dgm:presLayoutVars>
          <dgm:chPref val="3"/>
        </dgm:presLayoutVars>
      </dgm:prSet>
      <dgm:spPr/>
      <dgm:t>
        <a:bodyPr/>
        <a:lstStyle/>
        <a:p>
          <a:endParaRPr lang="lt-LT"/>
        </a:p>
      </dgm:t>
    </dgm:pt>
    <dgm:pt modelId="{347C1E2B-0878-47A6-A0F9-766ACEA9501B}" type="pres">
      <dgm:prSet presAssocID="{ACA7F4A7-199C-4C58-92D6-D9F78CE753CD}" presName="rootConnector" presStyleLbl="node2" presStyleIdx="1" presStyleCnt="3"/>
      <dgm:spPr/>
      <dgm:t>
        <a:bodyPr/>
        <a:lstStyle/>
        <a:p>
          <a:endParaRPr lang="lt-LT"/>
        </a:p>
      </dgm:t>
    </dgm:pt>
    <dgm:pt modelId="{902A806D-CF2E-455A-8698-AC3D28DC660B}" type="pres">
      <dgm:prSet presAssocID="{ACA7F4A7-199C-4C58-92D6-D9F78CE753CD}" presName="hierChild4" presStyleCnt="0"/>
      <dgm:spPr/>
    </dgm:pt>
    <dgm:pt modelId="{A109794D-C541-4E09-A74C-5C9068E96842}" type="pres">
      <dgm:prSet presAssocID="{ACA7F4A7-199C-4C58-92D6-D9F78CE753CD}" presName="hierChild5" presStyleCnt="0"/>
      <dgm:spPr/>
    </dgm:pt>
    <dgm:pt modelId="{3FE2A761-3655-4E5D-9BE2-61F013657945}" type="pres">
      <dgm:prSet presAssocID="{DAEBE5EB-53EF-4DA8-981B-3C8CF62D878D}" presName="Name37" presStyleLbl="parChTrans1D2" presStyleIdx="2" presStyleCnt="3"/>
      <dgm:spPr/>
      <dgm:t>
        <a:bodyPr/>
        <a:lstStyle/>
        <a:p>
          <a:endParaRPr lang="lt-LT"/>
        </a:p>
      </dgm:t>
    </dgm:pt>
    <dgm:pt modelId="{5D8EB148-7CBB-4585-96F2-F0EA16AF4DC2}" type="pres">
      <dgm:prSet presAssocID="{D2D8E5F1-EB8D-4086-AD1B-2E313849F164}" presName="hierRoot2" presStyleCnt="0">
        <dgm:presLayoutVars>
          <dgm:hierBranch val="init"/>
        </dgm:presLayoutVars>
      </dgm:prSet>
      <dgm:spPr/>
    </dgm:pt>
    <dgm:pt modelId="{27B6F3AC-8D4B-449A-A215-45DEA4F9C656}" type="pres">
      <dgm:prSet presAssocID="{D2D8E5F1-EB8D-4086-AD1B-2E313849F164}" presName="rootComposite" presStyleCnt="0"/>
      <dgm:spPr/>
    </dgm:pt>
    <dgm:pt modelId="{7B39A532-7B32-4466-9518-EA7C181251E3}" type="pres">
      <dgm:prSet presAssocID="{D2D8E5F1-EB8D-4086-AD1B-2E313849F164}" presName="rootText" presStyleLbl="node2" presStyleIdx="2" presStyleCnt="3" custScaleX="156620" custScaleY="332252" custLinFactNeighborY="6084">
        <dgm:presLayoutVars>
          <dgm:chPref val="3"/>
        </dgm:presLayoutVars>
      </dgm:prSet>
      <dgm:spPr/>
      <dgm:t>
        <a:bodyPr/>
        <a:lstStyle/>
        <a:p>
          <a:endParaRPr lang="lt-LT"/>
        </a:p>
      </dgm:t>
    </dgm:pt>
    <dgm:pt modelId="{C3D7FF26-55D3-4C6D-AD8D-0EC53717BD66}" type="pres">
      <dgm:prSet presAssocID="{D2D8E5F1-EB8D-4086-AD1B-2E313849F164}" presName="rootConnector" presStyleLbl="node2" presStyleIdx="2" presStyleCnt="3"/>
      <dgm:spPr/>
      <dgm:t>
        <a:bodyPr/>
        <a:lstStyle/>
        <a:p>
          <a:endParaRPr lang="lt-LT"/>
        </a:p>
      </dgm:t>
    </dgm:pt>
    <dgm:pt modelId="{7D2548C1-9230-44CE-AA2F-DDEAF07C0F55}" type="pres">
      <dgm:prSet presAssocID="{D2D8E5F1-EB8D-4086-AD1B-2E313849F164}" presName="hierChild4" presStyleCnt="0"/>
      <dgm:spPr/>
    </dgm:pt>
    <dgm:pt modelId="{79DC6997-CC00-4271-AA2E-D581F0DE11BF}" type="pres">
      <dgm:prSet presAssocID="{D2D8E5F1-EB8D-4086-AD1B-2E313849F164}" presName="hierChild5" presStyleCnt="0"/>
      <dgm:spPr/>
    </dgm:pt>
    <dgm:pt modelId="{5AE56310-F8F2-4FB9-B686-45B06F6791DF}" type="pres">
      <dgm:prSet presAssocID="{37D99C7C-8839-4B71-8033-1966D7087694}" presName="hierChild3" presStyleCnt="0"/>
      <dgm:spPr/>
    </dgm:pt>
  </dgm:ptLst>
  <dgm:cxnLst>
    <dgm:cxn modelId="{810BF537-15CB-4B71-A5AB-327562B773ED}" type="presOf" srcId="{ACA7F4A7-199C-4C58-92D6-D9F78CE753CD}" destId="{1AD7A841-4695-46D2-9940-0E384CF824DC}" srcOrd="0" destOrd="0" presId="urn:microsoft.com/office/officeart/2005/8/layout/orgChart1"/>
    <dgm:cxn modelId="{66DF0AD9-6EEA-4901-B4F5-B0F5DABA57C3}" type="presOf" srcId="{37D99C7C-8839-4B71-8033-1966D7087694}" destId="{132366CB-30CC-41DF-A7E3-7A484614B758}" srcOrd="1" destOrd="0" presId="urn:microsoft.com/office/officeart/2005/8/layout/orgChart1"/>
    <dgm:cxn modelId="{B2C926A0-1CE7-4917-876E-5FBC553A4E6C}" type="presOf" srcId="{0705F42C-3A01-4636-922E-3715361724F0}" destId="{7FF7C316-0824-4386-961E-0121FBD44CB7}" srcOrd="0" destOrd="0" presId="urn:microsoft.com/office/officeart/2005/8/layout/orgChart1"/>
    <dgm:cxn modelId="{53D726B7-A612-474B-8136-CC9DD9391A43}" type="presOf" srcId="{37D99C7C-8839-4B71-8033-1966D7087694}" destId="{AC22FC8A-84E0-442F-915E-5A6A80E3FC0A}" srcOrd="0" destOrd="0" presId="urn:microsoft.com/office/officeart/2005/8/layout/orgChart1"/>
    <dgm:cxn modelId="{6E213C76-B08D-48E6-82FB-079C6146D760}" srcId="{37D99C7C-8839-4B71-8033-1966D7087694}" destId="{8F0B9587-8A2F-4225-B874-B9230E2CFC43}" srcOrd="0" destOrd="0" parTransId="{0705F42C-3A01-4636-922E-3715361724F0}" sibTransId="{06C19BF6-1421-434A-846C-1EE3DF86F977}"/>
    <dgm:cxn modelId="{66C4399D-4EEB-4EFD-8CEC-883AD18352FB}" type="presOf" srcId="{8F0B9587-8A2F-4225-B874-B9230E2CFC43}" destId="{E86238A2-4E02-474C-B2BF-D8A931D6D66F}" srcOrd="1" destOrd="0" presId="urn:microsoft.com/office/officeart/2005/8/layout/orgChart1"/>
    <dgm:cxn modelId="{4015185C-F700-4077-9134-634D77C2A48D}" type="presOf" srcId="{D2D8E5F1-EB8D-4086-AD1B-2E313849F164}" destId="{7B39A532-7B32-4466-9518-EA7C181251E3}" srcOrd="0" destOrd="0" presId="urn:microsoft.com/office/officeart/2005/8/layout/orgChart1"/>
    <dgm:cxn modelId="{1C065FB5-9385-445D-8947-F17AF5EF0152}" type="presOf" srcId="{DAEBE5EB-53EF-4DA8-981B-3C8CF62D878D}" destId="{3FE2A761-3655-4E5D-9BE2-61F013657945}" srcOrd="0" destOrd="0" presId="urn:microsoft.com/office/officeart/2005/8/layout/orgChart1"/>
    <dgm:cxn modelId="{4520BDFB-226A-4D7E-9FBA-14931E6FA4F0}" srcId="{37D99C7C-8839-4B71-8033-1966D7087694}" destId="{ACA7F4A7-199C-4C58-92D6-D9F78CE753CD}" srcOrd="1" destOrd="0" parTransId="{C27EE965-9B6F-4121-AA7E-1205D92D7F55}" sibTransId="{A1B2EBBF-9CF7-4175-8D3D-088C579FBE60}"/>
    <dgm:cxn modelId="{1859CC59-3767-44BC-A08B-187CAC94B444}" type="presOf" srcId="{D2D8E5F1-EB8D-4086-AD1B-2E313849F164}" destId="{C3D7FF26-55D3-4C6D-AD8D-0EC53717BD66}" srcOrd="1" destOrd="0" presId="urn:microsoft.com/office/officeart/2005/8/layout/orgChart1"/>
    <dgm:cxn modelId="{823468F6-B760-4A3A-9B5C-EB97C36C025A}" srcId="{37D99C7C-8839-4B71-8033-1966D7087694}" destId="{D2D8E5F1-EB8D-4086-AD1B-2E313849F164}" srcOrd="2" destOrd="0" parTransId="{DAEBE5EB-53EF-4DA8-981B-3C8CF62D878D}" sibTransId="{64F2F884-5078-4550-A700-7F79F43CF335}"/>
    <dgm:cxn modelId="{154A4CA1-D78D-44A3-BF9B-4387E0C56A1B}" type="presOf" srcId="{8F0B9587-8A2F-4225-B874-B9230E2CFC43}" destId="{8E1DAEBD-E6B7-4073-9D8E-3D5448BC9641}" srcOrd="0" destOrd="0" presId="urn:microsoft.com/office/officeart/2005/8/layout/orgChart1"/>
    <dgm:cxn modelId="{EB36FB18-81C2-4E7E-BD62-C764377C2E96}" type="presOf" srcId="{43B239F5-A242-4E50-828E-D51ABA5061C8}" destId="{BBA38683-5B7F-4690-8F3C-36606E1A941C}" srcOrd="0"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0DE8237E-9749-4ADE-89D4-FA860904DFC5}" type="presOf" srcId="{C27EE965-9B6F-4121-AA7E-1205D92D7F55}" destId="{37A65766-289A-46A3-A6E5-D25864051CBC}" srcOrd="0" destOrd="0" presId="urn:microsoft.com/office/officeart/2005/8/layout/orgChart1"/>
    <dgm:cxn modelId="{CCD8159B-9700-45A0-A480-506342783F49}" type="presOf" srcId="{ACA7F4A7-199C-4C58-92D6-D9F78CE753CD}" destId="{347C1E2B-0878-47A6-A0F9-766ACEA9501B}" srcOrd="1" destOrd="0" presId="urn:microsoft.com/office/officeart/2005/8/layout/orgChart1"/>
    <dgm:cxn modelId="{CF5525B5-CDFE-4830-9F43-BB9A4C453122}" type="presParOf" srcId="{BBA38683-5B7F-4690-8F3C-36606E1A941C}" destId="{1723BE1E-952E-4A5F-951D-746ED65EF3A0}" srcOrd="0" destOrd="0" presId="urn:microsoft.com/office/officeart/2005/8/layout/orgChart1"/>
    <dgm:cxn modelId="{86246FE9-71D2-4B1C-9E93-151EA5F3D41B}" type="presParOf" srcId="{1723BE1E-952E-4A5F-951D-746ED65EF3A0}" destId="{473B1579-C5A6-4D66-B2F6-91FDB5DED581}" srcOrd="0" destOrd="0" presId="urn:microsoft.com/office/officeart/2005/8/layout/orgChart1"/>
    <dgm:cxn modelId="{7F364371-D5B1-4128-B693-09BE33C0C7ED}" type="presParOf" srcId="{473B1579-C5A6-4D66-B2F6-91FDB5DED581}" destId="{AC22FC8A-84E0-442F-915E-5A6A80E3FC0A}" srcOrd="0" destOrd="0" presId="urn:microsoft.com/office/officeart/2005/8/layout/orgChart1"/>
    <dgm:cxn modelId="{26E8DA61-3D91-4705-956C-F94878B5C35D}" type="presParOf" srcId="{473B1579-C5A6-4D66-B2F6-91FDB5DED581}" destId="{132366CB-30CC-41DF-A7E3-7A484614B758}" srcOrd="1" destOrd="0" presId="urn:microsoft.com/office/officeart/2005/8/layout/orgChart1"/>
    <dgm:cxn modelId="{B98E9B17-A217-4B09-B889-82DB02C1530C}" type="presParOf" srcId="{1723BE1E-952E-4A5F-951D-746ED65EF3A0}" destId="{38ECADE1-2799-4FA5-858D-5310F649D47C}" srcOrd="1" destOrd="0" presId="urn:microsoft.com/office/officeart/2005/8/layout/orgChart1"/>
    <dgm:cxn modelId="{95525C01-2550-4511-90B3-11BDCED40931}" type="presParOf" srcId="{38ECADE1-2799-4FA5-858D-5310F649D47C}" destId="{7FF7C316-0824-4386-961E-0121FBD44CB7}" srcOrd="0" destOrd="0" presId="urn:microsoft.com/office/officeart/2005/8/layout/orgChart1"/>
    <dgm:cxn modelId="{3A16415F-93DA-425F-97FD-ED6B233A9090}" type="presParOf" srcId="{38ECADE1-2799-4FA5-858D-5310F649D47C}" destId="{DDEC844C-8DA8-4F04-8F6C-BBA7E9EFA0BF}" srcOrd="1" destOrd="0" presId="urn:microsoft.com/office/officeart/2005/8/layout/orgChart1"/>
    <dgm:cxn modelId="{6205E7D9-D37C-4C45-9C8E-C290EAE7B81F}" type="presParOf" srcId="{DDEC844C-8DA8-4F04-8F6C-BBA7E9EFA0BF}" destId="{37A0912F-FDB6-482B-9DE4-1797FE15D131}" srcOrd="0" destOrd="0" presId="urn:microsoft.com/office/officeart/2005/8/layout/orgChart1"/>
    <dgm:cxn modelId="{71733974-F060-4DDA-8D68-7B316FBC7A14}" type="presParOf" srcId="{37A0912F-FDB6-482B-9DE4-1797FE15D131}" destId="{8E1DAEBD-E6B7-4073-9D8E-3D5448BC9641}" srcOrd="0" destOrd="0" presId="urn:microsoft.com/office/officeart/2005/8/layout/orgChart1"/>
    <dgm:cxn modelId="{FA960332-0A76-4974-90E8-8899D0632AB0}" type="presParOf" srcId="{37A0912F-FDB6-482B-9DE4-1797FE15D131}" destId="{E86238A2-4E02-474C-B2BF-D8A931D6D66F}" srcOrd="1" destOrd="0" presId="urn:microsoft.com/office/officeart/2005/8/layout/orgChart1"/>
    <dgm:cxn modelId="{E4A589B1-F1DC-4CB5-8668-FA1253BC19F2}" type="presParOf" srcId="{DDEC844C-8DA8-4F04-8F6C-BBA7E9EFA0BF}" destId="{2249A73B-E7DC-4BD2-A9D8-6DE137E0D27F}" srcOrd="1" destOrd="0" presId="urn:microsoft.com/office/officeart/2005/8/layout/orgChart1"/>
    <dgm:cxn modelId="{D593F702-E771-49A7-B662-AA83362CDBA1}" type="presParOf" srcId="{DDEC844C-8DA8-4F04-8F6C-BBA7E9EFA0BF}" destId="{3D2C2A33-F02D-43CE-8A61-BD77238E5BE6}" srcOrd="2" destOrd="0" presId="urn:microsoft.com/office/officeart/2005/8/layout/orgChart1"/>
    <dgm:cxn modelId="{281AEAB2-4DAB-42FA-897C-26FB68A6C370}" type="presParOf" srcId="{38ECADE1-2799-4FA5-858D-5310F649D47C}" destId="{37A65766-289A-46A3-A6E5-D25864051CBC}" srcOrd="2" destOrd="0" presId="urn:microsoft.com/office/officeart/2005/8/layout/orgChart1"/>
    <dgm:cxn modelId="{601DC24A-9A83-4527-999D-5D395CDA75F6}" type="presParOf" srcId="{38ECADE1-2799-4FA5-858D-5310F649D47C}" destId="{06199E18-74B4-4827-8286-3A90BF2348DB}" srcOrd="3" destOrd="0" presId="urn:microsoft.com/office/officeart/2005/8/layout/orgChart1"/>
    <dgm:cxn modelId="{52A8051E-BBDF-4861-891C-814243445DE6}" type="presParOf" srcId="{06199E18-74B4-4827-8286-3A90BF2348DB}" destId="{8C8F41EC-6A52-4DF6-846A-ADAA3D23C096}" srcOrd="0" destOrd="0" presId="urn:microsoft.com/office/officeart/2005/8/layout/orgChart1"/>
    <dgm:cxn modelId="{4B5F235B-0464-423C-802A-86FF4BC5D617}" type="presParOf" srcId="{8C8F41EC-6A52-4DF6-846A-ADAA3D23C096}" destId="{1AD7A841-4695-46D2-9940-0E384CF824DC}" srcOrd="0" destOrd="0" presId="urn:microsoft.com/office/officeart/2005/8/layout/orgChart1"/>
    <dgm:cxn modelId="{D71989FE-FFA1-417B-9E0C-08E01B3110DC}" type="presParOf" srcId="{8C8F41EC-6A52-4DF6-846A-ADAA3D23C096}" destId="{347C1E2B-0878-47A6-A0F9-766ACEA9501B}" srcOrd="1" destOrd="0" presId="urn:microsoft.com/office/officeart/2005/8/layout/orgChart1"/>
    <dgm:cxn modelId="{F985B5A7-EE03-4C65-88DE-F74B1A2F0384}" type="presParOf" srcId="{06199E18-74B4-4827-8286-3A90BF2348DB}" destId="{902A806D-CF2E-455A-8698-AC3D28DC660B}" srcOrd="1" destOrd="0" presId="urn:microsoft.com/office/officeart/2005/8/layout/orgChart1"/>
    <dgm:cxn modelId="{3F910DB1-3808-49D8-A7FE-3CEF85080063}" type="presParOf" srcId="{06199E18-74B4-4827-8286-3A90BF2348DB}" destId="{A109794D-C541-4E09-A74C-5C9068E96842}" srcOrd="2" destOrd="0" presId="urn:microsoft.com/office/officeart/2005/8/layout/orgChart1"/>
    <dgm:cxn modelId="{EDC42AD8-4C32-4454-9E0A-8BD714A84CD5}" type="presParOf" srcId="{38ECADE1-2799-4FA5-858D-5310F649D47C}" destId="{3FE2A761-3655-4E5D-9BE2-61F013657945}" srcOrd="4" destOrd="0" presId="urn:microsoft.com/office/officeart/2005/8/layout/orgChart1"/>
    <dgm:cxn modelId="{DA1DE30D-7339-4976-8819-7138A0D8DC26}" type="presParOf" srcId="{38ECADE1-2799-4FA5-858D-5310F649D47C}" destId="{5D8EB148-7CBB-4585-96F2-F0EA16AF4DC2}" srcOrd="5" destOrd="0" presId="urn:microsoft.com/office/officeart/2005/8/layout/orgChart1"/>
    <dgm:cxn modelId="{CF1D39CF-F09F-4C16-B88E-76C68D952148}" type="presParOf" srcId="{5D8EB148-7CBB-4585-96F2-F0EA16AF4DC2}" destId="{27B6F3AC-8D4B-449A-A215-45DEA4F9C656}" srcOrd="0" destOrd="0" presId="urn:microsoft.com/office/officeart/2005/8/layout/orgChart1"/>
    <dgm:cxn modelId="{F4F127CF-364A-49AA-884E-E0F53C7D639B}" type="presParOf" srcId="{27B6F3AC-8D4B-449A-A215-45DEA4F9C656}" destId="{7B39A532-7B32-4466-9518-EA7C181251E3}" srcOrd="0" destOrd="0" presId="urn:microsoft.com/office/officeart/2005/8/layout/orgChart1"/>
    <dgm:cxn modelId="{68F60868-A0CB-4C9D-A515-9752D169B993}" type="presParOf" srcId="{27B6F3AC-8D4B-449A-A215-45DEA4F9C656}" destId="{C3D7FF26-55D3-4C6D-AD8D-0EC53717BD66}" srcOrd="1" destOrd="0" presId="urn:microsoft.com/office/officeart/2005/8/layout/orgChart1"/>
    <dgm:cxn modelId="{AA803B71-1FA7-4DF2-997F-75F27201A19F}" type="presParOf" srcId="{5D8EB148-7CBB-4585-96F2-F0EA16AF4DC2}" destId="{7D2548C1-9230-44CE-AA2F-DDEAF07C0F55}" srcOrd="1" destOrd="0" presId="urn:microsoft.com/office/officeart/2005/8/layout/orgChart1"/>
    <dgm:cxn modelId="{09546989-4707-4E94-935D-153D264A2178}" type="presParOf" srcId="{5D8EB148-7CBB-4585-96F2-F0EA16AF4DC2}" destId="{79DC6997-CC00-4271-AA2E-D581F0DE11BF}" srcOrd="2" destOrd="0" presId="urn:microsoft.com/office/officeart/2005/8/layout/orgChart1"/>
    <dgm:cxn modelId="{6FE69EB4-A50B-449C-A7B6-D6E0766C13FD}"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r>
            <a:rPr lang="lt-LT" sz="1000">
              <a:latin typeface="Calibri Light" panose="020F0302020204030204" pitchFamily="34" charset="0"/>
            </a:rPr>
            <a:t>Sudaryti palankias sąlygas aplinką mažiau teršiančio transporto plėtrai, plečiant elektromobilių infrastruktūrą, bei taikant jų naudojimą skatinančias priemones</a:t>
          </a: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8F0B9587-8A2F-4225-B874-B9230E2CFC43}">
      <dgm:prSet phldrT="[Text]" custT="1"/>
      <dgm:spPr/>
      <dgm:t>
        <a:bodyPr/>
        <a:lstStyle/>
        <a:p>
          <a:r>
            <a:rPr lang="lt-LT" sz="900">
              <a:latin typeface="Calibri Light" panose="020F0302020204030204" pitchFamily="34" charset="0"/>
            </a:rPr>
            <a:t>Viešos elektra varomų transporto priemonių įkrovos infrastruktūros sukūrimas</a:t>
          </a:r>
        </a:p>
      </dgm:t>
    </dgm:pt>
    <dgm:pt modelId="{0705F42C-3A01-4636-922E-3715361724F0}" type="parTrans" cxnId="{6E213C76-B08D-48E6-82FB-079C6146D760}">
      <dgm:prSet/>
      <dgm:spPr/>
      <dgm:t>
        <a:bodyPr/>
        <a:lstStyle/>
        <a:p>
          <a:pPr algn="ctr"/>
          <a:endParaRPr lang="lt-LT" sz="1000">
            <a:latin typeface="Calibri Light" panose="020F0302020204030204" pitchFamily="34" charset="0"/>
          </a:endParaRPr>
        </a:p>
      </dgm:t>
    </dgm:pt>
    <dgm:pt modelId="{06C19BF6-1421-434A-846C-1EE3DF86F977}" type="sibTrans" cxnId="{6E213C76-B08D-48E6-82FB-079C6146D760}">
      <dgm:prSet/>
      <dgm:spPr/>
      <dgm:t>
        <a:bodyPr/>
        <a:lstStyle/>
        <a:p>
          <a:pPr algn="ctr"/>
          <a:endParaRPr lang="lt-LT" sz="1000">
            <a:latin typeface="Calibri Light" panose="020F0302020204030204" pitchFamily="34" charset="0"/>
          </a:endParaRPr>
        </a:p>
      </dgm:t>
    </dgm:pt>
    <dgm:pt modelId="{ACA7F4A7-199C-4C58-92D6-D9F78CE753CD}">
      <dgm:prSet phldrT="[Text]" custT="1"/>
      <dgm:spPr/>
      <dgm:t>
        <a:bodyPr/>
        <a:lstStyle/>
        <a:p>
          <a:r>
            <a:rPr lang="lt-LT" sz="900">
              <a:latin typeface="Calibri Light" panose="020F0302020204030204" pitchFamily="34" charset="0"/>
            </a:rPr>
            <a:t>Tinkama elektromobilių įkrovimo stotelių eksploatacinė priežiūra</a:t>
          </a:r>
        </a:p>
      </dgm:t>
    </dgm:pt>
    <dgm:pt modelId="{C27EE965-9B6F-4121-AA7E-1205D92D7F55}" type="parTrans" cxnId="{4520BDFB-226A-4D7E-9FBA-14931E6FA4F0}">
      <dgm:prSet/>
      <dgm:spPr/>
      <dgm:t>
        <a:bodyPr/>
        <a:lstStyle/>
        <a:p>
          <a:pPr algn="ctr"/>
          <a:endParaRPr lang="lt-LT" sz="1000">
            <a:latin typeface="Calibri Light" panose="020F0302020204030204" pitchFamily="34" charset="0"/>
          </a:endParaRPr>
        </a:p>
      </dgm:t>
    </dgm:pt>
    <dgm:pt modelId="{A1B2EBBF-9CF7-4175-8D3D-088C579FBE60}" type="sibTrans" cxnId="{4520BDFB-226A-4D7E-9FBA-14931E6FA4F0}">
      <dgm:prSet/>
      <dgm:spPr/>
      <dgm:t>
        <a:bodyPr/>
        <a:lstStyle/>
        <a:p>
          <a:pPr algn="ctr"/>
          <a:endParaRPr lang="lt-LT" sz="1000">
            <a:latin typeface="Calibri Light" panose="020F0302020204030204" pitchFamily="34" charset="0"/>
          </a:endParaRPr>
        </a:p>
      </dgm:t>
    </dgm:pt>
    <dgm:pt modelId="{D2D8E5F1-EB8D-4086-AD1B-2E313849F164}">
      <dgm:prSet phldrT="[Text]" custT="1"/>
      <dgm:spPr/>
      <dgm:t>
        <a:bodyPr/>
        <a:lstStyle/>
        <a:p>
          <a:r>
            <a:rPr lang="lt-LT" sz="900">
              <a:latin typeface="Calibri Light" panose="020F0302020204030204" pitchFamily="34" charset="0"/>
            </a:rPr>
            <a:t>Informacinis visuomenės švietimas apie aplinką mažiau teršiančio transporto naudą</a:t>
          </a:r>
        </a:p>
      </dgm:t>
    </dgm:pt>
    <dgm:pt modelId="{DAEBE5EB-53EF-4DA8-981B-3C8CF62D878D}" type="parTrans" cxnId="{823468F6-B760-4A3A-9B5C-EB97C36C025A}">
      <dgm:prSet/>
      <dgm:spPr/>
      <dgm:t>
        <a:bodyPr/>
        <a:lstStyle/>
        <a:p>
          <a:pPr algn="ctr"/>
          <a:endParaRPr lang="lt-LT" sz="1000">
            <a:latin typeface="Calibri Light" panose="020F0302020204030204" pitchFamily="34" charset="0"/>
          </a:endParaRPr>
        </a:p>
      </dgm:t>
    </dgm:pt>
    <dgm:pt modelId="{64F2F884-5078-4550-A700-7F79F43CF335}" type="sibTrans" cxnId="{823468F6-B760-4A3A-9B5C-EB97C36C025A}">
      <dgm:prSet/>
      <dgm:spPr/>
      <dgm:t>
        <a:bodyPr/>
        <a:lstStyle/>
        <a:p>
          <a:pPr algn="ctr"/>
          <a:endParaRPr lang="lt-LT" sz="1000">
            <a:latin typeface="Calibri Light" panose="020F0302020204030204" pitchFamily="34" charset="0"/>
          </a:endParaRPr>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754269" custScaleY="124112">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7FF7C316-0824-4386-961E-0121FBD44CB7}" type="pres">
      <dgm:prSet presAssocID="{0705F42C-3A01-4636-922E-3715361724F0}" presName="Name37" presStyleLbl="parChTrans1D2" presStyleIdx="0" presStyleCnt="3"/>
      <dgm:spPr/>
      <dgm:t>
        <a:bodyPr/>
        <a:lstStyle/>
        <a:p>
          <a:endParaRPr lang="lt-LT"/>
        </a:p>
      </dgm:t>
    </dgm:pt>
    <dgm:pt modelId="{DDEC844C-8DA8-4F04-8F6C-BBA7E9EFA0BF}" type="pres">
      <dgm:prSet presAssocID="{8F0B9587-8A2F-4225-B874-B9230E2CFC43}" presName="hierRoot2" presStyleCnt="0">
        <dgm:presLayoutVars>
          <dgm:hierBranch val="init"/>
        </dgm:presLayoutVars>
      </dgm:prSet>
      <dgm:spPr/>
    </dgm:pt>
    <dgm:pt modelId="{37A0912F-FDB6-482B-9DE4-1797FE15D131}" type="pres">
      <dgm:prSet presAssocID="{8F0B9587-8A2F-4225-B874-B9230E2CFC43}" presName="rootComposite" presStyleCnt="0"/>
      <dgm:spPr/>
    </dgm:pt>
    <dgm:pt modelId="{8E1DAEBD-E6B7-4073-9D8E-3D5448BC9641}" type="pres">
      <dgm:prSet presAssocID="{8F0B9587-8A2F-4225-B874-B9230E2CFC43}" presName="rootText" presStyleLbl="node2" presStyleIdx="0" presStyleCnt="3" custScaleX="171110" custScaleY="332385">
        <dgm:presLayoutVars>
          <dgm:chPref val="3"/>
        </dgm:presLayoutVars>
      </dgm:prSet>
      <dgm:spPr/>
      <dgm:t>
        <a:bodyPr/>
        <a:lstStyle/>
        <a:p>
          <a:endParaRPr lang="lt-LT"/>
        </a:p>
      </dgm:t>
    </dgm:pt>
    <dgm:pt modelId="{E86238A2-4E02-474C-B2BF-D8A931D6D66F}" type="pres">
      <dgm:prSet presAssocID="{8F0B9587-8A2F-4225-B874-B9230E2CFC43}" presName="rootConnector" presStyleLbl="node2" presStyleIdx="0" presStyleCnt="3"/>
      <dgm:spPr/>
      <dgm:t>
        <a:bodyPr/>
        <a:lstStyle/>
        <a:p>
          <a:endParaRPr lang="lt-LT"/>
        </a:p>
      </dgm:t>
    </dgm:pt>
    <dgm:pt modelId="{2249A73B-E7DC-4BD2-A9D8-6DE137E0D27F}" type="pres">
      <dgm:prSet presAssocID="{8F0B9587-8A2F-4225-B874-B9230E2CFC43}" presName="hierChild4" presStyleCnt="0"/>
      <dgm:spPr/>
    </dgm:pt>
    <dgm:pt modelId="{3D2C2A33-F02D-43CE-8A61-BD77238E5BE6}" type="pres">
      <dgm:prSet presAssocID="{8F0B9587-8A2F-4225-B874-B9230E2CFC43}" presName="hierChild5" presStyleCnt="0"/>
      <dgm:spPr/>
    </dgm:pt>
    <dgm:pt modelId="{37A65766-289A-46A3-A6E5-D25864051CBC}" type="pres">
      <dgm:prSet presAssocID="{C27EE965-9B6F-4121-AA7E-1205D92D7F55}" presName="Name37" presStyleLbl="parChTrans1D2" presStyleIdx="1" presStyleCnt="3"/>
      <dgm:spPr/>
      <dgm:t>
        <a:bodyPr/>
        <a:lstStyle/>
        <a:p>
          <a:endParaRPr lang="lt-LT"/>
        </a:p>
      </dgm:t>
    </dgm:pt>
    <dgm:pt modelId="{06199E18-74B4-4827-8286-3A90BF2348DB}" type="pres">
      <dgm:prSet presAssocID="{ACA7F4A7-199C-4C58-92D6-D9F78CE753CD}" presName="hierRoot2" presStyleCnt="0">
        <dgm:presLayoutVars>
          <dgm:hierBranch val="init"/>
        </dgm:presLayoutVars>
      </dgm:prSet>
      <dgm:spPr/>
    </dgm:pt>
    <dgm:pt modelId="{8C8F41EC-6A52-4DF6-846A-ADAA3D23C096}" type="pres">
      <dgm:prSet presAssocID="{ACA7F4A7-199C-4C58-92D6-D9F78CE753CD}" presName="rootComposite" presStyleCnt="0"/>
      <dgm:spPr/>
    </dgm:pt>
    <dgm:pt modelId="{1AD7A841-4695-46D2-9940-0E384CF824DC}" type="pres">
      <dgm:prSet presAssocID="{ACA7F4A7-199C-4C58-92D6-D9F78CE753CD}" presName="rootText" presStyleLbl="node2" presStyleIdx="1" presStyleCnt="3" custScaleX="171110" custScaleY="332252">
        <dgm:presLayoutVars>
          <dgm:chPref val="3"/>
        </dgm:presLayoutVars>
      </dgm:prSet>
      <dgm:spPr/>
      <dgm:t>
        <a:bodyPr/>
        <a:lstStyle/>
        <a:p>
          <a:endParaRPr lang="lt-LT"/>
        </a:p>
      </dgm:t>
    </dgm:pt>
    <dgm:pt modelId="{347C1E2B-0878-47A6-A0F9-766ACEA9501B}" type="pres">
      <dgm:prSet presAssocID="{ACA7F4A7-199C-4C58-92D6-D9F78CE753CD}" presName="rootConnector" presStyleLbl="node2" presStyleIdx="1" presStyleCnt="3"/>
      <dgm:spPr/>
      <dgm:t>
        <a:bodyPr/>
        <a:lstStyle/>
        <a:p>
          <a:endParaRPr lang="lt-LT"/>
        </a:p>
      </dgm:t>
    </dgm:pt>
    <dgm:pt modelId="{902A806D-CF2E-455A-8698-AC3D28DC660B}" type="pres">
      <dgm:prSet presAssocID="{ACA7F4A7-199C-4C58-92D6-D9F78CE753CD}" presName="hierChild4" presStyleCnt="0"/>
      <dgm:spPr/>
    </dgm:pt>
    <dgm:pt modelId="{A109794D-C541-4E09-A74C-5C9068E96842}" type="pres">
      <dgm:prSet presAssocID="{ACA7F4A7-199C-4C58-92D6-D9F78CE753CD}" presName="hierChild5" presStyleCnt="0"/>
      <dgm:spPr/>
    </dgm:pt>
    <dgm:pt modelId="{3FE2A761-3655-4E5D-9BE2-61F013657945}" type="pres">
      <dgm:prSet presAssocID="{DAEBE5EB-53EF-4DA8-981B-3C8CF62D878D}" presName="Name37" presStyleLbl="parChTrans1D2" presStyleIdx="2" presStyleCnt="3"/>
      <dgm:spPr/>
      <dgm:t>
        <a:bodyPr/>
        <a:lstStyle/>
        <a:p>
          <a:endParaRPr lang="lt-LT"/>
        </a:p>
      </dgm:t>
    </dgm:pt>
    <dgm:pt modelId="{5D8EB148-7CBB-4585-96F2-F0EA16AF4DC2}" type="pres">
      <dgm:prSet presAssocID="{D2D8E5F1-EB8D-4086-AD1B-2E313849F164}" presName="hierRoot2" presStyleCnt="0">
        <dgm:presLayoutVars>
          <dgm:hierBranch val="init"/>
        </dgm:presLayoutVars>
      </dgm:prSet>
      <dgm:spPr/>
    </dgm:pt>
    <dgm:pt modelId="{27B6F3AC-8D4B-449A-A215-45DEA4F9C656}" type="pres">
      <dgm:prSet presAssocID="{D2D8E5F1-EB8D-4086-AD1B-2E313849F164}" presName="rootComposite" presStyleCnt="0"/>
      <dgm:spPr/>
    </dgm:pt>
    <dgm:pt modelId="{7B39A532-7B32-4466-9518-EA7C181251E3}" type="pres">
      <dgm:prSet presAssocID="{D2D8E5F1-EB8D-4086-AD1B-2E313849F164}" presName="rootText" presStyleLbl="node2" presStyleIdx="2" presStyleCnt="3" custScaleX="171110" custScaleY="332252" custLinFactNeighborY="6084">
        <dgm:presLayoutVars>
          <dgm:chPref val="3"/>
        </dgm:presLayoutVars>
      </dgm:prSet>
      <dgm:spPr/>
      <dgm:t>
        <a:bodyPr/>
        <a:lstStyle/>
        <a:p>
          <a:endParaRPr lang="lt-LT"/>
        </a:p>
      </dgm:t>
    </dgm:pt>
    <dgm:pt modelId="{C3D7FF26-55D3-4C6D-AD8D-0EC53717BD66}" type="pres">
      <dgm:prSet presAssocID="{D2D8E5F1-EB8D-4086-AD1B-2E313849F164}" presName="rootConnector" presStyleLbl="node2" presStyleIdx="2" presStyleCnt="3"/>
      <dgm:spPr/>
      <dgm:t>
        <a:bodyPr/>
        <a:lstStyle/>
        <a:p>
          <a:endParaRPr lang="lt-LT"/>
        </a:p>
      </dgm:t>
    </dgm:pt>
    <dgm:pt modelId="{7D2548C1-9230-44CE-AA2F-DDEAF07C0F55}" type="pres">
      <dgm:prSet presAssocID="{D2D8E5F1-EB8D-4086-AD1B-2E313849F164}" presName="hierChild4" presStyleCnt="0"/>
      <dgm:spPr/>
    </dgm:pt>
    <dgm:pt modelId="{79DC6997-CC00-4271-AA2E-D581F0DE11BF}" type="pres">
      <dgm:prSet presAssocID="{D2D8E5F1-EB8D-4086-AD1B-2E313849F164}" presName="hierChild5" presStyleCnt="0"/>
      <dgm:spPr/>
    </dgm:pt>
    <dgm:pt modelId="{5AE56310-F8F2-4FB9-B686-45B06F6791DF}" type="pres">
      <dgm:prSet presAssocID="{37D99C7C-8839-4B71-8033-1966D7087694}" presName="hierChild3" presStyleCnt="0"/>
      <dgm:spPr/>
    </dgm:pt>
  </dgm:ptLst>
  <dgm:cxnLst>
    <dgm:cxn modelId="{064C4339-840C-4722-B340-0DE67C2E629E}" type="presOf" srcId="{D2D8E5F1-EB8D-4086-AD1B-2E313849F164}" destId="{7B39A532-7B32-4466-9518-EA7C181251E3}" srcOrd="0" destOrd="0" presId="urn:microsoft.com/office/officeart/2005/8/layout/orgChart1"/>
    <dgm:cxn modelId="{F8AC6318-E25C-4E3C-ADC8-79757A74FBBC}" type="presOf" srcId="{0705F42C-3A01-4636-922E-3715361724F0}" destId="{7FF7C316-0824-4386-961E-0121FBD44CB7}" srcOrd="0" destOrd="0" presId="urn:microsoft.com/office/officeart/2005/8/layout/orgChart1"/>
    <dgm:cxn modelId="{501E46BF-BD4F-49C8-85D2-1F807438068E}" type="presOf" srcId="{37D99C7C-8839-4B71-8033-1966D7087694}" destId="{AC22FC8A-84E0-442F-915E-5A6A80E3FC0A}" srcOrd="0" destOrd="0" presId="urn:microsoft.com/office/officeart/2005/8/layout/orgChart1"/>
    <dgm:cxn modelId="{654A91F3-D22F-48C9-88D6-796AF1064F59}" type="presOf" srcId="{ACA7F4A7-199C-4C58-92D6-D9F78CE753CD}" destId="{347C1E2B-0878-47A6-A0F9-766ACEA9501B}" srcOrd="1" destOrd="0" presId="urn:microsoft.com/office/officeart/2005/8/layout/orgChart1"/>
    <dgm:cxn modelId="{6E213C76-B08D-48E6-82FB-079C6146D760}" srcId="{37D99C7C-8839-4B71-8033-1966D7087694}" destId="{8F0B9587-8A2F-4225-B874-B9230E2CFC43}" srcOrd="0" destOrd="0" parTransId="{0705F42C-3A01-4636-922E-3715361724F0}" sibTransId="{06C19BF6-1421-434A-846C-1EE3DF86F977}"/>
    <dgm:cxn modelId="{C08D5126-547A-4694-B349-65283F4AB6CE}" type="presOf" srcId="{C27EE965-9B6F-4121-AA7E-1205D92D7F55}" destId="{37A65766-289A-46A3-A6E5-D25864051CBC}" srcOrd="0" destOrd="0" presId="urn:microsoft.com/office/officeart/2005/8/layout/orgChart1"/>
    <dgm:cxn modelId="{D31F7294-ECF6-48D9-933A-D29276B042F6}" type="presOf" srcId="{D2D8E5F1-EB8D-4086-AD1B-2E313849F164}" destId="{C3D7FF26-55D3-4C6D-AD8D-0EC53717BD66}" srcOrd="1" destOrd="0" presId="urn:microsoft.com/office/officeart/2005/8/layout/orgChart1"/>
    <dgm:cxn modelId="{4520BDFB-226A-4D7E-9FBA-14931E6FA4F0}" srcId="{37D99C7C-8839-4B71-8033-1966D7087694}" destId="{ACA7F4A7-199C-4C58-92D6-D9F78CE753CD}" srcOrd="1" destOrd="0" parTransId="{C27EE965-9B6F-4121-AA7E-1205D92D7F55}" sibTransId="{A1B2EBBF-9CF7-4175-8D3D-088C579FBE60}"/>
    <dgm:cxn modelId="{E718ADB6-1DC1-49BD-8B7E-6970AE011B73}" type="presOf" srcId="{ACA7F4A7-199C-4C58-92D6-D9F78CE753CD}" destId="{1AD7A841-4695-46D2-9940-0E384CF824DC}" srcOrd="0" destOrd="0" presId="urn:microsoft.com/office/officeart/2005/8/layout/orgChart1"/>
    <dgm:cxn modelId="{61CD4DCC-4FED-47C5-ADCB-ED2DCB0937B7}" type="presOf" srcId="{43B239F5-A242-4E50-828E-D51ABA5061C8}" destId="{BBA38683-5B7F-4690-8F3C-36606E1A941C}" srcOrd="0" destOrd="0" presId="urn:microsoft.com/office/officeart/2005/8/layout/orgChart1"/>
    <dgm:cxn modelId="{823468F6-B760-4A3A-9B5C-EB97C36C025A}" srcId="{37D99C7C-8839-4B71-8033-1966D7087694}" destId="{D2D8E5F1-EB8D-4086-AD1B-2E313849F164}" srcOrd="2" destOrd="0" parTransId="{DAEBE5EB-53EF-4DA8-981B-3C8CF62D878D}" sibTransId="{64F2F884-5078-4550-A700-7F79F43CF335}"/>
    <dgm:cxn modelId="{A10C8661-9DDE-4A23-BAD1-FEBF16139123}" type="presOf" srcId="{8F0B9587-8A2F-4225-B874-B9230E2CFC43}" destId="{8E1DAEBD-E6B7-4073-9D8E-3D5448BC9641}" srcOrd="0" destOrd="0" presId="urn:microsoft.com/office/officeart/2005/8/layout/orgChart1"/>
    <dgm:cxn modelId="{B88240E9-8BCF-4122-8390-8D80768354C0}" type="presOf" srcId="{DAEBE5EB-53EF-4DA8-981B-3C8CF62D878D}" destId="{3FE2A761-3655-4E5D-9BE2-61F013657945}" srcOrd="0" destOrd="0" presId="urn:microsoft.com/office/officeart/2005/8/layout/orgChart1"/>
    <dgm:cxn modelId="{17AA1E41-0688-4ADD-BF04-7AB0E25A54CC}" type="presOf" srcId="{8F0B9587-8A2F-4225-B874-B9230E2CFC43}" destId="{E86238A2-4E02-474C-B2BF-D8A931D6D66F}" srcOrd="1"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28873DBC-C3F3-4A6B-9860-E3A1B1801300}" type="presOf" srcId="{37D99C7C-8839-4B71-8033-1966D7087694}" destId="{132366CB-30CC-41DF-A7E3-7A484614B758}" srcOrd="1" destOrd="0" presId="urn:microsoft.com/office/officeart/2005/8/layout/orgChart1"/>
    <dgm:cxn modelId="{730D29E3-A40C-49D9-93AA-71542331D6D9}" type="presParOf" srcId="{BBA38683-5B7F-4690-8F3C-36606E1A941C}" destId="{1723BE1E-952E-4A5F-951D-746ED65EF3A0}" srcOrd="0" destOrd="0" presId="urn:microsoft.com/office/officeart/2005/8/layout/orgChart1"/>
    <dgm:cxn modelId="{1CE3AEE1-5C36-412D-A280-66BD58BF37DC}" type="presParOf" srcId="{1723BE1E-952E-4A5F-951D-746ED65EF3A0}" destId="{473B1579-C5A6-4D66-B2F6-91FDB5DED581}" srcOrd="0" destOrd="0" presId="urn:microsoft.com/office/officeart/2005/8/layout/orgChart1"/>
    <dgm:cxn modelId="{923E079A-FD06-4365-878E-00082357E5CB}" type="presParOf" srcId="{473B1579-C5A6-4D66-B2F6-91FDB5DED581}" destId="{AC22FC8A-84E0-442F-915E-5A6A80E3FC0A}" srcOrd="0" destOrd="0" presId="urn:microsoft.com/office/officeart/2005/8/layout/orgChart1"/>
    <dgm:cxn modelId="{471F1125-654E-4578-BC48-8BA9E2FB0D24}" type="presParOf" srcId="{473B1579-C5A6-4D66-B2F6-91FDB5DED581}" destId="{132366CB-30CC-41DF-A7E3-7A484614B758}" srcOrd="1" destOrd="0" presId="urn:microsoft.com/office/officeart/2005/8/layout/orgChart1"/>
    <dgm:cxn modelId="{42BB51B1-A10F-4F4E-856F-49BFF3622EE0}" type="presParOf" srcId="{1723BE1E-952E-4A5F-951D-746ED65EF3A0}" destId="{38ECADE1-2799-4FA5-858D-5310F649D47C}" srcOrd="1" destOrd="0" presId="urn:microsoft.com/office/officeart/2005/8/layout/orgChart1"/>
    <dgm:cxn modelId="{412B5A6F-1F15-403B-96CE-BC5D4E51E7AC}" type="presParOf" srcId="{38ECADE1-2799-4FA5-858D-5310F649D47C}" destId="{7FF7C316-0824-4386-961E-0121FBD44CB7}" srcOrd="0" destOrd="0" presId="urn:microsoft.com/office/officeart/2005/8/layout/orgChart1"/>
    <dgm:cxn modelId="{BA6E2B40-375C-41B6-950D-ECD10AC8C9F6}" type="presParOf" srcId="{38ECADE1-2799-4FA5-858D-5310F649D47C}" destId="{DDEC844C-8DA8-4F04-8F6C-BBA7E9EFA0BF}" srcOrd="1" destOrd="0" presId="urn:microsoft.com/office/officeart/2005/8/layout/orgChart1"/>
    <dgm:cxn modelId="{B556528C-D124-4F7C-9F6E-1867371F6206}" type="presParOf" srcId="{DDEC844C-8DA8-4F04-8F6C-BBA7E9EFA0BF}" destId="{37A0912F-FDB6-482B-9DE4-1797FE15D131}" srcOrd="0" destOrd="0" presId="urn:microsoft.com/office/officeart/2005/8/layout/orgChart1"/>
    <dgm:cxn modelId="{2F78C4CC-C756-4FF9-88FF-F2EFB8B7EE2C}" type="presParOf" srcId="{37A0912F-FDB6-482B-9DE4-1797FE15D131}" destId="{8E1DAEBD-E6B7-4073-9D8E-3D5448BC9641}" srcOrd="0" destOrd="0" presId="urn:microsoft.com/office/officeart/2005/8/layout/orgChart1"/>
    <dgm:cxn modelId="{CABD36FA-C2EF-4942-890F-204843B16B42}" type="presParOf" srcId="{37A0912F-FDB6-482B-9DE4-1797FE15D131}" destId="{E86238A2-4E02-474C-B2BF-D8A931D6D66F}" srcOrd="1" destOrd="0" presId="urn:microsoft.com/office/officeart/2005/8/layout/orgChart1"/>
    <dgm:cxn modelId="{3C09C19C-EA51-4BD3-A16E-4F149E5B0CFE}" type="presParOf" srcId="{DDEC844C-8DA8-4F04-8F6C-BBA7E9EFA0BF}" destId="{2249A73B-E7DC-4BD2-A9D8-6DE137E0D27F}" srcOrd="1" destOrd="0" presId="urn:microsoft.com/office/officeart/2005/8/layout/orgChart1"/>
    <dgm:cxn modelId="{D37B5627-95E4-4E7A-A99E-E357460AC15C}" type="presParOf" srcId="{DDEC844C-8DA8-4F04-8F6C-BBA7E9EFA0BF}" destId="{3D2C2A33-F02D-43CE-8A61-BD77238E5BE6}" srcOrd="2" destOrd="0" presId="urn:microsoft.com/office/officeart/2005/8/layout/orgChart1"/>
    <dgm:cxn modelId="{E8D05494-A4FF-46D1-8D28-0837FBE1A808}" type="presParOf" srcId="{38ECADE1-2799-4FA5-858D-5310F649D47C}" destId="{37A65766-289A-46A3-A6E5-D25864051CBC}" srcOrd="2" destOrd="0" presId="urn:microsoft.com/office/officeart/2005/8/layout/orgChart1"/>
    <dgm:cxn modelId="{76C0C285-797B-49C8-BD50-6A26326DE89B}" type="presParOf" srcId="{38ECADE1-2799-4FA5-858D-5310F649D47C}" destId="{06199E18-74B4-4827-8286-3A90BF2348DB}" srcOrd="3" destOrd="0" presId="urn:microsoft.com/office/officeart/2005/8/layout/orgChart1"/>
    <dgm:cxn modelId="{90494916-E40E-4462-8930-6A48B9EDDD07}" type="presParOf" srcId="{06199E18-74B4-4827-8286-3A90BF2348DB}" destId="{8C8F41EC-6A52-4DF6-846A-ADAA3D23C096}" srcOrd="0" destOrd="0" presId="urn:microsoft.com/office/officeart/2005/8/layout/orgChart1"/>
    <dgm:cxn modelId="{32C333B4-92B3-4A9D-AF4C-A4F6C9920EA6}" type="presParOf" srcId="{8C8F41EC-6A52-4DF6-846A-ADAA3D23C096}" destId="{1AD7A841-4695-46D2-9940-0E384CF824DC}" srcOrd="0" destOrd="0" presId="urn:microsoft.com/office/officeart/2005/8/layout/orgChart1"/>
    <dgm:cxn modelId="{4434804D-0916-4A9E-BAFF-E770B823212D}" type="presParOf" srcId="{8C8F41EC-6A52-4DF6-846A-ADAA3D23C096}" destId="{347C1E2B-0878-47A6-A0F9-766ACEA9501B}" srcOrd="1" destOrd="0" presId="urn:microsoft.com/office/officeart/2005/8/layout/orgChart1"/>
    <dgm:cxn modelId="{7852377B-571C-40DB-8329-B92A0DDC767A}" type="presParOf" srcId="{06199E18-74B4-4827-8286-3A90BF2348DB}" destId="{902A806D-CF2E-455A-8698-AC3D28DC660B}" srcOrd="1" destOrd="0" presId="urn:microsoft.com/office/officeart/2005/8/layout/orgChart1"/>
    <dgm:cxn modelId="{C724D73D-2640-44EF-B67E-A682B13F15DB}" type="presParOf" srcId="{06199E18-74B4-4827-8286-3A90BF2348DB}" destId="{A109794D-C541-4E09-A74C-5C9068E96842}" srcOrd="2" destOrd="0" presId="urn:microsoft.com/office/officeart/2005/8/layout/orgChart1"/>
    <dgm:cxn modelId="{F2A07DB6-2490-48AA-9A38-7D430A62E939}" type="presParOf" srcId="{38ECADE1-2799-4FA5-858D-5310F649D47C}" destId="{3FE2A761-3655-4E5D-9BE2-61F013657945}" srcOrd="4" destOrd="0" presId="urn:microsoft.com/office/officeart/2005/8/layout/orgChart1"/>
    <dgm:cxn modelId="{EB69D2BC-667A-4AD0-8E3B-46E3053C907A}" type="presParOf" srcId="{38ECADE1-2799-4FA5-858D-5310F649D47C}" destId="{5D8EB148-7CBB-4585-96F2-F0EA16AF4DC2}" srcOrd="5" destOrd="0" presId="urn:microsoft.com/office/officeart/2005/8/layout/orgChart1"/>
    <dgm:cxn modelId="{599FE1EE-268C-402A-B0D9-CEB3133199BD}" type="presParOf" srcId="{5D8EB148-7CBB-4585-96F2-F0EA16AF4DC2}" destId="{27B6F3AC-8D4B-449A-A215-45DEA4F9C656}" srcOrd="0" destOrd="0" presId="urn:microsoft.com/office/officeart/2005/8/layout/orgChart1"/>
    <dgm:cxn modelId="{FC2F50EC-779A-448E-9FFA-A933B5A76B49}" type="presParOf" srcId="{27B6F3AC-8D4B-449A-A215-45DEA4F9C656}" destId="{7B39A532-7B32-4466-9518-EA7C181251E3}" srcOrd="0" destOrd="0" presId="urn:microsoft.com/office/officeart/2005/8/layout/orgChart1"/>
    <dgm:cxn modelId="{79DEBFE1-6A6D-4B68-9162-856FBD6FC6AE}" type="presParOf" srcId="{27B6F3AC-8D4B-449A-A215-45DEA4F9C656}" destId="{C3D7FF26-55D3-4C6D-AD8D-0EC53717BD66}" srcOrd="1" destOrd="0" presId="urn:microsoft.com/office/officeart/2005/8/layout/orgChart1"/>
    <dgm:cxn modelId="{CEB183A0-E2D5-4ACF-B2B7-DC4998738EBD}" type="presParOf" srcId="{5D8EB148-7CBB-4585-96F2-F0EA16AF4DC2}" destId="{7D2548C1-9230-44CE-AA2F-DDEAF07C0F55}" srcOrd="1" destOrd="0" presId="urn:microsoft.com/office/officeart/2005/8/layout/orgChart1"/>
    <dgm:cxn modelId="{CA9553C2-7177-46FA-BEA0-DD0F305C8B02}" type="presParOf" srcId="{5D8EB148-7CBB-4585-96F2-F0EA16AF4DC2}" destId="{79DC6997-CC00-4271-AA2E-D581F0DE11BF}" srcOrd="2" destOrd="0" presId="urn:microsoft.com/office/officeart/2005/8/layout/orgChart1"/>
    <dgm:cxn modelId="{C4ADBFFF-F5E4-4A28-885D-B83DB4E2A22A}"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3B239F5-A242-4E50-828E-D51ABA5061C8}"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lt-LT"/>
        </a:p>
      </dgm:t>
    </dgm:pt>
    <dgm:pt modelId="{37D99C7C-8839-4B71-8033-1966D7087694}">
      <dgm:prSet phldrT="[Text]" custT="1"/>
      <dgm:spPr/>
      <dgm:t>
        <a:bodyPr/>
        <a:lstStyle/>
        <a:p>
          <a:r>
            <a:rPr lang="lt-LT" sz="1000">
              <a:latin typeface="Calibri Light" panose="020F0302020204030204" pitchFamily="34" charset="0"/>
            </a:rPr>
            <a:t>Multimodalinis kelionių, viešojo transporto ir jo prieinamumo SPTŽ skatinimas</a:t>
          </a:r>
        </a:p>
      </dgm:t>
    </dgm:pt>
    <dgm:pt modelId="{C48717EE-B79F-47C7-9712-327074F4A753}" type="parTrans" cxnId="{B90A2864-DE0F-4931-BCA9-4231A66E56F9}">
      <dgm:prSet/>
      <dgm:spPr/>
      <dgm:t>
        <a:bodyPr/>
        <a:lstStyle/>
        <a:p>
          <a:pPr algn="ctr"/>
          <a:endParaRPr lang="lt-LT" sz="1000">
            <a:latin typeface="Calibri Light" panose="020F0302020204030204" pitchFamily="34" charset="0"/>
          </a:endParaRPr>
        </a:p>
      </dgm:t>
    </dgm:pt>
    <dgm:pt modelId="{A9FF99B3-CA8B-416C-BCAF-88AD5917C62B}" type="sibTrans" cxnId="{B90A2864-DE0F-4931-BCA9-4231A66E56F9}">
      <dgm:prSet/>
      <dgm:spPr/>
      <dgm:t>
        <a:bodyPr/>
        <a:lstStyle/>
        <a:p>
          <a:pPr algn="ctr"/>
          <a:endParaRPr lang="lt-LT" sz="1000">
            <a:latin typeface="Calibri Light" panose="020F0302020204030204" pitchFamily="34" charset="0"/>
          </a:endParaRPr>
        </a:p>
      </dgm:t>
    </dgm:pt>
    <dgm:pt modelId="{8F0B9587-8A2F-4225-B874-B9230E2CFC43}">
      <dgm:prSet phldrT="[Text]" custT="1"/>
      <dgm:spPr/>
      <dgm:t>
        <a:bodyPr/>
        <a:lstStyle/>
        <a:p>
          <a:r>
            <a:rPr lang="lt-LT" sz="1000">
              <a:latin typeface="Calibri Light" panose="020F0302020204030204" pitchFamily="34" charset="0"/>
            </a:rPr>
            <a:t>Maršrutų planavimo ir transporto informacinių sistemų prieinamumo užtikrinimas</a:t>
          </a:r>
        </a:p>
      </dgm:t>
    </dgm:pt>
    <dgm:pt modelId="{0705F42C-3A01-4636-922E-3715361724F0}" type="parTrans" cxnId="{6E213C76-B08D-48E6-82FB-079C6146D760}">
      <dgm:prSet/>
      <dgm:spPr/>
      <dgm:t>
        <a:bodyPr/>
        <a:lstStyle/>
        <a:p>
          <a:pPr algn="ctr"/>
          <a:endParaRPr lang="lt-LT" sz="1000">
            <a:latin typeface="Calibri Light" panose="020F0302020204030204" pitchFamily="34" charset="0"/>
          </a:endParaRPr>
        </a:p>
      </dgm:t>
    </dgm:pt>
    <dgm:pt modelId="{06C19BF6-1421-434A-846C-1EE3DF86F977}" type="sibTrans" cxnId="{6E213C76-B08D-48E6-82FB-079C6146D760}">
      <dgm:prSet/>
      <dgm:spPr/>
      <dgm:t>
        <a:bodyPr/>
        <a:lstStyle/>
        <a:p>
          <a:pPr algn="ctr"/>
          <a:endParaRPr lang="lt-LT" sz="1000">
            <a:latin typeface="Calibri Light" panose="020F0302020204030204" pitchFamily="34" charset="0"/>
          </a:endParaRPr>
        </a:p>
      </dgm:t>
    </dgm:pt>
    <dgm:pt modelId="{D8F4187C-2900-494D-B556-B85B79468495}">
      <dgm:prSet phldrT="[Text]" custT="1"/>
      <dgm:spPr/>
      <dgm:t>
        <a:bodyPr/>
        <a:lstStyle/>
        <a:p>
          <a:r>
            <a:rPr lang="lt-LT" sz="1000">
              <a:latin typeface="Calibri Light" panose="020F0302020204030204" pitchFamily="34" charset="0"/>
            </a:rPr>
            <a:t>Transorto prieinamumas SPTŽ diegiant jiems aktualias ITS</a:t>
          </a:r>
        </a:p>
      </dgm:t>
    </dgm:pt>
    <dgm:pt modelId="{EA564E85-18A3-42DC-B14D-DC8F291B61E1}" type="parTrans" cxnId="{F2969F87-E917-41DD-BAD5-BE01F206CFC9}">
      <dgm:prSet/>
      <dgm:spPr/>
      <dgm:t>
        <a:bodyPr/>
        <a:lstStyle/>
        <a:p>
          <a:endParaRPr lang="lt-LT"/>
        </a:p>
      </dgm:t>
    </dgm:pt>
    <dgm:pt modelId="{19FBF02B-2EEE-408B-BDE9-133D04FB4B39}" type="sibTrans" cxnId="{F2969F87-E917-41DD-BAD5-BE01F206CFC9}">
      <dgm:prSet/>
      <dgm:spPr/>
      <dgm:t>
        <a:bodyPr/>
        <a:lstStyle/>
        <a:p>
          <a:endParaRPr lang="lt-LT"/>
        </a:p>
      </dgm:t>
    </dgm:pt>
    <dgm:pt modelId="{BBA38683-5B7F-4690-8F3C-36606E1A941C}" type="pres">
      <dgm:prSet presAssocID="{43B239F5-A242-4E50-828E-D51ABA5061C8}" presName="hierChild1" presStyleCnt="0">
        <dgm:presLayoutVars>
          <dgm:orgChart val="1"/>
          <dgm:chPref val="1"/>
          <dgm:dir/>
          <dgm:animOne val="branch"/>
          <dgm:animLvl val="lvl"/>
          <dgm:resizeHandles/>
        </dgm:presLayoutVars>
      </dgm:prSet>
      <dgm:spPr/>
      <dgm:t>
        <a:bodyPr/>
        <a:lstStyle/>
        <a:p>
          <a:endParaRPr lang="lt-LT"/>
        </a:p>
      </dgm:t>
    </dgm:pt>
    <dgm:pt modelId="{1723BE1E-952E-4A5F-951D-746ED65EF3A0}" type="pres">
      <dgm:prSet presAssocID="{37D99C7C-8839-4B71-8033-1966D7087694}" presName="hierRoot1" presStyleCnt="0">
        <dgm:presLayoutVars>
          <dgm:hierBranch val="init"/>
        </dgm:presLayoutVars>
      </dgm:prSet>
      <dgm:spPr/>
    </dgm:pt>
    <dgm:pt modelId="{473B1579-C5A6-4D66-B2F6-91FDB5DED581}" type="pres">
      <dgm:prSet presAssocID="{37D99C7C-8839-4B71-8033-1966D7087694}" presName="rootComposite1" presStyleCnt="0"/>
      <dgm:spPr/>
    </dgm:pt>
    <dgm:pt modelId="{AC22FC8A-84E0-442F-915E-5A6A80E3FC0A}" type="pres">
      <dgm:prSet presAssocID="{37D99C7C-8839-4B71-8033-1966D7087694}" presName="rootText1" presStyleLbl="node0" presStyleIdx="0" presStyleCnt="1" custScaleX="529366" custScaleY="147433">
        <dgm:presLayoutVars>
          <dgm:chPref val="3"/>
        </dgm:presLayoutVars>
      </dgm:prSet>
      <dgm:spPr/>
      <dgm:t>
        <a:bodyPr/>
        <a:lstStyle/>
        <a:p>
          <a:endParaRPr lang="lt-LT"/>
        </a:p>
      </dgm:t>
    </dgm:pt>
    <dgm:pt modelId="{132366CB-30CC-41DF-A7E3-7A484614B758}" type="pres">
      <dgm:prSet presAssocID="{37D99C7C-8839-4B71-8033-1966D7087694}" presName="rootConnector1" presStyleLbl="node1" presStyleIdx="0" presStyleCnt="0"/>
      <dgm:spPr/>
      <dgm:t>
        <a:bodyPr/>
        <a:lstStyle/>
        <a:p>
          <a:endParaRPr lang="lt-LT"/>
        </a:p>
      </dgm:t>
    </dgm:pt>
    <dgm:pt modelId="{38ECADE1-2799-4FA5-858D-5310F649D47C}" type="pres">
      <dgm:prSet presAssocID="{37D99C7C-8839-4B71-8033-1966D7087694}" presName="hierChild2" presStyleCnt="0"/>
      <dgm:spPr/>
    </dgm:pt>
    <dgm:pt modelId="{7FF7C316-0824-4386-961E-0121FBD44CB7}" type="pres">
      <dgm:prSet presAssocID="{0705F42C-3A01-4636-922E-3715361724F0}" presName="Name37" presStyleLbl="parChTrans1D2" presStyleIdx="0" presStyleCnt="2"/>
      <dgm:spPr/>
      <dgm:t>
        <a:bodyPr/>
        <a:lstStyle/>
        <a:p>
          <a:endParaRPr lang="lt-LT"/>
        </a:p>
      </dgm:t>
    </dgm:pt>
    <dgm:pt modelId="{DDEC844C-8DA8-4F04-8F6C-BBA7E9EFA0BF}" type="pres">
      <dgm:prSet presAssocID="{8F0B9587-8A2F-4225-B874-B9230E2CFC43}" presName="hierRoot2" presStyleCnt="0">
        <dgm:presLayoutVars>
          <dgm:hierBranch val="init"/>
        </dgm:presLayoutVars>
      </dgm:prSet>
      <dgm:spPr/>
    </dgm:pt>
    <dgm:pt modelId="{37A0912F-FDB6-482B-9DE4-1797FE15D131}" type="pres">
      <dgm:prSet presAssocID="{8F0B9587-8A2F-4225-B874-B9230E2CFC43}" presName="rootComposite" presStyleCnt="0"/>
      <dgm:spPr/>
    </dgm:pt>
    <dgm:pt modelId="{8E1DAEBD-E6B7-4073-9D8E-3D5448BC9641}" type="pres">
      <dgm:prSet presAssocID="{8F0B9587-8A2F-4225-B874-B9230E2CFC43}" presName="rootText" presStyleLbl="node2" presStyleIdx="0" presStyleCnt="2" custScaleX="157494" custScaleY="338726">
        <dgm:presLayoutVars>
          <dgm:chPref val="3"/>
        </dgm:presLayoutVars>
      </dgm:prSet>
      <dgm:spPr/>
      <dgm:t>
        <a:bodyPr/>
        <a:lstStyle/>
        <a:p>
          <a:endParaRPr lang="lt-LT"/>
        </a:p>
      </dgm:t>
    </dgm:pt>
    <dgm:pt modelId="{E86238A2-4E02-474C-B2BF-D8A931D6D66F}" type="pres">
      <dgm:prSet presAssocID="{8F0B9587-8A2F-4225-B874-B9230E2CFC43}" presName="rootConnector" presStyleLbl="node2" presStyleIdx="0" presStyleCnt="2"/>
      <dgm:spPr/>
      <dgm:t>
        <a:bodyPr/>
        <a:lstStyle/>
        <a:p>
          <a:endParaRPr lang="lt-LT"/>
        </a:p>
      </dgm:t>
    </dgm:pt>
    <dgm:pt modelId="{2249A73B-E7DC-4BD2-A9D8-6DE137E0D27F}" type="pres">
      <dgm:prSet presAssocID="{8F0B9587-8A2F-4225-B874-B9230E2CFC43}" presName="hierChild4" presStyleCnt="0"/>
      <dgm:spPr/>
    </dgm:pt>
    <dgm:pt modelId="{3D2C2A33-F02D-43CE-8A61-BD77238E5BE6}" type="pres">
      <dgm:prSet presAssocID="{8F0B9587-8A2F-4225-B874-B9230E2CFC43}" presName="hierChild5" presStyleCnt="0"/>
      <dgm:spPr/>
    </dgm:pt>
    <dgm:pt modelId="{02499821-4D40-48BE-96F4-E17F95F9122C}" type="pres">
      <dgm:prSet presAssocID="{EA564E85-18A3-42DC-B14D-DC8F291B61E1}" presName="Name37" presStyleLbl="parChTrans1D2" presStyleIdx="1" presStyleCnt="2"/>
      <dgm:spPr/>
      <dgm:t>
        <a:bodyPr/>
        <a:lstStyle/>
        <a:p>
          <a:endParaRPr lang="lt-LT"/>
        </a:p>
      </dgm:t>
    </dgm:pt>
    <dgm:pt modelId="{2A7F0471-99AD-48F2-8F4B-34555E3E86EC}" type="pres">
      <dgm:prSet presAssocID="{D8F4187C-2900-494D-B556-B85B79468495}" presName="hierRoot2" presStyleCnt="0">
        <dgm:presLayoutVars>
          <dgm:hierBranch val="init"/>
        </dgm:presLayoutVars>
      </dgm:prSet>
      <dgm:spPr/>
    </dgm:pt>
    <dgm:pt modelId="{4174CD9E-9A3B-4D02-8BAF-B12FD2D87A7D}" type="pres">
      <dgm:prSet presAssocID="{D8F4187C-2900-494D-B556-B85B79468495}" presName="rootComposite" presStyleCnt="0"/>
      <dgm:spPr/>
    </dgm:pt>
    <dgm:pt modelId="{CC6056F7-3AC5-47C9-8A9B-0941ED4B1949}" type="pres">
      <dgm:prSet presAssocID="{D8F4187C-2900-494D-B556-B85B79468495}" presName="rootText" presStyleLbl="node2" presStyleIdx="1" presStyleCnt="2" custScaleX="157553" custScaleY="338769">
        <dgm:presLayoutVars>
          <dgm:chPref val="3"/>
        </dgm:presLayoutVars>
      </dgm:prSet>
      <dgm:spPr/>
      <dgm:t>
        <a:bodyPr/>
        <a:lstStyle/>
        <a:p>
          <a:endParaRPr lang="lt-LT"/>
        </a:p>
      </dgm:t>
    </dgm:pt>
    <dgm:pt modelId="{B34EA8F5-6360-4A01-9CA0-676FEC4118EF}" type="pres">
      <dgm:prSet presAssocID="{D8F4187C-2900-494D-B556-B85B79468495}" presName="rootConnector" presStyleLbl="node2" presStyleIdx="1" presStyleCnt="2"/>
      <dgm:spPr/>
      <dgm:t>
        <a:bodyPr/>
        <a:lstStyle/>
        <a:p>
          <a:endParaRPr lang="lt-LT"/>
        </a:p>
      </dgm:t>
    </dgm:pt>
    <dgm:pt modelId="{69BBEBE4-A208-4056-ABCF-013B7B11BE01}" type="pres">
      <dgm:prSet presAssocID="{D8F4187C-2900-494D-B556-B85B79468495}" presName="hierChild4" presStyleCnt="0"/>
      <dgm:spPr/>
    </dgm:pt>
    <dgm:pt modelId="{6E9FC41A-5360-4C3B-BB9F-98116EE928CB}" type="pres">
      <dgm:prSet presAssocID="{D8F4187C-2900-494D-B556-B85B79468495}" presName="hierChild5" presStyleCnt="0"/>
      <dgm:spPr/>
    </dgm:pt>
    <dgm:pt modelId="{5AE56310-F8F2-4FB9-B686-45B06F6791DF}" type="pres">
      <dgm:prSet presAssocID="{37D99C7C-8839-4B71-8033-1966D7087694}" presName="hierChild3" presStyleCnt="0"/>
      <dgm:spPr/>
    </dgm:pt>
  </dgm:ptLst>
  <dgm:cxnLst>
    <dgm:cxn modelId="{F2969F87-E917-41DD-BAD5-BE01F206CFC9}" srcId="{37D99C7C-8839-4B71-8033-1966D7087694}" destId="{D8F4187C-2900-494D-B556-B85B79468495}" srcOrd="1" destOrd="0" parTransId="{EA564E85-18A3-42DC-B14D-DC8F291B61E1}" sibTransId="{19FBF02B-2EEE-408B-BDE9-133D04FB4B39}"/>
    <dgm:cxn modelId="{73E97242-EE81-4004-AEC7-9CA607A271A9}" type="presOf" srcId="{D8F4187C-2900-494D-B556-B85B79468495}" destId="{B34EA8F5-6360-4A01-9CA0-676FEC4118EF}" srcOrd="1" destOrd="0" presId="urn:microsoft.com/office/officeart/2005/8/layout/orgChart1"/>
    <dgm:cxn modelId="{2D89D00A-7BA8-4BD4-83F2-49FC0A5F278F}" type="presOf" srcId="{8F0B9587-8A2F-4225-B874-B9230E2CFC43}" destId="{E86238A2-4E02-474C-B2BF-D8A931D6D66F}" srcOrd="1" destOrd="0" presId="urn:microsoft.com/office/officeart/2005/8/layout/orgChart1"/>
    <dgm:cxn modelId="{D56F3338-5926-4C28-9341-2FF948CDEE17}" type="presOf" srcId="{EA564E85-18A3-42DC-B14D-DC8F291B61E1}" destId="{02499821-4D40-48BE-96F4-E17F95F9122C}" srcOrd="0" destOrd="0" presId="urn:microsoft.com/office/officeart/2005/8/layout/orgChart1"/>
    <dgm:cxn modelId="{6E213C76-B08D-48E6-82FB-079C6146D760}" srcId="{37D99C7C-8839-4B71-8033-1966D7087694}" destId="{8F0B9587-8A2F-4225-B874-B9230E2CFC43}" srcOrd="0" destOrd="0" parTransId="{0705F42C-3A01-4636-922E-3715361724F0}" sibTransId="{06C19BF6-1421-434A-846C-1EE3DF86F977}"/>
    <dgm:cxn modelId="{7FE63459-8A4C-46E1-B24B-CC7DB24CEFB1}" type="presOf" srcId="{37D99C7C-8839-4B71-8033-1966D7087694}" destId="{132366CB-30CC-41DF-A7E3-7A484614B758}" srcOrd="1" destOrd="0" presId="urn:microsoft.com/office/officeart/2005/8/layout/orgChart1"/>
    <dgm:cxn modelId="{33A4E04B-139B-4341-A67E-4D05142ED30B}" type="presOf" srcId="{43B239F5-A242-4E50-828E-D51ABA5061C8}" destId="{BBA38683-5B7F-4690-8F3C-36606E1A941C}" srcOrd="0" destOrd="0" presId="urn:microsoft.com/office/officeart/2005/8/layout/orgChart1"/>
    <dgm:cxn modelId="{2545A49C-F191-4C13-8539-86BE703EA084}" type="presOf" srcId="{0705F42C-3A01-4636-922E-3715361724F0}" destId="{7FF7C316-0824-4386-961E-0121FBD44CB7}" srcOrd="0" destOrd="0" presId="urn:microsoft.com/office/officeart/2005/8/layout/orgChart1"/>
    <dgm:cxn modelId="{B129FEC3-7188-462D-9456-B337E2D180C8}" type="presOf" srcId="{D8F4187C-2900-494D-B556-B85B79468495}" destId="{CC6056F7-3AC5-47C9-8A9B-0941ED4B1949}" srcOrd="0" destOrd="0" presId="urn:microsoft.com/office/officeart/2005/8/layout/orgChart1"/>
    <dgm:cxn modelId="{B90A2864-DE0F-4931-BCA9-4231A66E56F9}" srcId="{43B239F5-A242-4E50-828E-D51ABA5061C8}" destId="{37D99C7C-8839-4B71-8033-1966D7087694}" srcOrd="0" destOrd="0" parTransId="{C48717EE-B79F-47C7-9712-327074F4A753}" sibTransId="{A9FF99B3-CA8B-416C-BCAF-88AD5917C62B}"/>
    <dgm:cxn modelId="{6965D5CC-6C38-4C7B-A0FC-82D6F6498317}" type="presOf" srcId="{37D99C7C-8839-4B71-8033-1966D7087694}" destId="{AC22FC8A-84E0-442F-915E-5A6A80E3FC0A}" srcOrd="0" destOrd="0" presId="urn:microsoft.com/office/officeart/2005/8/layout/orgChart1"/>
    <dgm:cxn modelId="{1A042EAD-1559-4DEB-8C72-61D2FFEF6797}" type="presOf" srcId="{8F0B9587-8A2F-4225-B874-B9230E2CFC43}" destId="{8E1DAEBD-E6B7-4073-9D8E-3D5448BC9641}" srcOrd="0" destOrd="0" presId="urn:microsoft.com/office/officeart/2005/8/layout/orgChart1"/>
    <dgm:cxn modelId="{4E5B6714-7827-40EE-8BBB-1A8AC0683E37}" type="presParOf" srcId="{BBA38683-5B7F-4690-8F3C-36606E1A941C}" destId="{1723BE1E-952E-4A5F-951D-746ED65EF3A0}" srcOrd="0" destOrd="0" presId="urn:microsoft.com/office/officeart/2005/8/layout/orgChart1"/>
    <dgm:cxn modelId="{D8B7DBAB-E5C3-4806-9A60-821ED9F7C2E9}" type="presParOf" srcId="{1723BE1E-952E-4A5F-951D-746ED65EF3A0}" destId="{473B1579-C5A6-4D66-B2F6-91FDB5DED581}" srcOrd="0" destOrd="0" presId="urn:microsoft.com/office/officeart/2005/8/layout/orgChart1"/>
    <dgm:cxn modelId="{A2DA35C9-6B3F-4617-A869-245CCB2606E7}" type="presParOf" srcId="{473B1579-C5A6-4D66-B2F6-91FDB5DED581}" destId="{AC22FC8A-84E0-442F-915E-5A6A80E3FC0A}" srcOrd="0" destOrd="0" presId="urn:microsoft.com/office/officeart/2005/8/layout/orgChart1"/>
    <dgm:cxn modelId="{2FA9EDDD-BBF6-4221-9DC5-3044264CDF95}" type="presParOf" srcId="{473B1579-C5A6-4D66-B2F6-91FDB5DED581}" destId="{132366CB-30CC-41DF-A7E3-7A484614B758}" srcOrd="1" destOrd="0" presId="urn:microsoft.com/office/officeart/2005/8/layout/orgChart1"/>
    <dgm:cxn modelId="{5DC94569-4F78-4A58-98B4-4410B35843E3}" type="presParOf" srcId="{1723BE1E-952E-4A5F-951D-746ED65EF3A0}" destId="{38ECADE1-2799-4FA5-858D-5310F649D47C}" srcOrd="1" destOrd="0" presId="urn:microsoft.com/office/officeart/2005/8/layout/orgChart1"/>
    <dgm:cxn modelId="{45C1BB93-75CD-42FB-8DBA-B89088D48FD6}" type="presParOf" srcId="{38ECADE1-2799-4FA5-858D-5310F649D47C}" destId="{7FF7C316-0824-4386-961E-0121FBD44CB7}" srcOrd="0" destOrd="0" presId="urn:microsoft.com/office/officeart/2005/8/layout/orgChart1"/>
    <dgm:cxn modelId="{FB06224C-9B81-4771-BB92-009DF31BD8F6}" type="presParOf" srcId="{38ECADE1-2799-4FA5-858D-5310F649D47C}" destId="{DDEC844C-8DA8-4F04-8F6C-BBA7E9EFA0BF}" srcOrd="1" destOrd="0" presId="urn:microsoft.com/office/officeart/2005/8/layout/orgChart1"/>
    <dgm:cxn modelId="{DE7FF043-92EB-4704-8370-F67230F214BE}" type="presParOf" srcId="{DDEC844C-8DA8-4F04-8F6C-BBA7E9EFA0BF}" destId="{37A0912F-FDB6-482B-9DE4-1797FE15D131}" srcOrd="0" destOrd="0" presId="urn:microsoft.com/office/officeart/2005/8/layout/orgChart1"/>
    <dgm:cxn modelId="{C14129CC-E67E-4C93-B575-0A0E706D6864}" type="presParOf" srcId="{37A0912F-FDB6-482B-9DE4-1797FE15D131}" destId="{8E1DAEBD-E6B7-4073-9D8E-3D5448BC9641}" srcOrd="0" destOrd="0" presId="urn:microsoft.com/office/officeart/2005/8/layout/orgChart1"/>
    <dgm:cxn modelId="{5637F24F-99EC-4E5A-9469-6657B77EDA53}" type="presParOf" srcId="{37A0912F-FDB6-482B-9DE4-1797FE15D131}" destId="{E86238A2-4E02-474C-B2BF-D8A931D6D66F}" srcOrd="1" destOrd="0" presId="urn:microsoft.com/office/officeart/2005/8/layout/orgChart1"/>
    <dgm:cxn modelId="{0AE15709-B6EA-4805-A302-BA46E5960E2A}" type="presParOf" srcId="{DDEC844C-8DA8-4F04-8F6C-BBA7E9EFA0BF}" destId="{2249A73B-E7DC-4BD2-A9D8-6DE137E0D27F}" srcOrd="1" destOrd="0" presId="urn:microsoft.com/office/officeart/2005/8/layout/orgChart1"/>
    <dgm:cxn modelId="{F97ADEB9-D285-4F98-A3A6-9CEB4E3C989E}" type="presParOf" srcId="{DDEC844C-8DA8-4F04-8F6C-BBA7E9EFA0BF}" destId="{3D2C2A33-F02D-43CE-8A61-BD77238E5BE6}" srcOrd="2" destOrd="0" presId="urn:microsoft.com/office/officeart/2005/8/layout/orgChart1"/>
    <dgm:cxn modelId="{94DABAB3-C20B-49BD-9A96-F565F9AE2D32}" type="presParOf" srcId="{38ECADE1-2799-4FA5-858D-5310F649D47C}" destId="{02499821-4D40-48BE-96F4-E17F95F9122C}" srcOrd="2" destOrd="0" presId="urn:microsoft.com/office/officeart/2005/8/layout/orgChart1"/>
    <dgm:cxn modelId="{8FDBF320-8017-4427-8FA5-7ACF7D332299}" type="presParOf" srcId="{38ECADE1-2799-4FA5-858D-5310F649D47C}" destId="{2A7F0471-99AD-48F2-8F4B-34555E3E86EC}" srcOrd="3" destOrd="0" presId="urn:microsoft.com/office/officeart/2005/8/layout/orgChart1"/>
    <dgm:cxn modelId="{BA66B90B-6F01-4612-8387-1E3753B65338}" type="presParOf" srcId="{2A7F0471-99AD-48F2-8F4B-34555E3E86EC}" destId="{4174CD9E-9A3B-4D02-8BAF-B12FD2D87A7D}" srcOrd="0" destOrd="0" presId="urn:microsoft.com/office/officeart/2005/8/layout/orgChart1"/>
    <dgm:cxn modelId="{2EDA81BC-E824-444A-B571-9B9CBEEAF391}" type="presParOf" srcId="{4174CD9E-9A3B-4D02-8BAF-B12FD2D87A7D}" destId="{CC6056F7-3AC5-47C9-8A9B-0941ED4B1949}" srcOrd="0" destOrd="0" presId="urn:microsoft.com/office/officeart/2005/8/layout/orgChart1"/>
    <dgm:cxn modelId="{F8FD3F5D-C2C9-482C-9761-2C58B4D481A6}" type="presParOf" srcId="{4174CD9E-9A3B-4D02-8BAF-B12FD2D87A7D}" destId="{B34EA8F5-6360-4A01-9CA0-676FEC4118EF}" srcOrd="1" destOrd="0" presId="urn:microsoft.com/office/officeart/2005/8/layout/orgChart1"/>
    <dgm:cxn modelId="{8E638CAC-F021-447B-BC88-3DF1D09227E1}" type="presParOf" srcId="{2A7F0471-99AD-48F2-8F4B-34555E3E86EC}" destId="{69BBEBE4-A208-4056-ABCF-013B7B11BE01}" srcOrd="1" destOrd="0" presId="urn:microsoft.com/office/officeart/2005/8/layout/orgChart1"/>
    <dgm:cxn modelId="{716A1CFC-A34A-4314-9F36-A50C6575AEC4}" type="presParOf" srcId="{2A7F0471-99AD-48F2-8F4B-34555E3E86EC}" destId="{6E9FC41A-5360-4C3B-BB9F-98116EE928CB}" srcOrd="2" destOrd="0" presId="urn:microsoft.com/office/officeart/2005/8/layout/orgChart1"/>
    <dgm:cxn modelId="{578816D9-B1B3-4A54-A047-99FFCE1057BB}" type="presParOf" srcId="{1723BE1E-952E-4A5F-951D-746ED65EF3A0}" destId="{5AE56310-F8F2-4FB9-B686-45B06F6791DF}" srcOrd="2" destOrd="0" presId="urn:microsoft.com/office/officeart/2005/8/layout/orgChart1"/>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0D335E2-D5D7-405E-8A5D-EF9A571929CF}" type="doc">
      <dgm:prSet loTypeId="urn:microsoft.com/office/officeart/2005/8/layout/hierarchy4" loCatId="relationship" qsTypeId="urn:microsoft.com/office/officeart/2005/8/quickstyle/simple1" qsCatId="simple" csTypeId="urn:microsoft.com/office/officeart/2005/8/colors/accent1_2" csCatId="accent1" phldr="1"/>
      <dgm:spPr/>
      <dgm:t>
        <a:bodyPr/>
        <a:lstStyle/>
        <a:p>
          <a:endParaRPr lang="lt-LT"/>
        </a:p>
      </dgm:t>
    </dgm:pt>
    <dgm:pt modelId="{D05407E4-52CC-4281-931B-1C86D923224C}">
      <dgm:prSet phldrT="[Tekstas]" custT="1"/>
      <dgm:spPr>
        <a:solidFill>
          <a:schemeClr val="accent2"/>
        </a:solidFill>
      </dgm:spPr>
      <dgm:t>
        <a:bodyPr/>
        <a:lstStyle/>
        <a:p>
          <a:r>
            <a:rPr lang="lt-LT" sz="1500"/>
            <a:t>Esamos judumo padėties analizė</a:t>
          </a:r>
        </a:p>
      </dgm:t>
    </dgm:pt>
    <dgm:pt modelId="{20332C80-0050-4FF9-BBB6-5D3444B7A05E}" type="parTrans" cxnId="{983E11BF-CFA8-4E92-8E39-D4F9BEEEA692}">
      <dgm:prSet/>
      <dgm:spPr/>
      <dgm:t>
        <a:bodyPr/>
        <a:lstStyle/>
        <a:p>
          <a:endParaRPr lang="lt-LT" sz="1500"/>
        </a:p>
      </dgm:t>
    </dgm:pt>
    <dgm:pt modelId="{3A999E1E-6548-4183-8C6A-2886AEA528B6}" type="sibTrans" cxnId="{983E11BF-CFA8-4E92-8E39-D4F9BEEEA692}">
      <dgm:prSet/>
      <dgm:spPr/>
      <dgm:t>
        <a:bodyPr/>
        <a:lstStyle/>
        <a:p>
          <a:endParaRPr lang="lt-LT" sz="1500"/>
        </a:p>
      </dgm:t>
    </dgm:pt>
    <dgm:pt modelId="{815A5C75-A916-486B-A552-572937400997}">
      <dgm:prSet phldrT="[Tekstas]" custT="1"/>
      <dgm:spPr>
        <a:solidFill>
          <a:schemeClr val="accent2"/>
        </a:solidFill>
      </dgm:spPr>
      <dgm:t>
        <a:bodyPr/>
        <a:lstStyle/>
        <a:p>
          <a:r>
            <a:rPr lang="lt-LT" sz="1500"/>
            <a:t>Teminių dalių analizė</a:t>
          </a:r>
        </a:p>
      </dgm:t>
    </dgm:pt>
    <dgm:pt modelId="{64E8976C-81A7-4276-B356-7E47904602E9}" type="parTrans" cxnId="{74E68252-0411-4B56-874D-56822B2F2CE3}">
      <dgm:prSet/>
      <dgm:spPr/>
      <dgm:t>
        <a:bodyPr/>
        <a:lstStyle/>
        <a:p>
          <a:endParaRPr lang="lt-LT" sz="1500"/>
        </a:p>
      </dgm:t>
    </dgm:pt>
    <dgm:pt modelId="{97394AB6-B5A9-43B4-8E33-EFA6E878C3CA}" type="sibTrans" cxnId="{74E68252-0411-4B56-874D-56822B2F2CE3}">
      <dgm:prSet/>
      <dgm:spPr/>
      <dgm:t>
        <a:bodyPr/>
        <a:lstStyle/>
        <a:p>
          <a:endParaRPr lang="lt-LT" sz="1500"/>
        </a:p>
      </dgm:t>
    </dgm:pt>
    <dgm:pt modelId="{502679DC-A5CA-4A65-9EEA-B9ACD18B1694}">
      <dgm:prSet phldrT="[Tekstas]" custT="1"/>
      <dgm:spPr>
        <a:solidFill>
          <a:schemeClr val="accent2"/>
        </a:solidFill>
      </dgm:spPr>
      <dgm:t>
        <a:bodyPr/>
        <a:lstStyle/>
        <a:p>
          <a:r>
            <a:rPr lang="lt-LT" sz="1500"/>
            <a:t>Diskusijos su interesuotais subjektais</a:t>
          </a:r>
        </a:p>
      </dgm:t>
    </dgm:pt>
    <dgm:pt modelId="{0AAEDBF6-6369-4CD6-B529-136FAC6D94C0}" type="parTrans" cxnId="{88F9B316-EB54-4234-BAF0-C2375BD6A6AE}">
      <dgm:prSet/>
      <dgm:spPr/>
      <dgm:t>
        <a:bodyPr/>
        <a:lstStyle/>
        <a:p>
          <a:endParaRPr lang="lt-LT" sz="1500"/>
        </a:p>
      </dgm:t>
    </dgm:pt>
    <dgm:pt modelId="{04FF1171-B208-42BE-9552-F93B14BC93E6}" type="sibTrans" cxnId="{88F9B316-EB54-4234-BAF0-C2375BD6A6AE}">
      <dgm:prSet/>
      <dgm:spPr/>
      <dgm:t>
        <a:bodyPr/>
        <a:lstStyle/>
        <a:p>
          <a:endParaRPr lang="lt-LT" sz="1500"/>
        </a:p>
      </dgm:t>
    </dgm:pt>
    <dgm:pt modelId="{523D116E-5B02-4CD3-89F8-3893E14F2854}" type="pres">
      <dgm:prSet presAssocID="{60D335E2-D5D7-405E-8A5D-EF9A571929CF}" presName="Name0" presStyleCnt="0">
        <dgm:presLayoutVars>
          <dgm:chPref val="1"/>
          <dgm:dir/>
          <dgm:animOne val="branch"/>
          <dgm:animLvl val="lvl"/>
          <dgm:resizeHandles/>
        </dgm:presLayoutVars>
      </dgm:prSet>
      <dgm:spPr/>
      <dgm:t>
        <a:bodyPr/>
        <a:lstStyle/>
        <a:p>
          <a:endParaRPr lang="lt-LT"/>
        </a:p>
      </dgm:t>
    </dgm:pt>
    <dgm:pt modelId="{F9CFABE1-AA6C-4741-B40E-113117D62AB8}" type="pres">
      <dgm:prSet presAssocID="{D05407E4-52CC-4281-931B-1C86D923224C}" presName="vertOne" presStyleCnt="0"/>
      <dgm:spPr/>
    </dgm:pt>
    <dgm:pt modelId="{CE7C543C-4E91-436A-ACC3-75D579138029}" type="pres">
      <dgm:prSet presAssocID="{D05407E4-52CC-4281-931B-1C86D923224C}" presName="txOne" presStyleLbl="node0" presStyleIdx="0" presStyleCnt="3">
        <dgm:presLayoutVars>
          <dgm:chPref val="3"/>
        </dgm:presLayoutVars>
      </dgm:prSet>
      <dgm:spPr/>
      <dgm:t>
        <a:bodyPr/>
        <a:lstStyle/>
        <a:p>
          <a:endParaRPr lang="lt-LT"/>
        </a:p>
      </dgm:t>
    </dgm:pt>
    <dgm:pt modelId="{28BB7A9C-C846-47B9-99DA-0BD6CF50941E}" type="pres">
      <dgm:prSet presAssocID="{D05407E4-52CC-4281-931B-1C86D923224C}" presName="horzOne" presStyleCnt="0"/>
      <dgm:spPr/>
    </dgm:pt>
    <dgm:pt modelId="{8314686D-A7F0-46DD-993B-B1BA1C46A056}" type="pres">
      <dgm:prSet presAssocID="{3A999E1E-6548-4183-8C6A-2886AEA528B6}" presName="sibSpaceOne" presStyleCnt="0"/>
      <dgm:spPr/>
    </dgm:pt>
    <dgm:pt modelId="{E2B48CDD-B032-47E5-94D6-F967FD6651CB}" type="pres">
      <dgm:prSet presAssocID="{815A5C75-A916-486B-A552-572937400997}" presName="vertOne" presStyleCnt="0"/>
      <dgm:spPr/>
    </dgm:pt>
    <dgm:pt modelId="{344F8526-4C2F-4EE2-B68D-DE60CF1AAC43}" type="pres">
      <dgm:prSet presAssocID="{815A5C75-A916-486B-A552-572937400997}" presName="txOne" presStyleLbl="node0" presStyleIdx="1" presStyleCnt="3">
        <dgm:presLayoutVars>
          <dgm:chPref val="3"/>
        </dgm:presLayoutVars>
      </dgm:prSet>
      <dgm:spPr/>
      <dgm:t>
        <a:bodyPr/>
        <a:lstStyle/>
        <a:p>
          <a:endParaRPr lang="lt-LT"/>
        </a:p>
      </dgm:t>
    </dgm:pt>
    <dgm:pt modelId="{9AB6BE97-FB3B-4515-91A7-EFF7BD1693FF}" type="pres">
      <dgm:prSet presAssocID="{815A5C75-A916-486B-A552-572937400997}" presName="horzOne" presStyleCnt="0"/>
      <dgm:spPr/>
    </dgm:pt>
    <dgm:pt modelId="{27710B27-16F3-4834-B55F-DDE7CC6823C6}" type="pres">
      <dgm:prSet presAssocID="{97394AB6-B5A9-43B4-8E33-EFA6E878C3CA}" presName="sibSpaceOne" presStyleCnt="0"/>
      <dgm:spPr/>
    </dgm:pt>
    <dgm:pt modelId="{C41BEC00-83B4-4122-97B1-2E3D37E97B1B}" type="pres">
      <dgm:prSet presAssocID="{502679DC-A5CA-4A65-9EEA-B9ACD18B1694}" presName="vertOne" presStyleCnt="0"/>
      <dgm:spPr/>
    </dgm:pt>
    <dgm:pt modelId="{19F4CC3A-5035-41C3-BC4E-E0897DAFD504}" type="pres">
      <dgm:prSet presAssocID="{502679DC-A5CA-4A65-9EEA-B9ACD18B1694}" presName="txOne" presStyleLbl="node0" presStyleIdx="2" presStyleCnt="3">
        <dgm:presLayoutVars>
          <dgm:chPref val="3"/>
        </dgm:presLayoutVars>
      </dgm:prSet>
      <dgm:spPr/>
      <dgm:t>
        <a:bodyPr/>
        <a:lstStyle/>
        <a:p>
          <a:endParaRPr lang="lt-LT"/>
        </a:p>
      </dgm:t>
    </dgm:pt>
    <dgm:pt modelId="{5A296F89-2712-4AE3-A78B-A79ECCA5EB51}" type="pres">
      <dgm:prSet presAssocID="{502679DC-A5CA-4A65-9EEA-B9ACD18B1694}" presName="horzOne" presStyleCnt="0"/>
      <dgm:spPr/>
    </dgm:pt>
  </dgm:ptLst>
  <dgm:cxnLst>
    <dgm:cxn modelId="{88F9B316-EB54-4234-BAF0-C2375BD6A6AE}" srcId="{60D335E2-D5D7-405E-8A5D-EF9A571929CF}" destId="{502679DC-A5CA-4A65-9EEA-B9ACD18B1694}" srcOrd="2" destOrd="0" parTransId="{0AAEDBF6-6369-4CD6-B529-136FAC6D94C0}" sibTransId="{04FF1171-B208-42BE-9552-F93B14BC93E6}"/>
    <dgm:cxn modelId="{218E87C3-AA0F-4D65-A0EF-943B4EF8A39B}" type="presOf" srcId="{815A5C75-A916-486B-A552-572937400997}" destId="{344F8526-4C2F-4EE2-B68D-DE60CF1AAC43}" srcOrd="0" destOrd="0" presId="urn:microsoft.com/office/officeart/2005/8/layout/hierarchy4"/>
    <dgm:cxn modelId="{74E68252-0411-4B56-874D-56822B2F2CE3}" srcId="{60D335E2-D5D7-405E-8A5D-EF9A571929CF}" destId="{815A5C75-A916-486B-A552-572937400997}" srcOrd="1" destOrd="0" parTransId="{64E8976C-81A7-4276-B356-7E47904602E9}" sibTransId="{97394AB6-B5A9-43B4-8E33-EFA6E878C3CA}"/>
    <dgm:cxn modelId="{F016E4C0-DBF7-4A39-89F7-05F7C015635E}" type="presOf" srcId="{60D335E2-D5D7-405E-8A5D-EF9A571929CF}" destId="{523D116E-5B02-4CD3-89F8-3893E14F2854}" srcOrd="0" destOrd="0" presId="urn:microsoft.com/office/officeart/2005/8/layout/hierarchy4"/>
    <dgm:cxn modelId="{C86F9726-A463-499C-87B0-FF6A215645E2}" type="presOf" srcId="{502679DC-A5CA-4A65-9EEA-B9ACD18B1694}" destId="{19F4CC3A-5035-41C3-BC4E-E0897DAFD504}" srcOrd="0" destOrd="0" presId="urn:microsoft.com/office/officeart/2005/8/layout/hierarchy4"/>
    <dgm:cxn modelId="{983E11BF-CFA8-4E92-8E39-D4F9BEEEA692}" srcId="{60D335E2-D5D7-405E-8A5D-EF9A571929CF}" destId="{D05407E4-52CC-4281-931B-1C86D923224C}" srcOrd="0" destOrd="0" parTransId="{20332C80-0050-4FF9-BBB6-5D3444B7A05E}" sibTransId="{3A999E1E-6548-4183-8C6A-2886AEA528B6}"/>
    <dgm:cxn modelId="{56D90D6F-E826-4841-A231-480151A10FF9}" type="presOf" srcId="{D05407E4-52CC-4281-931B-1C86D923224C}" destId="{CE7C543C-4E91-436A-ACC3-75D579138029}" srcOrd="0" destOrd="0" presId="urn:microsoft.com/office/officeart/2005/8/layout/hierarchy4"/>
    <dgm:cxn modelId="{019327B0-14A1-4C88-8299-74A53D7C1C59}" type="presParOf" srcId="{523D116E-5B02-4CD3-89F8-3893E14F2854}" destId="{F9CFABE1-AA6C-4741-B40E-113117D62AB8}" srcOrd="0" destOrd="0" presId="urn:microsoft.com/office/officeart/2005/8/layout/hierarchy4"/>
    <dgm:cxn modelId="{5A7ACE8C-9167-4962-8C8F-1BB44C17B2EF}" type="presParOf" srcId="{F9CFABE1-AA6C-4741-B40E-113117D62AB8}" destId="{CE7C543C-4E91-436A-ACC3-75D579138029}" srcOrd="0" destOrd="0" presId="urn:microsoft.com/office/officeart/2005/8/layout/hierarchy4"/>
    <dgm:cxn modelId="{A5162140-4DA3-414C-A38B-BAE924854527}" type="presParOf" srcId="{F9CFABE1-AA6C-4741-B40E-113117D62AB8}" destId="{28BB7A9C-C846-47B9-99DA-0BD6CF50941E}" srcOrd="1" destOrd="0" presId="urn:microsoft.com/office/officeart/2005/8/layout/hierarchy4"/>
    <dgm:cxn modelId="{0480E317-CF6A-4EE6-B86D-7F5BD4EE2E79}" type="presParOf" srcId="{523D116E-5B02-4CD3-89F8-3893E14F2854}" destId="{8314686D-A7F0-46DD-993B-B1BA1C46A056}" srcOrd="1" destOrd="0" presId="urn:microsoft.com/office/officeart/2005/8/layout/hierarchy4"/>
    <dgm:cxn modelId="{DD909377-E594-41F5-975A-AC4686AE9674}" type="presParOf" srcId="{523D116E-5B02-4CD3-89F8-3893E14F2854}" destId="{E2B48CDD-B032-47E5-94D6-F967FD6651CB}" srcOrd="2" destOrd="0" presId="urn:microsoft.com/office/officeart/2005/8/layout/hierarchy4"/>
    <dgm:cxn modelId="{16BFA4C8-3933-454A-BE0B-9508490667FE}" type="presParOf" srcId="{E2B48CDD-B032-47E5-94D6-F967FD6651CB}" destId="{344F8526-4C2F-4EE2-B68D-DE60CF1AAC43}" srcOrd="0" destOrd="0" presId="urn:microsoft.com/office/officeart/2005/8/layout/hierarchy4"/>
    <dgm:cxn modelId="{CACADBDF-0638-4081-941A-842D59DA0A05}" type="presParOf" srcId="{E2B48CDD-B032-47E5-94D6-F967FD6651CB}" destId="{9AB6BE97-FB3B-4515-91A7-EFF7BD1693FF}" srcOrd="1" destOrd="0" presId="urn:microsoft.com/office/officeart/2005/8/layout/hierarchy4"/>
    <dgm:cxn modelId="{6867E2C1-5D67-41A9-8D77-C30F53C73078}" type="presParOf" srcId="{523D116E-5B02-4CD3-89F8-3893E14F2854}" destId="{27710B27-16F3-4834-B55F-DDE7CC6823C6}" srcOrd="3" destOrd="0" presId="urn:microsoft.com/office/officeart/2005/8/layout/hierarchy4"/>
    <dgm:cxn modelId="{48A6E5C2-3BE0-4E85-B68E-3E2D1B5BEABF}" type="presParOf" srcId="{523D116E-5B02-4CD3-89F8-3893E14F2854}" destId="{C41BEC00-83B4-4122-97B1-2E3D37E97B1B}" srcOrd="4" destOrd="0" presId="urn:microsoft.com/office/officeart/2005/8/layout/hierarchy4"/>
    <dgm:cxn modelId="{9EFADEAC-0A46-4116-8922-134A943545A0}" type="presParOf" srcId="{C41BEC00-83B4-4122-97B1-2E3D37E97B1B}" destId="{19F4CC3A-5035-41C3-BC4E-E0897DAFD504}" srcOrd="0" destOrd="0" presId="urn:microsoft.com/office/officeart/2005/8/layout/hierarchy4"/>
    <dgm:cxn modelId="{7ABE4ABD-DCFE-4B99-9988-D0B042D694D9}" type="presParOf" srcId="{C41BEC00-83B4-4122-97B1-2E3D37E97B1B}" destId="{5A296F89-2712-4AE3-A78B-A79ECCA5EB51}" srcOrd="1" destOrd="0" presId="urn:microsoft.com/office/officeart/2005/8/layout/hierarchy4"/>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2F4A47-9EA3-484F-ABDF-4410F7D58443}">
      <dsp:nvSpPr>
        <dsp:cNvPr id="0" name=""/>
        <dsp:cNvSpPr/>
      </dsp:nvSpPr>
      <dsp:spPr>
        <a:xfrm>
          <a:off x="2743200" y="357418"/>
          <a:ext cx="1247968" cy="216589"/>
        </a:xfrm>
        <a:custGeom>
          <a:avLst/>
          <a:gdLst/>
          <a:ahLst/>
          <a:cxnLst/>
          <a:rect l="0" t="0" r="0" b="0"/>
          <a:pathLst>
            <a:path>
              <a:moveTo>
                <a:pt x="0" y="0"/>
              </a:moveTo>
              <a:lnTo>
                <a:pt x="0" y="108294"/>
              </a:lnTo>
              <a:lnTo>
                <a:pt x="1247968" y="108294"/>
              </a:lnTo>
              <a:lnTo>
                <a:pt x="1247968" y="21658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7C316-0824-4386-961E-0121FBD44CB7}">
      <dsp:nvSpPr>
        <dsp:cNvPr id="0" name=""/>
        <dsp:cNvSpPr/>
      </dsp:nvSpPr>
      <dsp:spPr>
        <a:xfrm>
          <a:off x="2697480" y="357418"/>
          <a:ext cx="91440" cy="216589"/>
        </a:xfrm>
        <a:custGeom>
          <a:avLst/>
          <a:gdLst/>
          <a:ahLst/>
          <a:cxnLst/>
          <a:rect l="0" t="0" r="0" b="0"/>
          <a:pathLst>
            <a:path>
              <a:moveTo>
                <a:pt x="45720" y="0"/>
              </a:moveTo>
              <a:lnTo>
                <a:pt x="45720" y="21658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0AEA2B-9E76-4CD9-BA02-480A39A933BB}">
      <dsp:nvSpPr>
        <dsp:cNvPr id="0" name=""/>
        <dsp:cNvSpPr/>
      </dsp:nvSpPr>
      <dsp:spPr>
        <a:xfrm>
          <a:off x="1495231" y="357418"/>
          <a:ext cx="1247968" cy="216589"/>
        </a:xfrm>
        <a:custGeom>
          <a:avLst/>
          <a:gdLst/>
          <a:ahLst/>
          <a:cxnLst/>
          <a:rect l="0" t="0" r="0" b="0"/>
          <a:pathLst>
            <a:path>
              <a:moveTo>
                <a:pt x="1247968" y="0"/>
              </a:moveTo>
              <a:lnTo>
                <a:pt x="1247968" y="108294"/>
              </a:lnTo>
              <a:lnTo>
                <a:pt x="0" y="108294"/>
              </a:lnTo>
              <a:lnTo>
                <a:pt x="0" y="21658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1016052" y="644"/>
          <a:ext cx="3454294" cy="3567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Darni ir konkurencinga viešojo transporto sistema</a:t>
          </a:r>
        </a:p>
      </dsp:txBody>
      <dsp:txXfrm>
        <a:off x="1016052" y="644"/>
        <a:ext cx="3454294" cy="356774"/>
      </dsp:txXfrm>
    </dsp:sp>
    <dsp:sp modelId="{8D47383C-9DC8-499A-847A-25B2C0C9D124}">
      <dsp:nvSpPr>
        <dsp:cNvPr id="0" name=""/>
        <dsp:cNvSpPr/>
      </dsp:nvSpPr>
      <dsp:spPr>
        <a:xfrm>
          <a:off x="979542" y="574008"/>
          <a:ext cx="1031378" cy="1425597"/>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Išvystytas vidinis miesto viešojo transporto tinklas</a:t>
          </a:r>
        </a:p>
      </dsp:txBody>
      <dsp:txXfrm>
        <a:off x="979542" y="574008"/>
        <a:ext cx="1031378" cy="1425597"/>
      </dsp:txXfrm>
    </dsp:sp>
    <dsp:sp modelId="{8E1DAEBD-E6B7-4073-9D8E-3D5448BC9641}">
      <dsp:nvSpPr>
        <dsp:cNvPr id="0" name=""/>
        <dsp:cNvSpPr/>
      </dsp:nvSpPr>
      <dsp:spPr>
        <a:xfrm>
          <a:off x="2227510" y="574008"/>
          <a:ext cx="1031378" cy="142427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Efektyvi viešojo ir privataus transporto sąveika</a:t>
          </a:r>
        </a:p>
      </dsp:txBody>
      <dsp:txXfrm>
        <a:off x="2227510" y="574008"/>
        <a:ext cx="1031378" cy="1424272"/>
      </dsp:txXfrm>
    </dsp:sp>
    <dsp:sp modelId="{F0E06223-0495-420A-9C56-C8628D54252F}">
      <dsp:nvSpPr>
        <dsp:cNvPr id="0" name=""/>
        <dsp:cNvSpPr/>
      </dsp:nvSpPr>
      <dsp:spPr>
        <a:xfrm>
          <a:off x="3475479" y="574008"/>
          <a:ext cx="1031378" cy="1403356"/>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Miesto ir priemiesčio viešojo transporto integracija</a:t>
          </a:r>
        </a:p>
      </dsp:txBody>
      <dsp:txXfrm>
        <a:off x="3475479" y="574008"/>
        <a:ext cx="1031378" cy="140335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CF99BD-20F1-4489-AEE1-367E771E036A}">
      <dsp:nvSpPr>
        <dsp:cNvPr id="0" name=""/>
        <dsp:cNvSpPr/>
      </dsp:nvSpPr>
      <dsp:spPr>
        <a:xfrm>
          <a:off x="0" y="0"/>
          <a:ext cx="5535640" cy="371296"/>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Pagrindinis miestu judumo tikslas (vizija)</a:t>
          </a:r>
        </a:p>
      </dsp:txBody>
      <dsp:txXfrm>
        <a:off x="10875" y="10875"/>
        <a:ext cx="5513890" cy="349546"/>
      </dsp:txXfrm>
    </dsp:sp>
    <dsp:sp modelId="{D62B7E95-563B-478C-8DC4-15601348D592}">
      <dsp:nvSpPr>
        <dsp:cNvPr id="0" name=""/>
        <dsp:cNvSpPr/>
      </dsp:nvSpPr>
      <dsp:spPr>
        <a:xfrm>
          <a:off x="982" y="439540"/>
          <a:ext cx="5535640" cy="371296"/>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Siektini tikslai</a:t>
          </a:r>
        </a:p>
      </dsp:txBody>
      <dsp:txXfrm>
        <a:off x="11857" y="450415"/>
        <a:ext cx="5513890" cy="349546"/>
      </dsp:txXfrm>
    </dsp:sp>
    <dsp:sp modelId="{48D3714F-FAE0-46D9-8F21-A497061A0696}">
      <dsp:nvSpPr>
        <dsp:cNvPr id="0" name=""/>
        <dsp:cNvSpPr/>
      </dsp:nvSpPr>
      <dsp:spPr>
        <a:xfrm>
          <a:off x="982" y="878975"/>
          <a:ext cx="5535640" cy="371296"/>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Pagrindinio tikslo įgyvendinimo variantai</a:t>
          </a:r>
        </a:p>
      </dsp:txBody>
      <dsp:txXfrm>
        <a:off x="11857" y="889850"/>
        <a:ext cx="5513890" cy="349546"/>
      </dsp:txXfrm>
    </dsp:sp>
    <dsp:sp modelId="{ED0FE88D-C40C-40DC-B370-B60EDE53D02D}">
      <dsp:nvSpPr>
        <dsp:cNvPr id="0" name=""/>
        <dsp:cNvSpPr/>
      </dsp:nvSpPr>
      <dsp:spPr>
        <a:xfrm>
          <a:off x="982" y="1318410"/>
          <a:ext cx="2739059" cy="371296"/>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1 variantas</a:t>
          </a:r>
        </a:p>
      </dsp:txBody>
      <dsp:txXfrm>
        <a:off x="11857" y="1329285"/>
        <a:ext cx="2717309" cy="349546"/>
      </dsp:txXfrm>
    </dsp:sp>
    <dsp:sp modelId="{B3238015-3073-4FE4-8636-7D29FE679547}">
      <dsp:nvSpPr>
        <dsp:cNvPr id="0" name=""/>
        <dsp:cNvSpPr/>
      </dsp:nvSpPr>
      <dsp:spPr>
        <a:xfrm>
          <a:off x="2798546" y="1318515"/>
          <a:ext cx="2739059" cy="371296"/>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2 variantas</a:t>
          </a:r>
        </a:p>
      </dsp:txBody>
      <dsp:txXfrm>
        <a:off x="2809421" y="1329390"/>
        <a:ext cx="2717309" cy="34954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3C2865-8A77-44EE-A004-7E5F45CC580F}">
      <dsp:nvSpPr>
        <dsp:cNvPr id="0" name=""/>
        <dsp:cNvSpPr/>
      </dsp:nvSpPr>
      <dsp:spPr>
        <a:xfrm>
          <a:off x="1" y="4006"/>
          <a:ext cx="5537602" cy="752768"/>
        </a:xfrm>
        <a:prstGeom prst="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Tikslų įgyvendinimo prioritetinių priemonių grupės</a:t>
          </a:r>
        </a:p>
      </dsp:txBody>
      <dsp:txXfrm>
        <a:off x="1" y="4006"/>
        <a:ext cx="5537602" cy="752768"/>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070E2C-63E3-46F8-870E-3174BD87422F}">
      <dsp:nvSpPr>
        <dsp:cNvPr id="0" name=""/>
        <dsp:cNvSpPr/>
      </dsp:nvSpPr>
      <dsp:spPr>
        <a:xfrm>
          <a:off x="14114" y="1560"/>
          <a:ext cx="1237301" cy="58065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t-LT" sz="1100" kern="1200"/>
            <a:t>Pagrindinis miesto judumo tikslas (vizija)</a:t>
          </a:r>
        </a:p>
      </dsp:txBody>
      <dsp:txXfrm>
        <a:off x="31121" y="18567"/>
        <a:ext cx="1203287" cy="546644"/>
      </dsp:txXfrm>
    </dsp:sp>
    <dsp:sp modelId="{0837A1D7-A4BE-4B3E-8C2D-23843CFFE95E}">
      <dsp:nvSpPr>
        <dsp:cNvPr id="0" name=""/>
        <dsp:cNvSpPr/>
      </dsp:nvSpPr>
      <dsp:spPr>
        <a:xfrm rot="5400000">
          <a:off x="523891" y="596735"/>
          <a:ext cx="217746" cy="26129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00050">
            <a:lnSpc>
              <a:spcPct val="90000"/>
            </a:lnSpc>
            <a:spcBef>
              <a:spcPct val="0"/>
            </a:spcBef>
            <a:spcAft>
              <a:spcPct val="35000"/>
            </a:spcAft>
          </a:pPr>
          <a:endParaRPr lang="lt-LT" sz="900" kern="1200"/>
        </a:p>
      </dsp:txBody>
      <dsp:txXfrm rot="-5400000">
        <a:off x="554375" y="618510"/>
        <a:ext cx="156778" cy="152422"/>
      </dsp:txXfrm>
    </dsp:sp>
    <dsp:sp modelId="{901826FA-48C2-4E90-927D-7F1B4E750659}">
      <dsp:nvSpPr>
        <dsp:cNvPr id="0" name=""/>
        <dsp:cNvSpPr/>
      </dsp:nvSpPr>
      <dsp:spPr>
        <a:xfrm>
          <a:off x="14114" y="872548"/>
          <a:ext cx="1237301" cy="58065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t-LT" sz="1100" kern="1200"/>
            <a:t>Siektini tikslai</a:t>
          </a:r>
        </a:p>
      </dsp:txBody>
      <dsp:txXfrm>
        <a:off x="31121" y="889555"/>
        <a:ext cx="1203287" cy="546644"/>
      </dsp:txXfrm>
    </dsp:sp>
    <dsp:sp modelId="{2D6E18F7-B14C-45CD-A71A-BBBBCF593929}">
      <dsp:nvSpPr>
        <dsp:cNvPr id="0" name=""/>
        <dsp:cNvSpPr/>
      </dsp:nvSpPr>
      <dsp:spPr>
        <a:xfrm rot="5400000">
          <a:off x="523891" y="1467722"/>
          <a:ext cx="217746" cy="26129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00050">
            <a:lnSpc>
              <a:spcPct val="90000"/>
            </a:lnSpc>
            <a:spcBef>
              <a:spcPct val="0"/>
            </a:spcBef>
            <a:spcAft>
              <a:spcPct val="35000"/>
            </a:spcAft>
          </a:pPr>
          <a:endParaRPr lang="lt-LT" sz="900" kern="1200"/>
        </a:p>
      </dsp:txBody>
      <dsp:txXfrm rot="-5400000">
        <a:off x="554375" y="1489497"/>
        <a:ext cx="156778" cy="152422"/>
      </dsp:txXfrm>
    </dsp:sp>
    <dsp:sp modelId="{B464F64F-034C-4976-B801-A1F4EA3CD389}">
      <dsp:nvSpPr>
        <dsp:cNvPr id="0" name=""/>
        <dsp:cNvSpPr/>
      </dsp:nvSpPr>
      <dsp:spPr>
        <a:xfrm>
          <a:off x="14114" y="1743535"/>
          <a:ext cx="1237301" cy="58065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t-LT" sz="1100" kern="1200"/>
            <a:t>Pagrindinio tikslo įgyvendinimo variantai</a:t>
          </a:r>
        </a:p>
      </dsp:txBody>
      <dsp:txXfrm>
        <a:off x="31121" y="1760542"/>
        <a:ext cx="1203287" cy="546644"/>
      </dsp:txXfrm>
    </dsp:sp>
    <dsp:sp modelId="{8B92C43B-A451-491E-A044-3703C9D73FF9}">
      <dsp:nvSpPr>
        <dsp:cNvPr id="0" name=""/>
        <dsp:cNvSpPr/>
      </dsp:nvSpPr>
      <dsp:spPr>
        <a:xfrm rot="5400000">
          <a:off x="523891" y="2338710"/>
          <a:ext cx="217746" cy="26129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00050">
            <a:lnSpc>
              <a:spcPct val="90000"/>
            </a:lnSpc>
            <a:spcBef>
              <a:spcPct val="0"/>
            </a:spcBef>
            <a:spcAft>
              <a:spcPct val="35000"/>
            </a:spcAft>
          </a:pPr>
          <a:endParaRPr lang="lt-LT" sz="900" kern="1200"/>
        </a:p>
      </dsp:txBody>
      <dsp:txXfrm rot="-5400000">
        <a:off x="554375" y="2360485"/>
        <a:ext cx="156778" cy="152422"/>
      </dsp:txXfrm>
    </dsp:sp>
    <dsp:sp modelId="{E662F8BE-F7DA-4C06-B8AF-807C341438A5}">
      <dsp:nvSpPr>
        <dsp:cNvPr id="0" name=""/>
        <dsp:cNvSpPr/>
      </dsp:nvSpPr>
      <dsp:spPr>
        <a:xfrm>
          <a:off x="14114" y="2614522"/>
          <a:ext cx="1237301" cy="58065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t-LT" sz="1100" kern="1200"/>
            <a:t>Tikslų įgyvendinimo prioritetinių priemonių grupės</a:t>
          </a:r>
        </a:p>
      </dsp:txBody>
      <dsp:txXfrm>
        <a:off x="31121" y="2631529"/>
        <a:ext cx="1203287" cy="54664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070E2C-63E3-46F8-870E-3174BD87422F}">
      <dsp:nvSpPr>
        <dsp:cNvPr id="0" name=""/>
        <dsp:cNvSpPr/>
      </dsp:nvSpPr>
      <dsp:spPr>
        <a:xfrm>
          <a:off x="0" y="3120"/>
          <a:ext cx="4184294" cy="580091"/>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lt-LT" sz="1200" kern="1200"/>
            <a:t>TRAKAI EKOLOGIŠKAS, MODERNUS IR SAUGUS MIESTAS, SKATINANTIS GYVENTOJŲ BEI MIESTO SVEČIŲ JUDUMO ĮVAIROVĘ</a:t>
          </a:r>
        </a:p>
      </dsp:txBody>
      <dsp:txXfrm>
        <a:off x="16990" y="20110"/>
        <a:ext cx="4150314" cy="546111"/>
      </dsp:txXfrm>
    </dsp:sp>
    <dsp:sp modelId="{0837A1D7-A4BE-4B3E-8C2D-23843CFFE95E}">
      <dsp:nvSpPr>
        <dsp:cNvPr id="0" name=""/>
        <dsp:cNvSpPr/>
      </dsp:nvSpPr>
      <dsp:spPr>
        <a:xfrm rot="5400000">
          <a:off x="1983379" y="597713"/>
          <a:ext cx="217534" cy="2610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44500">
            <a:lnSpc>
              <a:spcPct val="90000"/>
            </a:lnSpc>
            <a:spcBef>
              <a:spcPct val="0"/>
            </a:spcBef>
            <a:spcAft>
              <a:spcPct val="35000"/>
            </a:spcAft>
          </a:pPr>
          <a:endParaRPr lang="lt-LT" sz="1000" kern="1200"/>
        </a:p>
      </dsp:txBody>
      <dsp:txXfrm rot="-5400000">
        <a:off x="2013834" y="619466"/>
        <a:ext cx="156625" cy="152274"/>
      </dsp:txXfrm>
    </dsp:sp>
    <dsp:sp modelId="{901826FA-48C2-4E90-927D-7F1B4E750659}">
      <dsp:nvSpPr>
        <dsp:cNvPr id="0" name=""/>
        <dsp:cNvSpPr/>
      </dsp:nvSpPr>
      <dsp:spPr>
        <a:xfrm>
          <a:off x="0" y="873257"/>
          <a:ext cx="4184294" cy="580091"/>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lt-LT" sz="1000" kern="1200"/>
            <a:t>Visuomenės ugdymas ir modalinio paskirstymo didinimas;</a:t>
          </a:r>
        </a:p>
        <a:p>
          <a:pPr lvl="0" algn="ctr" defTabSz="444500">
            <a:lnSpc>
              <a:spcPct val="90000"/>
            </a:lnSpc>
            <a:spcBef>
              <a:spcPct val="0"/>
            </a:spcBef>
            <a:spcAft>
              <a:spcPct val="35000"/>
            </a:spcAft>
          </a:pPr>
          <a:r>
            <a:rPr lang="lt-LT" sz="1000" kern="1200"/>
            <a:t>Esamos susiekimo sistemos modernizavimas ir tobulinimas;</a:t>
          </a:r>
        </a:p>
        <a:p>
          <a:pPr lvl="0" algn="ctr" defTabSz="444500">
            <a:lnSpc>
              <a:spcPct val="90000"/>
            </a:lnSpc>
            <a:spcBef>
              <a:spcPct val="0"/>
            </a:spcBef>
            <a:spcAft>
              <a:spcPct val="35000"/>
            </a:spcAft>
          </a:pPr>
          <a:r>
            <a:rPr lang="lt-LT" sz="1000" kern="1200"/>
            <a:t>Aplinkai draugiškų ir ekologiškų priemonių įdiegimas</a:t>
          </a:r>
        </a:p>
      </dsp:txBody>
      <dsp:txXfrm>
        <a:off x="16990" y="890247"/>
        <a:ext cx="4150314" cy="546111"/>
      </dsp:txXfrm>
    </dsp:sp>
    <dsp:sp modelId="{2D6E18F7-B14C-45CD-A71A-BBBBCF593929}">
      <dsp:nvSpPr>
        <dsp:cNvPr id="0" name=""/>
        <dsp:cNvSpPr/>
      </dsp:nvSpPr>
      <dsp:spPr>
        <a:xfrm rot="5400000">
          <a:off x="1983379" y="1467850"/>
          <a:ext cx="217534" cy="2610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44500">
            <a:lnSpc>
              <a:spcPct val="90000"/>
            </a:lnSpc>
            <a:spcBef>
              <a:spcPct val="0"/>
            </a:spcBef>
            <a:spcAft>
              <a:spcPct val="35000"/>
            </a:spcAft>
          </a:pPr>
          <a:endParaRPr lang="lt-LT" sz="1000" kern="1200"/>
        </a:p>
      </dsp:txBody>
      <dsp:txXfrm rot="-5400000">
        <a:off x="2013834" y="1489603"/>
        <a:ext cx="156625" cy="152274"/>
      </dsp:txXfrm>
    </dsp:sp>
    <dsp:sp modelId="{B464F64F-034C-4976-B801-A1F4EA3CD389}">
      <dsp:nvSpPr>
        <dsp:cNvPr id="0" name=""/>
        <dsp:cNvSpPr/>
      </dsp:nvSpPr>
      <dsp:spPr>
        <a:xfrm>
          <a:off x="0" y="1743393"/>
          <a:ext cx="4184294" cy="580091"/>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lt-LT" sz="1000" kern="1200"/>
            <a:t>1. Esamos susisiekimo sistemos efektyvumo didinimas;</a:t>
          </a:r>
        </a:p>
        <a:p>
          <a:pPr lvl="0" algn="ctr" defTabSz="444500">
            <a:lnSpc>
              <a:spcPct val="90000"/>
            </a:lnSpc>
            <a:spcBef>
              <a:spcPct val="0"/>
            </a:spcBef>
            <a:spcAft>
              <a:spcPct val="35000"/>
            </a:spcAft>
          </a:pPr>
          <a:r>
            <a:rPr lang="lt-LT" sz="1000" kern="1200"/>
            <a:t>2. Visuomenės įpročių keitimas ir keliavimo variacijų suteikimas</a:t>
          </a:r>
        </a:p>
      </dsp:txBody>
      <dsp:txXfrm>
        <a:off x="16990" y="1760383"/>
        <a:ext cx="4150314" cy="546111"/>
      </dsp:txXfrm>
    </dsp:sp>
    <dsp:sp modelId="{8B92C43B-A451-491E-A044-3703C9D73FF9}">
      <dsp:nvSpPr>
        <dsp:cNvPr id="0" name=""/>
        <dsp:cNvSpPr/>
      </dsp:nvSpPr>
      <dsp:spPr>
        <a:xfrm rot="5400000">
          <a:off x="1983379" y="2337987"/>
          <a:ext cx="217534" cy="2610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44500">
            <a:lnSpc>
              <a:spcPct val="90000"/>
            </a:lnSpc>
            <a:spcBef>
              <a:spcPct val="0"/>
            </a:spcBef>
            <a:spcAft>
              <a:spcPct val="35000"/>
            </a:spcAft>
          </a:pPr>
          <a:endParaRPr lang="lt-LT" sz="1000" kern="1200"/>
        </a:p>
      </dsp:txBody>
      <dsp:txXfrm rot="-5400000">
        <a:off x="2013834" y="2359740"/>
        <a:ext cx="156625" cy="152274"/>
      </dsp:txXfrm>
    </dsp:sp>
    <dsp:sp modelId="{E662F8BE-F7DA-4C06-B8AF-807C341438A5}">
      <dsp:nvSpPr>
        <dsp:cNvPr id="0" name=""/>
        <dsp:cNvSpPr/>
      </dsp:nvSpPr>
      <dsp:spPr>
        <a:xfrm>
          <a:off x="0" y="2613530"/>
          <a:ext cx="4184294" cy="580091"/>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lt-LT" sz="700" kern="1200"/>
            <a:t>1. Bemotorio ir netaršaus transporto skatinimas; eismo organizavimo tobulinimas, petvarkymas ir stebėjimas; eismo saugos  ir saugumo didinimas;</a:t>
          </a:r>
        </a:p>
        <a:p>
          <a:pPr lvl="0" algn="ctr" defTabSz="311150">
            <a:lnSpc>
              <a:spcPct val="90000"/>
            </a:lnSpc>
            <a:spcBef>
              <a:spcPct val="0"/>
            </a:spcBef>
            <a:spcAft>
              <a:spcPct val="35000"/>
            </a:spcAft>
          </a:pPr>
          <a:r>
            <a:rPr lang="lt-LT" sz="700" kern="1200"/>
            <a:t>2. Viešojo, bemotorio, dviračių ir netaršių transporto priemonių skatinimas; visuomenės judumo skatininmas, ugdymas ir visuotinimas; eismo organizavimo tobulinimas, pertvarkymas ir stebėjimas.</a:t>
          </a:r>
        </a:p>
      </dsp:txBody>
      <dsp:txXfrm>
        <a:off x="16990" y="2630520"/>
        <a:ext cx="4150314" cy="546111"/>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9D5B84-AB30-43BE-95CC-1C990CE0F063}">
      <dsp:nvSpPr>
        <dsp:cNvPr id="0" name=""/>
        <dsp:cNvSpPr/>
      </dsp:nvSpPr>
      <dsp:spPr>
        <a:xfrm>
          <a:off x="457" y="1086"/>
          <a:ext cx="935430" cy="158794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lt-LT" sz="900" kern="1200"/>
            <a:t>Priemonių atitikimo siektiniems tikslams vertinimas, investicijų poreikio, įgyvendinamumo analizė</a:t>
          </a:r>
        </a:p>
      </dsp:txBody>
      <dsp:txXfrm>
        <a:off x="27855" y="28484"/>
        <a:ext cx="880634" cy="1533152"/>
      </dsp:txXfrm>
    </dsp:sp>
    <dsp:sp modelId="{633A640C-29C9-45CC-86CD-99CEEAF160DE}">
      <dsp:nvSpPr>
        <dsp:cNvPr id="0" name=""/>
        <dsp:cNvSpPr/>
      </dsp:nvSpPr>
      <dsp:spPr>
        <a:xfrm>
          <a:off x="457" y="1615022"/>
          <a:ext cx="935430" cy="158794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lt-LT" sz="900" kern="1200"/>
            <a:t>Priemonių grupavimas pagal priemonių įgyvendinamus tikslus</a:t>
          </a:r>
        </a:p>
      </dsp:txBody>
      <dsp:txXfrm>
        <a:off x="27855" y="1642420"/>
        <a:ext cx="880634" cy="153315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3E7DB3-4D75-4328-81D0-25EE97AF9B44}">
      <dsp:nvSpPr>
        <dsp:cNvPr id="0" name=""/>
        <dsp:cNvSpPr/>
      </dsp:nvSpPr>
      <dsp:spPr>
        <a:xfrm>
          <a:off x="0" y="2744892"/>
          <a:ext cx="3430829" cy="450322"/>
        </a:xfrm>
        <a:prstGeom prst="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lt-LT" sz="1000" kern="1200"/>
            <a:t>Galutinis priemonių sąrašas</a:t>
          </a:r>
        </a:p>
      </dsp:txBody>
      <dsp:txXfrm>
        <a:off x="0" y="2744892"/>
        <a:ext cx="3430829" cy="450322"/>
      </dsp:txXfrm>
    </dsp:sp>
    <dsp:sp modelId="{AF0C4D15-074C-47AF-BEBB-EFCB4C46B130}">
      <dsp:nvSpPr>
        <dsp:cNvPr id="0" name=""/>
        <dsp:cNvSpPr/>
      </dsp:nvSpPr>
      <dsp:spPr>
        <a:xfrm rot="10800000">
          <a:off x="0" y="2059051"/>
          <a:ext cx="3430829" cy="692595"/>
        </a:xfrm>
        <a:prstGeom prst="upArrowCallou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lt-LT" sz="1000" kern="1200"/>
            <a:t>Priemonių grupės</a:t>
          </a:r>
        </a:p>
      </dsp:txBody>
      <dsp:txXfrm rot="10800000">
        <a:off x="0" y="2059051"/>
        <a:ext cx="3430829" cy="450027"/>
      </dsp:txXfrm>
    </dsp:sp>
    <dsp:sp modelId="{6DFB86D3-045F-4365-AFF0-895846FC733D}">
      <dsp:nvSpPr>
        <dsp:cNvPr id="0" name=""/>
        <dsp:cNvSpPr/>
      </dsp:nvSpPr>
      <dsp:spPr>
        <a:xfrm rot="10800000">
          <a:off x="0" y="1373210"/>
          <a:ext cx="3430829" cy="692595"/>
        </a:xfrm>
        <a:prstGeom prst="upArrowCallou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lt-LT" sz="1000" kern="1200"/>
            <a:t>Realiai įgyvendinamų ir ekonomiškai pagrįstų priemonių sąrašo sudarymas</a:t>
          </a:r>
        </a:p>
      </dsp:txBody>
      <dsp:txXfrm rot="10800000">
        <a:off x="0" y="1373210"/>
        <a:ext cx="3430829" cy="450027"/>
      </dsp:txXfrm>
    </dsp:sp>
    <dsp:sp modelId="{687532D6-2AB6-4FB7-942C-B55EF1D773FA}">
      <dsp:nvSpPr>
        <dsp:cNvPr id="0" name=""/>
        <dsp:cNvSpPr/>
      </dsp:nvSpPr>
      <dsp:spPr>
        <a:xfrm rot="10800000">
          <a:off x="0" y="687369"/>
          <a:ext cx="3430829" cy="692595"/>
        </a:xfrm>
        <a:prstGeom prst="upArrowCallou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lt-LT" sz="1000" kern="1200"/>
            <a:t>Galimos įgyvendinimo priemonės (įgyvendinančios siektinus tikslus)</a:t>
          </a:r>
        </a:p>
      </dsp:txBody>
      <dsp:txXfrm rot="10800000">
        <a:off x="0" y="687369"/>
        <a:ext cx="3430829" cy="450027"/>
      </dsp:txXfrm>
    </dsp:sp>
    <dsp:sp modelId="{703872D0-B1C6-4F93-A6CD-2F3717D44815}">
      <dsp:nvSpPr>
        <dsp:cNvPr id="0" name=""/>
        <dsp:cNvSpPr/>
      </dsp:nvSpPr>
      <dsp:spPr>
        <a:xfrm rot="10800000">
          <a:off x="0" y="1528"/>
          <a:ext cx="3430829" cy="692595"/>
        </a:xfrm>
        <a:prstGeom prst="upArrowCallou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lt-LT" sz="1000" kern="1200"/>
            <a:t>Esamos padėties analizė ir tikslų sudarymas</a:t>
          </a:r>
        </a:p>
      </dsp:txBody>
      <dsp:txXfrm rot="10800000">
        <a:off x="0" y="1528"/>
        <a:ext cx="3430829" cy="45002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9D5B84-AB30-43BE-95CC-1C990CE0F063}">
      <dsp:nvSpPr>
        <dsp:cNvPr id="0" name=""/>
        <dsp:cNvSpPr/>
      </dsp:nvSpPr>
      <dsp:spPr>
        <a:xfrm>
          <a:off x="457" y="1086"/>
          <a:ext cx="935430" cy="158794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lt-LT" sz="900" kern="1200"/>
            <a:t>Visuomenės suinteresuotų subjektų pasiūlymai</a:t>
          </a:r>
        </a:p>
      </dsp:txBody>
      <dsp:txXfrm>
        <a:off x="27855" y="28484"/>
        <a:ext cx="880634" cy="1533152"/>
      </dsp:txXfrm>
    </dsp:sp>
    <dsp:sp modelId="{633A640C-29C9-45CC-86CD-99CEEAF160DE}">
      <dsp:nvSpPr>
        <dsp:cNvPr id="0" name=""/>
        <dsp:cNvSpPr/>
      </dsp:nvSpPr>
      <dsp:spPr>
        <a:xfrm>
          <a:off x="457" y="1615022"/>
          <a:ext cx="935430" cy="158794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lt-LT" sz="900" kern="1200"/>
            <a:t>Diskusijos su suinteresuotais subjektais</a:t>
          </a:r>
        </a:p>
      </dsp:txBody>
      <dsp:txXfrm>
        <a:off x="27855" y="1642420"/>
        <a:ext cx="880634" cy="15331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940702-CDCE-40AA-969E-8BC550F24351}">
      <dsp:nvSpPr>
        <dsp:cNvPr id="0" name=""/>
        <dsp:cNvSpPr/>
      </dsp:nvSpPr>
      <dsp:spPr>
        <a:xfrm>
          <a:off x="2816779" y="571490"/>
          <a:ext cx="2319896" cy="248422"/>
        </a:xfrm>
        <a:custGeom>
          <a:avLst/>
          <a:gdLst/>
          <a:ahLst/>
          <a:cxnLst/>
          <a:rect l="0" t="0" r="0" b="0"/>
          <a:pathLst>
            <a:path>
              <a:moveTo>
                <a:pt x="0" y="0"/>
              </a:moveTo>
              <a:lnTo>
                <a:pt x="0" y="147429"/>
              </a:lnTo>
              <a:lnTo>
                <a:pt x="2319896" y="147429"/>
              </a:lnTo>
              <a:lnTo>
                <a:pt x="2319896" y="24842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2A761-3655-4E5D-9BE2-61F013657945}">
      <dsp:nvSpPr>
        <dsp:cNvPr id="0" name=""/>
        <dsp:cNvSpPr/>
      </dsp:nvSpPr>
      <dsp:spPr>
        <a:xfrm>
          <a:off x="2816779" y="571490"/>
          <a:ext cx="1158385" cy="246724"/>
        </a:xfrm>
        <a:custGeom>
          <a:avLst/>
          <a:gdLst/>
          <a:ahLst/>
          <a:cxnLst/>
          <a:rect l="0" t="0" r="0" b="0"/>
          <a:pathLst>
            <a:path>
              <a:moveTo>
                <a:pt x="0" y="0"/>
              </a:moveTo>
              <a:lnTo>
                <a:pt x="0" y="145732"/>
              </a:lnTo>
              <a:lnTo>
                <a:pt x="1158385" y="145732"/>
              </a:lnTo>
              <a:lnTo>
                <a:pt x="1158385" y="246724"/>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A65766-289A-46A3-A6E5-D25864051CBC}">
      <dsp:nvSpPr>
        <dsp:cNvPr id="0" name=""/>
        <dsp:cNvSpPr/>
      </dsp:nvSpPr>
      <dsp:spPr>
        <a:xfrm>
          <a:off x="2750985" y="571490"/>
          <a:ext cx="91440" cy="251769"/>
        </a:xfrm>
        <a:custGeom>
          <a:avLst/>
          <a:gdLst/>
          <a:ahLst/>
          <a:cxnLst/>
          <a:rect l="0" t="0" r="0" b="0"/>
          <a:pathLst>
            <a:path>
              <a:moveTo>
                <a:pt x="65793" y="0"/>
              </a:moveTo>
              <a:lnTo>
                <a:pt x="65793" y="150777"/>
              </a:lnTo>
              <a:lnTo>
                <a:pt x="45720" y="150777"/>
              </a:lnTo>
              <a:lnTo>
                <a:pt x="45720" y="25176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9A82BD-5F31-40D8-8392-20F6D31B9D1A}">
      <dsp:nvSpPr>
        <dsp:cNvPr id="0" name=""/>
        <dsp:cNvSpPr/>
      </dsp:nvSpPr>
      <dsp:spPr>
        <a:xfrm>
          <a:off x="1645216" y="571490"/>
          <a:ext cx="1171562" cy="248422"/>
        </a:xfrm>
        <a:custGeom>
          <a:avLst/>
          <a:gdLst/>
          <a:ahLst/>
          <a:cxnLst/>
          <a:rect l="0" t="0" r="0" b="0"/>
          <a:pathLst>
            <a:path>
              <a:moveTo>
                <a:pt x="1171562" y="0"/>
              </a:moveTo>
              <a:lnTo>
                <a:pt x="1171562" y="147429"/>
              </a:lnTo>
              <a:lnTo>
                <a:pt x="0" y="147429"/>
              </a:lnTo>
              <a:lnTo>
                <a:pt x="0" y="24842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7C316-0824-4386-961E-0121FBD44CB7}">
      <dsp:nvSpPr>
        <dsp:cNvPr id="0" name=""/>
        <dsp:cNvSpPr/>
      </dsp:nvSpPr>
      <dsp:spPr>
        <a:xfrm>
          <a:off x="481397" y="571490"/>
          <a:ext cx="2335382" cy="248422"/>
        </a:xfrm>
        <a:custGeom>
          <a:avLst/>
          <a:gdLst/>
          <a:ahLst/>
          <a:cxnLst/>
          <a:rect l="0" t="0" r="0" b="0"/>
          <a:pathLst>
            <a:path>
              <a:moveTo>
                <a:pt x="2335382" y="0"/>
              </a:moveTo>
              <a:lnTo>
                <a:pt x="2335382" y="147429"/>
              </a:lnTo>
              <a:lnTo>
                <a:pt x="0" y="147429"/>
              </a:lnTo>
              <a:lnTo>
                <a:pt x="0" y="24842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838410" y="287667"/>
          <a:ext cx="3956736" cy="28382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Saugi ir efektyvi</a:t>
          </a:r>
          <a:r>
            <a:rPr lang="lt-LT" sz="1000" kern="1200" baseline="0">
              <a:latin typeface="Calibri Light" panose="020F0302020204030204" pitchFamily="34" charset="0"/>
            </a:rPr>
            <a:t> susisiekimo dviračiais ir pėsčiomis sistema</a:t>
          </a:r>
          <a:endParaRPr lang="lt-LT" sz="1000" kern="1200">
            <a:latin typeface="Calibri Light" panose="020F0302020204030204" pitchFamily="34" charset="0"/>
          </a:endParaRPr>
        </a:p>
      </dsp:txBody>
      <dsp:txXfrm>
        <a:off x="838410" y="287667"/>
        <a:ext cx="3956736" cy="283822"/>
      </dsp:txXfrm>
    </dsp:sp>
    <dsp:sp modelId="{8E1DAEBD-E6B7-4073-9D8E-3D5448BC9641}">
      <dsp:nvSpPr>
        <dsp:cNvPr id="0" name=""/>
        <dsp:cNvSpPr/>
      </dsp:nvSpPr>
      <dsp:spPr>
        <a:xfrm>
          <a:off x="480" y="819912"/>
          <a:ext cx="961834" cy="125999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Tankus, rišlus ir kokybiškas pėsčiųjų ir pėsčiųjų takų tinklas</a:t>
          </a:r>
        </a:p>
      </dsp:txBody>
      <dsp:txXfrm>
        <a:off x="480" y="819912"/>
        <a:ext cx="961834" cy="1259998"/>
      </dsp:txXfrm>
    </dsp:sp>
    <dsp:sp modelId="{22C619AC-7A55-4219-B55B-9BEEA19538F8}">
      <dsp:nvSpPr>
        <dsp:cNvPr id="0" name=""/>
        <dsp:cNvSpPr/>
      </dsp:nvSpPr>
      <dsp:spPr>
        <a:xfrm>
          <a:off x="1164299" y="819912"/>
          <a:ext cx="961834" cy="125999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Integruotas pėsčiųjų ir dviračių takų tinklas</a:t>
          </a:r>
        </a:p>
      </dsp:txBody>
      <dsp:txXfrm>
        <a:off x="1164299" y="819912"/>
        <a:ext cx="961834" cy="1259998"/>
      </dsp:txXfrm>
    </dsp:sp>
    <dsp:sp modelId="{1AD7A841-4695-46D2-9940-0E384CF824DC}">
      <dsp:nvSpPr>
        <dsp:cNvPr id="0" name=""/>
        <dsp:cNvSpPr/>
      </dsp:nvSpPr>
      <dsp:spPr>
        <a:xfrm>
          <a:off x="2315788" y="823260"/>
          <a:ext cx="961834" cy="125999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Saugus pėsčiųjų ir dviračių eismas</a:t>
          </a:r>
        </a:p>
      </dsp:txBody>
      <dsp:txXfrm>
        <a:off x="2315788" y="823260"/>
        <a:ext cx="961834" cy="1259998"/>
      </dsp:txXfrm>
    </dsp:sp>
    <dsp:sp modelId="{7B39A532-7B32-4466-9518-EA7C181251E3}">
      <dsp:nvSpPr>
        <dsp:cNvPr id="0" name=""/>
        <dsp:cNvSpPr/>
      </dsp:nvSpPr>
      <dsp:spPr>
        <a:xfrm>
          <a:off x="3494247" y="818215"/>
          <a:ext cx="961834" cy="125999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Dviračių stovėjimo vietos prie svarbiausių traukos objektų</a:t>
          </a:r>
        </a:p>
      </dsp:txBody>
      <dsp:txXfrm>
        <a:off x="3494247" y="818215"/>
        <a:ext cx="961834" cy="1259998"/>
      </dsp:txXfrm>
    </dsp:sp>
    <dsp:sp modelId="{646F5B74-639A-4173-9B41-8CA5E5FFF529}">
      <dsp:nvSpPr>
        <dsp:cNvPr id="0" name=""/>
        <dsp:cNvSpPr/>
      </dsp:nvSpPr>
      <dsp:spPr>
        <a:xfrm>
          <a:off x="4655758" y="819912"/>
          <a:ext cx="961834" cy="125999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Infrastruktūros pritaikymas vandens transportui</a:t>
          </a:r>
        </a:p>
      </dsp:txBody>
      <dsp:txXfrm>
        <a:off x="4655758" y="819912"/>
        <a:ext cx="961834" cy="12599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97B73B-3309-4283-BF66-99EFEA72F5D6}">
      <dsp:nvSpPr>
        <dsp:cNvPr id="0" name=""/>
        <dsp:cNvSpPr/>
      </dsp:nvSpPr>
      <dsp:spPr>
        <a:xfrm>
          <a:off x="1760" y="14798"/>
          <a:ext cx="1716214" cy="686485"/>
        </a:xfrm>
        <a:prstGeom prst="rect">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Olandiškoji (NL) „Tvarus saugumas“ (Sustainable safety) </a:t>
          </a:r>
          <a:endParaRPr lang="en-US" sz="900" kern="1200">
            <a:latin typeface="Calibri Light" panose="020F0302020204030204" pitchFamily="34" charset="0"/>
          </a:endParaRPr>
        </a:p>
      </dsp:txBody>
      <dsp:txXfrm>
        <a:off x="1760" y="14798"/>
        <a:ext cx="1716214" cy="686485"/>
      </dsp:txXfrm>
    </dsp:sp>
    <dsp:sp modelId="{374220F7-30F3-48D6-8C4E-B37DE29AF4E2}">
      <dsp:nvSpPr>
        <dsp:cNvPr id="0" name=""/>
        <dsp:cNvSpPr/>
      </dsp:nvSpPr>
      <dsp:spPr>
        <a:xfrm>
          <a:off x="1760" y="701284"/>
          <a:ext cx="1716214" cy="1229759"/>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lt-LT" sz="1000" kern="1200">
              <a:latin typeface="Calibri Light" panose="020F0302020204030204" pitchFamily="34" charset="0"/>
            </a:rPr>
            <a:t> </a:t>
          </a:r>
          <a:r>
            <a:rPr lang="lt-LT" sz="900" kern="1200">
              <a:latin typeface="Calibri Light" panose="020F0302020204030204" pitchFamily="34" charset="0"/>
            </a:rPr>
            <a:t>Funkcionalumas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Vientisumas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Prognozuojamumas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Kelio struktūrų </a:t>
          </a:r>
          <a:br>
            <a:rPr lang="lt-LT" sz="900" kern="1200">
              <a:latin typeface="Calibri Light" panose="020F0302020204030204" pitchFamily="34" charset="0"/>
            </a:rPr>
          </a:br>
          <a:r>
            <a:rPr lang="lt-LT" sz="900" kern="1200">
              <a:latin typeface="Calibri Light" panose="020F0302020204030204" pitchFamily="34" charset="0"/>
            </a:rPr>
            <a:t>saugumas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Esamos padėties</a:t>
          </a:r>
          <a:br>
            <a:rPr lang="lt-LT" sz="900" kern="1200">
              <a:latin typeface="Calibri Light" panose="020F0302020204030204" pitchFamily="34" charset="0"/>
            </a:rPr>
          </a:br>
          <a:r>
            <a:rPr lang="lt-LT" sz="900" kern="1200">
              <a:latin typeface="Calibri Light" panose="020F0302020204030204" pitchFamily="34" charset="0"/>
            </a:rPr>
            <a:t> suvokimas</a:t>
          </a:r>
          <a:endParaRPr lang="en-US" sz="900" kern="1200">
            <a:latin typeface="Calibri Light" panose="020F0302020204030204" pitchFamily="34" charset="0"/>
          </a:endParaRPr>
        </a:p>
      </dsp:txBody>
      <dsp:txXfrm>
        <a:off x="1760" y="701284"/>
        <a:ext cx="1716214" cy="1229759"/>
      </dsp:txXfrm>
    </dsp:sp>
    <dsp:sp modelId="{4A2E05D2-CB87-4D0B-866D-90E283E53A42}">
      <dsp:nvSpPr>
        <dsp:cNvPr id="0" name=""/>
        <dsp:cNvSpPr/>
      </dsp:nvSpPr>
      <dsp:spPr>
        <a:xfrm>
          <a:off x="1958244" y="14798"/>
          <a:ext cx="1716214" cy="686485"/>
        </a:xfrm>
        <a:prstGeom prst="rect">
          <a:avLst/>
        </a:prstGeom>
        <a:solidFill>
          <a:schemeClr val="accent2">
            <a:hueOff val="-57179"/>
            <a:satOff val="-1038"/>
            <a:lumOff val="9020"/>
            <a:alphaOff val="0"/>
          </a:schemeClr>
        </a:solidFill>
        <a:ln w="25400" cap="flat" cmpd="sng" algn="ctr">
          <a:solidFill>
            <a:schemeClr val="accent2">
              <a:hueOff val="-57179"/>
              <a:satOff val="-1038"/>
              <a:lumOff val="902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Švediškoji (SE) „Nulinė vizija“ (Vision zero)</a:t>
          </a:r>
          <a:endParaRPr lang="en-US" sz="900" kern="1200">
            <a:latin typeface="Calibri Light" panose="020F0302020204030204" pitchFamily="34" charset="0"/>
          </a:endParaRPr>
        </a:p>
      </dsp:txBody>
      <dsp:txXfrm>
        <a:off x="1958244" y="14798"/>
        <a:ext cx="1716214" cy="686485"/>
      </dsp:txXfrm>
    </dsp:sp>
    <dsp:sp modelId="{FBB52A5E-DFB4-4172-BB7A-C837C21F30AF}">
      <dsp:nvSpPr>
        <dsp:cNvPr id="0" name=""/>
        <dsp:cNvSpPr/>
      </dsp:nvSpPr>
      <dsp:spPr>
        <a:xfrm>
          <a:off x="1958244" y="701284"/>
          <a:ext cx="1716214" cy="1229759"/>
        </a:xfrm>
        <a:prstGeom prst="rect">
          <a:avLst/>
        </a:prstGeom>
        <a:solidFill>
          <a:schemeClr val="accent2">
            <a:tint val="40000"/>
            <a:alpha val="90000"/>
            <a:hueOff val="-71477"/>
            <a:satOff val="11530"/>
            <a:lumOff val="1730"/>
            <a:alphaOff val="0"/>
          </a:schemeClr>
        </a:solidFill>
        <a:ln w="25400" cap="flat" cmpd="sng" algn="ctr">
          <a:solidFill>
            <a:schemeClr val="accent2">
              <a:tint val="40000"/>
              <a:alpha val="90000"/>
              <a:hueOff val="-71477"/>
              <a:satOff val="11530"/>
              <a:lumOff val="173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Etika</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Atsakomybės grandinė</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Saugumo filosofija</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Pokyčius skatinantys mechanizmai</a:t>
          </a:r>
          <a:endParaRPr lang="en-US" sz="900" kern="1200">
            <a:latin typeface="Calibri Light" panose="020F0302020204030204" pitchFamily="34" charset="0"/>
          </a:endParaRPr>
        </a:p>
        <a:p>
          <a:pPr marL="114300" lvl="1" indent="-114300" algn="l" defTabSz="622300">
            <a:lnSpc>
              <a:spcPct val="90000"/>
            </a:lnSpc>
            <a:spcBef>
              <a:spcPct val="0"/>
            </a:spcBef>
            <a:spcAft>
              <a:spcPct val="15000"/>
            </a:spcAft>
            <a:buChar char="••"/>
          </a:pPr>
          <a:endParaRPr lang="en-US" sz="1400" kern="1200">
            <a:latin typeface="Calibri Light" panose="020F0302020204030204" pitchFamily="34" charset="0"/>
          </a:endParaRPr>
        </a:p>
      </dsp:txBody>
      <dsp:txXfrm>
        <a:off x="1958244" y="701284"/>
        <a:ext cx="1716214" cy="1229759"/>
      </dsp:txXfrm>
    </dsp:sp>
    <dsp:sp modelId="{B8A28F6B-2BFF-43BC-BDA0-5DCAD567FC01}">
      <dsp:nvSpPr>
        <dsp:cNvPr id="0" name=""/>
        <dsp:cNvSpPr/>
      </dsp:nvSpPr>
      <dsp:spPr>
        <a:xfrm>
          <a:off x="3914729" y="14798"/>
          <a:ext cx="1716214" cy="686485"/>
        </a:xfrm>
        <a:prstGeom prst="rect">
          <a:avLst/>
        </a:prstGeom>
        <a:solidFill>
          <a:schemeClr val="accent2">
            <a:hueOff val="-114359"/>
            <a:satOff val="-2076"/>
            <a:lumOff val="18039"/>
            <a:alphaOff val="0"/>
          </a:schemeClr>
        </a:solidFill>
        <a:ln w="25400" cap="flat" cmpd="sng" algn="ctr">
          <a:solidFill>
            <a:schemeClr val="accent2">
              <a:hueOff val="-114359"/>
              <a:satOff val="-2076"/>
              <a:lumOff val="18039"/>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Tarptautinė </a:t>
          </a:r>
          <a:r>
            <a:rPr lang="en-US" sz="900" kern="1200">
              <a:latin typeface="Calibri Light" panose="020F0302020204030204" pitchFamily="34" charset="0"/>
            </a:rPr>
            <a:t>(OECD-ITF-IRTAD)</a:t>
          </a:r>
          <a:r>
            <a:rPr lang="lt-LT" sz="900" kern="1200">
              <a:latin typeface="Calibri Light" panose="020F0302020204030204" pitchFamily="34" charset="0"/>
            </a:rPr>
            <a:t> „Saugos sistema“ (Safe system</a:t>
          </a:r>
          <a:r>
            <a:rPr lang="lt-LT" sz="1000" kern="1200">
              <a:latin typeface="Calibri Light" panose="020F0302020204030204" pitchFamily="34" charset="0"/>
            </a:rPr>
            <a:t>)</a:t>
          </a:r>
          <a:endParaRPr lang="en-US" sz="1000" kern="1200">
            <a:latin typeface="Calibri Light" panose="020F0302020204030204" pitchFamily="34" charset="0"/>
          </a:endParaRPr>
        </a:p>
      </dsp:txBody>
      <dsp:txXfrm>
        <a:off x="3914729" y="14798"/>
        <a:ext cx="1716214" cy="686485"/>
      </dsp:txXfrm>
    </dsp:sp>
    <dsp:sp modelId="{9DC8E6D4-2CB3-468D-8A16-368206DEED16}">
      <dsp:nvSpPr>
        <dsp:cNvPr id="0" name=""/>
        <dsp:cNvSpPr/>
      </dsp:nvSpPr>
      <dsp:spPr>
        <a:xfrm>
          <a:off x="3914729" y="701284"/>
          <a:ext cx="1716214" cy="1229759"/>
        </a:xfrm>
        <a:prstGeom prst="rect">
          <a:avLst/>
        </a:prstGeom>
        <a:solidFill>
          <a:schemeClr val="accent2">
            <a:tint val="40000"/>
            <a:alpha val="90000"/>
            <a:hueOff val="-142953"/>
            <a:satOff val="23060"/>
            <a:lumOff val="3459"/>
            <a:alphaOff val="0"/>
          </a:schemeClr>
        </a:solidFill>
        <a:ln w="25400" cap="flat" cmpd="sng" algn="ctr">
          <a:solidFill>
            <a:schemeClr val="accent2">
              <a:tint val="40000"/>
              <a:alpha val="90000"/>
              <a:hueOff val="-142953"/>
              <a:satOff val="23060"/>
              <a:lumOff val="34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Žmonės daro klaidas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Žmogaus kūnas yra pažeidžiamas</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Egzistuoja bendra atsakomybė</a:t>
          </a:r>
          <a:endParaRPr lang="en-US" sz="900" kern="1200">
            <a:latin typeface="Calibri Light" panose="020F0302020204030204" pitchFamily="34" charset="0"/>
          </a:endParaRPr>
        </a:p>
        <a:p>
          <a:pPr marL="57150" lvl="1" indent="-57150" algn="l" defTabSz="400050">
            <a:lnSpc>
              <a:spcPct val="90000"/>
            </a:lnSpc>
            <a:spcBef>
              <a:spcPct val="0"/>
            </a:spcBef>
            <a:spcAft>
              <a:spcPct val="15000"/>
            </a:spcAft>
            <a:buChar char="••"/>
          </a:pPr>
          <a:r>
            <a:rPr lang="lt-LT" sz="900" kern="1200">
              <a:latin typeface="Calibri Light" panose="020F0302020204030204" pitchFamily="34" charset="0"/>
            </a:rPr>
            <a:t> Jei viena sistemos dalis nesuveikia, žmogus vis tiek išlieka sveikas</a:t>
          </a:r>
          <a:endParaRPr lang="en-US" sz="900" kern="1200">
            <a:latin typeface="Calibri Light" panose="020F0302020204030204" pitchFamily="34" charset="0"/>
          </a:endParaRPr>
        </a:p>
      </dsp:txBody>
      <dsp:txXfrm>
        <a:off x="3914729" y="701284"/>
        <a:ext cx="1716214" cy="122975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F63516-FC31-4D38-ADA8-AD5AEC11D8CA}">
      <dsp:nvSpPr>
        <dsp:cNvPr id="0" name=""/>
        <dsp:cNvSpPr/>
      </dsp:nvSpPr>
      <dsp:spPr>
        <a:xfrm>
          <a:off x="2840257" y="669707"/>
          <a:ext cx="1825945" cy="356157"/>
        </a:xfrm>
        <a:custGeom>
          <a:avLst/>
          <a:gdLst/>
          <a:ahLst/>
          <a:cxnLst/>
          <a:rect l="0" t="0" r="0" b="0"/>
          <a:pathLst>
            <a:path>
              <a:moveTo>
                <a:pt x="0" y="0"/>
              </a:moveTo>
              <a:lnTo>
                <a:pt x="0" y="211366"/>
              </a:lnTo>
              <a:lnTo>
                <a:pt x="1825945" y="211366"/>
              </a:lnTo>
              <a:lnTo>
                <a:pt x="1825945" y="356157"/>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2A761-3655-4E5D-9BE2-61F013657945}">
      <dsp:nvSpPr>
        <dsp:cNvPr id="0" name=""/>
        <dsp:cNvSpPr/>
      </dsp:nvSpPr>
      <dsp:spPr>
        <a:xfrm>
          <a:off x="2794537" y="669707"/>
          <a:ext cx="91440" cy="353723"/>
        </a:xfrm>
        <a:custGeom>
          <a:avLst/>
          <a:gdLst/>
          <a:ahLst/>
          <a:cxnLst/>
          <a:rect l="0" t="0" r="0" b="0"/>
          <a:pathLst>
            <a:path>
              <a:moveTo>
                <a:pt x="45720" y="0"/>
              </a:moveTo>
              <a:lnTo>
                <a:pt x="45720" y="208932"/>
              </a:lnTo>
              <a:lnTo>
                <a:pt x="119312" y="208932"/>
              </a:lnTo>
              <a:lnTo>
                <a:pt x="119312" y="35372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9A82BD-5F31-40D8-8392-20F6D31B9D1A}">
      <dsp:nvSpPr>
        <dsp:cNvPr id="0" name=""/>
        <dsp:cNvSpPr/>
      </dsp:nvSpPr>
      <dsp:spPr>
        <a:xfrm>
          <a:off x="1082635" y="669707"/>
          <a:ext cx="1757621" cy="356157"/>
        </a:xfrm>
        <a:custGeom>
          <a:avLst/>
          <a:gdLst/>
          <a:ahLst/>
          <a:cxnLst/>
          <a:rect l="0" t="0" r="0" b="0"/>
          <a:pathLst>
            <a:path>
              <a:moveTo>
                <a:pt x="1757621" y="0"/>
              </a:moveTo>
              <a:lnTo>
                <a:pt x="1757621" y="211366"/>
              </a:lnTo>
              <a:lnTo>
                <a:pt x="0" y="211366"/>
              </a:lnTo>
              <a:lnTo>
                <a:pt x="0" y="356157"/>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3920" y="262797"/>
          <a:ext cx="5672674" cy="4069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Saugus ir darnus judumas</a:t>
          </a:r>
        </a:p>
      </dsp:txBody>
      <dsp:txXfrm>
        <a:off x="3920" y="262797"/>
        <a:ext cx="5672674" cy="406909"/>
      </dsp:txXfrm>
    </dsp:sp>
    <dsp:sp modelId="{22C619AC-7A55-4219-B55B-9BEEA19538F8}">
      <dsp:nvSpPr>
        <dsp:cNvPr id="0" name=""/>
        <dsp:cNvSpPr/>
      </dsp:nvSpPr>
      <dsp:spPr>
        <a:xfrm>
          <a:off x="320913" y="1025864"/>
          <a:ext cx="1523445" cy="1098526"/>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Maksimalus dviračių takų tinklo apšvietimas didinant saugumą pasirenkant dviratį kaip transporto priemonę judumui</a:t>
          </a:r>
        </a:p>
      </dsp:txBody>
      <dsp:txXfrm>
        <a:off x="320913" y="1025864"/>
        <a:ext cx="1523445" cy="1098526"/>
      </dsp:txXfrm>
    </dsp:sp>
    <dsp:sp modelId="{7B39A532-7B32-4466-9518-EA7C181251E3}">
      <dsp:nvSpPr>
        <dsp:cNvPr id="0" name=""/>
        <dsp:cNvSpPr/>
      </dsp:nvSpPr>
      <dsp:spPr>
        <a:xfrm>
          <a:off x="2137249" y="1023430"/>
          <a:ext cx="1553203" cy="1108103"/>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Pavojingiausių ir didžiausią eismo transporto srautą turinčių perėjų apšvietimas didinant pesčiųjų bei dviratininkų saugumą</a:t>
          </a:r>
        </a:p>
      </dsp:txBody>
      <dsp:txXfrm>
        <a:off x="2137249" y="1023430"/>
        <a:ext cx="1553203" cy="1108103"/>
      </dsp:txXfrm>
    </dsp:sp>
    <dsp:sp modelId="{F553E65C-9A0A-4E3E-9730-17DBBBEF959D}">
      <dsp:nvSpPr>
        <dsp:cNvPr id="0" name=""/>
        <dsp:cNvSpPr/>
      </dsp:nvSpPr>
      <dsp:spPr>
        <a:xfrm>
          <a:off x="3976723" y="1025864"/>
          <a:ext cx="1378958" cy="110998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Priemiestinių teritorijų gyventojų saugumo didinimas</a:t>
          </a:r>
        </a:p>
      </dsp:txBody>
      <dsp:txXfrm>
        <a:off x="3976723" y="1025864"/>
        <a:ext cx="1378958" cy="110998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385DB1-C3BA-41BD-839D-FBC8F3427F1A}">
      <dsp:nvSpPr>
        <dsp:cNvPr id="0" name=""/>
        <dsp:cNvSpPr/>
      </dsp:nvSpPr>
      <dsp:spPr>
        <a:xfrm>
          <a:off x="2743200" y="537037"/>
          <a:ext cx="1047611" cy="152773"/>
        </a:xfrm>
        <a:custGeom>
          <a:avLst/>
          <a:gdLst/>
          <a:ahLst/>
          <a:cxnLst/>
          <a:rect l="0" t="0" r="0" b="0"/>
          <a:pathLst>
            <a:path>
              <a:moveTo>
                <a:pt x="0" y="0"/>
              </a:moveTo>
              <a:lnTo>
                <a:pt x="0" y="76386"/>
              </a:lnTo>
              <a:lnTo>
                <a:pt x="1047611" y="76386"/>
              </a:lnTo>
              <a:lnTo>
                <a:pt x="1047611" y="15277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A65766-289A-46A3-A6E5-D25864051CBC}">
      <dsp:nvSpPr>
        <dsp:cNvPr id="0" name=""/>
        <dsp:cNvSpPr/>
      </dsp:nvSpPr>
      <dsp:spPr>
        <a:xfrm>
          <a:off x="1694587" y="537037"/>
          <a:ext cx="1048612" cy="152773"/>
        </a:xfrm>
        <a:custGeom>
          <a:avLst/>
          <a:gdLst/>
          <a:ahLst/>
          <a:cxnLst/>
          <a:rect l="0" t="0" r="0" b="0"/>
          <a:pathLst>
            <a:path>
              <a:moveTo>
                <a:pt x="1048612" y="0"/>
              </a:moveTo>
              <a:lnTo>
                <a:pt x="1048612" y="76386"/>
              </a:lnTo>
              <a:lnTo>
                <a:pt x="0" y="76386"/>
              </a:lnTo>
              <a:lnTo>
                <a:pt x="0" y="15277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817656" y="756"/>
          <a:ext cx="3851087" cy="5362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Efektyvi, darni ir saugi visų eismo dalyvių susisiekimo infrastruktūra</a:t>
          </a:r>
        </a:p>
      </dsp:txBody>
      <dsp:txXfrm>
        <a:off x="817656" y="756"/>
        <a:ext cx="3851087" cy="536280"/>
      </dsp:txXfrm>
    </dsp:sp>
    <dsp:sp modelId="{1AD7A841-4695-46D2-9940-0E384CF824DC}">
      <dsp:nvSpPr>
        <dsp:cNvPr id="0" name=""/>
        <dsp:cNvSpPr/>
      </dsp:nvSpPr>
      <dsp:spPr>
        <a:xfrm>
          <a:off x="723362" y="689810"/>
          <a:ext cx="1942450" cy="743211"/>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b="0" kern="1200">
              <a:latin typeface="Calibri Light" panose="020F0302020204030204" pitchFamily="34" charset="0"/>
            </a:rPr>
            <a:t>Automobilių srauto miesto viduje optimizavimas bei mokestinių zonų įkainių didinimas</a:t>
          </a:r>
        </a:p>
      </dsp:txBody>
      <dsp:txXfrm>
        <a:off x="723362" y="689810"/>
        <a:ext cx="1942450" cy="743211"/>
      </dsp:txXfrm>
    </dsp:sp>
    <dsp:sp modelId="{4AD57006-2603-4D74-BCF2-55E2D089EF44}">
      <dsp:nvSpPr>
        <dsp:cNvPr id="0" name=""/>
        <dsp:cNvSpPr/>
      </dsp:nvSpPr>
      <dsp:spPr>
        <a:xfrm>
          <a:off x="2818586" y="689810"/>
          <a:ext cx="1944451" cy="743211"/>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Skirtingų susisiekimo sistemų integracija</a:t>
          </a:r>
        </a:p>
      </dsp:txBody>
      <dsp:txXfrm>
        <a:off x="2818586" y="689810"/>
        <a:ext cx="1944451" cy="74321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2A761-3655-4E5D-9BE2-61F013657945}">
      <dsp:nvSpPr>
        <dsp:cNvPr id="0" name=""/>
        <dsp:cNvSpPr/>
      </dsp:nvSpPr>
      <dsp:spPr>
        <a:xfrm>
          <a:off x="2743200" y="501991"/>
          <a:ext cx="1206691" cy="144091"/>
        </a:xfrm>
        <a:custGeom>
          <a:avLst/>
          <a:gdLst/>
          <a:ahLst/>
          <a:cxnLst/>
          <a:rect l="0" t="0" r="0" b="0"/>
          <a:pathLst>
            <a:path>
              <a:moveTo>
                <a:pt x="0" y="0"/>
              </a:moveTo>
              <a:lnTo>
                <a:pt x="0" y="72714"/>
              </a:lnTo>
              <a:lnTo>
                <a:pt x="1206691" y="72714"/>
              </a:lnTo>
              <a:lnTo>
                <a:pt x="1206691" y="14409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A65766-289A-46A3-A6E5-D25864051CBC}">
      <dsp:nvSpPr>
        <dsp:cNvPr id="0" name=""/>
        <dsp:cNvSpPr/>
      </dsp:nvSpPr>
      <dsp:spPr>
        <a:xfrm>
          <a:off x="2697480" y="501991"/>
          <a:ext cx="91440" cy="142752"/>
        </a:xfrm>
        <a:custGeom>
          <a:avLst/>
          <a:gdLst/>
          <a:ahLst/>
          <a:cxnLst/>
          <a:rect l="0" t="0" r="0" b="0"/>
          <a:pathLst>
            <a:path>
              <a:moveTo>
                <a:pt x="45720" y="0"/>
              </a:moveTo>
              <a:lnTo>
                <a:pt x="45720" y="14275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7C316-0824-4386-961E-0121FBD44CB7}">
      <dsp:nvSpPr>
        <dsp:cNvPr id="0" name=""/>
        <dsp:cNvSpPr/>
      </dsp:nvSpPr>
      <dsp:spPr>
        <a:xfrm>
          <a:off x="1536508" y="501991"/>
          <a:ext cx="1206691" cy="142752"/>
        </a:xfrm>
        <a:custGeom>
          <a:avLst/>
          <a:gdLst/>
          <a:ahLst/>
          <a:cxnLst/>
          <a:rect l="0" t="0" r="0" b="0"/>
          <a:pathLst>
            <a:path>
              <a:moveTo>
                <a:pt x="1206691" y="0"/>
              </a:moveTo>
              <a:lnTo>
                <a:pt x="1206691" y="71376"/>
              </a:lnTo>
              <a:lnTo>
                <a:pt x="0" y="71376"/>
              </a:lnTo>
              <a:lnTo>
                <a:pt x="0" y="14275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943957" y="886"/>
          <a:ext cx="3598484" cy="50110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Susisiekimo sistema pritaikyta SPTŽ judumo reikmėms</a:t>
          </a:r>
        </a:p>
      </dsp:txBody>
      <dsp:txXfrm>
        <a:off x="943957" y="886"/>
        <a:ext cx="3598484" cy="501104"/>
      </dsp:txXfrm>
    </dsp:sp>
    <dsp:sp modelId="{8E1DAEBD-E6B7-4073-9D8E-3D5448BC9641}">
      <dsp:nvSpPr>
        <dsp:cNvPr id="0" name=""/>
        <dsp:cNvSpPr/>
      </dsp:nvSpPr>
      <dsp:spPr>
        <a:xfrm>
          <a:off x="1004178" y="644743"/>
          <a:ext cx="1064659" cy="112973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Viso viešojo transporto pritaikymas SPTŽ</a:t>
          </a:r>
        </a:p>
      </dsp:txBody>
      <dsp:txXfrm>
        <a:off x="1004178" y="644743"/>
        <a:ext cx="1064659" cy="1129730"/>
      </dsp:txXfrm>
    </dsp:sp>
    <dsp:sp modelId="{1AD7A841-4695-46D2-9940-0E384CF824DC}">
      <dsp:nvSpPr>
        <dsp:cNvPr id="0" name=""/>
        <dsp:cNvSpPr/>
      </dsp:nvSpPr>
      <dsp:spPr>
        <a:xfrm>
          <a:off x="2211590" y="644743"/>
          <a:ext cx="1063218" cy="112927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Infrastruktūrinis vientisumas ir infrastruktūros pritaikymas  SPTŽ universalaus dizaino principu</a:t>
          </a:r>
        </a:p>
      </dsp:txBody>
      <dsp:txXfrm>
        <a:off x="2211590" y="644743"/>
        <a:ext cx="1063218" cy="1129278"/>
      </dsp:txXfrm>
    </dsp:sp>
    <dsp:sp modelId="{7B39A532-7B32-4466-9518-EA7C181251E3}">
      <dsp:nvSpPr>
        <dsp:cNvPr id="0" name=""/>
        <dsp:cNvSpPr/>
      </dsp:nvSpPr>
      <dsp:spPr>
        <a:xfrm>
          <a:off x="3417561" y="646082"/>
          <a:ext cx="1064659" cy="112927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Atsakingo personalo, dirbančio su SPTŽ bei negalią turinčių asmenų apmokymas</a:t>
          </a:r>
        </a:p>
      </dsp:txBody>
      <dsp:txXfrm>
        <a:off x="3417561" y="646082"/>
        <a:ext cx="1064659" cy="112927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2A761-3655-4E5D-9BE2-61F013657945}">
      <dsp:nvSpPr>
        <dsp:cNvPr id="0" name=""/>
        <dsp:cNvSpPr/>
      </dsp:nvSpPr>
      <dsp:spPr>
        <a:xfrm>
          <a:off x="2743200" y="474375"/>
          <a:ext cx="1395973" cy="174701"/>
        </a:xfrm>
        <a:custGeom>
          <a:avLst/>
          <a:gdLst/>
          <a:ahLst/>
          <a:cxnLst/>
          <a:rect l="0" t="0" r="0" b="0"/>
          <a:pathLst>
            <a:path>
              <a:moveTo>
                <a:pt x="0" y="0"/>
              </a:moveTo>
              <a:lnTo>
                <a:pt x="0" y="98403"/>
              </a:lnTo>
              <a:lnTo>
                <a:pt x="1395973" y="98403"/>
              </a:lnTo>
              <a:lnTo>
                <a:pt x="1395973" y="17470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A65766-289A-46A3-A6E5-D25864051CBC}">
      <dsp:nvSpPr>
        <dsp:cNvPr id="0" name=""/>
        <dsp:cNvSpPr/>
      </dsp:nvSpPr>
      <dsp:spPr>
        <a:xfrm>
          <a:off x="2697480" y="474375"/>
          <a:ext cx="91440" cy="152597"/>
        </a:xfrm>
        <a:custGeom>
          <a:avLst/>
          <a:gdLst/>
          <a:ahLst/>
          <a:cxnLst/>
          <a:rect l="0" t="0" r="0" b="0"/>
          <a:pathLst>
            <a:path>
              <a:moveTo>
                <a:pt x="45720" y="0"/>
              </a:moveTo>
              <a:lnTo>
                <a:pt x="45720" y="152597"/>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7C316-0824-4386-961E-0121FBD44CB7}">
      <dsp:nvSpPr>
        <dsp:cNvPr id="0" name=""/>
        <dsp:cNvSpPr/>
      </dsp:nvSpPr>
      <dsp:spPr>
        <a:xfrm>
          <a:off x="1347226" y="474375"/>
          <a:ext cx="1395973" cy="152597"/>
        </a:xfrm>
        <a:custGeom>
          <a:avLst/>
          <a:gdLst/>
          <a:ahLst/>
          <a:cxnLst/>
          <a:rect l="0" t="0" r="0" b="0"/>
          <a:pathLst>
            <a:path>
              <a:moveTo>
                <a:pt x="1395973" y="0"/>
              </a:moveTo>
              <a:lnTo>
                <a:pt x="1395973" y="76298"/>
              </a:lnTo>
              <a:lnTo>
                <a:pt x="0" y="76298"/>
              </a:lnTo>
              <a:lnTo>
                <a:pt x="0" y="152597"/>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2739" y="23443"/>
          <a:ext cx="5480920" cy="4509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Sudaryti palankias sąlygas aplinką mažiau teršiančio transporto plėtrai, plečiant elektromobilių infrastruktūrą, bei taikant jų naudojimą skatinančias priemones</a:t>
          </a:r>
        </a:p>
      </dsp:txBody>
      <dsp:txXfrm>
        <a:off x="2739" y="23443"/>
        <a:ext cx="5480920" cy="450931"/>
      </dsp:txXfrm>
    </dsp:sp>
    <dsp:sp modelId="{8E1DAEBD-E6B7-4073-9D8E-3D5448BC9641}">
      <dsp:nvSpPr>
        <dsp:cNvPr id="0" name=""/>
        <dsp:cNvSpPr/>
      </dsp:nvSpPr>
      <dsp:spPr>
        <a:xfrm>
          <a:off x="725538" y="626972"/>
          <a:ext cx="1243376" cy="1207643"/>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Viešos elektra varomų transporto priemonių įkrovos infrastruktūros sukūrimas</a:t>
          </a:r>
        </a:p>
      </dsp:txBody>
      <dsp:txXfrm>
        <a:off x="725538" y="626972"/>
        <a:ext cx="1243376" cy="1207643"/>
      </dsp:txXfrm>
    </dsp:sp>
    <dsp:sp modelId="{1AD7A841-4695-46D2-9940-0E384CF824DC}">
      <dsp:nvSpPr>
        <dsp:cNvPr id="0" name=""/>
        <dsp:cNvSpPr/>
      </dsp:nvSpPr>
      <dsp:spPr>
        <a:xfrm>
          <a:off x="2121511" y="626972"/>
          <a:ext cx="1243376" cy="120716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Tinkama elektromobilių įkrovimo stotelių eksploatacinė priežiūra</a:t>
          </a:r>
        </a:p>
      </dsp:txBody>
      <dsp:txXfrm>
        <a:off x="2121511" y="626972"/>
        <a:ext cx="1243376" cy="1207160"/>
      </dsp:txXfrm>
    </dsp:sp>
    <dsp:sp modelId="{7B39A532-7B32-4466-9518-EA7C181251E3}">
      <dsp:nvSpPr>
        <dsp:cNvPr id="0" name=""/>
        <dsp:cNvSpPr/>
      </dsp:nvSpPr>
      <dsp:spPr>
        <a:xfrm>
          <a:off x="3517485" y="649077"/>
          <a:ext cx="1243376" cy="120716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t-LT" sz="900" kern="1200">
              <a:latin typeface="Calibri Light" panose="020F0302020204030204" pitchFamily="34" charset="0"/>
            </a:rPr>
            <a:t>Informacinis visuomenės švietimas apie aplinką mažiau teršiančio transporto naudą</a:t>
          </a:r>
        </a:p>
      </dsp:txBody>
      <dsp:txXfrm>
        <a:off x="3517485" y="649077"/>
        <a:ext cx="1243376" cy="12071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499821-4D40-48BE-96F4-E17F95F9122C}">
      <dsp:nvSpPr>
        <dsp:cNvPr id="0" name=""/>
        <dsp:cNvSpPr/>
      </dsp:nvSpPr>
      <dsp:spPr>
        <a:xfrm>
          <a:off x="2743200" y="472530"/>
          <a:ext cx="571561" cy="134489"/>
        </a:xfrm>
        <a:custGeom>
          <a:avLst/>
          <a:gdLst/>
          <a:ahLst/>
          <a:cxnLst/>
          <a:rect l="0" t="0" r="0" b="0"/>
          <a:pathLst>
            <a:path>
              <a:moveTo>
                <a:pt x="0" y="0"/>
              </a:moveTo>
              <a:lnTo>
                <a:pt x="0" y="67244"/>
              </a:lnTo>
              <a:lnTo>
                <a:pt x="571561" y="67244"/>
              </a:lnTo>
              <a:lnTo>
                <a:pt x="571561" y="13448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7C316-0824-4386-961E-0121FBD44CB7}">
      <dsp:nvSpPr>
        <dsp:cNvPr id="0" name=""/>
        <dsp:cNvSpPr/>
      </dsp:nvSpPr>
      <dsp:spPr>
        <a:xfrm>
          <a:off x="2171450" y="472530"/>
          <a:ext cx="571749" cy="134489"/>
        </a:xfrm>
        <a:custGeom>
          <a:avLst/>
          <a:gdLst/>
          <a:ahLst/>
          <a:cxnLst/>
          <a:rect l="0" t="0" r="0" b="0"/>
          <a:pathLst>
            <a:path>
              <a:moveTo>
                <a:pt x="571749" y="0"/>
              </a:moveTo>
              <a:lnTo>
                <a:pt x="571749" y="67244"/>
              </a:lnTo>
              <a:lnTo>
                <a:pt x="0" y="67244"/>
              </a:lnTo>
              <a:lnTo>
                <a:pt x="0" y="13448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2FC8A-84E0-442F-915E-5A6A80E3FC0A}">
      <dsp:nvSpPr>
        <dsp:cNvPr id="0" name=""/>
        <dsp:cNvSpPr/>
      </dsp:nvSpPr>
      <dsp:spPr>
        <a:xfrm>
          <a:off x="1048101" y="431"/>
          <a:ext cx="3390197" cy="47209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Multimodalinis kelionių, viešojo transporto ir jo prieinamumo SPTŽ skatinimas</a:t>
          </a:r>
        </a:p>
      </dsp:txBody>
      <dsp:txXfrm>
        <a:off x="1048101" y="431"/>
        <a:ext cx="3390197" cy="472099"/>
      </dsp:txXfrm>
    </dsp:sp>
    <dsp:sp modelId="{8E1DAEBD-E6B7-4073-9D8E-3D5448BC9641}">
      <dsp:nvSpPr>
        <dsp:cNvPr id="0" name=""/>
        <dsp:cNvSpPr/>
      </dsp:nvSpPr>
      <dsp:spPr>
        <a:xfrm>
          <a:off x="1667133" y="607020"/>
          <a:ext cx="1008632" cy="108464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Maršrutų planavimo ir transporto informacinių sistemų prieinamumo užtikrinimas</a:t>
          </a:r>
        </a:p>
      </dsp:txBody>
      <dsp:txXfrm>
        <a:off x="1667133" y="607020"/>
        <a:ext cx="1008632" cy="1084644"/>
      </dsp:txXfrm>
    </dsp:sp>
    <dsp:sp modelId="{CC6056F7-3AC5-47C9-8A9B-0941ED4B1949}">
      <dsp:nvSpPr>
        <dsp:cNvPr id="0" name=""/>
        <dsp:cNvSpPr/>
      </dsp:nvSpPr>
      <dsp:spPr>
        <a:xfrm>
          <a:off x="2810255" y="607020"/>
          <a:ext cx="1009010" cy="108478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t-LT" sz="1000" kern="1200">
              <a:latin typeface="Calibri Light" panose="020F0302020204030204" pitchFamily="34" charset="0"/>
            </a:rPr>
            <a:t>Transorto prieinamumas SPTŽ diegiant jiems aktualias ITS</a:t>
          </a:r>
        </a:p>
      </dsp:txBody>
      <dsp:txXfrm>
        <a:off x="2810255" y="607020"/>
        <a:ext cx="1009010" cy="108478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7C543C-4E91-436A-ACC3-75D579138029}">
      <dsp:nvSpPr>
        <dsp:cNvPr id="0" name=""/>
        <dsp:cNvSpPr/>
      </dsp:nvSpPr>
      <dsp:spPr>
        <a:xfrm>
          <a:off x="4061" y="0"/>
          <a:ext cx="1642169" cy="82661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Esamos judumo padėties analizė</a:t>
          </a:r>
        </a:p>
      </dsp:txBody>
      <dsp:txXfrm>
        <a:off x="28272" y="24211"/>
        <a:ext cx="1593747" cy="778196"/>
      </dsp:txXfrm>
    </dsp:sp>
    <dsp:sp modelId="{344F8526-4C2F-4EE2-B68D-DE60CF1AAC43}">
      <dsp:nvSpPr>
        <dsp:cNvPr id="0" name=""/>
        <dsp:cNvSpPr/>
      </dsp:nvSpPr>
      <dsp:spPr>
        <a:xfrm>
          <a:off x="1922115" y="0"/>
          <a:ext cx="1642169" cy="82661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Teminių dalių analizė</a:t>
          </a:r>
        </a:p>
      </dsp:txBody>
      <dsp:txXfrm>
        <a:off x="1946326" y="24211"/>
        <a:ext cx="1593747" cy="778196"/>
      </dsp:txXfrm>
    </dsp:sp>
    <dsp:sp modelId="{19F4CC3A-5035-41C3-BC4E-E0897DAFD504}">
      <dsp:nvSpPr>
        <dsp:cNvPr id="0" name=""/>
        <dsp:cNvSpPr/>
      </dsp:nvSpPr>
      <dsp:spPr>
        <a:xfrm>
          <a:off x="3840169" y="0"/>
          <a:ext cx="1642169" cy="826618"/>
        </a:xfrm>
        <a:prstGeom prst="roundRect">
          <a:avLst>
            <a:gd name="adj" fmla="val 10000"/>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lt-LT" sz="1500" kern="1200"/>
            <a:t>Diskusijos su interesuotais subjektais</a:t>
          </a:r>
        </a:p>
      </dsp:txBody>
      <dsp:txXfrm>
        <a:off x="3864380" y="24211"/>
        <a:ext cx="1593747" cy="7781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
  <a:themeElements>
    <a:clrScheme name="SC colors">
      <a:dk1>
        <a:sysClr val="windowText" lastClr="000000"/>
      </a:dk1>
      <a:lt1>
        <a:sysClr val="window" lastClr="FFFFFF"/>
      </a:lt1>
      <a:dk2>
        <a:srgbClr val="A4A4A4"/>
      </a:dk2>
      <a:lt2>
        <a:srgbClr val="D8D8D8"/>
      </a:lt2>
      <a:accent1>
        <a:srgbClr val="020B33"/>
      </a:accent1>
      <a:accent2>
        <a:srgbClr val="124566"/>
      </a:accent2>
      <a:accent3>
        <a:srgbClr val="227EB2"/>
      </a:accent3>
      <a:accent4>
        <a:srgbClr val="71C9E1"/>
      </a:accent4>
      <a:accent5>
        <a:srgbClr val="DB1D1D"/>
      </a:accent5>
      <a:accent6>
        <a:srgbClr val="F2CB29"/>
      </a:accent6>
      <a:hlink>
        <a:srgbClr val="227EB2"/>
      </a:hlink>
      <a:folHlink>
        <a:srgbClr val="E45F2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8C820B-C3C8-4E09-B9B7-1406250C1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150</Pages>
  <Words>221571</Words>
  <Characters>126297</Characters>
  <Application>Microsoft Office Word</Application>
  <DocSecurity>0</DocSecurity>
  <Lines>1052</Lines>
  <Paragraphs>694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347174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dc:creator>
  <cp:lastModifiedBy>Karolina Ustilaitė</cp:lastModifiedBy>
  <cp:revision>5</cp:revision>
  <cp:lastPrinted>2019-06-12T05:36:00Z</cp:lastPrinted>
  <dcterms:created xsi:type="dcterms:W3CDTF">2019-06-12T07:22:00Z</dcterms:created>
  <dcterms:modified xsi:type="dcterms:W3CDTF">2019-07-22T10:37:00Z</dcterms:modified>
</cp:coreProperties>
</file>