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0704" w:rsidRDefault="00090704" w:rsidP="00881AD6">
      <w:pPr>
        <w:pStyle w:val="Style1"/>
        <w:widowControl/>
        <w:spacing w:before="67"/>
        <w:ind w:right="12"/>
        <w:jc w:val="center"/>
        <w:rPr>
          <w:rStyle w:val="FontStyle54"/>
          <w:sz w:val="28"/>
          <w:szCs w:val="28"/>
        </w:rPr>
      </w:pPr>
      <w:bookmarkStart w:id="0" w:name="_GoBack"/>
      <w:bookmarkEnd w:id="0"/>
    </w:p>
    <w:p w:rsidR="007C3F9D" w:rsidRDefault="007C3F9D" w:rsidP="00881AD6">
      <w:pPr>
        <w:pStyle w:val="Style1"/>
        <w:widowControl/>
        <w:spacing w:before="67"/>
        <w:ind w:right="12"/>
        <w:jc w:val="center"/>
        <w:rPr>
          <w:rStyle w:val="FontStyle54"/>
          <w:sz w:val="28"/>
          <w:szCs w:val="28"/>
        </w:rPr>
      </w:pPr>
    </w:p>
    <w:p w:rsidR="00EF3208" w:rsidRDefault="008E2C8A" w:rsidP="00881AD6">
      <w:pPr>
        <w:pStyle w:val="Style1"/>
        <w:widowControl/>
        <w:spacing w:before="67"/>
        <w:ind w:right="12"/>
        <w:jc w:val="center"/>
        <w:rPr>
          <w:rStyle w:val="FontStyle54"/>
          <w:sz w:val="28"/>
          <w:szCs w:val="28"/>
        </w:rPr>
      </w:pPr>
      <w:r>
        <w:rPr>
          <w:rStyle w:val="FontStyle54"/>
          <w:sz w:val="28"/>
          <w:szCs w:val="28"/>
        </w:rPr>
        <w:tab/>
      </w:r>
      <w:r>
        <w:rPr>
          <w:rStyle w:val="FontStyle54"/>
          <w:sz w:val="28"/>
          <w:szCs w:val="28"/>
        </w:rPr>
        <w:tab/>
      </w:r>
      <w:r>
        <w:rPr>
          <w:rStyle w:val="FontStyle54"/>
          <w:sz w:val="28"/>
          <w:szCs w:val="28"/>
        </w:rPr>
        <w:tab/>
      </w:r>
      <w:r>
        <w:rPr>
          <w:rStyle w:val="FontStyle54"/>
          <w:sz w:val="28"/>
          <w:szCs w:val="28"/>
        </w:rPr>
        <w:tab/>
      </w:r>
      <w:r>
        <w:rPr>
          <w:rStyle w:val="FontStyle54"/>
          <w:sz w:val="28"/>
          <w:szCs w:val="28"/>
        </w:rPr>
        <w:tab/>
      </w:r>
      <w:r>
        <w:rPr>
          <w:rStyle w:val="FontStyle54"/>
          <w:sz w:val="28"/>
          <w:szCs w:val="28"/>
        </w:rPr>
        <w:tab/>
      </w:r>
      <w:r>
        <w:rPr>
          <w:rStyle w:val="FontStyle54"/>
          <w:sz w:val="28"/>
          <w:szCs w:val="28"/>
        </w:rPr>
        <w:tab/>
      </w:r>
      <w:r>
        <w:rPr>
          <w:rStyle w:val="FontStyle54"/>
          <w:sz w:val="28"/>
          <w:szCs w:val="28"/>
        </w:rPr>
        <w:tab/>
      </w:r>
      <w:r>
        <w:rPr>
          <w:rStyle w:val="FontStyle54"/>
          <w:sz w:val="28"/>
          <w:szCs w:val="28"/>
        </w:rPr>
        <w:tab/>
      </w:r>
      <w:r>
        <w:rPr>
          <w:rStyle w:val="FontStyle54"/>
          <w:sz w:val="28"/>
          <w:szCs w:val="28"/>
        </w:rPr>
        <w:tab/>
      </w:r>
    </w:p>
    <w:p w:rsidR="00701BB8" w:rsidRPr="009B5088" w:rsidRDefault="009B5088" w:rsidP="00881AD6">
      <w:pPr>
        <w:pStyle w:val="Style1"/>
        <w:widowControl/>
        <w:spacing w:before="67"/>
        <w:ind w:right="12"/>
        <w:jc w:val="center"/>
        <w:rPr>
          <w:rStyle w:val="FontStyle54"/>
          <w:sz w:val="28"/>
          <w:szCs w:val="28"/>
        </w:rPr>
      </w:pPr>
      <w:r w:rsidRPr="009B5088">
        <w:rPr>
          <w:rStyle w:val="FontStyle54"/>
          <w:sz w:val="28"/>
          <w:szCs w:val="28"/>
        </w:rPr>
        <w:t>TRAKŲ</w:t>
      </w:r>
      <w:r w:rsidR="00701BB8" w:rsidRPr="009B5088">
        <w:rPr>
          <w:rStyle w:val="FontStyle54"/>
          <w:sz w:val="28"/>
          <w:szCs w:val="28"/>
        </w:rPr>
        <w:t xml:space="preserve"> RAJONO SAVIVALDYBĖS </w:t>
      </w:r>
      <w:r>
        <w:rPr>
          <w:rStyle w:val="FontStyle54"/>
          <w:sz w:val="28"/>
          <w:szCs w:val="28"/>
        </w:rPr>
        <w:t>K</w:t>
      </w:r>
      <w:r w:rsidR="00701BB8" w:rsidRPr="009B5088">
        <w:rPr>
          <w:rStyle w:val="FontStyle54"/>
          <w:sz w:val="28"/>
          <w:szCs w:val="28"/>
        </w:rPr>
        <w:t xml:space="preserve">ONTROLĖS IR AUDITO </w:t>
      </w:r>
      <w:r>
        <w:rPr>
          <w:rStyle w:val="FontStyle54"/>
          <w:sz w:val="28"/>
          <w:szCs w:val="28"/>
        </w:rPr>
        <w:t>T</w:t>
      </w:r>
      <w:r w:rsidR="00701BB8" w:rsidRPr="009B5088">
        <w:rPr>
          <w:rStyle w:val="FontStyle54"/>
          <w:sz w:val="28"/>
          <w:szCs w:val="28"/>
        </w:rPr>
        <w:t>ARNYBA</w:t>
      </w:r>
    </w:p>
    <w:p w:rsidR="00701BB8" w:rsidRDefault="00701BB8" w:rsidP="00881AD6">
      <w:pPr>
        <w:pStyle w:val="Style3"/>
        <w:widowControl/>
        <w:spacing w:line="240" w:lineRule="exact"/>
        <w:ind w:right="12"/>
        <w:rPr>
          <w:sz w:val="20"/>
          <w:szCs w:val="20"/>
        </w:rPr>
      </w:pPr>
    </w:p>
    <w:p w:rsidR="00701BB8" w:rsidRDefault="00701BB8" w:rsidP="00881AD6">
      <w:pPr>
        <w:pStyle w:val="Style3"/>
        <w:widowControl/>
        <w:spacing w:line="240" w:lineRule="exact"/>
        <w:ind w:right="12"/>
        <w:rPr>
          <w:sz w:val="20"/>
          <w:szCs w:val="20"/>
        </w:rPr>
      </w:pPr>
    </w:p>
    <w:p w:rsidR="00701BB8" w:rsidRDefault="00701BB8" w:rsidP="00881AD6">
      <w:pPr>
        <w:pStyle w:val="Style3"/>
        <w:widowControl/>
        <w:spacing w:line="240" w:lineRule="exact"/>
        <w:ind w:right="12"/>
        <w:rPr>
          <w:sz w:val="20"/>
          <w:szCs w:val="20"/>
        </w:rPr>
      </w:pPr>
    </w:p>
    <w:p w:rsidR="00701BB8" w:rsidRDefault="00701BB8" w:rsidP="00881AD6">
      <w:pPr>
        <w:pStyle w:val="Style3"/>
        <w:widowControl/>
        <w:spacing w:line="240" w:lineRule="exact"/>
        <w:ind w:right="12"/>
        <w:rPr>
          <w:sz w:val="20"/>
          <w:szCs w:val="20"/>
        </w:rPr>
      </w:pPr>
    </w:p>
    <w:p w:rsidR="00701BB8" w:rsidRDefault="00701BB8" w:rsidP="00881AD6">
      <w:pPr>
        <w:pStyle w:val="Style3"/>
        <w:widowControl/>
        <w:spacing w:line="240" w:lineRule="exact"/>
        <w:ind w:right="12"/>
        <w:rPr>
          <w:sz w:val="20"/>
          <w:szCs w:val="20"/>
        </w:rPr>
      </w:pPr>
    </w:p>
    <w:p w:rsidR="00701BB8" w:rsidRDefault="009B5088" w:rsidP="00881AD6">
      <w:pPr>
        <w:pStyle w:val="Style3"/>
        <w:widowControl/>
        <w:spacing w:before="96" w:line="240" w:lineRule="auto"/>
        <w:ind w:right="12"/>
        <w:rPr>
          <w:rStyle w:val="FontStyle54"/>
          <w:sz w:val="28"/>
          <w:szCs w:val="28"/>
        </w:rPr>
      </w:pPr>
      <w:r w:rsidRPr="009B5088">
        <w:rPr>
          <w:rStyle w:val="FontStyle54"/>
          <w:sz w:val="28"/>
          <w:szCs w:val="28"/>
        </w:rPr>
        <w:t xml:space="preserve">SAVIVALDYBĖS </w:t>
      </w:r>
      <w:r w:rsidR="00701BB8" w:rsidRPr="009B5088">
        <w:rPr>
          <w:rStyle w:val="FontStyle54"/>
          <w:sz w:val="28"/>
          <w:szCs w:val="28"/>
        </w:rPr>
        <w:t>AUDITO ATASKAI</w:t>
      </w:r>
      <w:r w:rsidR="00815D22">
        <w:rPr>
          <w:rStyle w:val="FontStyle54"/>
          <w:sz w:val="28"/>
          <w:szCs w:val="28"/>
        </w:rPr>
        <w:t>T</w:t>
      </w:r>
      <w:r w:rsidR="00701BB8" w:rsidRPr="009B5088">
        <w:rPr>
          <w:rStyle w:val="FontStyle54"/>
          <w:sz w:val="28"/>
          <w:szCs w:val="28"/>
        </w:rPr>
        <w:t>A</w:t>
      </w:r>
    </w:p>
    <w:p w:rsidR="00845D40" w:rsidRPr="009B5088" w:rsidRDefault="00845D40" w:rsidP="00881AD6">
      <w:pPr>
        <w:pStyle w:val="Style3"/>
        <w:widowControl/>
        <w:spacing w:before="96" w:line="240" w:lineRule="auto"/>
        <w:ind w:right="12"/>
        <w:rPr>
          <w:rStyle w:val="FontStyle54"/>
          <w:sz w:val="28"/>
          <w:szCs w:val="28"/>
        </w:rPr>
      </w:pPr>
    </w:p>
    <w:p w:rsidR="00701BB8" w:rsidRPr="009B5088" w:rsidRDefault="00701BB8" w:rsidP="00881AD6">
      <w:pPr>
        <w:pStyle w:val="Style3"/>
        <w:widowControl/>
        <w:spacing w:line="240" w:lineRule="exact"/>
        <w:ind w:right="12"/>
        <w:rPr>
          <w:sz w:val="28"/>
          <w:szCs w:val="28"/>
        </w:rPr>
      </w:pPr>
    </w:p>
    <w:p w:rsidR="00701BB8" w:rsidRPr="009B5088" w:rsidRDefault="00701BB8" w:rsidP="00881AD6">
      <w:pPr>
        <w:pStyle w:val="Style3"/>
        <w:widowControl/>
        <w:spacing w:before="86"/>
        <w:ind w:right="12"/>
        <w:rPr>
          <w:rStyle w:val="FontStyle54"/>
          <w:sz w:val="28"/>
          <w:szCs w:val="28"/>
        </w:rPr>
      </w:pPr>
      <w:r w:rsidRPr="009B5088">
        <w:rPr>
          <w:rStyle w:val="FontStyle54"/>
          <w:sz w:val="28"/>
          <w:szCs w:val="28"/>
        </w:rPr>
        <w:t xml:space="preserve">DĖL </w:t>
      </w:r>
      <w:r w:rsidR="009B5088" w:rsidRPr="009B5088">
        <w:rPr>
          <w:rStyle w:val="FontStyle54"/>
          <w:sz w:val="28"/>
          <w:szCs w:val="28"/>
        </w:rPr>
        <w:t xml:space="preserve">TRAKŲ </w:t>
      </w:r>
      <w:r w:rsidRPr="009B5088">
        <w:rPr>
          <w:rStyle w:val="FontStyle54"/>
          <w:sz w:val="28"/>
          <w:szCs w:val="28"/>
        </w:rPr>
        <w:t xml:space="preserve">RAJONO SAVIVALDYBĖS </w:t>
      </w:r>
      <w:r w:rsidR="009B5088" w:rsidRPr="009B5088">
        <w:rPr>
          <w:rStyle w:val="FontStyle54"/>
          <w:sz w:val="28"/>
          <w:szCs w:val="28"/>
        </w:rPr>
        <w:t>201</w:t>
      </w:r>
      <w:r w:rsidR="00CA7A82">
        <w:rPr>
          <w:rStyle w:val="FontStyle54"/>
          <w:sz w:val="28"/>
          <w:szCs w:val="28"/>
        </w:rPr>
        <w:t>6</w:t>
      </w:r>
      <w:r w:rsidR="009B5088" w:rsidRPr="009B5088">
        <w:rPr>
          <w:rStyle w:val="FontStyle54"/>
          <w:sz w:val="28"/>
          <w:szCs w:val="28"/>
        </w:rPr>
        <w:t xml:space="preserve"> METŲ </w:t>
      </w:r>
      <w:r w:rsidR="001608EB">
        <w:rPr>
          <w:rStyle w:val="FontStyle54"/>
          <w:sz w:val="28"/>
          <w:szCs w:val="28"/>
        </w:rPr>
        <w:t xml:space="preserve">KONSOLIDUOTŲJŲ FINANSINIŲ IR KONSOLIDUOTŲJŲ </w:t>
      </w:r>
      <w:r w:rsidR="009B5088" w:rsidRPr="009B5088">
        <w:rPr>
          <w:rStyle w:val="FontStyle54"/>
          <w:sz w:val="28"/>
          <w:szCs w:val="28"/>
        </w:rPr>
        <w:t xml:space="preserve">BIUDŽETO </w:t>
      </w:r>
      <w:r w:rsidR="001608EB">
        <w:rPr>
          <w:rStyle w:val="FontStyle54"/>
          <w:sz w:val="28"/>
          <w:szCs w:val="28"/>
        </w:rPr>
        <w:t>VYKDYMO ATASKAITŲ RINKINI</w:t>
      </w:r>
      <w:r w:rsidR="00400ECB">
        <w:rPr>
          <w:rStyle w:val="FontStyle54"/>
          <w:sz w:val="28"/>
          <w:szCs w:val="28"/>
        </w:rPr>
        <w:t>Ų</w:t>
      </w:r>
      <w:r w:rsidR="001608EB">
        <w:rPr>
          <w:rStyle w:val="FontStyle54"/>
          <w:sz w:val="28"/>
          <w:szCs w:val="28"/>
        </w:rPr>
        <w:t xml:space="preserve"> </w:t>
      </w:r>
      <w:r w:rsidR="00582096">
        <w:rPr>
          <w:rStyle w:val="FontStyle54"/>
          <w:sz w:val="28"/>
          <w:szCs w:val="28"/>
        </w:rPr>
        <w:t xml:space="preserve">IR SAVIVALDYBEI NUOSAVYBĖS TEISE PRIKLAUSANČIO TURTO </w:t>
      </w:r>
      <w:r w:rsidR="004B075A">
        <w:rPr>
          <w:rStyle w:val="FontStyle54"/>
          <w:sz w:val="28"/>
          <w:szCs w:val="28"/>
        </w:rPr>
        <w:t xml:space="preserve">ATASKAITOS PAGAL </w:t>
      </w:r>
      <w:r w:rsidR="00582096">
        <w:rPr>
          <w:rStyle w:val="FontStyle54"/>
          <w:sz w:val="28"/>
          <w:szCs w:val="28"/>
        </w:rPr>
        <w:t>201</w:t>
      </w:r>
      <w:r w:rsidR="00CA7A82">
        <w:rPr>
          <w:rStyle w:val="FontStyle54"/>
          <w:sz w:val="28"/>
          <w:szCs w:val="28"/>
        </w:rPr>
        <w:t>6</w:t>
      </w:r>
      <w:r w:rsidR="00582096">
        <w:rPr>
          <w:rStyle w:val="FontStyle54"/>
          <w:sz w:val="28"/>
          <w:szCs w:val="28"/>
        </w:rPr>
        <w:t xml:space="preserve"> M</w:t>
      </w:r>
      <w:r w:rsidR="004B075A">
        <w:rPr>
          <w:rStyle w:val="FontStyle54"/>
          <w:sz w:val="28"/>
          <w:szCs w:val="28"/>
        </w:rPr>
        <w:t>. GRUODŽIO 31 D. DUOMENIS</w:t>
      </w:r>
    </w:p>
    <w:p w:rsidR="00701BB8" w:rsidRDefault="00701BB8" w:rsidP="00881AD6">
      <w:pPr>
        <w:pStyle w:val="Style4"/>
        <w:widowControl/>
        <w:spacing w:line="240" w:lineRule="exact"/>
        <w:ind w:right="12"/>
        <w:rPr>
          <w:sz w:val="20"/>
          <w:szCs w:val="20"/>
        </w:rPr>
      </w:pPr>
    </w:p>
    <w:p w:rsidR="00701BB8" w:rsidRDefault="00133596" w:rsidP="00881AD6">
      <w:pPr>
        <w:pStyle w:val="Style4"/>
        <w:widowControl/>
        <w:spacing w:before="19"/>
        <w:ind w:right="12" w:firstLine="720"/>
        <w:rPr>
          <w:rStyle w:val="FontStyle44"/>
        </w:rPr>
      </w:pPr>
      <w:r>
        <w:rPr>
          <w:rStyle w:val="FontStyle44"/>
        </w:rPr>
        <w:t>201</w:t>
      </w:r>
      <w:r w:rsidR="00CA7A82">
        <w:rPr>
          <w:rStyle w:val="FontStyle44"/>
        </w:rPr>
        <w:t>7</w:t>
      </w:r>
      <w:r>
        <w:rPr>
          <w:rStyle w:val="FontStyle44"/>
        </w:rPr>
        <w:t xml:space="preserve"> m. liepos</w:t>
      </w:r>
      <w:r w:rsidR="00294301">
        <w:rPr>
          <w:rStyle w:val="FontStyle44"/>
        </w:rPr>
        <w:t xml:space="preserve"> 1</w:t>
      </w:r>
      <w:r w:rsidR="00EF3208">
        <w:rPr>
          <w:rStyle w:val="FontStyle44"/>
        </w:rPr>
        <w:t>4</w:t>
      </w:r>
      <w:r>
        <w:rPr>
          <w:rStyle w:val="FontStyle44"/>
        </w:rPr>
        <w:t xml:space="preserve">  d.</w:t>
      </w:r>
      <w:r w:rsidR="00701BB8">
        <w:rPr>
          <w:rStyle w:val="FontStyle44"/>
        </w:rPr>
        <w:t xml:space="preserve"> Nr. </w:t>
      </w:r>
      <w:r w:rsidR="00CA7A82">
        <w:rPr>
          <w:rStyle w:val="FontStyle44"/>
        </w:rPr>
        <w:t>AA-</w:t>
      </w:r>
      <w:r w:rsidR="00EF3208">
        <w:rPr>
          <w:rStyle w:val="FontStyle44"/>
        </w:rPr>
        <w:t>2</w:t>
      </w:r>
    </w:p>
    <w:p w:rsidR="005A7E45" w:rsidRDefault="005A7E45" w:rsidP="00881AD6">
      <w:pPr>
        <w:pStyle w:val="Style4"/>
        <w:widowControl/>
        <w:spacing w:before="19"/>
        <w:ind w:right="12" w:firstLine="720"/>
        <w:rPr>
          <w:rStyle w:val="FontStyle44"/>
        </w:rPr>
      </w:pPr>
      <w:r>
        <w:rPr>
          <w:rStyle w:val="FontStyle44"/>
        </w:rPr>
        <w:t>Trakai</w:t>
      </w:r>
    </w:p>
    <w:p w:rsidR="00701BB8" w:rsidRDefault="00701BB8" w:rsidP="00881AD6">
      <w:pPr>
        <w:pStyle w:val="Style5"/>
        <w:widowControl/>
        <w:spacing w:line="240" w:lineRule="exact"/>
        <w:ind w:right="12"/>
        <w:jc w:val="center"/>
        <w:rPr>
          <w:sz w:val="20"/>
          <w:szCs w:val="20"/>
        </w:rPr>
      </w:pPr>
    </w:p>
    <w:p w:rsidR="00701BB8" w:rsidRDefault="00701BB8" w:rsidP="00881AD6">
      <w:pPr>
        <w:pStyle w:val="Style5"/>
        <w:widowControl/>
        <w:spacing w:line="240" w:lineRule="exact"/>
        <w:ind w:right="12"/>
        <w:rPr>
          <w:sz w:val="20"/>
          <w:szCs w:val="20"/>
        </w:rPr>
      </w:pPr>
    </w:p>
    <w:p w:rsidR="00701BB8" w:rsidRDefault="00701BB8" w:rsidP="00881AD6">
      <w:pPr>
        <w:pStyle w:val="Style5"/>
        <w:widowControl/>
        <w:spacing w:line="240" w:lineRule="exact"/>
        <w:ind w:right="12"/>
        <w:rPr>
          <w:sz w:val="20"/>
          <w:szCs w:val="20"/>
        </w:rPr>
      </w:pPr>
    </w:p>
    <w:p w:rsidR="00701BB8" w:rsidRDefault="00701BB8" w:rsidP="00881AD6">
      <w:pPr>
        <w:pStyle w:val="Style5"/>
        <w:widowControl/>
        <w:spacing w:line="240" w:lineRule="exact"/>
        <w:ind w:right="12"/>
        <w:rPr>
          <w:sz w:val="20"/>
          <w:szCs w:val="20"/>
        </w:rPr>
      </w:pPr>
    </w:p>
    <w:p w:rsidR="00701BB8" w:rsidRDefault="00701BB8" w:rsidP="00881AD6">
      <w:pPr>
        <w:pStyle w:val="Style5"/>
        <w:widowControl/>
        <w:spacing w:line="240" w:lineRule="exact"/>
        <w:ind w:right="12"/>
        <w:rPr>
          <w:sz w:val="20"/>
          <w:szCs w:val="20"/>
        </w:rPr>
      </w:pPr>
    </w:p>
    <w:p w:rsidR="00701BB8" w:rsidRDefault="00701BB8" w:rsidP="00881AD6">
      <w:pPr>
        <w:pStyle w:val="Style5"/>
        <w:widowControl/>
        <w:spacing w:line="240" w:lineRule="exact"/>
        <w:ind w:right="12"/>
        <w:rPr>
          <w:sz w:val="20"/>
          <w:szCs w:val="20"/>
        </w:rPr>
      </w:pPr>
    </w:p>
    <w:p w:rsidR="00701BB8" w:rsidRDefault="00701BB8" w:rsidP="00881AD6">
      <w:pPr>
        <w:pStyle w:val="Style5"/>
        <w:widowControl/>
        <w:spacing w:line="240" w:lineRule="exact"/>
        <w:ind w:right="12"/>
        <w:rPr>
          <w:sz w:val="20"/>
          <w:szCs w:val="20"/>
        </w:rPr>
      </w:pPr>
    </w:p>
    <w:p w:rsidR="00701BB8" w:rsidRDefault="00701BB8" w:rsidP="00881AD6">
      <w:pPr>
        <w:pStyle w:val="Style5"/>
        <w:widowControl/>
        <w:spacing w:line="240" w:lineRule="exact"/>
        <w:ind w:right="12"/>
        <w:rPr>
          <w:sz w:val="20"/>
          <w:szCs w:val="20"/>
        </w:rPr>
      </w:pPr>
    </w:p>
    <w:p w:rsidR="00D70338" w:rsidRDefault="00D70338" w:rsidP="00881AD6">
      <w:pPr>
        <w:pStyle w:val="Style5"/>
        <w:widowControl/>
        <w:spacing w:line="240" w:lineRule="exact"/>
        <w:ind w:right="12"/>
        <w:rPr>
          <w:sz w:val="20"/>
          <w:szCs w:val="20"/>
        </w:rPr>
      </w:pPr>
    </w:p>
    <w:p w:rsidR="00D70338" w:rsidRDefault="00D70338" w:rsidP="00881AD6">
      <w:pPr>
        <w:pStyle w:val="Style5"/>
        <w:widowControl/>
        <w:spacing w:line="240" w:lineRule="exact"/>
        <w:ind w:right="12"/>
        <w:rPr>
          <w:sz w:val="20"/>
          <w:szCs w:val="20"/>
        </w:rPr>
      </w:pPr>
    </w:p>
    <w:p w:rsidR="00D70338" w:rsidRDefault="00D70338" w:rsidP="00881AD6">
      <w:pPr>
        <w:pStyle w:val="Style5"/>
        <w:widowControl/>
        <w:spacing w:line="240" w:lineRule="exact"/>
        <w:ind w:right="12"/>
        <w:rPr>
          <w:sz w:val="20"/>
          <w:szCs w:val="20"/>
        </w:rPr>
      </w:pPr>
    </w:p>
    <w:p w:rsidR="00D70338" w:rsidRDefault="00D70338" w:rsidP="00881AD6">
      <w:pPr>
        <w:pStyle w:val="Style5"/>
        <w:widowControl/>
        <w:spacing w:line="240" w:lineRule="exact"/>
        <w:ind w:right="12"/>
        <w:rPr>
          <w:sz w:val="20"/>
          <w:szCs w:val="20"/>
        </w:rPr>
      </w:pPr>
    </w:p>
    <w:p w:rsidR="00D70338" w:rsidRDefault="00D70338" w:rsidP="00881AD6">
      <w:pPr>
        <w:pStyle w:val="Style5"/>
        <w:widowControl/>
        <w:spacing w:line="240" w:lineRule="exact"/>
        <w:ind w:right="12"/>
        <w:rPr>
          <w:sz w:val="20"/>
          <w:szCs w:val="20"/>
        </w:rPr>
      </w:pPr>
    </w:p>
    <w:p w:rsidR="00D70338" w:rsidRDefault="00D70338" w:rsidP="00881AD6">
      <w:pPr>
        <w:pStyle w:val="Style5"/>
        <w:widowControl/>
        <w:spacing w:line="240" w:lineRule="exact"/>
        <w:ind w:right="12"/>
        <w:rPr>
          <w:sz w:val="20"/>
          <w:szCs w:val="20"/>
        </w:rPr>
      </w:pPr>
    </w:p>
    <w:p w:rsidR="00D70338" w:rsidRDefault="00D70338" w:rsidP="00881AD6">
      <w:pPr>
        <w:pStyle w:val="Style5"/>
        <w:widowControl/>
        <w:spacing w:line="240" w:lineRule="exact"/>
        <w:ind w:right="12"/>
        <w:rPr>
          <w:sz w:val="20"/>
          <w:szCs w:val="20"/>
        </w:rPr>
      </w:pPr>
    </w:p>
    <w:p w:rsidR="00D70338" w:rsidRDefault="00D70338" w:rsidP="00881AD6">
      <w:pPr>
        <w:pStyle w:val="Style5"/>
        <w:widowControl/>
        <w:spacing w:line="240" w:lineRule="exact"/>
        <w:ind w:right="12"/>
        <w:rPr>
          <w:sz w:val="20"/>
          <w:szCs w:val="20"/>
        </w:rPr>
      </w:pPr>
    </w:p>
    <w:p w:rsidR="00D70338" w:rsidRDefault="00D70338" w:rsidP="00881AD6">
      <w:pPr>
        <w:pStyle w:val="Style5"/>
        <w:widowControl/>
        <w:spacing w:line="240" w:lineRule="exact"/>
        <w:ind w:right="12"/>
        <w:rPr>
          <w:sz w:val="20"/>
          <w:szCs w:val="20"/>
        </w:rPr>
      </w:pPr>
    </w:p>
    <w:p w:rsidR="00D70338" w:rsidRDefault="00D70338" w:rsidP="00881AD6">
      <w:pPr>
        <w:pStyle w:val="Style5"/>
        <w:widowControl/>
        <w:spacing w:line="240" w:lineRule="exact"/>
        <w:ind w:right="12"/>
        <w:rPr>
          <w:sz w:val="20"/>
          <w:szCs w:val="20"/>
        </w:rPr>
      </w:pPr>
    </w:p>
    <w:p w:rsidR="00D70338" w:rsidRDefault="00D70338" w:rsidP="00881AD6">
      <w:pPr>
        <w:pStyle w:val="Style5"/>
        <w:widowControl/>
        <w:spacing w:line="240" w:lineRule="exact"/>
        <w:ind w:right="12"/>
        <w:rPr>
          <w:sz w:val="20"/>
          <w:szCs w:val="20"/>
        </w:rPr>
      </w:pPr>
    </w:p>
    <w:p w:rsidR="00D70338" w:rsidRDefault="00D70338" w:rsidP="00881AD6">
      <w:pPr>
        <w:pStyle w:val="Style5"/>
        <w:widowControl/>
        <w:spacing w:line="240" w:lineRule="exact"/>
        <w:ind w:right="12"/>
        <w:rPr>
          <w:sz w:val="20"/>
          <w:szCs w:val="20"/>
        </w:rPr>
      </w:pPr>
    </w:p>
    <w:p w:rsidR="00701BB8" w:rsidRDefault="00701BB8" w:rsidP="00881AD6">
      <w:pPr>
        <w:pStyle w:val="Style5"/>
        <w:widowControl/>
        <w:spacing w:line="240" w:lineRule="exact"/>
        <w:ind w:right="12"/>
        <w:rPr>
          <w:sz w:val="20"/>
          <w:szCs w:val="20"/>
        </w:rPr>
      </w:pPr>
    </w:p>
    <w:p w:rsidR="0010642C" w:rsidRDefault="0010642C" w:rsidP="00881AD6">
      <w:pPr>
        <w:pStyle w:val="Style5"/>
        <w:widowControl/>
        <w:spacing w:line="240" w:lineRule="exact"/>
        <w:ind w:right="12"/>
        <w:rPr>
          <w:sz w:val="20"/>
          <w:szCs w:val="20"/>
        </w:rPr>
      </w:pPr>
    </w:p>
    <w:p w:rsidR="00701BB8" w:rsidRDefault="00701BB8" w:rsidP="00881AD6">
      <w:pPr>
        <w:pStyle w:val="Style5"/>
        <w:widowControl/>
        <w:ind w:right="12"/>
        <w:rPr>
          <w:rStyle w:val="FontStyle58"/>
        </w:rPr>
      </w:pPr>
      <w:r>
        <w:rPr>
          <w:rStyle w:val="FontStyle58"/>
        </w:rPr>
        <w:t>Auditas atliktas, vykdant 201</w:t>
      </w:r>
      <w:r w:rsidR="00CA7A82">
        <w:rPr>
          <w:rStyle w:val="FontStyle58"/>
        </w:rPr>
        <w:t>6</w:t>
      </w:r>
      <w:r>
        <w:rPr>
          <w:rStyle w:val="FontStyle58"/>
        </w:rPr>
        <w:t xml:space="preserve"> m.</w:t>
      </w:r>
      <w:r w:rsidR="0038389D">
        <w:rPr>
          <w:rStyle w:val="FontStyle58"/>
        </w:rPr>
        <w:t xml:space="preserve"> </w:t>
      </w:r>
      <w:r w:rsidR="00CA7A82">
        <w:rPr>
          <w:rStyle w:val="FontStyle58"/>
        </w:rPr>
        <w:t>gruodžio</w:t>
      </w:r>
      <w:r w:rsidR="001608EB">
        <w:rPr>
          <w:rStyle w:val="FontStyle58"/>
        </w:rPr>
        <w:t xml:space="preserve"> </w:t>
      </w:r>
      <w:r w:rsidR="0038389D">
        <w:rPr>
          <w:rStyle w:val="FontStyle58"/>
        </w:rPr>
        <w:t>28</w:t>
      </w:r>
      <w:r w:rsidR="00544FDA">
        <w:rPr>
          <w:rStyle w:val="FontStyle58"/>
        </w:rPr>
        <w:t xml:space="preserve"> </w:t>
      </w:r>
      <w:r>
        <w:rPr>
          <w:rStyle w:val="FontStyle58"/>
        </w:rPr>
        <w:t xml:space="preserve">d. pavedimą Nr. </w:t>
      </w:r>
      <w:r w:rsidR="005A7E45">
        <w:rPr>
          <w:rStyle w:val="FontStyle58"/>
        </w:rPr>
        <w:t>AP-</w:t>
      </w:r>
      <w:r w:rsidR="00CA7A82">
        <w:rPr>
          <w:rStyle w:val="FontStyle58"/>
        </w:rPr>
        <w:t>3</w:t>
      </w:r>
      <w:r>
        <w:rPr>
          <w:rStyle w:val="FontStyle58"/>
        </w:rPr>
        <w:t>.</w:t>
      </w:r>
    </w:p>
    <w:p w:rsidR="00701BB8" w:rsidRDefault="00701BB8" w:rsidP="00881AD6">
      <w:pPr>
        <w:pStyle w:val="Style5"/>
        <w:widowControl/>
        <w:spacing w:line="240" w:lineRule="exact"/>
        <w:ind w:right="12"/>
        <w:rPr>
          <w:sz w:val="20"/>
          <w:szCs w:val="20"/>
        </w:rPr>
      </w:pPr>
    </w:p>
    <w:p w:rsidR="00701BB8" w:rsidRDefault="00701BB8" w:rsidP="00881AD6">
      <w:pPr>
        <w:pStyle w:val="Style5"/>
        <w:widowControl/>
        <w:spacing w:before="38" w:line="274" w:lineRule="exact"/>
        <w:ind w:right="12"/>
        <w:rPr>
          <w:rStyle w:val="FontStyle58"/>
        </w:rPr>
      </w:pPr>
      <w:r>
        <w:rPr>
          <w:rStyle w:val="FontStyle58"/>
        </w:rPr>
        <w:t>Auditą atliko:</w:t>
      </w:r>
    </w:p>
    <w:p w:rsidR="005A7E45" w:rsidRPr="007059DC" w:rsidRDefault="00701BB8" w:rsidP="00881AD6">
      <w:pPr>
        <w:pStyle w:val="Style5"/>
        <w:widowControl/>
        <w:spacing w:line="274" w:lineRule="exact"/>
        <w:ind w:right="12"/>
        <w:rPr>
          <w:rStyle w:val="FontStyle58"/>
        </w:rPr>
      </w:pPr>
      <w:r w:rsidRPr="007059DC">
        <w:rPr>
          <w:rStyle w:val="FontStyle58"/>
        </w:rPr>
        <w:t>Savivaldybės kontrolierė</w:t>
      </w:r>
      <w:r w:rsidR="005A7E45" w:rsidRPr="007059DC">
        <w:rPr>
          <w:rStyle w:val="FontStyle58"/>
        </w:rPr>
        <w:t xml:space="preserve"> Danutė Juškevičienė</w:t>
      </w:r>
    </w:p>
    <w:p w:rsidR="00701BB8" w:rsidRPr="007059DC" w:rsidRDefault="00CA7A82" w:rsidP="00881AD6">
      <w:pPr>
        <w:pStyle w:val="Style6"/>
        <w:widowControl/>
        <w:spacing w:line="240" w:lineRule="exact"/>
        <w:ind w:right="12"/>
        <w:rPr>
          <w:sz w:val="22"/>
          <w:szCs w:val="22"/>
        </w:rPr>
      </w:pPr>
      <w:r>
        <w:rPr>
          <w:sz w:val="22"/>
          <w:szCs w:val="22"/>
        </w:rPr>
        <w:t>V</w:t>
      </w:r>
      <w:r w:rsidR="001608EB" w:rsidRPr="007059DC">
        <w:rPr>
          <w:sz w:val="22"/>
          <w:szCs w:val="22"/>
        </w:rPr>
        <w:t xml:space="preserve">yriausioji specialistė Nijolė </w:t>
      </w:r>
      <w:proofErr w:type="spellStart"/>
      <w:r w:rsidR="001608EB" w:rsidRPr="007059DC">
        <w:rPr>
          <w:sz w:val="22"/>
          <w:szCs w:val="22"/>
        </w:rPr>
        <w:t>Kmieliauskienė</w:t>
      </w:r>
      <w:proofErr w:type="spellEnd"/>
    </w:p>
    <w:p w:rsidR="00701BB8" w:rsidRPr="007059DC" w:rsidRDefault="00701BB8" w:rsidP="00881AD6">
      <w:pPr>
        <w:pStyle w:val="Style6"/>
        <w:widowControl/>
        <w:spacing w:line="240" w:lineRule="exact"/>
        <w:ind w:right="12"/>
        <w:rPr>
          <w:sz w:val="20"/>
          <w:szCs w:val="20"/>
        </w:rPr>
      </w:pPr>
    </w:p>
    <w:p w:rsidR="00701BB8" w:rsidRPr="007059DC" w:rsidRDefault="00701BB8" w:rsidP="00881AD6">
      <w:pPr>
        <w:pStyle w:val="Style6"/>
        <w:widowControl/>
        <w:spacing w:before="67"/>
        <w:ind w:right="12"/>
        <w:rPr>
          <w:rStyle w:val="FontStyle58"/>
        </w:rPr>
      </w:pPr>
      <w:r w:rsidRPr="007059DC">
        <w:rPr>
          <w:rStyle w:val="FontStyle58"/>
        </w:rPr>
        <w:t>Auditas pradėtas 201</w:t>
      </w:r>
      <w:r w:rsidR="00CA7A82">
        <w:rPr>
          <w:rStyle w:val="FontStyle58"/>
        </w:rPr>
        <w:t>6</w:t>
      </w:r>
      <w:r w:rsidRPr="007059DC">
        <w:rPr>
          <w:rStyle w:val="FontStyle58"/>
        </w:rPr>
        <w:t xml:space="preserve"> m. </w:t>
      </w:r>
      <w:r w:rsidR="00CA7A82">
        <w:rPr>
          <w:rStyle w:val="FontStyle58"/>
        </w:rPr>
        <w:t>gruodžio 29</w:t>
      </w:r>
      <w:r w:rsidRPr="007059DC">
        <w:rPr>
          <w:rStyle w:val="FontStyle58"/>
        </w:rPr>
        <w:t xml:space="preserve"> d. Auditas baigtas 201</w:t>
      </w:r>
      <w:r w:rsidR="00CA7A82">
        <w:rPr>
          <w:rStyle w:val="FontStyle58"/>
        </w:rPr>
        <w:t>7</w:t>
      </w:r>
      <w:r w:rsidRPr="007059DC">
        <w:rPr>
          <w:rStyle w:val="FontStyle58"/>
        </w:rPr>
        <w:t xml:space="preserve"> m. </w:t>
      </w:r>
      <w:r w:rsidR="001E0C76" w:rsidRPr="007059DC">
        <w:rPr>
          <w:rStyle w:val="FontStyle58"/>
        </w:rPr>
        <w:t>l</w:t>
      </w:r>
      <w:r w:rsidR="00036753" w:rsidRPr="007059DC">
        <w:rPr>
          <w:rStyle w:val="FontStyle58"/>
        </w:rPr>
        <w:t>i</w:t>
      </w:r>
      <w:r w:rsidR="001E0C76" w:rsidRPr="007059DC">
        <w:rPr>
          <w:rStyle w:val="FontStyle58"/>
        </w:rPr>
        <w:t xml:space="preserve">epos </w:t>
      </w:r>
      <w:r w:rsidR="00CE24B9">
        <w:rPr>
          <w:rStyle w:val="FontStyle58"/>
        </w:rPr>
        <w:t>14</w:t>
      </w:r>
      <w:r w:rsidR="001E0C76" w:rsidRPr="007059DC">
        <w:rPr>
          <w:rStyle w:val="FontStyle58"/>
        </w:rPr>
        <w:t xml:space="preserve"> </w:t>
      </w:r>
      <w:r w:rsidRPr="007059DC">
        <w:rPr>
          <w:rStyle w:val="FontStyle58"/>
        </w:rPr>
        <w:t>d.</w:t>
      </w:r>
    </w:p>
    <w:p w:rsidR="00701BB8" w:rsidRPr="007059DC" w:rsidRDefault="00701BB8" w:rsidP="00881AD6">
      <w:pPr>
        <w:pStyle w:val="Style6"/>
        <w:widowControl/>
        <w:spacing w:line="240" w:lineRule="exact"/>
        <w:ind w:right="12"/>
        <w:rPr>
          <w:sz w:val="20"/>
          <w:szCs w:val="20"/>
        </w:rPr>
      </w:pPr>
    </w:p>
    <w:p w:rsidR="00701BB8" w:rsidRDefault="00701BB8" w:rsidP="00881AD6">
      <w:pPr>
        <w:pStyle w:val="Style6"/>
        <w:widowControl/>
        <w:spacing w:line="240" w:lineRule="exact"/>
        <w:ind w:right="12"/>
        <w:rPr>
          <w:sz w:val="20"/>
          <w:szCs w:val="20"/>
        </w:rPr>
      </w:pPr>
    </w:p>
    <w:p w:rsidR="008C6955" w:rsidRDefault="00701BB8" w:rsidP="00881AD6">
      <w:pPr>
        <w:pStyle w:val="Style6"/>
        <w:widowControl/>
        <w:spacing w:before="72"/>
        <w:ind w:right="12"/>
        <w:rPr>
          <w:rStyle w:val="FontStyle58"/>
        </w:rPr>
      </w:pPr>
      <w:r>
        <w:rPr>
          <w:rStyle w:val="FontStyle58"/>
        </w:rPr>
        <w:t>Audito ataskaita skelbiama internete adresu</w:t>
      </w:r>
      <w:r>
        <w:rPr>
          <w:rStyle w:val="FontStyle58"/>
          <w:lang w:val="en-US"/>
        </w:rPr>
        <w:t xml:space="preserve"> </w:t>
      </w:r>
      <w:r w:rsidRPr="005A7E45">
        <w:rPr>
          <w:rStyle w:val="FontStyle58"/>
          <w:u w:val="single"/>
          <w:lang w:val="en-US"/>
        </w:rPr>
        <w:t>www.</w:t>
      </w:r>
      <w:r w:rsidR="005A7E45" w:rsidRPr="005A7E45">
        <w:rPr>
          <w:rStyle w:val="FontStyle58"/>
          <w:u w:val="single"/>
          <w:lang w:val="en-US"/>
        </w:rPr>
        <w:t>trakai</w:t>
      </w:r>
      <w:r w:rsidRPr="005A7E45">
        <w:rPr>
          <w:rStyle w:val="FontStyle58"/>
          <w:u w:val="single"/>
          <w:lang w:val="en-US"/>
        </w:rPr>
        <w:t xml:space="preserve">.lt </w:t>
      </w:r>
      <w:r>
        <w:rPr>
          <w:rStyle w:val="FontStyle58"/>
        </w:rPr>
        <w:t>Kontrolės ir audito tarnybos puslapyje.</w:t>
      </w:r>
    </w:p>
    <w:p w:rsidR="008C6955" w:rsidRDefault="008C6955" w:rsidP="00881AD6">
      <w:pPr>
        <w:pStyle w:val="Style6"/>
        <w:widowControl/>
        <w:spacing w:before="72"/>
        <w:ind w:right="12"/>
        <w:rPr>
          <w:rStyle w:val="FontStyle58"/>
        </w:rPr>
      </w:pPr>
    </w:p>
    <w:p w:rsidR="008071B8" w:rsidRDefault="008071B8" w:rsidP="002D162A"/>
    <w:p w:rsidR="00193959" w:rsidRDefault="00193959" w:rsidP="002D162A"/>
    <w:p w:rsidR="00401575" w:rsidRDefault="00401575" w:rsidP="002D162A"/>
    <w:p w:rsidR="00701BB8" w:rsidRPr="002D162A" w:rsidRDefault="00701BB8" w:rsidP="002D162A">
      <w:pPr>
        <w:jc w:val="center"/>
        <w:rPr>
          <w:b/>
          <w:sz w:val="28"/>
          <w:szCs w:val="28"/>
        </w:rPr>
      </w:pPr>
      <w:r w:rsidRPr="002D162A">
        <w:rPr>
          <w:b/>
          <w:sz w:val="28"/>
          <w:szCs w:val="28"/>
        </w:rPr>
        <w:lastRenderedPageBreak/>
        <w:t>T U R I N Y S</w:t>
      </w:r>
    </w:p>
    <w:p w:rsidR="00701BB8" w:rsidRDefault="00701BB8" w:rsidP="00881AD6">
      <w:pPr>
        <w:pStyle w:val="Style3"/>
        <w:widowControl/>
        <w:tabs>
          <w:tab w:val="left" w:leader="dot" w:pos="9442"/>
        </w:tabs>
        <w:spacing w:before="5" w:line="552" w:lineRule="exact"/>
        <w:ind w:right="12"/>
        <w:jc w:val="both"/>
        <w:rPr>
          <w:rStyle w:val="FontStyle58"/>
        </w:rPr>
      </w:pPr>
      <w:r w:rsidRPr="006A2FD0">
        <w:rPr>
          <w:rStyle w:val="FontStyle54"/>
          <w:sz w:val="24"/>
          <w:szCs w:val="24"/>
        </w:rPr>
        <w:t>ĮŽANGA</w:t>
      </w:r>
      <w:r>
        <w:rPr>
          <w:rStyle w:val="FontStyle58"/>
        </w:rPr>
        <w:tab/>
      </w:r>
      <w:r w:rsidR="00D54DB6">
        <w:rPr>
          <w:rStyle w:val="FontStyle58"/>
        </w:rPr>
        <w:t>.</w:t>
      </w:r>
      <w:r>
        <w:rPr>
          <w:rStyle w:val="FontStyle58"/>
        </w:rPr>
        <w:t>3</w:t>
      </w:r>
    </w:p>
    <w:p w:rsidR="00701BB8" w:rsidRPr="006A2FD0" w:rsidRDefault="00701BB8" w:rsidP="00881AD6">
      <w:pPr>
        <w:pStyle w:val="Style3"/>
        <w:widowControl/>
        <w:tabs>
          <w:tab w:val="left" w:leader="dot" w:pos="9490"/>
        </w:tabs>
        <w:spacing w:before="5" w:line="552" w:lineRule="exact"/>
        <w:ind w:right="12"/>
        <w:jc w:val="both"/>
        <w:rPr>
          <w:rStyle w:val="FontStyle58"/>
          <w:sz w:val="24"/>
          <w:szCs w:val="24"/>
        </w:rPr>
      </w:pPr>
      <w:r w:rsidRPr="006A2FD0">
        <w:rPr>
          <w:rStyle w:val="FontStyle54"/>
          <w:sz w:val="24"/>
          <w:szCs w:val="24"/>
        </w:rPr>
        <w:t xml:space="preserve">AUDITO APIMTIS </w:t>
      </w:r>
      <w:r w:rsidRPr="006A2FD0">
        <w:rPr>
          <w:rStyle w:val="FontStyle54"/>
          <w:spacing w:val="30"/>
          <w:sz w:val="24"/>
          <w:szCs w:val="24"/>
        </w:rPr>
        <w:t>IR</w:t>
      </w:r>
      <w:r w:rsidRPr="006A2FD0">
        <w:rPr>
          <w:rStyle w:val="FontStyle54"/>
          <w:sz w:val="24"/>
          <w:szCs w:val="24"/>
        </w:rPr>
        <w:t xml:space="preserve"> METODAI</w:t>
      </w:r>
      <w:r w:rsidR="0002540F" w:rsidRPr="006A2FD0">
        <w:rPr>
          <w:rStyle w:val="FontStyle58"/>
          <w:sz w:val="24"/>
          <w:szCs w:val="24"/>
        </w:rPr>
        <w:tab/>
        <w:t>4</w:t>
      </w:r>
    </w:p>
    <w:p w:rsidR="00701BB8" w:rsidRDefault="0002540F" w:rsidP="00881AD6">
      <w:pPr>
        <w:pStyle w:val="Style3"/>
        <w:widowControl/>
        <w:tabs>
          <w:tab w:val="left" w:leader="dot" w:pos="9475"/>
        </w:tabs>
        <w:spacing w:line="552" w:lineRule="exact"/>
        <w:ind w:right="12"/>
        <w:jc w:val="both"/>
        <w:rPr>
          <w:rStyle w:val="FontStyle58"/>
        </w:rPr>
      </w:pPr>
      <w:r w:rsidRPr="006A2FD0">
        <w:rPr>
          <w:rStyle w:val="FontStyle54"/>
          <w:sz w:val="24"/>
          <w:szCs w:val="24"/>
        </w:rPr>
        <w:t xml:space="preserve">AUDITO </w:t>
      </w:r>
      <w:r w:rsidR="00701BB8" w:rsidRPr="006A2FD0">
        <w:rPr>
          <w:rStyle w:val="FontStyle54"/>
          <w:sz w:val="24"/>
          <w:szCs w:val="24"/>
        </w:rPr>
        <w:t>PASTEBĖJIMAI</w:t>
      </w:r>
      <w:r w:rsidRPr="006A2FD0">
        <w:rPr>
          <w:rStyle w:val="FontStyle54"/>
          <w:sz w:val="24"/>
          <w:szCs w:val="24"/>
        </w:rPr>
        <w:t xml:space="preserve"> IR</w:t>
      </w:r>
      <w:r w:rsidR="00701BB8" w:rsidRPr="006A2FD0">
        <w:rPr>
          <w:rStyle w:val="FontStyle54"/>
          <w:sz w:val="24"/>
          <w:szCs w:val="24"/>
        </w:rPr>
        <w:t xml:space="preserve"> IŠVADOS</w:t>
      </w:r>
      <w:r w:rsidR="007D2154">
        <w:rPr>
          <w:rStyle w:val="FontStyle58"/>
        </w:rPr>
        <w:tab/>
      </w:r>
      <w:r w:rsidR="00A32771">
        <w:rPr>
          <w:rStyle w:val="FontStyle58"/>
        </w:rPr>
        <w:t>7</w:t>
      </w:r>
    </w:p>
    <w:p w:rsidR="00701BB8" w:rsidRDefault="00701BB8" w:rsidP="001763D4">
      <w:pPr>
        <w:pStyle w:val="Style12"/>
        <w:widowControl/>
        <w:tabs>
          <w:tab w:val="left" w:pos="221"/>
          <w:tab w:val="left" w:leader="dot" w:pos="9370"/>
        </w:tabs>
        <w:spacing w:before="139" w:line="440" w:lineRule="exact"/>
        <w:ind w:right="11" w:hanging="113"/>
        <w:rPr>
          <w:rStyle w:val="FontStyle58"/>
        </w:rPr>
      </w:pPr>
      <w:r>
        <w:rPr>
          <w:rStyle w:val="FontStyle57"/>
        </w:rPr>
        <w:t>I.</w:t>
      </w:r>
      <w:r>
        <w:rPr>
          <w:rStyle w:val="FontStyle57"/>
        </w:rPr>
        <w:tab/>
        <w:t>SAVIVALDYBĖS BIUDŽETO SUDARYMAS IR BIUDŽETO VYKDYMO</w:t>
      </w:r>
      <w:r w:rsidR="001763D4">
        <w:rPr>
          <w:rStyle w:val="FontStyle57"/>
        </w:rPr>
        <w:t xml:space="preserve"> </w:t>
      </w:r>
      <w:r>
        <w:rPr>
          <w:rStyle w:val="FontStyle57"/>
        </w:rPr>
        <w:t>ATASKAITŲ RINKINIO PARENGIMAS</w:t>
      </w:r>
      <w:r>
        <w:rPr>
          <w:rStyle w:val="FontStyle58"/>
        </w:rPr>
        <w:tab/>
      </w:r>
      <w:r w:rsidR="00FF0AE5">
        <w:rPr>
          <w:rStyle w:val="FontStyle58"/>
        </w:rPr>
        <w:t>..</w:t>
      </w:r>
      <w:r w:rsidR="00A32771">
        <w:rPr>
          <w:rStyle w:val="FontStyle58"/>
        </w:rPr>
        <w:t>7</w:t>
      </w:r>
    </w:p>
    <w:p w:rsidR="00701BB8" w:rsidRDefault="00572FCA" w:rsidP="00881AD6">
      <w:pPr>
        <w:pStyle w:val="Style14"/>
        <w:widowControl/>
        <w:numPr>
          <w:ilvl w:val="0"/>
          <w:numId w:val="1"/>
        </w:numPr>
        <w:tabs>
          <w:tab w:val="left" w:pos="710"/>
          <w:tab w:val="left" w:leader="dot" w:pos="9461"/>
        </w:tabs>
        <w:spacing w:before="29" w:line="461" w:lineRule="exact"/>
        <w:ind w:right="12"/>
        <w:rPr>
          <w:rStyle w:val="FontStyle47"/>
        </w:rPr>
      </w:pPr>
      <w:r w:rsidRPr="0002540F">
        <w:rPr>
          <w:rStyle w:val="FontStyle58"/>
          <w:b/>
        </w:rPr>
        <w:t>SAVIVALDYBĖS BIUDŽETO TVIRTINIMAS</w:t>
      </w:r>
      <w:r w:rsidR="00701BB8">
        <w:rPr>
          <w:rStyle w:val="FontStyle58"/>
        </w:rPr>
        <w:tab/>
      </w:r>
      <w:r w:rsidR="00EF26ED">
        <w:rPr>
          <w:rStyle w:val="FontStyle58"/>
        </w:rPr>
        <w:t>.</w:t>
      </w:r>
      <w:r w:rsidR="00766BC5">
        <w:rPr>
          <w:rStyle w:val="FontStyle58"/>
        </w:rPr>
        <w:t>7</w:t>
      </w:r>
    </w:p>
    <w:p w:rsidR="00701BB8" w:rsidRDefault="00572FCA" w:rsidP="00881AD6">
      <w:pPr>
        <w:pStyle w:val="Style14"/>
        <w:widowControl/>
        <w:numPr>
          <w:ilvl w:val="0"/>
          <w:numId w:val="1"/>
        </w:numPr>
        <w:tabs>
          <w:tab w:val="left" w:pos="710"/>
          <w:tab w:val="left" w:leader="dot" w:pos="9456"/>
        </w:tabs>
        <w:spacing w:line="461" w:lineRule="exact"/>
        <w:ind w:right="12"/>
        <w:rPr>
          <w:rStyle w:val="FontStyle47"/>
        </w:rPr>
      </w:pPr>
      <w:r w:rsidRPr="00725182">
        <w:rPr>
          <w:rStyle w:val="FontStyle47"/>
          <w:sz w:val="22"/>
          <w:szCs w:val="22"/>
        </w:rPr>
        <w:t>SAVIVALDYBĖS BIUDŽETO PAJAMOS</w:t>
      </w:r>
      <w:r w:rsidR="00136F71">
        <w:rPr>
          <w:rStyle w:val="FontStyle47"/>
          <w:b w:val="0"/>
          <w:sz w:val="22"/>
          <w:szCs w:val="22"/>
        </w:rPr>
        <w:t>..........................................................................................</w:t>
      </w:r>
      <w:r w:rsidR="007D2154">
        <w:rPr>
          <w:rStyle w:val="FontStyle47"/>
          <w:b w:val="0"/>
          <w:sz w:val="22"/>
          <w:szCs w:val="22"/>
        </w:rPr>
        <w:t>.</w:t>
      </w:r>
      <w:r w:rsidR="00685E21">
        <w:rPr>
          <w:rStyle w:val="FontStyle47"/>
          <w:b w:val="0"/>
          <w:sz w:val="22"/>
          <w:szCs w:val="22"/>
        </w:rPr>
        <w:t>.</w:t>
      </w:r>
      <w:r w:rsidR="00EF26ED">
        <w:rPr>
          <w:rStyle w:val="FontStyle47"/>
          <w:b w:val="0"/>
          <w:sz w:val="22"/>
          <w:szCs w:val="22"/>
        </w:rPr>
        <w:t>.</w:t>
      </w:r>
      <w:r w:rsidR="00766BC5">
        <w:rPr>
          <w:rStyle w:val="FontStyle47"/>
          <w:b w:val="0"/>
          <w:sz w:val="22"/>
          <w:szCs w:val="22"/>
        </w:rPr>
        <w:t>7</w:t>
      </w:r>
    </w:p>
    <w:p w:rsidR="00701BB8" w:rsidRPr="00766BC5" w:rsidRDefault="00572FCA" w:rsidP="0008423C">
      <w:pPr>
        <w:pStyle w:val="Style14"/>
        <w:widowControl/>
        <w:numPr>
          <w:ilvl w:val="0"/>
          <w:numId w:val="1"/>
        </w:numPr>
        <w:tabs>
          <w:tab w:val="left" w:pos="710"/>
          <w:tab w:val="left" w:leader="dot" w:pos="9365"/>
        </w:tabs>
        <w:spacing w:line="461" w:lineRule="exact"/>
        <w:ind w:right="12"/>
        <w:rPr>
          <w:rStyle w:val="FontStyle47"/>
          <w:sz w:val="22"/>
          <w:szCs w:val="22"/>
        </w:rPr>
      </w:pPr>
      <w:r w:rsidRPr="00766BC5">
        <w:rPr>
          <w:rStyle w:val="FontStyle47"/>
          <w:sz w:val="22"/>
          <w:szCs w:val="22"/>
        </w:rPr>
        <w:t>SAVIVALDYBĖS BIUDŽETO IŠLAIDOS</w:t>
      </w:r>
      <w:r w:rsidR="00701BB8" w:rsidRPr="00725182">
        <w:rPr>
          <w:rStyle w:val="FontStyle58"/>
        </w:rPr>
        <w:tab/>
      </w:r>
      <w:r w:rsidR="00366943">
        <w:rPr>
          <w:rStyle w:val="FontStyle58"/>
        </w:rPr>
        <w:t>.</w:t>
      </w:r>
      <w:r w:rsidR="00766BC5">
        <w:rPr>
          <w:rStyle w:val="FontStyle58"/>
        </w:rPr>
        <w:t xml:space="preserve">  </w:t>
      </w:r>
      <w:r w:rsidR="00AA0EA0">
        <w:rPr>
          <w:rStyle w:val="FontStyle58"/>
        </w:rPr>
        <w:t>9</w:t>
      </w:r>
    </w:p>
    <w:p w:rsidR="00253389" w:rsidRPr="00C7135A" w:rsidRDefault="00253389" w:rsidP="0008423C">
      <w:pPr>
        <w:pStyle w:val="Style14"/>
        <w:widowControl/>
        <w:numPr>
          <w:ilvl w:val="0"/>
          <w:numId w:val="1"/>
        </w:numPr>
        <w:tabs>
          <w:tab w:val="left" w:pos="710"/>
          <w:tab w:val="left" w:leader="dot" w:pos="9365"/>
        </w:tabs>
        <w:spacing w:line="461" w:lineRule="exact"/>
        <w:ind w:right="12"/>
        <w:rPr>
          <w:rStyle w:val="FontStyle47"/>
          <w:b w:val="0"/>
          <w:sz w:val="22"/>
          <w:szCs w:val="22"/>
        </w:rPr>
      </w:pPr>
      <w:r w:rsidRPr="00766BC5">
        <w:rPr>
          <w:rStyle w:val="FontStyle47"/>
          <w:sz w:val="22"/>
          <w:szCs w:val="22"/>
        </w:rPr>
        <w:t>SAVIVALDYBĖS ĮSIPAREIGOJIMAI</w:t>
      </w:r>
      <w:r w:rsidR="00366943">
        <w:rPr>
          <w:rStyle w:val="FontStyle47"/>
          <w:sz w:val="22"/>
          <w:szCs w:val="22"/>
        </w:rPr>
        <w:t xml:space="preserve">, </w:t>
      </w:r>
      <w:r w:rsidRPr="00766BC5">
        <w:rPr>
          <w:rStyle w:val="FontStyle47"/>
          <w:sz w:val="22"/>
          <w:szCs w:val="22"/>
        </w:rPr>
        <w:t>PASKOLO</w:t>
      </w:r>
      <w:r w:rsidRPr="00766BC5">
        <w:rPr>
          <w:rStyle w:val="FontStyle47"/>
          <w:b w:val="0"/>
          <w:sz w:val="22"/>
          <w:szCs w:val="22"/>
        </w:rPr>
        <w:t>S</w:t>
      </w:r>
      <w:r w:rsidR="00366943">
        <w:rPr>
          <w:rStyle w:val="FontStyle47"/>
          <w:b w:val="0"/>
          <w:sz w:val="22"/>
          <w:szCs w:val="22"/>
        </w:rPr>
        <w:t xml:space="preserve"> </w:t>
      </w:r>
      <w:r w:rsidR="00366943" w:rsidRPr="00366943">
        <w:rPr>
          <w:rStyle w:val="FontStyle47"/>
          <w:sz w:val="22"/>
          <w:szCs w:val="22"/>
        </w:rPr>
        <w:t>IR GARANTIJOS</w:t>
      </w:r>
      <w:r w:rsidR="00136F71" w:rsidRPr="00C7135A">
        <w:rPr>
          <w:rStyle w:val="FontStyle47"/>
          <w:b w:val="0"/>
          <w:sz w:val="22"/>
          <w:szCs w:val="22"/>
        </w:rPr>
        <w:t>......</w:t>
      </w:r>
      <w:r w:rsidR="00366943" w:rsidRPr="00C7135A">
        <w:rPr>
          <w:rStyle w:val="FontStyle47"/>
          <w:b w:val="0"/>
          <w:sz w:val="22"/>
          <w:szCs w:val="22"/>
        </w:rPr>
        <w:t>.......</w:t>
      </w:r>
      <w:r w:rsidR="00136F71" w:rsidRPr="00C7135A">
        <w:rPr>
          <w:rStyle w:val="FontStyle47"/>
          <w:b w:val="0"/>
          <w:sz w:val="22"/>
          <w:szCs w:val="22"/>
        </w:rPr>
        <w:t>....................</w:t>
      </w:r>
      <w:r w:rsidR="00AA0EA0">
        <w:rPr>
          <w:rStyle w:val="FontStyle47"/>
          <w:b w:val="0"/>
          <w:sz w:val="22"/>
          <w:szCs w:val="22"/>
        </w:rPr>
        <w:t xml:space="preserve"> </w:t>
      </w:r>
      <w:r w:rsidR="00136F71" w:rsidRPr="00C7135A">
        <w:rPr>
          <w:rStyle w:val="FontStyle47"/>
          <w:b w:val="0"/>
          <w:sz w:val="22"/>
          <w:szCs w:val="22"/>
        </w:rPr>
        <w:t>......</w:t>
      </w:r>
      <w:r w:rsidR="00AA0EA0">
        <w:rPr>
          <w:rStyle w:val="FontStyle47"/>
          <w:b w:val="0"/>
          <w:sz w:val="22"/>
          <w:szCs w:val="22"/>
        </w:rPr>
        <w:t>10</w:t>
      </w:r>
    </w:p>
    <w:p w:rsidR="00701BB8" w:rsidRPr="00C7135A" w:rsidRDefault="00701BB8" w:rsidP="00881AD6">
      <w:pPr>
        <w:widowControl/>
        <w:ind w:right="12"/>
        <w:rPr>
          <w:sz w:val="2"/>
          <w:szCs w:val="2"/>
        </w:rPr>
      </w:pPr>
    </w:p>
    <w:p w:rsidR="00253389" w:rsidRPr="00136F71" w:rsidRDefault="00DB60E0" w:rsidP="00F039F6">
      <w:pPr>
        <w:pStyle w:val="Style12"/>
        <w:widowControl/>
        <w:tabs>
          <w:tab w:val="left" w:pos="384"/>
          <w:tab w:val="left" w:leader="dot" w:pos="4536"/>
        </w:tabs>
        <w:spacing w:line="456" w:lineRule="exact"/>
        <w:ind w:right="12" w:firstLine="0"/>
        <w:jc w:val="both"/>
        <w:rPr>
          <w:rStyle w:val="FontStyle57"/>
          <w:b w:val="0"/>
        </w:rPr>
      </w:pPr>
      <w:r>
        <w:rPr>
          <w:rStyle w:val="FontStyle57"/>
        </w:rPr>
        <w:t>I</w:t>
      </w:r>
      <w:r w:rsidR="002C201F">
        <w:rPr>
          <w:rStyle w:val="FontStyle57"/>
        </w:rPr>
        <w:t>I</w:t>
      </w:r>
      <w:r>
        <w:rPr>
          <w:rStyle w:val="FontStyle57"/>
        </w:rPr>
        <w:t xml:space="preserve">. </w:t>
      </w:r>
      <w:r w:rsidR="00253389" w:rsidRPr="00253389">
        <w:rPr>
          <w:rStyle w:val="FontStyle54"/>
          <w:sz w:val="22"/>
          <w:szCs w:val="22"/>
        </w:rPr>
        <w:t>PASTEBĖJIMAI DĖL SAVIVALDYBĖS 201</w:t>
      </w:r>
      <w:r w:rsidR="00CA7A82">
        <w:rPr>
          <w:rStyle w:val="FontStyle54"/>
          <w:sz w:val="22"/>
          <w:szCs w:val="22"/>
        </w:rPr>
        <w:t>6</w:t>
      </w:r>
      <w:r w:rsidR="00253389" w:rsidRPr="00253389">
        <w:rPr>
          <w:rStyle w:val="FontStyle54"/>
          <w:sz w:val="22"/>
          <w:szCs w:val="22"/>
        </w:rPr>
        <w:t xml:space="preserve"> M. KONSOLIDUOTŲJŲ FINANSINIŲ ATASKAITŲ RINKINIO DUOMENŲ</w:t>
      </w:r>
      <w:r w:rsidR="00136F71">
        <w:rPr>
          <w:rStyle w:val="FontStyle54"/>
          <w:b w:val="0"/>
          <w:sz w:val="22"/>
          <w:szCs w:val="22"/>
        </w:rPr>
        <w:t>........................................................................................................</w:t>
      </w:r>
      <w:r w:rsidR="00766BC5">
        <w:rPr>
          <w:rStyle w:val="FontStyle54"/>
          <w:b w:val="0"/>
          <w:sz w:val="22"/>
          <w:szCs w:val="22"/>
        </w:rPr>
        <w:t>1</w:t>
      </w:r>
      <w:r w:rsidR="00AA0EA0">
        <w:rPr>
          <w:rStyle w:val="FontStyle54"/>
          <w:b w:val="0"/>
          <w:sz w:val="22"/>
          <w:szCs w:val="22"/>
        </w:rPr>
        <w:t>3</w:t>
      </w:r>
    </w:p>
    <w:p w:rsidR="00253389" w:rsidRPr="00A11DB0" w:rsidRDefault="00253389" w:rsidP="00F039F6">
      <w:pPr>
        <w:pStyle w:val="Style12"/>
        <w:widowControl/>
        <w:tabs>
          <w:tab w:val="left" w:pos="384"/>
          <w:tab w:val="left" w:leader="dot" w:pos="4536"/>
        </w:tabs>
        <w:spacing w:line="456" w:lineRule="exact"/>
        <w:ind w:right="12" w:firstLine="0"/>
        <w:jc w:val="both"/>
        <w:rPr>
          <w:rStyle w:val="FontStyle57"/>
          <w:b w:val="0"/>
        </w:rPr>
      </w:pPr>
      <w:r>
        <w:rPr>
          <w:rStyle w:val="FontStyle57"/>
        </w:rPr>
        <w:t>2.1. ATASKAITŲ RINKINIO PARENGIMO IR PATEIKIMO VERTINIMAS</w:t>
      </w:r>
      <w:r w:rsidR="00A11DB0">
        <w:rPr>
          <w:rStyle w:val="FontStyle57"/>
          <w:b w:val="0"/>
        </w:rPr>
        <w:t>......</w:t>
      </w:r>
      <w:r w:rsidR="0034770E">
        <w:rPr>
          <w:rStyle w:val="FontStyle57"/>
          <w:b w:val="0"/>
        </w:rPr>
        <w:t>..............................1</w:t>
      </w:r>
      <w:r w:rsidR="00AA0EA0">
        <w:rPr>
          <w:rStyle w:val="FontStyle57"/>
          <w:b w:val="0"/>
        </w:rPr>
        <w:t>3</w:t>
      </w:r>
    </w:p>
    <w:p w:rsidR="00253389" w:rsidRPr="00A11DB0" w:rsidRDefault="00253389" w:rsidP="00F039F6">
      <w:pPr>
        <w:pStyle w:val="Style12"/>
        <w:widowControl/>
        <w:tabs>
          <w:tab w:val="left" w:pos="384"/>
          <w:tab w:val="left" w:leader="dot" w:pos="4536"/>
        </w:tabs>
        <w:spacing w:line="456" w:lineRule="exact"/>
        <w:ind w:right="12" w:firstLine="0"/>
        <w:jc w:val="both"/>
        <w:rPr>
          <w:rStyle w:val="FontStyle57"/>
          <w:b w:val="0"/>
        </w:rPr>
      </w:pPr>
      <w:r>
        <w:rPr>
          <w:rStyle w:val="FontStyle57"/>
        </w:rPr>
        <w:t xml:space="preserve">2.2. </w:t>
      </w:r>
      <w:r w:rsidR="009337B3">
        <w:rPr>
          <w:rStyle w:val="FontStyle57"/>
        </w:rPr>
        <w:t>ATASKAITŲ RINKINIO DUOMENŲ VERTINIMAS</w:t>
      </w:r>
      <w:r w:rsidR="00A11DB0">
        <w:rPr>
          <w:rStyle w:val="FontStyle57"/>
          <w:b w:val="0"/>
        </w:rPr>
        <w:t>........................................</w:t>
      </w:r>
      <w:r w:rsidR="007D2154">
        <w:rPr>
          <w:rStyle w:val="FontStyle57"/>
          <w:b w:val="0"/>
        </w:rPr>
        <w:t>..............................1</w:t>
      </w:r>
      <w:r w:rsidR="00AA0EA0">
        <w:rPr>
          <w:rStyle w:val="FontStyle57"/>
          <w:b w:val="0"/>
        </w:rPr>
        <w:t>5</w:t>
      </w:r>
    </w:p>
    <w:p w:rsidR="00253389" w:rsidRPr="00A11DB0" w:rsidRDefault="009337B3" w:rsidP="00F039F6">
      <w:pPr>
        <w:pStyle w:val="Style12"/>
        <w:widowControl/>
        <w:tabs>
          <w:tab w:val="left" w:pos="384"/>
          <w:tab w:val="left" w:leader="dot" w:pos="4536"/>
        </w:tabs>
        <w:spacing w:line="456" w:lineRule="exact"/>
        <w:ind w:right="12" w:firstLine="0"/>
        <w:jc w:val="both"/>
        <w:rPr>
          <w:rStyle w:val="FontStyle57"/>
          <w:b w:val="0"/>
        </w:rPr>
      </w:pPr>
      <w:r>
        <w:rPr>
          <w:rStyle w:val="FontStyle57"/>
        </w:rPr>
        <w:t>2.3. ATASKAITŲ RINKINIO DUOMENŲ KOREKTIŠKUMO VERTINIMAS</w:t>
      </w:r>
      <w:r w:rsidR="00A11DB0">
        <w:rPr>
          <w:rStyle w:val="FontStyle57"/>
          <w:b w:val="0"/>
        </w:rPr>
        <w:t>.................................</w:t>
      </w:r>
      <w:r w:rsidR="0034770E">
        <w:rPr>
          <w:rStyle w:val="FontStyle57"/>
          <w:b w:val="0"/>
        </w:rPr>
        <w:t>..1</w:t>
      </w:r>
      <w:r w:rsidR="00AA0EA0">
        <w:rPr>
          <w:rStyle w:val="FontStyle57"/>
          <w:b w:val="0"/>
        </w:rPr>
        <w:t>7</w:t>
      </w:r>
    </w:p>
    <w:p w:rsidR="00253389" w:rsidRPr="00A11DB0" w:rsidRDefault="009337B3" w:rsidP="00F039F6">
      <w:pPr>
        <w:pStyle w:val="Style12"/>
        <w:widowControl/>
        <w:tabs>
          <w:tab w:val="left" w:pos="384"/>
          <w:tab w:val="left" w:leader="dot" w:pos="4536"/>
        </w:tabs>
        <w:spacing w:line="456" w:lineRule="exact"/>
        <w:ind w:right="12" w:firstLine="0"/>
        <w:jc w:val="both"/>
        <w:rPr>
          <w:rStyle w:val="FontStyle57"/>
          <w:b w:val="0"/>
        </w:rPr>
      </w:pPr>
      <w:r>
        <w:rPr>
          <w:rStyle w:val="FontStyle57"/>
        </w:rPr>
        <w:t>2.4. AIŠKINAMOJO RAŠTO VERTINIMAS</w:t>
      </w:r>
      <w:r w:rsidR="00A11DB0">
        <w:rPr>
          <w:rStyle w:val="FontStyle57"/>
          <w:b w:val="0"/>
        </w:rPr>
        <w:t>..............................................................</w:t>
      </w:r>
      <w:r w:rsidR="0034770E">
        <w:rPr>
          <w:rStyle w:val="FontStyle57"/>
          <w:b w:val="0"/>
        </w:rPr>
        <w:t>...............................1</w:t>
      </w:r>
      <w:r w:rsidR="00AA0EA0">
        <w:rPr>
          <w:rStyle w:val="FontStyle57"/>
          <w:b w:val="0"/>
        </w:rPr>
        <w:t>8</w:t>
      </w:r>
    </w:p>
    <w:p w:rsidR="00253389" w:rsidRPr="00A11DB0" w:rsidRDefault="009337B3" w:rsidP="00F039F6">
      <w:pPr>
        <w:pStyle w:val="Style12"/>
        <w:widowControl/>
        <w:tabs>
          <w:tab w:val="left" w:pos="384"/>
          <w:tab w:val="left" w:leader="dot" w:pos="4536"/>
        </w:tabs>
        <w:spacing w:line="456" w:lineRule="exact"/>
        <w:ind w:right="12" w:firstLine="0"/>
        <w:jc w:val="both"/>
        <w:rPr>
          <w:rStyle w:val="FontStyle57"/>
          <w:b w:val="0"/>
        </w:rPr>
      </w:pPr>
      <w:r>
        <w:rPr>
          <w:rStyle w:val="FontStyle57"/>
        </w:rPr>
        <w:t>2.5. PASTEBĖJIMAI DĖL ATASKAITŲ RINKINIO DUOMENŲ TEISINGUMO</w:t>
      </w:r>
      <w:r w:rsidR="00B67074">
        <w:rPr>
          <w:rStyle w:val="FontStyle57"/>
          <w:b w:val="0"/>
        </w:rPr>
        <w:t>.............................</w:t>
      </w:r>
      <w:r w:rsidR="00766BC5">
        <w:rPr>
          <w:rStyle w:val="FontStyle57"/>
          <w:b w:val="0"/>
        </w:rPr>
        <w:t>1</w:t>
      </w:r>
      <w:r w:rsidR="00AA0EA0">
        <w:rPr>
          <w:rStyle w:val="FontStyle57"/>
          <w:b w:val="0"/>
        </w:rPr>
        <w:t>9</w:t>
      </w:r>
    </w:p>
    <w:p w:rsidR="00253389" w:rsidRPr="00FA683F" w:rsidRDefault="009337B3" w:rsidP="00ED1E32">
      <w:pPr>
        <w:pStyle w:val="Style12"/>
        <w:widowControl/>
        <w:tabs>
          <w:tab w:val="left" w:pos="384"/>
          <w:tab w:val="left" w:leader="dot" w:pos="4536"/>
        </w:tabs>
        <w:spacing w:line="456" w:lineRule="exact"/>
        <w:ind w:right="12" w:firstLine="0"/>
        <w:rPr>
          <w:rStyle w:val="FontStyle57"/>
          <w:b w:val="0"/>
        </w:rPr>
      </w:pPr>
      <w:r>
        <w:rPr>
          <w:rStyle w:val="FontStyle57"/>
        </w:rPr>
        <w:t xml:space="preserve">III. </w:t>
      </w:r>
      <w:r w:rsidRPr="009337B3">
        <w:rPr>
          <w:rStyle w:val="FontStyle54"/>
          <w:sz w:val="22"/>
          <w:szCs w:val="22"/>
        </w:rPr>
        <w:t xml:space="preserve">PASTEBĖJIMAI DĖL SAVIVALDYBEI NUOSAVYBĖS TEISE PRIKLAUSANČIO TURTO ATASKAITOS </w:t>
      </w:r>
      <w:r w:rsidR="00ED1E32">
        <w:rPr>
          <w:rStyle w:val="FontStyle54"/>
          <w:sz w:val="22"/>
          <w:szCs w:val="22"/>
        </w:rPr>
        <w:t xml:space="preserve">PAGAL </w:t>
      </w:r>
      <w:r w:rsidRPr="009337B3">
        <w:rPr>
          <w:rStyle w:val="FontStyle54"/>
          <w:sz w:val="22"/>
          <w:szCs w:val="22"/>
        </w:rPr>
        <w:t>201</w:t>
      </w:r>
      <w:r w:rsidR="00CA7A82">
        <w:rPr>
          <w:rStyle w:val="FontStyle54"/>
          <w:sz w:val="22"/>
          <w:szCs w:val="22"/>
        </w:rPr>
        <w:t>6</w:t>
      </w:r>
      <w:r w:rsidR="00ED1E32">
        <w:rPr>
          <w:rStyle w:val="FontStyle54"/>
          <w:sz w:val="22"/>
          <w:szCs w:val="22"/>
        </w:rPr>
        <w:t xml:space="preserve"> M. GRUODŽIO 31 D. DUOMENIS</w:t>
      </w:r>
      <w:r w:rsidR="00ED254C">
        <w:rPr>
          <w:rStyle w:val="FontStyle54"/>
          <w:sz w:val="22"/>
          <w:szCs w:val="22"/>
        </w:rPr>
        <w:t xml:space="preserve"> </w:t>
      </w:r>
      <w:r w:rsidR="00FA683F">
        <w:rPr>
          <w:rStyle w:val="FontStyle54"/>
          <w:b w:val="0"/>
          <w:sz w:val="22"/>
          <w:szCs w:val="22"/>
        </w:rPr>
        <w:t>...</w:t>
      </w:r>
      <w:r w:rsidR="00ED254C">
        <w:rPr>
          <w:rStyle w:val="FontStyle54"/>
          <w:b w:val="0"/>
          <w:sz w:val="22"/>
          <w:szCs w:val="22"/>
        </w:rPr>
        <w:t>....</w:t>
      </w:r>
      <w:r w:rsidR="00FA683F">
        <w:rPr>
          <w:rStyle w:val="FontStyle54"/>
          <w:b w:val="0"/>
          <w:sz w:val="22"/>
          <w:szCs w:val="22"/>
        </w:rPr>
        <w:t>.................................................</w:t>
      </w:r>
      <w:r w:rsidR="00AA0EA0">
        <w:rPr>
          <w:rStyle w:val="FontStyle54"/>
          <w:b w:val="0"/>
          <w:sz w:val="22"/>
          <w:szCs w:val="22"/>
        </w:rPr>
        <w:t xml:space="preserve"> </w:t>
      </w:r>
      <w:r w:rsidR="00FA683F">
        <w:rPr>
          <w:rStyle w:val="FontStyle54"/>
          <w:b w:val="0"/>
          <w:sz w:val="22"/>
          <w:szCs w:val="22"/>
        </w:rPr>
        <w:t>.</w:t>
      </w:r>
      <w:r w:rsidR="00B27646">
        <w:rPr>
          <w:rStyle w:val="FontStyle54"/>
          <w:b w:val="0"/>
          <w:sz w:val="22"/>
          <w:szCs w:val="22"/>
        </w:rPr>
        <w:t>2</w:t>
      </w:r>
      <w:r w:rsidR="00AA0EA0">
        <w:rPr>
          <w:rStyle w:val="FontStyle54"/>
          <w:b w:val="0"/>
          <w:sz w:val="22"/>
          <w:szCs w:val="22"/>
        </w:rPr>
        <w:t>1</w:t>
      </w:r>
    </w:p>
    <w:p w:rsidR="009337B3" w:rsidRPr="00FA683F" w:rsidRDefault="00077CB7" w:rsidP="00F039F6">
      <w:pPr>
        <w:pStyle w:val="Style12"/>
        <w:widowControl/>
        <w:tabs>
          <w:tab w:val="left" w:pos="384"/>
          <w:tab w:val="left" w:leader="dot" w:pos="4536"/>
        </w:tabs>
        <w:spacing w:line="456" w:lineRule="exact"/>
        <w:ind w:right="12" w:firstLine="0"/>
        <w:jc w:val="both"/>
        <w:rPr>
          <w:rStyle w:val="FontStyle57"/>
          <w:b w:val="0"/>
        </w:rPr>
      </w:pPr>
      <w:r w:rsidRPr="00077CB7">
        <w:rPr>
          <w:rStyle w:val="FontStyle54"/>
          <w:sz w:val="22"/>
          <w:szCs w:val="22"/>
        </w:rPr>
        <w:t>IV. AUDITO REKOMENDACIJŲ, TEIKTŲ 201</w:t>
      </w:r>
      <w:r w:rsidR="00CA7A82">
        <w:rPr>
          <w:rStyle w:val="FontStyle54"/>
          <w:sz w:val="22"/>
          <w:szCs w:val="22"/>
        </w:rPr>
        <w:t>6</w:t>
      </w:r>
      <w:r w:rsidRPr="00077CB7">
        <w:rPr>
          <w:rStyle w:val="FontStyle54"/>
          <w:sz w:val="22"/>
          <w:szCs w:val="22"/>
        </w:rPr>
        <w:t xml:space="preserve"> METAIS, ĮGYVENDINIMO VERTINIMAS</w:t>
      </w:r>
      <w:r w:rsidR="00FA683F">
        <w:rPr>
          <w:rStyle w:val="FontStyle54"/>
          <w:b w:val="0"/>
          <w:sz w:val="22"/>
          <w:szCs w:val="22"/>
        </w:rPr>
        <w:t>.....</w:t>
      </w:r>
      <w:r w:rsidR="001F4109">
        <w:rPr>
          <w:rStyle w:val="FontStyle54"/>
          <w:b w:val="0"/>
          <w:sz w:val="22"/>
          <w:szCs w:val="22"/>
        </w:rPr>
        <w:t>.</w:t>
      </w:r>
      <w:r w:rsidR="00766BC5">
        <w:rPr>
          <w:rStyle w:val="FontStyle54"/>
          <w:b w:val="0"/>
          <w:sz w:val="22"/>
          <w:szCs w:val="22"/>
        </w:rPr>
        <w:t>2</w:t>
      </w:r>
      <w:r w:rsidR="00AA0EA0">
        <w:rPr>
          <w:rStyle w:val="FontStyle54"/>
          <w:b w:val="0"/>
          <w:sz w:val="22"/>
          <w:szCs w:val="22"/>
        </w:rPr>
        <w:t>1</w:t>
      </w:r>
    </w:p>
    <w:p w:rsidR="009337B3" w:rsidRPr="00FA683F" w:rsidRDefault="00077CB7" w:rsidP="00A43F7A">
      <w:pPr>
        <w:pStyle w:val="Style12"/>
        <w:widowControl/>
        <w:tabs>
          <w:tab w:val="left" w:pos="384"/>
          <w:tab w:val="left" w:leader="dot" w:pos="4536"/>
        </w:tabs>
        <w:spacing w:line="552" w:lineRule="exact"/>
        <w:ind w:right="11" w:firstLine="0"/>
        <w:jc w:val="both"/>
        <w:rPr>
          <w:rStyle w:val="FontStyle57"/>
          <w:b w:val="0"/>
        </w:rPr>
      </w:pPr>
      <w:r>
        <w:rPr>
          <w:rStyle w:val="FontStyle57"/>
        </w:rPr>
        <w:t>V. VIDAUS KONTROLĖS VERTINIMAS</w:t>
      </w:r>
      <w:r w:rsidR="00FA683F">
        <w:rPr>
          <w:rStyle w:val="FontStyle57"/>
          <w:b w:val="0"/>
        </w:rPr>
        <w:t>.........................................................................................</w:t>
      </w:r>
      <w:r w:rsidR="00A222C1">
        <w:rPr>
          <w:rStyle w:val="FontStyle57"/>
          <w:b w:val="0"/>
        </w:rPr>
        <w:t>.......</w:t>
      </w:r>
      <w:r w:rsidR="00685E21">
        <w:rPr>
          <w:rStyle w:val="FontStyle57"/>
          <w:b w:val="0"/>
        </w:rPr>
        <w:t>.</w:t>
      </w:r>
      <w:r w:rsidR="00766BC5">
        <w:rPr>
          <w:rStyle w:val="FontStyle57"/>
          <w:b w:val="0"/>
        </w:rPr>
        <w:t>22</w:t>
      </w:r>
    </w:p>
    <w:p w:rsidR="002C201F" w:rsidRPr="00891B83" w:rsidRDefault="00EF7849" w:rsidP="00A43F7A">
      <w:pPr>
        <w:pStyle w:val="Style12"/>
        <w:widowControl/>
        <w:tabs>
          <w:tab w:val="left" w:pos="470"/>
          <w:tab w:val="left" w:leader="dot" w:pos="2698"/>
        </w:tabs>
        <w:spacing w:before="5" w:line="552" w:lineRule="exact"/>
        <w:ind w:right="11" w:firstLine="0"/>
        <w:jc w:val="both"/>
        <w:rPr>
          <w:rStyle w:val="FontStyle58"/>
        </w:rPr>
      </w:pPr>
      <w:r>
        <w:rPr>
          <w:rStyle w:val="FontStyle58"/>
          <w:b/>
          <w:sz w:val="24"/>
          <w:szCs w:val="24"/>
        </w:rPr>
        <w:t>VI.</w:t>
      </w:r>
      <w:r w:rsidR="006A25F7">
        <w:rPr>
          <w:rStyle w:val="FontStyle58"/>
          <w:b/>
          <w:sz w:val="24"/>
          <w:szCs w:val="24"/>
        </w:rPr>
        <w:t xml:space="preserve"> </w:t>
      </w:r>
      <w:r>
        <w:rPr>
          <w:rStyle w:val="FontStyle58"/>
          <w:b/>
          <w:sz w:val="24"/>
          <w:szCs w:val="24"/>
        </w:rPr>
        <w:t>A</w:t>
      </w:r>
      <w:r w:rsidR="0025528C" w:rsidRPr="00A43F7A">
        <w:rPr>
          <w:rStyle w:val="FontStyle58"/>
          <w:b/>
          <w:sz w:val="24"/>
          <w:szCs w:val="24"/>
        </w:rPr>
        <w:t xml:space="preserve">UDITO </w:t>
      </w:r>
      <w:r w:rsidR="002C201F" w:rsidRPr="00A43F7A">
        <w:rPr>
          <w:rStyle w:val="FontStyle58"/>
          <w:b/>
          <w:sz w:val="24"/>
          <w:szCs w:val="24"/>
        </w:rPr>
        <w:t>REKOMENDACIJOS</w:t>
      </w:r>
      <w:r w:rsidR="00FA683F">
        <w:rPr>
          <w:rStyle w:val="FontStyle58"/>
          <w:sz w:val="24"/>
          <w:szCs w:val="24"/>
        </w:rPr>
        <w:t>................................................................</w:t>
      </w:r>
      <w:r w:rsidR="007D2154">
        <w:rPr>
          <w:rStyle w:val="FontStyle58"/>
          <w:sz w:val="24"/>
          <w:szCs w:val="24"/>
        </w:rPr>
        <w:t>..........................</w:t>
      </w:r>
      <w:r w:rsidR="00EF26ED">
        <w:rPr>
          <w:rStyle w:val="FontStyle58"/>
          <w:sz w:val="24"/>
          <w:szCs w:val="24"/>
        </w:rPr>
        <w:t>.</w:t>
      </w:r>
      <w:r w:rsidR="007D2154">
        <w:rPr>
          <w:rStyle w:val="FontStyle58"/>
          <w:sz w:val="24"/>
          <w:szCs w:val="24"/>
        </w:rPr>
        <w:t>...</w:t>
      </w:r>
      <w:r w:rsidR="00B27646">
        <w:rPr>
          <w:rStyle w:val="FontStyle58"/>
          <w:sz w:val="24"/>
          <w:szCs w:val="24"/>
        </w:rPr>
        <w:t>2</w:t>
      </w:r>
      <w:r w:rsidR="00F86D61">
        <w:rPr>
          <w:rStyle w:val="FontStyle58"/>
          <w:sz w:val="24"/>
          <w:szCs w:val="24"/>
        </w:rPr>
        <w:t>3</w:t>
      </w:r>
    </w:p>
    <w:p w:rsidR="00701BB8" w:rsidRPr="00FC110B" w:rsidRDefault="00701BB8" w:rsidP="00881AD6">
      <w:pPr>
        <w:pStyle w:val="Style3"/>
        <w:widowControl/>
        <w:tabs>
          <w:tab w:val="left" w:leader="dot" w:pos="1325"/>
        </w:tabs>
        <w:spacing w:before="240" w:line="240" w:lineRule="auto"/>
        <w:ind w:right="12"/>
        <w:jc w:val="both"/>
        <w:rPr>
          <w:rStyle w:val="FontStyle58"/>
        </w:rPr>
      </w:pPr>
      <w:r w:rsidRPr="00FC110B">
        <w:rPr>
          <w:rStyle w:val="FontStyle54"/>
          <w:sz w:val="22"/>
          <w:szCs w:val="22"/>
        </w:rPr>
        <w:t>PRIEDAS</w:t>
      </w:r>
    </w:p>
    <w:p w:rsidR="005A7E45" w:rsidRDefault="005A7E45" w:rsidP="00881AD6">
      <w:pPr>
        <w:pStyle w:val="Style8"/>
        <w:widowControl/>
        <w:spacing w:before="77"/>
        <w:ind w:right="12"/>
        <w:jc w:val="center"/>
        <w:rPr>
          <w:rStyle w:val="FontStyle56"/>
        </w:rPr>
      </w:pPr>
    </w:p>
    <w:p w:rsidR="00F039F6" w:rsidRDefault="00F039F6" w:rsidP="00881AD6">
      <w:pPr>
        <w:pStyle w:val="Style8"/>
        <w:widowControl/>
        <w:spacing w:before="77"/>
        <w:ind w:right="12"/>
        <w:jc w:val="center"/>
        <w:rPr>
          <w:rStyle w:val="FontStyle56"/>
          <w:sz w:val="24"/>
          <w:szCs w:val="24"/>
        </w:rPr>
      </w:pPr>
    </w:p>
    <w:p w:rsidR="0025528C" w:rsidRDefault="0025528C" w:rsidP="00881AD6">
      <w:pPr>
        <w:pStyle w:val="Style8"/>
        <w:widowControl/>
        <w:spacing w:before="77"/>
        <w:ind w:right="12"/>
        <w:jc w:val="center"/>
        <w:rPr>
          <w:rStyle w:val="FontStyle56"/>
          <w:sz w:val="24"/>
          <w:szCs w:val="24"/>
        </w:rPr>
      </w:pPr>
    </w:p>
    <w:p w:rsidR="0025528C" w:rsidRDefault="0025528C" w:rsidP="00881AD6">
      <w:pPr>
        <w:pStyle w:val="Style8"/>
        <w:widowControl/>
        <w:spacing w:before="77"/>
        <w:ind w:right="12"/>
        <w:jc w:val="center"/>
        <w:rPr>
          <w:rStyle w:val="FontStyle56"/>
          <w:sz w:val="24"/>
          <w:szCs w:val="24"/>
        </w:rPr>
      </w:pPr>
    </w:p>
    <w:p w:rsidR="002B06DF" w:rsidRDefault="002B06DF" w:rsidP="00881AD6">
      <w:pPr>
        <w:pStyle w:val="Style8"/>
        <w:widowControl/>
        <w:spacing w:before="77"/>
        <w:ind w:right="12"/>
        <w:jc w:val="center"/>
        <w:rPr>
          <w:rStyle w:val="FontStyle56"/>
          <w:sz w:val="24"/>
          <w:szCs w:val="24"/>
        </w:rPr>
      </w:pPr>
    </w:p>
    <w:p w:rsidR="002B06DF" w:rsidRDefault="002B06DF" w:rsidP="00881AD6">
      <w:pPr>
        <w:pStyle w:val="Style8"/>
        <w:widowControl/>
        <w:spacing w:before="77"/>
        <w:ind w:right="12"/>
        <w:jc w:val="center"/>
        <w:rPr>
          <w:rStyle w:val="FontStyle56"/>
          <w:sz w:val="24"/>
          <w:szCs w:val="24"/>
        </w:rPr>
      </w:pPr>
    </w:p>
    <w:p w:rsidR="0023667E" w:rsidRDefault="0023667E" w:rsidP="00881AD6">
      <w:pPr>
        <w:pStyle w:val="Style8"/>
        <w:widowControl/>
        <w:spacing w:before="77"/>
        <w:ind w:right="12"/>
        <w:jc w:val="center"/>
        <w:rPr>
          <w:rStyle w:val="FontStyle56"/>
          <w:sz w:val="24"/>
          <w:szCs w:val="24"/>
        </w:rPr>
      </w:pPr>
    </w:p>
    <w:p w:rsidR="00DD7E10" w:rsidRDefault="00DD7E10" w:rsidP="00881AD6">
      <w:pPr>
        <w:pStyle w:val="Style8"/>
        <w:widowControl/>
        <w:spacing w:before="77"/>
        <w:ind w:right="12"/>
        <w:jc w:val="center"/>
        <w:rPr>
          <w:rStyle w:val="FontStyle56"/>
          <w:sz w:val="24"/>
          <w:szCs w:val="24"/>
        </w:rPr>
      </w:pPr>
    </w:p>
    <w:p w:rsidR="00B51E95" w:rsidRDefault="00B51E95" w:rsidP="00881AD6">
      <w:pPr>
        <w:pStyle w:val="Style8"/>
        <w:widowControl/>
        <w:spacing w:before="77"/>
        <w:ind w:right="12"/>
        <w:jc w:val="center"/>
        <w:rPr>
          <w:rStyle w:val="FontStyle56"/>
          <w:sz w:val="24"/>
          <w:szCs w:val="24"/>
        </w:rPr>
      </w:pPr>
    </w:p>
    <w:p w:rsidR="00DD7E10" w:rsidRDefault="00DD7E10" w:rsidP="00881AD6">
      <w:pPr>
        <w:pStyle w:val="Style8"/>
        <w:widowControl/>
        <w:spacing w:before="77"/>
        <w:ind w:right="12"/>
        <w:jc w:val="center"/>
        <w:rPr>
          <w:rStyle w:val="FontStyle56"/>
          <w:sz w:val="24"/>
          <w:szCs w:val="24"/>
        </w:rPr>
      </w:pPr>
    </w:p>
    <w:p w:rsidR="00FA65D2" w:rsidRDefault="00FA65D2" w:rsidP="00881AD6">
      <w:pPr>
        <w:pStyle w:val="Style8"/>
        <w:widowControl/>
        <w:spacing w:before="77"/>
        <w:ind w:right="12"/>
        <w:jc w:val="center"/>
        <w:rPr>
          <w:rStyle w:val="FontStyle56"/>
          <w:sz w:val="24"/>
          <w:szCs w:val="24"/>
        </w:rPr>
      </w:pPr>
    </w:p>
    <w:p w:rsidR="00EA305B" w:rsidRDefault="00EA305B" w:rsidP="00EA305B">
      <w:pPr>
        <w:pStyle w:val="Style8"/>
        <w:widowControl/>
        <w:spacing w:before="77" w:line="360" w:lineRule="auto"/>
        <w:ind w:right="12"/>
        <w:jc w:val="center"/>
        <w:rPr>
          <w:rStyle w:val="FontStyle56"/>
          <w:sz w:val="28"/>
          <w:szCs w:val="28"/>
        </w:rPr>
      </w:pPr>
      <w:r>
        <w:rPr>
          <w:rStyle w:val="FontStyle56"/>
          <w:sz w:val="28"/>
          <w:szCs w:val="28"/>
        </w:rPr>
        <w:lastRenderedPageBreak/>
        <w:tab/>
      </w:r>
      <w:r>
        <w:rPr>
          <w:rStyle w:val="FontStyle56"/>
          <w:sz w:val="28"/>
          <w:szCs w:val="28"/>
        </w:rPr>
        <w:tab/>
      </w:r>
      <w:r>
        <w:rPr>
          <w:rStyle w:val="FontStyle56"/>
          <w:sz w:val="28"/>
          <w:szCs w:val="28"/>
        </w:rPr>
        <w:tab/>
      </w:r>
      <w:r>
        <w:rPr>
          <w:rStyle w:val="FontStyle56"/>
          <w:sz w:val="28"/>
          <w:szCs w:val="28"/>
        </w:rPr>
        <w:tab/>
      </w:r>
      <w:r>
        <w:rPr>
          <w:rStyle w:val="FontStyle56"/>
          <w:sz w:val="28"/>
          <w:szCs w:val="28"/>
        </w:rPr>
        <w:tab/>
      </w:r>
    </w:p>
    <w:p w:rsidR="00701BB8" w:rsidRPr="003978F7" w:rsidRDefault="00701BB8" w:rsidP="00EA305B">
      <w:pPr>
        <w:pStyle w:val="Style8"/>
        <w:widowControl/>
        <w:spacing w:before="77" w:line="360" w:lineRule="auto"/>
        <w:ind w:right="12"/>
        <w:jc w:val="center"/>
        <w:rPr>
          <w:rStyle w:val="FontStyle56"/>
          <w:sz w:val="28"/>
          <w:szCs w:val="28"/>
        </w:rPr>
      </w:pPr>
      <w:r w:rsidRPr="003978F7">
        <w:rPr>
          <w:rStyle w:val="FontStyle56"/>
          <w:sz w:val="28"/>
          <w:szCs w:val="28"/>
        </w:rPr>
        <w:t>ĮŽANGA</w:t>
      </w:r>
    </w:p>
    <w:p w:rsidR="00701BB8" w:rsidRDefault="00701BB8" w:rsidP="00881AD6">
      <w:pPr>
        <w:pStyle w:val="Style17"/>
        <w:widowControl/>
        <w:spacing w:line="360" w:lineRule="auto"/>
        <w:ind w:right="12"/>
        <w:rPr>
          <w:sz w:val="22"/>
          <w:szCs w:val="22"/>
        </w:rPr>
      </w:pPr>
    </w:p>
    <w:p w:rsidR="00400ECB" w:rsidRPr="006A737C" w:rsidRDefault="00400ECB" w:rsidP="00881AD6">
      <w:pPr>
        <w:pStyle w:val="Style17"/>
        <w:widowControl/>
        <w:spacing w:line="360" w:lineRule="auto"/>
        <w:ind w:right="12"/>
        <w:rPr>
          <w:sz w:val="22"/>
          <w:szCs w:val="22"/>
        </w:rPr>
      </w:pPr>
      <w:r>
        <w:rPr>
          <w:sz w:val="22"/>
          <w:szCs w:val="22"/>
        </w:rPr>
        <w:t>Vadovaujantis Vietos savivaldos įstatymo 27 straipsnio 9 dalies 9 punktu, Trakų rajono savivaldybės kontrolės ir audito tarnyba atliko Trakų rajono</w:t>
      </w:r>
      <w:r w:rsidR="001C573F">
        <w:rPr>
          <w:sz w:val="22"/>
          <w:szCs w:val="22"/>
        </w:rPr>
        <w:t xml:space="preserve"> </w:t>
      </w:r>
      <w:r>
        <w:rPr>
          <w:sz w:val="22"/>
          <w:szCs w:val="22"/>
        </w:rPr>
        <w:t>201</w:t>
      </w:r>
      <w:r w:rsidR="00CA7A82">
        <w:rPr>
          <w:sz w:val="22"/>
          <w:szCs w:val="22"/>
        </w:rPr>
        <w:t>6</w:t>
      </w:r>
      <w:r>
        <w:rPr>
          <w:sz w:val="22"/>
          <w:szCs w:val="22"/>
        </w:rPr>
        <w:t xml:space="preserve"> metų</w:t>
      </w:r>
      <w:r w:rsidR="008C51FC">
        <w:rPr>
          <w:sz w:val="22"/>
          <w:szCs w:val="22"/>
        </w:rPr>
        <w:t xml:space="preserve"> savivaldybės</w:t>
      </w:r>
      <w:r>
        <w:rPr>
          <w:sz w:val="22"/>
          <w:szCs w:val="22"/>
        </w:rPr>
        <w:t xml:space="preserve"> konsoliduotųjų biudžeto vykdymo ir </w:t>
      </w:r>
      <w:r w:rsidR="005230E5">
        <w:rPr>
          <w:sz w:val="22"/>
          <w:szCs w:val="22"/>
        </w:rPr>
        <w:t xml:space="preserve">konsoliduotųjų </w:t>
      </w:r>
      <w:r>
        <w:rPr>
          <w:sz w:val="22"/>
          <w:szCs w:val="22"/>
        </w:rPr>
        <w:t>finansinių ataskaitų rinkinių auditą.</w:t>
      </w:r>
    </w:p>
    <w:p w:rsidR="00701BB8" w:rsidRPr="006A737C" w:rsidRDefault="00701BB8" w:rsidP="00881AD6">
      <w:pPr>
        <w:pStyle w:val="Style17"/>
        <w:widowControl/>
        <w:spacing w:before="38" w:line="360" w:lineRule="auto"/>
        <w:ind w:right="12"/>
        <w:rPr>
          <w:rStyle w:val="FontStyle58"/>
        </w:rPr>
      </w:pPr>
      <w:r w:rsidRPr="006A737C">
        <w:rPr>
          <w:rStyle w:val="FontStyle58"/>
        </w:rPr>
        <w:t xml:space="preserve">Finansinis auditas atliktas, vadovaujantis </w:t>
      </w:r>
      <w:r w:rsidR="00051025" w:rsidRPr="006A737C">
        <w:rPr>
          <w:rStyle w:val="FontStyle58"/>
        </w:rPr>
        <w:t>Trakų rajono savivaldybės kontrolierė</w:t>
      </w:r>
      <w:r w:rsidRPr="006A737C">
        <w:rPr>
          <w:rStyle w:val="FontStyle58"/>
        </w:rPr>
        <w:t>s 201</w:t>
      </w:r>
      <w:r w:rsidR="00CA7A82">
        <w:rPr>
          <w:rStyle w:val="FontStyle58"/>
        </w:rPr>
        <w:t>6</w:t>
      </w:r>
      <w:r w:rsidRPr="006A737C">
        <w:rPr>
          <w:rStyle w:val="FontStyle58"/>
        </w:rPr>
        <w:t xml:space="preserve"> m. </w:t>
      </w:r>
      <w:r w:rsidR="00CA7A82">
        <w:rPr>
          <w:rStyle w:val="FontStyle58"/>
        </w:rPr>
        <w:t>gruodžio</w:t>
      </w:r>
      <w:r w:rsidR="0070145D">
        <w:rPr>
          <w:rStyle w:val="FontStyle58"/>
        </w:rPr>
        <w:t xml:space="preserve"> </w:t>
      </w:r>
      <w:r w:rsidR="0038389D">
        <w:rPr>
          <w:rStyle w:val="FontStyle58"/>
        </w:rPr>
        <w:t>28</w:t>
      </w:r>
      <w:r w:rsidRPr="006A737C">
        <w:rPr>
          <w:rStyle w:val="FontStyle58"/>
        </w:rPr>
        <w:t xml:space="preserve"> d. pavedimu Nr. </w:t>
      </w:r>
      <w:r w:rsidR="00051025" w:rsidRPr="006A737C">
        <w:rPr>
          <w:rStyle w:val="FontStyle58"/>
        </w:rPr>
        <w:t>AP-</w:t>
      </w:r>
      <w:r w:rsidR="00CA7A82">
        <w:rPr>
          <w:rStyle w:val="FontStyle58"/>
        </w:rPr>
        <w:t>3</w:t>
      </w:r>
      <w:r w:rsidRPr="006A737C">
        <w:rPr>
          <w:rStyle w:val="FontStyle58"/>
        </w:rPr>
        <w:t xml:space="preserve">. Auditą atliko </w:t>
      </w:r>
      <w:r w:rsidR="00A43F7A">
        <w:rPr>
          <w:rStyle w:val="FontStyle58"/>
        </w:rPr>
        <w:t>S</w:t>
      </w:r>
      <w:r w:rsidRPr="006A737C">
        <w:rPr>
          <w:rStyle w:val="FontStyle58"/>
        </w:rPr>
        <w:t>avivaldybės kontrolierė</w:t>
      </w:r>
      <w:r w:rsidR="00051025" w:rsidRPr="006A737C">
        <w:rPr>
          <w:rStyle w:val="FontStyle58"/>
        </w:rPr>
        <w:t xml:space="preserve"> Danutė Juškevičienė</w:t>
      </w:r>
      <w:r w:rsidRPr="006A737C">
        <w:rPr>
          <w:rStyle w:val="FontStyle58"/>
        </w:rPr>
        <w:t xml:space="preserve"> </w:t>
      </w:r>
      <w:r w:rsidR="00400ECB">
        <w:rPr>
          <w:rStyle w:val="FontStyle58"/>
        </w:rPr>
        <w:t xml:space="preserve">ir vyriausioji specialistė Nijolė </w:t>
      </w:r>
      <w:proofErr w:type="spellStart"/>
      <w:r w:rsidR="00400ECB">
        <w:rPr>
          <w:rStyle w:val="FontStyle58"/>
        </w:rPr>
        <w:t>Kmieliauskienė</w:t>
      </w:r>
      <w:proofErr w:type="spellEnd"/>
      <w:r w:rsidR="00400ECB">
        <w:rPr>
          <w:rStyle w:val="FontStyle58"/>
        </w:rPr>
        <w:t>.</w:t>
      </w:r>
    </w:p>
    <w:p w:rsidR="00701BB8" w:rsidRPr="006A737C" w:rsidRDefault="00701BB8" w:rsidP="00881AD6">
      <w:pPr>
        <w:pStyle w:val="Style17"/>
        <w:widowControl/>
        <w:spacing w:line="360" w:lineRule="auto"/>
        <w:ind w:right="12" w:firstLine="696"/>
        <w:rPr>
          <w:rStyle w:val="FontStyle58"/>
        </w:rPr>
      </w:pPr>
      <w:r w:rsidRPr="006A737C">
        <w:rPr>
          <w:rStyle w:val="FontStyle58"/>
          <w:b/>
        </w:rPr>
        <w:t>Audituojamas subjektas</w:t>
      </w:r>
      <w:r w:rsidRPr="006A737C">
        <w:rPr>
          <w:rStyle w:val="FontStyle58"/>
        </w:rPr>
        <w:t xml:space="preserve"> - </w:t>
      </w:r>
      <w:r w:rsidR="00051025" w:rsidRPr="006A737C">
        <w:rPr>
          <w:rStyle w:val="FontStyle58"/>
        </w:rPr>
        <w:t>Trakų</w:t>
      </w:r>
      <w:r w:rsidRPr="006A737C">
        <w:rPr>
          <w:rStyle w:val="FontStyle58"/>
        </w:rPr>
        <w:t xml:space="preserve"> ra</w:t>
      </w:r>
      <w:r w:rsidR="0070145D">
        <w:rPr>
          <w:rStyle w:val="FontStyle58"/>
        </w:rPr>
        <w:t>jono savivaldybė</w:t>
      </w:r>
      <w:r w:rsidR="00E94610">
        <w:rPr>
          <w:rStyle w:val="FontStyle58"/>
        </w:rPr>
        <w:t xml:space="preserve"> (toliau teks</w:t>
      </w:r>
      <w:r w:rsidR="0070145D">
        <w:rPr>
          <w:rStyle w:val="FontStyle58"/>
        </w:rPr>
        <w:t>te – Savivaldybė</w:t>
      </w:r>
      <w:r w:rsidR="00E94610">
        <w:rPr>
          <w:rStyle w:val="FontStyle58"/>
        </w:rPr>
        <w:t>):</w:t>
      </w:r>
      <w:r w:rsidRPr="006A737C">
        <w:rPr>
          <w:rStyle w:val="FontStyle58"/>
        </w:rPr>
        <w:t xml:space="preserve"> identifikavimo kodas 18</w:t>
      </w:r>
      <w:r w:rsidR="00051025" w:rsidRPr="006A737C">
        <w:rPr>
          <w:rStyle w:val="FontStyle58"/>
        </w:rPr>
        <w:t>1626536</w:t>
      </w:r>
      <w:r w:rsidRPr="006A737C">
        <w:rPr>
          <w:rStyle w:val="FontStyle58"/>
        </w:rPr>
        <w:t xml:space="preserve">, adresas </w:t>
      </w:r>
      <w:r w:rsidR="00084811" w:rsidRPr="006A737C">
        <w:rPr>
          <w:rStyle w:val="FontStyle58"/>
        </w:rPr>
        <w:t>–</w:t>
      </w:r>
      <w:r w:rsidRPr="006A737C">
        <w:rPr>
          <w:rStyle w:val="FontStyle58"/>
        </w:rPr>
        <w:t xml:space="preserve"> </w:t>
      </w:r>
      <w:r w:rsidR="00084811" w:rsidRPr="006A737C">
        <w:rPr>
          <w:rStyle w:val="FontStyle58"/>
        </w:rPr>
        <w:t>Vytauto g.</w:t>
      </w:r>
      <w:r w:rsidRPr="006A737C">
        <w:rPr>
          <w:rStyle w:val="FontStyle58"/>
        </w:rPr>
        <w:t xml:space="preserve"> </w:t>
      </w:r>
      <w:r w:rsidR="00084811" w:rsidRPr="006A737C">
        <w:rPr>
          <w:rStyle w:val="FontStyle58"/>
        </w:rPr>
        <w:t>33</w:t>
      </w:r>
      <w:r w:rsidRPr="006A737C">
        <w:rPr>
          <w:rStyle w:val="FontStyle58"/>
        </w:rPr>
        <w:t xml:space="preserve">, </w:t>
      </w:r>
      <w:r w:rsidR="00084811" w:rsidRPr="006A737C">
        <w:rPr>
          <w:rStyle w:val="FontStyle58"/>
        </w:rPr>
        <w:t>Trakai, LT-21106</w:t>
      </w:r>
      <w:r w:rsidRPr="006A737C">
        <w:rPr>
          <w:rStyle w:val="FontStyle58"/>
        </w:rPr>
        <w:t>.</w:t>
      </w:r>
    </w:p>
    <w:p w:rsidR="00701BB8" w:rsidRPr="00542091" w:rsidRDefault="00701BB8" w:rsidP="00881AD6">
      <w:pPr>
        <w:pStyle w:val="Style17"/>
        <w:widowControl/>
        <w:spacing w:line="360" w:lineRule="auto"/>
        <w:ind w:right="12"/>
        <w:rPr>
          <w:rStyle w:val="FontStyle58"/>
        </w:rPr>
      </w:pPr>
      <w:r w:rsidRPr="006A737C">
        <w:rPr>
          <w:rStyle w:val="FontStyle58"/>
        </w:rPr>
        <w:t xml:space="preserve">Audituojamu laikotarpiu </w:t>
      </w:r>
      <w:r w:rsidR="00F90C24" w:rsidRPr="006A737C">
        <w:rPr>
          <w:rStyle w:val="FontStyle58"/>
        </w:rPr>
        <w:t xml:space="preserve">Trakų </w:t>
      </w:r>
      <w:r w:rsidRPr="006A737C">
        <w:rPr>
          <w:rStyle w:val="FontStyle58"/>
        </w:rPr>
        <w:t xml:space="preserve">rajono </w:t>
      </w:r>
      <w:r w:rsidR="00585E92">
        <w:rPr>
          <w:rStyle w:val="FontStyle58"/>
        </w:rPr>
        <w:t>savivaldybės</w:t>
      </w:r>
      <w:r w:rsidR="00E02185" w:rsidRPr="006A737C">
        <w:rPr>
          <w:rStyle w:val="FontStyle58"/>
        </w:rPr>
        <w:t xml:space="preserve"> </w:t>
      </w:r>
      <w:r w:rsidR="00585E92">
        <w:rPr>
          <w:rStyle w:val="FontStyle58"/>
        </w:rPr>
        <w:t xml:space="preserve">administracijai </w:t>
      </w:r>
      <w:r w:rsidR="00E02185" w:rsidRPr="006A737C">
        <w:rPr>
          <w:rStyle w:val="FontStyle58"/>
        </w:rPr>
        <w:t>vadovavo S</w:t>
      </w:r>
      <w:r w:rsidRPr="006A737C">
        <w:rPr>
          <w:rStyle w:val="FontStyle58"/>
        </w:rPr>
        <w:t>avivaldybės administracij</w:t>
      </w:r>
      <w:r w:rsidR="00585E92">
        <w:rPr>
          <w:rStyle w:val="FontStyle58"/>
        </w:rPr>
        <w:t>os</w:t>
      </w:r>
      <w:r w:rsidRPr="006A737C">
        <w:rPr>
          <w:rStyle w:val="FontStyle58"/>
        </w:rPr>
        <w:t xml:space="preserve"> direkto</w:t>
      </w:r>
      <w:r w:rsidR="0038389D">
        <w:rPr>
          <w:rStyle w:val="FontStyle58"/>
        </w:rPr>
        <w:t xml:space="preserve">rius Jonas </w:t>
      </w:r>
      <w:proofErr w:type="spellStart"/>
      <w:r w:rsidR="0038389D">
        <w:rPr>
          <w:rStyle w:val="FontStyle58"/>
        </w:rPr>
        <w:t>Liesys</w:t>
      </w:r>
      <w:proofErr w:type="spellEnd"/>
      <w:r w:rsidR="0055009E">
        <w:rPr>
          <w:rStyle w:val="FontStyle58"/>
        </w:rPr>
        <w:t xml:space="preserve"> iki 2016 m. </w:t>
      </w:r>
      <w:r w:rsidR="007C7A8A">
        <w:rPr>
          <w:rStyle w:val="FontStyle58"/>
        </w:rPr>
        <w:t>lapkričio</w:t>
      </w:r>
      <w:r w:rsidR="0055009E">
        <w:rPr>
          <w:rStyle w:val="FontStyle58"/>
        </w:rPr>
        <w:t xml:space="preserve"> </w:t>
      </w:r>
      <w:r w:rsidR="007C7A8A">
        <w:rPr>
          <w:rStyle w:val="FontStyle58"/>
        </w:rPr>
        <w:t>11</w:t>
      </w:r>
      <w:r w:rsidR="0055009E">
        <w:rPr>
          <w:rStyle w:val="FontStyle58"/>
        </w:rPr>
        <w:t xml:space="preserve"> </w:t>
      </w:r>
      <w:r w:rsidR="007C7A8A">
        <w:rPr>
          <w:rStyle w:val="FontStyle58"/>
        </w:rPr>
        <w:t>d.,</w:t>
      </w:r>
      <w:r w:rsidR="0055009E">
        <w:rPr>
          <w:rStyle w:val="FontStyle58"/>
        </w:rPr>
        <w:t xml:space="preserve"> </w:t>
      </w:r>
      <w:r w:rsidR="007C7A8A">
        <w:rPr>
          <w:rStyle w:val="FontStyle58"/>
        </w:rPr>
        <w:t>S</w:t>
      </w:r>
      <w:r w:rsidR="00F6603E">
        <w:rPr>
          <w:rStyle w:val="FontStyle58"/>
        </w:rPr>
        <w:t xml:space="preserve">avivaldybės administracijos direktoriaus pavaduotoja </w:t>
      </w:r>
      <w:r w:rsidR="00024AA1">
        <w:rPr>
          <w:rStyle w:val="FontStyle58"/>
        </w:rPr>
        <w:t>Karolina Narkevič</w:t>
      </w:r>
      <w:r w:rsidR="007C7A8A">
        <w:rPr>
          <w:rStyle w:val="FontStyle58"/>
        </w:rPr>
        <w:t xml:space="preserve"> </w:t>
      </w:r>
      <w:r w:rsidR="00660532">
        <w:rPr>
          <w:rStyle w:val="FontStyle58"/>
        </w:rPr>
        <w:t xml:space="preserve">- </w:t>
      </w:r>
      <w:r w:rsidR="007C7A8A">
        <w:rPr>
          <w:rStyle w:val="FontStyle58"/>
        </w:rPr>
        <w:t>nuo 2016 m. lapkričio 12 d.</w:t>
      </w:r>
      <w:r w:rsidR="00660532">
        <w:rPr>
          <w:rStyle w:val="FontStyle58"/>
        </w:rPr>
        <w:t xml:space="preserve"> ir Administracijos direktorius Darius Kvedaravičius – nuo 2016 m. gruodžio 8 d.</w:t>
      </w:r>
      <w:r w:rsidRPr="006A737C">
        <w:rPr>
          <w:rStyle w:val="FontStyle58"/>
        </w:rPr>
        <w:t xml:space="preserve"> </w:t>
      </w:r>
      <w:r w:rsidR="00F90C24" w:rsidRPr="006A737C">
        <w:rPr>
          <w:rStyle w:val="FontStyle58"/>
        </w:rPr>
        <w:t>A</w:t>
      </w:r>
      <w:r w:rsidRPr="006A737C">
        <w:rPr>
          <w:rStyle w:val="FontStyle58"/>
        </w:rPr>
        <w:t>pskaitos skyriu</w:t>
      </w:r>
      <w:r w:rsidR="007C5BB2">
        <w:rPr>
          <w:rStyle w:val="FontStyle58"/>
        </w:rPr>
        <w:t>i vadovavo</w:t>
      </w:r>
      <w:r w:rsidRPr="006A737C">
        <w:rPr>
          <w:rStyle w:val="FontStyle58"/>
        </w:rPr>
        <w:t xml:space="preserve"> vedėja </w:t>
      </w:r>
      <w:r w:rsidR="00F90C24" w:rsidRPr="006A737C">
        <w:rPr>
          <w:rStyle w:val="FontStyle58"/>
        </w:rPr>
        <w:t>– Audra Kurdzikauskienė</w:t>
      </w:r>
      <w:r w:rsidRPr="006A737C">
        <w:rPr>
          <w:rStyle w:val="FontStyle58"/>
        </w:rPr>
        <w:t>.</w:t>
      </w:r>
      <w:r w:rsidR="00542091">
        <w:rPr>
          <w:rStyle w:val="FontStyle58"/>
        </w:rPr>
        <w:t xml:space="preserve"> </w:t>
      </w:r>
      <w:r w:rsidR="00542091" w:rsidRPr="00542091">
        <w:rPr>
          <w:sz w:val="22"/>
          <w:szCs w:val="22"/>
        </w:rPr>
        <w:t>Savivaldybės 201</w:t>
      </w:r>
      <w:r w:rsidR="0055009E">
        <w:rPr>
          <w:sz w:val="22"/>
          <w:szCs w:val="22"/>
        </w:rPr>
        <w:t>6</w:t>
      </w:r>
      <w:r w:rsidR="00542091" w:rsidRPr="00542091">
        <w:rPr>
          <w:sz w:val="22"/>
          <w:szCs w:val="22"/>
        </w:rPr>
        <w:t xml:space="preserve"> metų konsoliduotųjų finansinių ataskaitų rinkinį (toliau – KFAR) parengė Savivaldybės administracijos Ekonominės analizės, finansų ir biudžeto skyriaus vyriausio</w:t>
      </w:r>
      <w:r w:rsidR="0090531E">
        <w:rPr>
          <w:sz w:val="22"/>
          <w:szCs w:val="22"/>
        </w:rPr>
        <w:t>ji</w:t>
      </w:r>
      <w:r w:rsidR="00542091" w:rsidRPr="00542091">
        <w:rPr>
          <w:sz w:val="22"/>
          <w:szCs w:val="22"/>
        </w:rPr>
        <w:t xml:space="preserve"> s</w:t>
      </w:r>
      <w:r w:rsidR="007C5BB2">
        <w:rPr>
          <w:sz w:val="22"/>
          <w:szCs w:val="22"/>
        </w:rPr>
        <w:t>pecialistė</w:t>
      </w:r>
      <w:r w:rsidR="0055009E">
        <w:rPr>
          <w:sz w:val="22"/>
          <w:szCs w:val="22"/>
        </w:rPr>
        <w:t xml:space="preserve"> </w:t>
      </w:r>
      <w:r w:rsidR="009B094E">
        <w:rPr>
          <w:sz w:val="22"/>
          <w:szCs w:val="22"/>
        </w:rPr>
        <w:t>Sanida Makaršinienė</w:t>
      </w:r>
      <w:r w:rsidR="00542091" w:rsidRPr="00542091">
        <w:rPr>
          <w:sz w:val="22"/>
          <w:szCs w:val="22"/>
        </w:rPr>
        <w:t xml:space="preserve">, Skyriaus vedėja audituojamu bei audito atlikimo laikotarpiu dirba Danė </w:t>
      </w:r>
      <w:proofErr w:type="spellStart"/>
      <w:r w:rsidR="00542091" w:rsidRPr="00542091">
        <w:rPr>
          <w:sz w:val="22"/>
          <w:szCs w:val="22"/>
        </w:rPr>
        <w:t>Rudelienė</w:t>
      </w:r>
      <w:proofErr w:type="spellEnd"/>
      <w:r w:rsidR="00542091" w:rsidRPr="00542091">
        <w:rPr>
          <w:sz w:val="22"/>
          <w:szCs w:val="22"/>
        </w:rPr>
        <w:t>.</w:t>
      </w:r>
    </w:p>
    <w:p w:rsidR="00701BB8" w:rsidRPr="006A737C" w:rsidRDefault="00701BB8" w:rsidP="00881AD6">
      <w:pPr>
        <w:pStyle w:val="Style17"/>
        <w:widowControl/>
        <w:spacing w:line="360" w:lineRule="auto"/>
        <w:ind w:right="12" w:firstLine="720"/>
        <w:rPr>
          <w:rStyle w:val="FontStyle58"/>
        </w:rPr>
      </w:pPr>
      <w:r w:rsidRPr="006A737C">
        <w:rPr>
          <w:rStyle w:val="FontStyle58"/>
          <w:b/>
        </w:rPr>
        <w:t>Audito tiksla</w:t>
      </w:r>
      <w:r w:rsidR="008261CA">
        <w:rPr>
          <w:rStyle w:val="FontStyle58"/>
          <w:b/>
        </w:rPr>
        <w:t>s</w:t>
      </w:r>
      <w:r w:rsidR="008338B9">
        <w:rPr>
          <w:rStyle w:val="FontStyle58"/>
          <w:b/>
        </w:rPr>
        <w:t xml:space="preserve"> </w:t>
      </w:r>
      <w:r w:rsidR="00E711CF">
        <w:rPr>
          <w:rStyle w:val="FontStyle58"/>
          <w:b/>
        </w:rPr>
        <w:t>–</w:t>
      </w:r>
      <w:r w:rsidRPr="006A737C">
        <w:rPr>
          <w:rStyle w:val="FontStyle58"/>
        </w:rPr>
        <w:t xml:space="preserve"> įvertinti</w:t>
      </w:r>
      <w:r w:rsidR="008261CA">
        <w:rPr>
          <w:rStyle w:val="FontStyle58"/>
        </w:rPr>
        <w:t xml:space="preserve"> </w:t>
      </w:r>
      <w:r w:rsidR="009803E6">
        <w:rPr>
          <w:rStyle w:val="FontStyle58"/>
        </w:rPr>
        <w:t xml:space="preserve">Trakų rajono savivaldybės 2016 metų </w:t>
      </w:r>
      <w:r w:rsidR="00542091">
        <w:rPr>
          <w:rStyle w:val="FontStyle58"/>
        </w:rPr>
        <w:t>k</w:t>
      </w:r>
      <w:r w:rsidR="00873659">
        <w:rPr>
          <w:rStyle w:val="FontStyle58"/>
        </w:rPr>
        <w:t>onsoliduotų</w:t>
      </w:r>
      <w:r w:rsidR="009803E6">
        <w:rPr>
          <w:rStyle w:val="FontStyle58"/>
        </w:rPr>
        <w:t>jų</w:t>
      </w:r>
      <w:r w:rsidR="00873659">
        <w:rPr>
          <w:rStyle w:val="FontStyle58"/>
        </w:rPr>
        <w:t xml:space="preserve"> finansinių </w:t>
      </w:r>
      <w:r w:rsidR="009803E6">
        <w:rPr>
          <w:rStyle w:val="FontStyle58"/>
        </w:rPr>
        <w:t xml:space="preserve">ir biudžeto vykdymo </w:t>
      </w:r>
      <w:r w:rsidR="00873659">
        <w:rPr>
          <w:rStyle w:val="FontStyle58"/>
        </w:rPr>
        <w:t xml:space="preserve">ataskaitų </w:t>
      </w:r>
      <w:r w:rsidR="008261CA">
        <w:rPr>
          <w:rStyle w:val="FontStyle58"/>
        </w:rPr>
        <w:t>rinkin</w:t>
      </w:r>
      <w:r w:rsidR="009803E6">
        <w:rPr>
          <w:rStyle w:val="FontStyle58"/>
        </w:rPr>
        <w:t xml:space="preserve">ių duomenis bei savivaldybės lėšų ir turto valdymo, naudojimo, disponavimo jais teisėtumą ir pareikšti nepriklausomas nuomones; </w:t>
      </w:r>
      <w:r w:rsidR="00BB0744">
        <w:rPr>
          <w:rStyle w:val="FontStyle58"/>
        </w:rPr>
        <w:t xml:space="preserve">įvertinti </w:t>
      </w:r>
      <w:r w:rsidR="00B71746">
        <w:rPr>
          <w:rStyle w:val="FontStyle58"/>
        </w:rPr>
        <w:t xml:space="preserve">Trakų rajono </w:t>
      </w:r>
      <w:r w:rsidR="00E711CF">
        <w:rPr>
          <w:rStyle w:val="FontStyle58"/>
        </w:rPr>
        <w:t>s</w:t>
      </w:r>
      <w:r w:rsidR="00B82DA7" w:rsidRPr="006A737C">
        <w:rPr>
          <w:rStyle w:val="FontStyle58"/>
        </w:rPr>
        <w:t>avivaldyb</w:t>
      </w:r>
      <w:r w:rsidR="00B71746">
        <w:rPr>
          <w:rStyle w:val="FontStyle58"/>
        </w:rPr>
        <w:t>ei nuosavybės teise priklausančio turto</w:t>
      </w:r>
      <w:r w:rsidR="00B82DA7" w:rsidRPr="006A737C">
        <w:rPr>
          <w:rStyle w:val="FontStyle58"/>
        </w:rPr>
        <w:t xml:space="preserve"> </w:t>
      </w:r>
      <w:r w:rsidR="00BB0744">
        <w:rPr>
          <w:rStyle w:val="FontStyle58"/>
        </w:rPr>
        <w:t>201</w:t>
      </w:r>
      <w:r w:rsidR="00B71746">
        <w:rPr>
          <w:rStyle w:val="FontStyle58"/>
        </w:rPr>
        <w:t>6</w:t>
      </w:r>
      <w:r w:rsidR="00BB0744">
        <w:rPr>
          <w:rStyle w:val="FontStyle58"/>
        </w:rPr>
        <w:t xml:space="preserve"> metų ataskaitą ir </w:t>
      </w:r>
      <w:r w:rsidRPr="006A737C">
        <w:rPr>
          <w:rStyle w:val="FontStyle58"/>
        </w:rPr>
        <w:t>pareikšti nepriklausomą nuomonę</w:t>
      </w:r>
      <w:r w:rsidR="00E711CF">
        <w:rPr>
          <w:rStyle w:val="FontStyle58"/>
        </w:rPr>
        <w:t>.</w:t>
      </w:r>
    </w:p>
    <w:p w:rsidR="00DD77B1" w:rsidRPr="006A737C" w:rsidRDefault="00DD77B1" w:rsidP="00881AD6">
      <w:pPr>
        <w:pStyle w:val="Style17"/>
        <w:widowControl/>
        <w:spacing w:line="360" w:lineRule="auto"/>
        <w:ind w:right="12" w:firstLine="720"/>
        <w:rPr>
          <w:rStyle w:val="FontStyle58"/>
        </w:rPr>
      </w:pPr>
      <w:r w:rsidRPr="006A737C">
        <w:rPr>
          <w:rStyle w:val="FontStyle58"/>
        </w:rPr>
        <w:t>Savivaldybės biudžeto vykdymą organizuoja ir Savivaldybės biudžeto asignavimus administruoja Savivaldybės administracijos direktorius. Savivaldybės biudžeto vykdymo ataskaitą pagal Lietuvos Respublikos finansų ministerijos patvirtintas ataskaitų formas ir taisykles rengia Savivaldybės administracija</w:t>
      </w:r>
      <w:r w:rsidR="00E2693C" w:rsidRPr="006A737C">
        <w:rPr>
          <w:rStyle w:val="FontStyle58"/>
        </w:rPr>
        <w:t>, besivadovaudama</w:t>
      </w:r>
      <w:r w:rsidRPr="006A737C">
        <w:rPr>
          <w:rStyle w:val="FontStyle58"/>
        </w:rPr>
        <w:t xml:space="preserve"> Savivaldybės biudžeto apskaitos duomeni</w:t>
      </w:r>
      <w:r w:rsidR="00ED506B">
        <w:rPr>
          <w:rStyle w:val="FontStyle58"/>
        </w:rPr>
        <w:t>mi</w:t>
      </w:r>
      <w:r w:rsidRPr="006A737C">
        <w:rPr>
          <w:rStyle w:val="FontStyle58"/>
        </w:rPr>
        <w:t>s – į Savivaldybės biudžetą gautų pajamų ir Savivaldybės biudžeto asignavimų valdytojų panaudotų asignavimų bei asignavimų valdytojų pateiktomis biudžeto programų sąmatų įvykdymo ataskaitomis. Savivaldybės biudžeto įvykdymo ataskaitą tvirtina Savivaldybės taryba.</w:t>
      </w:r>
    </w:p>
    <w:p w:rsidR="00790124" w:rsidRPr="00DF6A81" w:rsidRDefault="00790124" w:rsidP="00881AD6">
      <w:pPr>
        <w:pStyle w:val="Style17"/>
        <w:widowControl/>
        <w:spacing w:line="360" w:lineRule="auto"/>
        <w:ind w:right="12" w:firstLine="720"/>
        <w:rPr>
          <w:rStyle w:val="FontStyle58"/>
        </w:rPr>
      </w:pPr>
      <w:r w:rsidRPr="006A737C">
        <w:rPr>
          <w:rStyle w:val="FontStyle58"/>
        </w:rPr>
        <w:t>Vadovaujantis Biudžeto sandaros įstatym</w:t>
      </w:r>
      <w:r w:rsidR="00B61E9E">
        <w:rPr>
          <w:rStyle w:val="FontStyle58"/>
        </w:rPr>
        <w:t>u</w:t>
      </w:r>
      <w:r w:rsidR="005A3EDA" w:rsidRPr="003331CD">
        <w:rPr>
          <w:rStyle w:val="FootnoteReferenceFootnotesymbol"/>
        </w:rPr>
        <w:footnoteReference w:id="1"/>
      </w:r>
      <w:r w:rsidRPr="006A737C">
        <w:rPr>
          <w:rStyle w:val="FontStyle58"/>
        </w:rPr>
        <w:t xml:space="preserve">, </w:t>
      </w:r>
      <w:r w:rsidR="00950AEB">
        <w:rPr>
          <w:rStyle w:val="FontStyle58"/>
        </w:rPr>
        <w:t>savivaldybės biudžeto vykdymą organizuoja Savivaldybės administracijos direktorius, savivaldybės biudžeto vykdymo ataskaitų rinkinį ren</w:t>
      </w:r>
      <w:r w:rsidR="0032131A">
        <w:rPr>
          <w:rStyle w:val="FontStyle58"/>
        </w:rPr>
        <w:t>gia Savivaldybės administracija;</w:t>
      </w:r>
      <w:r w:rsidR="00950AEB">
        <w:rPr>
          <w:rStyle w:val="FontStyle58"/>
        </w:rPr>
        <w:t xml:space="preserve"> </w:t>
      </w:r>
      <w:r w:rsidR="00873659">
        <w:rPr>
          <w:rStyle w:val="FontStyle58"/>
        </w:rPr>
        <w:t>s</w:t>
      </w:r>
      <w:r w:rsidR="002236E2">
        <w:rPr>
          <w:rStyle w:val="FontStyle58"/>
        </w:rPr>
        <w:t>avivaldybės</w:t>
      </w:r>
      <w:r w:rsidRPr="006A737C">
        <w:rPr>
          <w:rStyle w:val="FontStyle58"/>
        </w:rPr>
        <w:t xml:space="preserve"> biudžet</w:t>
      </w:r>
      <w:r w:rsidR="002236E2">
        <w:rPr>
          <w:rStyle w:val="FontStyle58"/>
        </w:rPr>
        <w:t>o</w:t>
      </w:r>
      <w:r w:rsidRPr="006A737C">
        <w:rPr>
          <w:rStyle w:val="FontStyle58"/>
        </w:rPr>
        <w:t xml:space="preserve"> vykdymo, savivaldyb</w:t>
      </w:r>
      <w:r w:rsidR="002236E2">
        <w:rPr>
          <w:rStyle w:val="FontStyle58"/>
        </w:rPr>
        <w:t>ės</w:t>
      </w:r>
      <w:r w:rsidRPr="006A737C">
        <w:rPr>
          <w:rStyle w:val="FontStyle58"/>
        </w:rPr>
        <w:t xml:space="preserve"> biudžet</w:t>
      </w:r>
      <w:r w:rsidR="002236E2">
        <w:rPr>
          <w:rStyle w:val="FontStyle58"/>
        </w:rPr>
        <w:t>o</w:t>
      </w:r>
      <w:r w:rsidRPr="006A737C">
        <w:rPr>
          <w:rStyle w:val="FontStyle58"/>
        </w:rPr>
        <w:t xml:space="preserve"> </w:t>
      </w:r>
      <w:r w:rsidR="00C5249B" w:rsidRPr="006A737C">
        <w:rPr>
          <w:rStyle w:val="FontStyle58"/>
        </w:rPr>
        <w:t>asignavimų valdytojų programų sąmatų, savivaldyb</w:t>
      </w:r>
      <w:r w:rsidR="002236E2">
        <w:rPr>
          <w:rStyle w:val="FontStyle58"/>
        </w:rPr>
        <w:t>ės</w:t>
      </w:r>
      <w:r w:rsidR="00C5249B" w:rsidRPr="006A737C">
        <w:rPr>
          <w:rStyle w:val="FontStyle58"/>
        </w:rPr>
        <w:t xml:space="preserve"> biudžet</w:t>
      </w:r>
      <w:r w:rsidR="002236E2">
        <w:rPr>
          <w:rStyle w:val="FontStyle58"/>
        </w:rPr>
        <w:t>o</w:t>
      </w:r>
      <w:r w:rsidR="00C5249B" w:rsidRPr="006A737C">
        <w:rPr>
          <w:rStyle w:val="FontStyle58"/>
        </w:rPr>
        <w:t xml:space="preserve"> lėšų apskaitos ir savivaldyb</w:t>
      </w:r>
      <w:r w:rsidR="002236E2">
        <w:rPr>
          <w:rStyle w:val="FontStyle58"/>
        </w:rPr>
        <w:t>ės</w:t>
      </w:r>
      <w:r w:rsidR="00C5249B" w:rsidRPr="006A737C">
        <w:rPr>
          <w:rStyle w:val="FontStyle58"/>
        </w:rPr>
        <w:t xml:space="preserve"> konsoliduotųjų ataskaitų </w:t>
      </w:r>
      <w:r w:rsidR="00C5249B" w:rsidRPr="00DF6A81">
        <w:rPr>
          <w:rStyle w:val="FontStyle58"/>
        </w:rPr>
        <w:t xml:space="preserve">rinkinių auditą </w:t>
      </w:r>
      <w:r w:rsidRPr="00DF6A81">
        <w:rPr>
          <w:rStyle w:val="FontStyle58"/>
        </w:rPr>
        <w:t xml:space="preserve">atlieka </w:t>
      </w:r>
      <w:r w:rsidR="002236E2" w:rsidRPr="00DF6A81">
        <w:rPr>
          <w:rStyle w:val="FontStyle58"/>
        </w:rPr>
        <w:t>S</w:t>
      </w:r>
      <w:r w:rsidRPr="00DF6A81">
        <w:rPr>
          <w:rStyle w:val="FontStyle58"/>
        </w:rPr>
        <w:t>avivaldyb</w:t>
      </w:r>
      <w:r w:rsidR="002236E2" w:rsidRPr="00DF6A81">
        <w:rPr>
          <w:rStyle w:val="FontStyle58"/>
        </w:rPr>
        <w:t>ės</w:t>
      </w:r>
      <w:r w:rsidRPr="00DF6A81">
        <w:rPr>
          <w:rStyle w:val="FontStyle58"/>
        </w:rPr>
        <w:t xml:space="preserve"> </w:t>
      </w:r>
      <w:r w:rsidR="00C5249B" w:rsidRPr="00DF6A81">
        <w:rPr>
          <w:rStyle w:val="FontStyle58"/>
        </w:rPr>
        <w:t>kontrolės ir audito tarnyb</w:t>
      </w:r>
      <w:r w:rsidR="002236E2" w:rsidRPr="00DF6A81">
        <w:rPr>
          <w:rStyle w:val="FontStyle58"/>
        </w:rPr>
        <w:t>a</w:t>
      </w:r>
      <w:r w:rsidR="00C5249B" w:rsidRPr="00DF6A81">
        <w:rPr>
          <w:rStyle w:val="FontStyle58"/>
        </w:rPr>
        <w:t>.</w:t>
      </w:r>
      <w:r w:rsidR="00873659" w:rsidRPr="00DF6A81">
        <w:rPr>
          <w:rStyle w:val="FontStyle58"/>
        </w:rPr>
        <w:t xml:space="preserve"> </w:t>
      </w:r>
    </w:p>
    <w:p w:rsidR="00542091" w:rsidRDefault="000B126A" w:rsidP="005A3EDA">
      <w:pPr>
        <w:pStyle w:val="Style17"/>
        <w:widowControl/>
        <w:spacing w:line="360" w:lineRule="auto"/>
        <w:ind w:right="12" w:firstLine="720"/>
        <w:rPr>
          <w:sz w:val="22"/>
        </w:rPr>
      </w:pPr>
      <w:r w:rsidRPr="00DF6A81">
        <w:rPr>
          <w:rStyle w:val="FontStyle58"/>
        </w:rPr>
        <w:lastRenderedPageBreak/>
        <w:t>V</w:t>
      </w:r>
      <w:r w:rsidR="00157CB8" w:rsidRPr="00DF6A81">
        <w:rPr>
          <w:rStyle w:val="FontStyle58"/>
        </w:rPr>
        <w:t>alstybės ir savivaldybių turto valdymo, naudojimo ir disponavimo juo įstatymo</w:t>
      </w:r>
      <w:r w:rsidR="005A3EDA" w:rsidRPr="00DF6A81">
        <w:rPr>
          <w:rStyle w:val="FootnoteReferenceFootnotesymbol"/>
        </w:rPr>
        <w:footnoteReference w:id="2"/>
      </w:r>
      <w:r w:rsidR="00157CB8" w:rsidRPr="00DF6A81">
        <w:rPr>
          <w:rStyle w:val="FontStyle58"/>
        </w:rPr>
        <w:t xml:space="preserve"> 1</w:t>
      </w:r>
      <w:r w:rsidR="00B63B65" w:rsidRPr="00DF6A81">
        <w:rPr>
          <w:rStyle w:val="FontStyle58"/>
        </w:rPr>
        <w:t>6</w:t>
      </w:r>
      <w:r w:rsidR="00157CB8" w:rsidRPr="00DF6A81">
        <w:rPr>
          <w:rStyle w:val="FontStyle58"/>
        </w:rPr>
        <w:t xml:space="preserve"> straipsnio 3 dalimi </w:t>
      </w:r>
      <w:r w:rsidR="004A19E8" w:rsidRPr="00DF6A81">
        <w:rPr>
          <w:rStyle w:val="FontStyle58"/>
        </w:rPr>
        <w:t>„</w:t>
      </w:r>
      <w:r w:rsidR="00B63B65" w:rsidRPr="00DF6A81">
        <w:t>Savivaldybei nuosavybės teise priklausančio turto valdymo, naudojimo ir disponavimo juo ataskaitą rengia savivaldybės administracija savivaldybės tarybos nustatyta tvarka</w:t>
      </w:r>
      <w:r w:rsidR="00542091" w:rsidRPr="00DF6A81">
        <w:rPr>
          <w:sz w:val="22"/>
        </w:rPr>
        <w:t>“, o 2</w:t>
      </w:r>
      <w:r w:rsidR="00754835" w:rsidRPr="00DF6A81">
        <w:rPr>
          <w:sz w:val="22"/>
        </w:rPr>
        <w:t>5</w:t>
      </w:r>
      <w:r w:rsidR="00542091" w:rsidRPr="00DF6A81">
        <w:rPr>
          <w:sz w:val="22"/>
        </w:rPr>
        <w:t xml:space="preserve"> straipsnio </w:t>
      </w:r>
      <w:r w:rsidR="00754835" w:rsidRPr="00DF6A81">
        <w:rPr>
          <w:sz w:val="22"/>
        </w:rPr>
        <w:t>2</w:t>
      </w:r>
      <w:r w:rsidR="00542091" w:rsidRPr="00DF6A81">
        <w:rPr>
          <w:sz w:val="22"/>
        </w:rPr>
        <w:t xml:space="preserve"> dalimi „Savivaldybės turto apskaitą, valdymą, naudojimą ir disponavimą juo kontroliuoja savivaldybės kontrolierius (kontrolieriaus tarnyba) ir Valstybės kontrolė“</w:t>
      </w:r>
      <w:r w:rsidR="004C592C" w:rsidRPr="00DF6A81">
        <w:rPr>
          <w:sz w:val="22"/>
        </w:rPr>
        <w:t>.</w:t>
      </w:r>
    </w:p>
    <w:p w:rsidR="004C592C" w:rsidRPr="004C592C" w:rsidRDefault="004C592C" w:rsidP="004C592C">
      <w:pPr>
        <w:pStyle w:val="Style17"/>
        <w:widowControl/>
        <w:spacing w:line="360" w:lineRule="auto"/>
        <w:ind w:right="12" w:firstLine="720"/>
        <w:rPr>
          <w:rStyle w:val="FontStyle58"/>
        </w:rPr>
      </w:pPr>
      <w:r w:rsidRPr="004C592C">
        <w:rPr>
          <w:sz w:val="22"/>
          <w:szCs w:val="22"/>
        </w:rPr>
        <w:t>Savivaldybės administracijos direktorius yra atsakingas už konsoliduotųjų finansinių ataskaitų rinkinio parengimą ir teisingą pateikimą pagal Lietuvos Respublikos viešojo sektoriaus apskaitos ir finansinės atskaitomybės standartus bei efektyvią vidaus kontrolę.</w:t>
      </w:r>
    </w:p>
    <w:p w:rsidR="004310A5" w:rsidRPr="00266722" w:rsidRDefault="006A737C" w:rsidP="00881AD6">
      <w:pPr>
        <w:pStyle w:val="Style17"/>
        <w:widowControl/>
        <w:spacing w:line="360" w:lineRule="auto"/>
        <w:ind w:right="12" w:firstLine="0"/>
        <w:rPr>
          <w:rStyle w:val="FontStyle58"/>
        </w:rPr>
      </w:pPr>
      <w:r>
        <w:rPr>
          <w:rStyle w:val="FontStyle58"/>
        </w:rPr>
        <w:tab/>
      </w:r>
      <w:r w:rsidRPr="006A737C">
        <w:rPr>
          <w:rStyle w:val="FontStyle58"/>
        </w:rPr>
        <w:t xml:space="preserve">Audito ataskaitoje pateikiami tik audito metu atlikti ir nustatyti dalykai, o </w:t>
      </w:r>
      <w:r w:rsidRPr="003D34B0">
        <w:rPr>
          <w:rStyle w:val="FontStyle58"/>
        </w:rPr>
        <w:t xml:space="preserve">nepriklausoma nuomonė </w:t>
      </w:r>
      <w:r w:rsidR="00073D72" w:rsidRPr="003D34B0">
        <w:rPr>
          <w:rStyle w:val="FontStyle58"/>
        </w:rPr>
        <w:t>dėl</w:t>
      </w:r>
      <w:r w:rsidRPr="003D34B0">
        <w:rPr>
          <w:rStyle w:val="FontStyle58"/>
        </w:rPr>
        <w:t xml:space="preserve"> Trakų rajono savivaldybės 201</w:t>
      </w:r>
      <w:r w:rsidR="00546033">
        <w:rPr>
          <w:rStyle w:val="FontStyle58"/>
        </w:rPr>
        <w:t>6</w:t>
      </w:r>
      <w:r w:rsidRPr="003D34B0">
        <w:rPr>
          <w:rStyle w:val="FontStyle58"/>
        </w:rPr>
        <w:t xml:space="preserve"> metų </w:t>
      </w:r>
      <w:r w:rsidR="00073D72" w:rsidRPr="003D34B0">
        <w:rPr>
          <w:rStyle w:val="FontStyle58"/>
        </w:rPr>
        <w:t xml:space="preserve">konsoliduotųjų </w:t>
      </w:r>
      <w:r w:rsidRPr="003D34B0">
        <w:rPr>
          <w:rStyle w:val="FontStyle58"/>
        </w:rPr>
        <w:t>biu</w:t>
      </w:r>
      <w:r w:rsidR="00162506" w:rsidRPr="003D34B0">
        <w:rPr>
          <w:rStyle w:val="FontStyle58"/>
        </w:rPr>
        <w:t>džeto vykdymo ataskaitų rinkin</w:t>
      </w:r>
      <w:r w:rsidR="00073D72" w:rsidRPr="003D34B0">
        <w:rPr>
          <w:rStyle w:val="FontStyle58"/>
        </w:rPr>
        <w:t>io</w:t>
      </w:r>
      <w:r w:rsidR="00B2019F" w:rsidRPr="003D34B0">
        <w:rPr>
          <w:rStyle w:val="FontStyle58"/>
        </w:rPr>
        <w:t>, Savivaldybės biudžeto lėšų ir turto naudojimo;</w:t>
      </w:r>
      <w:r w:rsidRPr="003D34B0">
        <w:rPr>
          <w:rStyle w:val="FontStyle58"/>
        </w:rPr>
        <w:t xml:space="preserve"> </w:t>
      </w:r>
      <w:r w:rsidR="00073D72" w:rsidRPr="003D34B0">
        <w:rPr>
          <w:rStyle w:val="FontStyle58"/>
        </w:rPr>
        <w:t xml:space="preserve">dėl </w:t>
      </w:r>
      <w:r w:rsidR="00D9065F" w:rsidRPr="003D34B0">
        <w:rPr>
          <w:rStyle w:val="FontStyle58"/>
        </w:rPr>
        <w:t>Trakų rajono s</w:t>
      </w:r>
      <w:r w:rsidRPr="003D34B0">
        <w:rPr>
          <w:rStyle w:val="FontStyle58"/>
        </w:rPr>
        <w:t xml:space="preserve">avivaldybės </w:t>
      </w:r>
      <w:r w:rsidR="00D9065F" w:rsidRPr="003D34B0">
        <w:rPr>
          <w:rStyle w:val="FontStyle58"/>
        </w:rPr>
        <w:t>201</w:t>
      </w:r>
      <w:r w:rsidR="00546033">
        <w:rPr>
          <w:rStyle w:val="FontStyle58"/>
        </w:rPr>
        <w:t>6</w:t>
      </w:r>
      <w:r w:rsidR="00D9065F" w:rsidRPr="003D34B0">
        <w:rPr>
          <w:rStyle w:val="FontStyle58"/>
        </w:rPr>
        <w:t xml:space="preserve"> metų konsoliduotųjų finansinių ataskaitų rinkinio</w:t>
      </w:r>
      <w:r w:rsidR="00B2019F" w:rsidRPr="003D34B0">
        <w:rPr>
          <w:rStyle w:val="FontStyle58"/>
        </w:rPr>
        <w:t>;</w:t>
      </w:r>
      <w:r w:rsidR="00D9065F" w:rsidRPr="003D34B0">
        <w:rPr>
          <w:rStyle w:val="FontStyle58"/>
        </w:rPr>
        <w:t xml:space="preserve"> </w:t>
      </w:r>
      <w:r w:rsidR="00073D72" w:rsidRPr="003D34B0">
        <w:rPr>
          <w:rStyle w:val="FontStyle58"/>
        </w:rPr>
        <w:t xml:space="preserve">dėl </w:t>
      </w:r>
      <w:r w:rsidR="00D9065F" w:rsidRPr="003D34B0">
        <w:rPr>
          <w:rStyle w:val="FontStyle58"/>
        </w:rPr>
        <w:t>Trakų rajono savivaldyb</w:t>
      </w:r>
      <w:r w:rsidR="00073D72" w:rsidRPr="003D34B0">
        <w:rPr>
          <w:rStyle w:val="FontStyle58"/>
        </w:rPr>
        <w:t>ei nuosavybės teise priklausančio turto 201</w:t>
      </w:r>
      <w:r w:rsidR="00546033">
        <w:rPr>
          <w:rStyle w:val="FontStyle58"/>
        </w:rPr>
        <w:t>6</w:t>
      </w:r>
      <w:r w:rsidR="00073D72" w:rsidRPr="003D34B0">
        <w:rPr>
          <w:rStyle w:val="FontStyle58"/>
        </w:rPr>
        <w:t xml:space="preserve"> metų ataskaitos</w:t>
      </w:r>
      <w:r w:rsidR="00D9065F" w:rsidRPr="003D34B0">
        <w:rPr>
          <w:rStyle w:val="FontStyle58"/>
        </w:rPr>
        <w:t xml:space="preserve"> </w:t>
      </w:r>
      <w:r w:rsidR="000F18F9" w:rsidRPr="003D34B0">
        <w:rPr>
          <w:rStyle w:val="FontStyle58"/>
        </w:rPr>
        <w:t>pareiškiama audito išvado</w:t>
      </w:r>
      <w:r w:rsidR="00D9065F" w:rsidRPr="003D34B0">
        <w:rPr>
          <w:rStyle w:val="FontStyle58"/>
        </w:rPr>
        <w:t>s</w:t>
      </w:r>
      <w:r w:rsidR="000F18F9" w:rsidRPr="003D34B0">
        <w:rPr>
          <w:rStyle w:val="FontStyle58"/>
        </w:rPr>
        <w:t>e.</w:t>
      </w:r>
    </w:p>
    <w:p w:rsidR="00B97C9D" w:rsidRDefault="00B97C9D" w:rsidP="002D162A">
      <w:pPr>
        <w:pStyle w:val="Style8"/>
        <w:widowControl/>
        <w:spacing w:before="53" w:line="360" w:lineRule="auto"/>
        <w:ind w:right="12"/>
        <w:jc w:val="center"/>
        <w:rPr>
          <w:rStyle w:val="FontStyle56"/>
          <w:sz w:val="28"/>
          <w:szCs w:val="28"/>
        </w:rPr>
      </w:pPr>
    </w:p>
    <w:p w:rsidR="00701BB8" w:rsidRPr="003978F7" w:rsidRDefault="00701BB8" w:rsidP="002D162A">
      <w:pPr>
        <w:pStyle w:val="Style8"/>
        <w:widowControl/>
        <w:spacing w:before="53" w:line="360" w:lineRule="auto"/>
        <w:ind w:right="12"/>
        <w:jc w:val="center"/>
        <w:rPr>
          <w:rStyle w:val="FontStyle56"/>
          <w:sz w:val="28"/>
          <w:szCs w:val="28"/>
        </w:rPr>
      </w:pPr>
      <w:r w:rsidRPr="003978F7">
        <w:rPr>
          <w:rStyle w:val="FontStyle56"/>
          <w:sz w:val="28"/>
          <w:szCs w:val="28"/>
        </w:rPr>
        <w:t>AUDITO APIMTIS IR METODAI</w:t>
      </w:r>
    </w:p>
    <w:p w:rsidR="00701BB8" w:rsidRPr="006A737C" w:rsidRDefault="00701BB8" w:rsidP="00881AD6">
      <w:pPr>
        <w:pStyle w:val="Style17"/>
        <w:widowControl/>
        <w:spacing w:line="360" w:lineRule="auto"/>
        <w:ind w:right="12" w:firstLine="0"/>
        <w:jc w:val="left"/>
        <w:rPr>
          <w:sz w:val="22"/>
          <w:szCs w:val="22"/>
        </w:rPr>
      </w:pPr>
    </w:p>
    <w:p w:rsidR="00246012" w:rsidRDefault="00AF3CE2" w:rsidP="00881AD6">
      <w:pPr>
        <w:pStyle w:val="Style17"/>
        <w:widowControl/>
        <w:spacing w:before="38" w:line="360" w:lineRule="auto"/>
        <w:ind w:right="12" w:firstLine="720"/>
        <w:rPr>
          <w:rStyle w:val="FontStyle58"/>
        </w:rPr>
      </w:pPr>
      <w:r>
        <w:rPr>
          <w:rStyle w:val="FontStyle58"/>
        </w:rPr>
        <w:t>Vadovaujantis Valstybinio audito reikalavimais ir kitais teisės aktais, reglamentuojančiais biudžetinių įstaigų apskaitos tvarkymą ir asignavimų naudojimą, a</w:t>
      </w:r>
      <w:r w:rsidR="00701BB8" w:rsidRPr="006A737C">
        <w:rPr>
          <w:rStyle w:val="FontStyle58"/>
        </w:rPr>
        <w:t>udito metu buvo vertin</w:t>
      </w:r>
      <w:r w:rsidR="00E2693C" w:rsidRPr="006A737C">
        <w:rPr>
          <w:rStyle w:val="FontStyle58"/>
        </w:rPr>
        <w:t>t</w:t>
      </w:r>
      <w:r w:rsidR="00246012">
        <w:rPr>
          <w:rStyle w:val="FontStyle58"/>
        </w:rPr>
        <w:t>i</w:t>
      </w:r>
      <w:r w:rsidR="006A5B8F" w:rsidRPr="006A737C">
        <w:rPr>
          <w:rStyle w:val="FontStyle58"/>
        </w:rPr>
        <w:t xml:space="preserve"> Savivaldybės admin</w:t>
      </w:r>
      <w:r w:rsidR="00E2693C" w:rsidRPr="006A737C">
        <w:rPr>
          <w:rStyle w:val="FontStyle58"/>
        </w:rPr>
        <w:t>istracijos Ekonominės analizės,</w:t>
      </w:r>
      <w:r w:rsidR="00F864A4">
        <w:rPr>
          <w:rStyle w:val="FontStyle58"/>
        </w:rPr>
        <w:t xml:space="preserve"> </w:t>
      </w:r>
      <w:r w:rsidR="006A5B8F" w:rsidRPr="006A737C">
        <w:rPr>
          <w:rStyle w:val="FontStyle58"/>
        </w:rPr>
        <w:t>finansų ir biudžeto skyriaus pa</w:t>
      </w:r>
      <w:r w:rsidR="00AA05FF" w:rsidRPr="006A737C">
        <w:rPr>
          <w:rStyle w:val="FontStyle58"/>
        </w:rPr>
        <w:t>reng</w:t>
      </w:r>
      <w:r w:rsidR="006A5B8F" w:rsidRPr="006A737C">
        <w:rPr>
          <w:rStyle w:val="FontStyle58"/>
        </w:rPr>
        <w:t>t</w:t>
      </w:r>
      <w:r w:rsidR="00246012">
        <w:rPr>
          <w:rStyle w:val="FontStyle58"/>
        </w:rPr>
        <w:t>i</w:t>
      </w:r>
      <w:r w:rsidR="00E2693C" w:rsidRPr="006A737C">
        <w:rPr>
          <w:rStyle w:val="FontStyle58"/>
        </w:rPr>
        <w:t xml:space="preserve"> ir </w:t>
      </w:r>
      <w:r w:rsidR="00AA05FF" w:rsidRPr="006A737C">
        <w:rPr>
          <w:rStyle w:val="FontStyle58"/>
        </w:rPr>
        <w:t>pateikt</w:t>
      </w:r>
      <w:r w:rsidR="00246012">
        <w:rPr>
          <w:rStyle w:val="FontStyle58"/>
        </w:rPr>
        <w:t>i</w:t>
      </w:r>
      <w:r w:rsidR="00AA05FF" w:rsidRPr="006A737C">
        <w:rPr>
          <w:rStyle w:val="FontStyle58"/>
        </w:rPr>
        <w:t xml:space="preserve"> Trakų rajono savivaldybės 201</w:t>
      </w:r>
      <w:r w:rsidR="00DF02F6">
        <w:rPr>
          <w:rStyle w:val="FontStyle58"/>
        </w:rPr>
        <w:t>6</w:t>
      </w:r>
      <w:r w:rsidR="00AA05FF" w:rsidRPr="006A737C">
        <w:rPr>
          <w:rStyle w:val="FontStyle58"/>
        </w:rPr>
        <w:t xml:space="preserve"> metų </w:t>
      </w:r>
      <w:r w:rsidR="00F864A4">
        <w:rPr>
          <w:rStyle w:val="FontStyle58"/>
        </w:rPr>
        <w:t xml:space="preserve">konsoliduotųjų </w:t>
      </w:r>
      <w:r w:rsidR="00246012">
        <w:rPr>
          <w:rStyle w:val="FontStyle58"/>
        </w:rPr>
        <w:t>ataskaitų rinkiniai</w:t>
      </w:r>
      <w:r w:rsidR="00AA05FF" w:rsidRPr="006A737C">
        <w:rPr>
          <w:rStyle w:val="FontStyle58"/>
        </w:rPr>
        <w:t>.</w:t>
      </w:r>
    </w:p>
    <w:p w:rsidR="005B57E2" w:rsidRDefault="00AA05FF" w:rsidP="00881AD6">
      <w:pPr>
        <w:pStyle w:val="Style17"/>
        <w:widowControl/>
        <w:spacing w:before="38" w:line="360" w:lineRule="auto"/>
        <w:ind w:right="12" w:firstLine="720"/>
        <w:rPr>
          <w:rStyle w:val="FontStyle58"/>
        </w:rPr>
      </w:pPr>
      <w:r w:rsidRPr="00470B85">
        <w:rPr>
          <w:rStyle w:val="FontStyle58"/>
        </w:rPr>
        <w:t>Kontrolės ir audito tarnybai</w:t>
      </w:r>
      <w:r w:rsidR="00D76578" w:rsidRPr="00470B85">
        <w:rPr>
          <w:rStyle w:val="FontStyle58"/>
        </w:rPr>
        <w:t xml:space="preserve"> auditui atlikti Savivaldybės administracijos 201</w:t>
      </w:r>
      <w:r w:rsidR="00367C24">
        <w:rPr>
          <w:rStyle w:val="FontStyle58"/>
        </w:rPr>
        <w:t>7</w:t>
      </w:r>
      <w:r w:rsidR="00D76578" w:rsidRPr="00470B85">
        <w:rPr>
          <w:rStyle w:val="FontStyle58"/>
        </w:rPr>
        <w:t>-0</w:t>
      </w:r>
      <w:r w:rsidR="00367C24">
        <w:rPr>
          <w:rStyle w:val="FontStyle58"/>
        </w:rPr>
        <w:t>3</w:t>
      </w:r>
      <w:r w:rsidR="00D76578" w:rsidRPr="00470B85">
        <w:rPr>
          <w:rStyle w:val="FontStyle58"/>
        </w:rPr>
        <w:t>-</w:t>
      </w:r>
      <w:r w:rsidR="00367C24">
        <w:rPr>
          <w:rStyle w:val="FontStyle58"/>
        </w:rPr>
        <w:t>31</w:t>
      </w:r>
      <w:r w:rsidR="005B57E2" w:rsidRPr="00470B85">
        <w:rPr>
          <w:rStyle w:val="FontStyle58"/>
        </w:rPr>
        <w:t xml:space="preserve"> raštu Nr. AP3-</w:t>
      </w:r>
      <w:r w:rsidR="00367C24">
        <w:rPr>
          <w:rStyle w:val="FontStyle58"/>
        </w:rPr>
        <w:t>1399</w:t>
      </w:r>
      <w:r w:rsidR="00D76578" w:rsidRPr="006A737C">
        <w:rPr>
          <w:rStyle w:val="FontStyle58"/>
        </w:rPr>
        <w:t xml:space="preserve"> pateikt</w:t>
      </w:r>
      <w:r w:rsidR="00B031E4">
        <w:rPr>
          <w:rStyle w:val="FontStyle58"/>
        </w:rPr>
        <w:t>a</w:t>
      </w:r>
      <w:r w:rsidR="005B57E2">
        <w:rPr>
          <w:rStyle w:val="FontStyle58"/>
        </w:rPr>
        <w:t xml:space="preserve">s </w:t>
      </w:r>
      <w:r w:rsidR="005B57E2" w:rsidRPr="00755C67">
        <w:rPr>
          <w:rStyle w:val="FontStyle58"/>
        </w:rPr>
        <w:t>201</w:t>
      </w:r>
      <w:r w:rsidR="00367C24">
        <w:rPr>
          <w:rStyle w:val="FontStyle58"/>
        </w:rPr>
        <w:t>6</w:t>
      </w:r>
      <w:r w:rsidR="005B57E2" w:rsidRPr="00755C67">
        <w:rPr>
          <w:rStyle w:val="FontStyle58"/>
        </w:rPr>
        <w:t xml:space="preserve"> m. </w:t>
      </w:r>
      <w:r w:rsidR="00367C24">
        <w:rPr>
          <w:rStyle w:val="FontStyle58"/>
        </w:rPr>
        <w:t>Trakų rajono s</w:t>
      </w:r>
      <w:r w:rsidR="005B57E2" w:rsidRPr="00755C67">
        <w:rPr>
          <w:rStyle w:val="FontStyle58"/>
        </w:rPr>
        <w:t>avivaldybės biudžeto vykdymo ataskaitų rinkinys:</w:t>
      </w:r>
    </w:p>
    <w:p w:rsidR="00BB6C54" w:rsidRPr="00755C67" w:rsidRDefault="00BB6C54" w:rsidP="00BB6C54">
      <w:pPr>
        <w:pStyle w:val="Style17"/>
        <w:widowControl/>
        <w:spacing w:before="38" w:line="360" w:lineRule="auto"/>
        <w:ind w:right="12" w:firstLine="0"/>
        <w:rPr>
          <w:rStyle w:val="FontStyle58"/>
          <w:sz w:val="18"/>
          <w:szCs w:val="18"/>
        </w:rPr>
      </w:pPr>
      <w:r w:rsidRPr="006A737C">
        <w:rPr>
          <w:rStyle w:val="FontStyle58"/>
        </w:rPr>
        <w:t xml:space="preserve">• </w:t>
      </w:r>
      <w:r w:rsidR="00367C24">
        <w:rPr>
          <w:rStyle w:val="FontStyle58"/>
        </w:rPr>
        <w:t xml:space="preserve">Aiškinamasis raštas apie </w:t>
      </w:r>
      <w:r w:rsidR="008C52B0">
        <w:rPr>
          <w:rStyle w:val="FontStyle58"/>
        </w:rPr>
        <w:t>Trakų rajono savivaldybės 201</w:t>
      </w:r>
      <w:r w:rsidR="00367C24">
        <w:rPr>
          <w:rStyle w:val="FontStyle58"/>
        </w:rPr>
        <w:t>6 metų biudžeto vykdymą;</w:t>
      </w:r>
    </w:p>
    <w:p w:rsidR="00AA05FF" w:rsidRPr="006A737C" w:rsidRDefault="00AA05FF" w:rsidP="00881AD6">
      <w:pPr>
        <w:pStyle w:val="Style20"/>
        <w:widowControl/>
        <w:spacing w:line="360" w:lineRule="auto"/>
        <w:ind w:right="12"/>
        <w:rPr>
          <w:rStyle w:val="FontStyle58"/>
        </w:rPr>
      </w:pPr>
      <w:r w:rsidRPr="006A737C">
        <w:rPr>
          <w:rStyle w:val="FontStyle58"/>
        </w:rPr>
        <w:t xml:space="preserve">• </w:t>
      </w:r>
      <w:r w:rsidR="00367C24">
        <w:rPr>
          <w:rStyle w:val="FontStyle58"/>
        </w:rPr>
        <w:t>Trakų rajono savivaldybės b</w:t>
      </w:r>
      <w:r w:rsidRPr="006A737C">
        <w:rPr>
          <w:rStyle w:val="FontStyle58"/>
        </w:rPr>
        <w:t>iudžeto</w:t>
      </w:r>
      <w:r w:rsidR="00A67631">
        <w:rPr>
          <w:rStyle w:val="FontStyle58"/>
        </w:rPr>
        <w:t xml:space="preserve"> pajamų ir išlaidų</w:t>
      </w:r>
      <w:r w:rsidRPr="006A737C">
        <w:rPr>
          <w:rStyle w:val="FontStyle58"/>
        </w:rPr>
        <w:t xml:space="preserve"> </w:t>
      </w:r>
      <w:r w:rsidR="00A67631">
        <w:rPr>
          <w:rStyle w:val="FontStyle58"/>
        </w:rPr>
        <w:t xml:space="preserve">plano </w:t>
      </w:r>
      <w:r w:rsidRPr="006A737C">
        <w:rPr>
          <w:rStyle w:val="FontStyle58"/>
        </w:rPr>
        <w:t>vykdymo 201</w:t>
      </w:r>
      <w:r w:rsidR="00367C24">
        <w:rPr>
          <w:rStyle w:val="FontStyle58"/>
        </w:rPr>
        <w:t>6</w:t>
      </w:r>
      <w:r w:rsidRPr="006A737C">
        <w:rPr>
          <w:rStyle w:val="FontStyle58"/>
        </w:rPr>
        <w:t xml:space="preserve"> m. gruodžio 31 d. ataskaita (forma Nr. 1-sav.);</w:t>
      </w:r>
    </w:p>
    <w:p w:rsidR="00701BB8" w:rsidRPr="006A737C" w:rsidRDefault="00701BB8" w:rsidP="00881AD6">
      <w:pPr>
        <w:pStyle w:val="Style20"/>
        <w:widowControl/>
        <w:spacing w:line="360" w:lineRule="auto"/>
        <w:ind w:right="12"/>
        <w:rPr>
          <w:rStyle w:val="FontStyle58"/>
        </w:rPr>
      </w:pPr>
      <w:r w:rsidRPr="006A737C">
        <w:rPr>
          <w:rStyle w:val="FontStyle58"/>
        </w:rPr>
        <w:t>•</w:t>
      </w:r>
      <w:r w:rsidR="006A5B8F" w:rsidRPr="006A737C">
        <w:rPr>
          <w:rStyle w:val="FontStyle58"/>
        </w:rPr>
        <w:t xml:space="preserve"> </w:t>
      </w:r>
      <w:r w:rsidR="00367C24">
        <w:rPr>
          <w:rStyle w:val="FontStyle58"/>
        </w:rPr>
        <w:t>Trakų rajono savivaldybės b</w:t>
      </w:r>
      <w:r w:rsidRPr="006A737C">
        <w:rPr>
          <w:rStyle w:val="FontStyle58"/>
        </w:rPr>
        <w:t>iudžeto išlaidų sąmatos vykdymo 201</w:t>
      </w:r>
      <w:r w:rsidR="00367C24">
        <w:rPr>
          <w:rStyle w:val="FontStyle58"/>
        </w:rPr>
        <w:t>6</w:t>
      </w:r>
      <w:r w:rsidRPr="006A737C">
        <w:rPr>
          <w:rStyle w:val="FontStyle58"/>
        </w:rPr>
        <w:t xml:space="preserve"> m. gruodžio 31 d. ataskait</w:t>
      </w:r>
      <w:r w:rsidR="00A67631">
        <w:rPr>
          <w:rStyle w:val="FontStyle58"/>
        </w:rPr>
        <w:t>os</w:t>
      </w:r>
      <w:r w:rsidRPr="006A737C">
        <w:rPr>
          <w:rStyle w:val="FontStyle58"/>
        </w:rPr>
        <w:t xml:space="preserve"> (forma Nr. 2-sav.);</w:t>
      </w:r>
    </w:p>
    <w:p w:rsidR="00701BB8" w:rsidRPr="006A737C" w:rsidRDefault="00701BB8" w:rsidP="00881AD6">
      <w:pPr>
        <w:pStyle w:val="Style20"/>
        <w:widowControl/>
        <w:spacing w:line="360" w:lineRule="auto"/>
        <w:ind w:right="12"/>
        <w:rPr>
          <w:rStyle w:val="FontStyle58"/>
        </w:rPr>
      </w:pPr>
      <w:r w:rsidRPr="006A737C">
        <w:rPr>
          <w:rStyle w:val="FontStyle58"/>
        </w:rPr>
        <w:t>•</w:t>
      </w:r>
      <w:r w:rsidR="002B59E6" w:rsidRPr="006A737C">
        <w:rPr>
          <w:rStyle w:val="FontStyle58"/>
        </w:rPr>
        <w:t xml:space="preserve"> </w:t>
      </w:r>
      <w:r w:rsidR="00367C24">
        <w:rPr>
          <w:rStyle w:val="FontStyle58"/>
        </w:rPr>
        <w:t>Trakų rajono s</w:t>
      </w:r>
      <w:r w:rsidRPr="006A737C">
        <w:rPr>
          <w:rStyle w:val="FontStyle58"/>
        </w:rPr>
        <w:t>avivaldyb</w:t>
      </w:r>
      <w:r w:rsidR="00A67631">
        <w:rPr>
          <w:rStyle w:val="FontStyle58"/>
        </w:rPr>
        <w:t>ės</w:t>
      </w:r>
      <w:r w:rsidRPr="006A737C">
        <w:rPr>
          <w:rStyle w:val="FontStyle58"/>
        </w:rPr>
        <w:t xml:space="preserve"> skolinių įsipareigojimų 201</w:t>
      </w:r>
      <w:r w:rsidR="00367C24">
        <w:rPr>
          <w:rStyle w:val="FontStyle58"/>
        </w:rPr>
        <w:t>6</w:t>
      </w:r>
      <w:r w:rsidRPr="006A737C">
        <w:rPr>
          <w:rStyle w:val="FontStyle58"/>
        </w:rPr>
        <w:t xml:space="preserve"> m. gruodžio 31 d. ataskaita (forma Nr. 3-sav.);</w:t>
      </w:r>
    </w:p>
    <w:p w:rsidR="00C066CD" w:rsidRDefault="00052134" w:rsidP="00052134">
      <w:pPr>
        <w:pStyle w:val="Style20"/>
        <w:widowControl/>
        <w:spacing w:line="360" w:lineRule="auto"/>
        <w:ind w:right="12"/>
        <w:rPr>
          <w:rStyle w:val="FontStyle58"/>
        </w:rPr>
      </w:pPr>
      <w:r w:rsidRPr="006A737C">
        <w:rPr>
          <w:rStyle w:val="FontStyle58"/>
        </w:rPr>
        <w:t>•</w:t>
      </w:r>
      <w:r>
        <w:rPr>
          <w:rStyle w:val="FontStyle58"/>
        </w:rPr>
        <w:t xml:space="preserve"> </w:t>
      </w:r>
      <w:r w:rsidR="00367C24">
        <w:rPr>
          <w:rStyle w:val="FontStyle58"/>
        </w:rPr>
        <w:t>Trakų rajono s</w:t>
      </w:r>
      <w:r>
        <w:rPr>
          <w:rStyle w:val="FontStyle58"/>
        </w:rPr>
        <w:t>avivaldybės mokėtinų ir gautinų sumų 201</w:t>
      </w:r>
      <w:r w:rsidR="00367C24">
        <w:rPr>
          <w:rStyle w:val="FontStyle58"/>
        </w:rPr>
        <w:t>6</w:t>
      </w:r>
      <w:r>
        <w:rPr>
          <w:rStyle w:val="FontStyle58"/>
        </w:rPr>
        <w:t xml:space="preserve"> m. gruodžio 31 d. ataskaita (forma, Nr. 4, patvirtinta </w:t>
      </w:r>
      <w:r w:rsidR="00B236C6">
        <w:rPr>
          <w:rStyle w:val="FontStyle58"/>
        </w:rPr>
        <w:t>Lietuvos Respublikos finansų ministro 2008 m. gruodžio 31 d. įsakymu Nr. 1K-465 – 20</w:t>
      </w:r>
      <w:r w:rsidR="0023667E">
        <w:rPr>
          <w:rStyle w:val="FontStyle58"/>
        </w:rPr>
        <w:t>1</w:t>
      </w:r>
      <w:r w:rsidR="00F864A4">
        <w:rPr>
          <w:rStyle w:val="FontStyle58"/>
        </w:rPr>
        <w:t>4</w:t>
      </w:r>
      <w:r w:rsidR="00B236C6">
        <w:rPr>
          <w:rStyle w:val="FontStyle58"/>
        </w:rPr>
        <w:t xml:space="preserve"> m. </w:t>
      </w:r>
      <w:r w:rsidR="00F864A4">
        <w:rPr>
          <w:rStyle w:val="FontStyle58"/>
        </w:rPr>
        <w:t>lapkričio</w:t>
      </w:r>
      <w:r w:rsidR="00B236C6">
        <w:rPr>
          <w:rStyle w:val="FontStyle58"/>
        </w:rPr>
        <w:t xml:space="preserve"> 2</w:t>
      </w:r>
      <w:r w:rsidR="00F864A4">
        <w:rPr>
          <w:rStyle w:val="FontStyle58"/>
        </w:rPr>
        <w:t>8</w:t>
      </w:r>
      <w:r w:rsidR="00B236C6">
        <w:rPr>
          <w:rStyle w:val="FontStyle58"/>
        </w:rPr>
        <w:t xml:space="preserve"> d. įsakymo Nr. 1K-</w:t>
      </w:r>
      <w:r w:rsidR="00F864A4">
        <w:rPr>
          <w:rStyle w:val="FontStyle58"/>
        </w:rPr>
        <w:t>407</w:t>
      </w:r>
      <w:r w:rsidR="00367C24">
        <w:rPr>
          <w:rStyle w:val="FontStyle58"/>
        </w:rPr>
        <w:t xml:space="preserve"> redakcija).</w:t>
      </w:r>
    </w:p>
    <w:p w:rsidR="00B031E4" w:rsidRPr="00FB4D55" w:rsidRDefault="00B031E4" w:rsidP="00881AD6">
      <w:pPr>
        <w:pStyle w:val="Style17"/>
        <w:widowControl/>
        <w:spacing w:before="5" w:line="360" w:lineRule="auto"/>
        <w:ind w:right="12" w:firstLine="720"/>
        <w:rPr>
          <w:sz w:val="22"/>
          <w:szCs w:val="22"/>
        </w:rPr>
      </w:pPr>
      <w:r>
        <w:rPr>
          <w:sz w:val="22"/>
          <w:szCs w:val="22"/>
        </w:rPr>
        <w:t xml:space="preserve">Taip pat audituota </w:t>
      </w:r>
      <w:r w:rsidR="006A2525">
        <w:rPr>
          <w:sz w:val="22"/>
          <w:szCs w:val="22"/>
        </w:rPr>
        <w:t>Trakų rajono savivaldybei nuosavybės teise priklausančio turto ataskaita pagal 201</w:t>
      </w:r>
      <w:r w:rsidR="00367C24">
        <w:rPr>
          <w:sz w:val="22"/>
          <w:szCs w:val="22"/>
        </w:rPr>
        <w:t>6</w:t>
      </w:r>
      <w:r w:rsidR="006A2525">
        <w:rPr>
          <w:sz w:val="22"/>
          <w:szCs w:val="22"/>
        </w:rPr>
        <w:t xml:space="preserve"> m. gruodžio 31 d. </w:t>
      </w:r>
      <w:r w:rsidR="006A2525" w:rsidRPr="00CE2697">
        <w:rPr>
          <w:sz w:val="22"/>
          <w:szCs w:val="22"/>
        </w:rPr>
        <w:t>duomenis</w:t>
      </w:r>
      <w:r w:rsidR="00A91052" w:rsidRPr="00CE2697">
        <w:rPr>
          <w:sz w:val="22"/>
          <w:szCs w:val="22"/>
        </w:rPr>
        <w:t xml:space="preserve"> </w:t>
      </w:r>
      <w:r w:rsidR="00A91052" w:rsidRPr="000A5AD2">
        <w:rPr>
          <w:sz w:val="22"/>
          <w:szCs w:val="22"/>
        </w:rPr>
        <w:t>Nr. A-1</w:t>
      </w:r>
      <w:r w:rsidR="002C7830" w:rsidRPr="000A5AD2">
        <w:rPr>
          <w:sz w:val="22"/>
          <w:szCs w:val="22"/>
        </w:rPr>
        <w:t xml:space="preserve"> (toliau</w:t>
      </w:r>
      <w:r w:rsidR="002C7830" w:rsidRPr="00CE2697">
        <w:rPr>
          <w:sz w:val="22"/>
          <w:szCs w:val="22"/>
        </w:rPr>
        <w:t xml:space="preserve"> tekste</w:t>
      </w:r>
      <w:r w:rsidR="002C7830">
        <w:rPr>
          <w:sz w:val="22"/>
          <w:szCs w:val="22"/>
        </w:rPr>
        <w:t xml:space="preserve"> – Savivaldybės turto ataskaita)</w:t>
      </w:r>
      <w:r w:rsidR="006A2525">
        <w:rPr>
          <w:sz w:val="22"/>
          <w:szCs w:val="22"/>
        </w:rPr>
        <w:t>, kuri</w:t>
      </w:r>
      <w:r w:rsidR="005854EB">
        <w:rPr>
          <w:sz w:val="22"/>
          <w:szCs w:val="22"/>
        </w:rPr>
        <w:t xml:space="preserve">, vadovaujantis </w:t>
      </w:r>
      <w:r w:rsidR="00D97F7D">
        <w:rPr>
          <w:sz w:val="22"/>
          <w:szCs w:val="22"/>
        </w:rPr>
        <w:t>Trakų rajono savivaldybės tarybos 2015 m. balandžio 30 d. sprendimu</w:t>
      </w:r>
      <w:r w:rsidR="001537C5" w:rsidRPr="003331CD">
        <w:rPr>
          <w:rStyle w:val="FootnoteReferenceFootnotesymbol"/>
        </w:rPr>
        <w:footnoteReference w:id="3"/>
      </w:r>
      <w:r w:rsidR="005854EB">
        <w:rPr>
          <w:sz w:val="22"/>
          <w:szCs w:val="22"/>
        </w:rPr>
        <w:t xml:space="preserve"> </w:t>
      </w:r>
      <w:r w:rsidR="006711AC">
        <w:rPr>
          <w:sz w:val="22"/>
          <w:szCs w:val="22"/>
        </w:rPr>
        <w:t xml:space="preserve">Nr. </w:t>
      </w:r>
      <w:r w:rsidR="00D97F7D">
        <w:rPr>
          <w:sz w:val="22"/>
          <w:szCs w:val="22"/>
        </w:rPr>
        <w:t xml:space="preserve">S1-104 patvirtinto Savivaldybei </w:t>
      </w:r>
      <w:r w:rsidR="00D97F7D">
        <w:rPr>
          <w:sz w:val="22"/>
          <w:szCs w:val="22"/>
        </w:rPr>
        <w:lastRenderedPageBreak/>
        <w:t>nuosavybės teise priklausančio turto ataskaitos rengimo ir teikimo tvarkos aprašo</w:t>
      </w:r>
      <w:r w:rsidR="005854EB">
        <w:rPr>
          <w:sz w:val="22"/>
          <w:szCs w:val="22"/>
        </w:rPr>
        <w:t xml:space="preserve"> </w:t>
      </w:r>
      <w:r w:rsidR="00D97F7D">
        <w:rPr>
          <w:sz w:val="22"/>
          <w:szCs w:val="22"/>
        </w:rPr>
        <w:t>9</w:t>
      </w:r>
      <w:r w:rsidR="005854EB">
        <w:rPr>
          <w:sz w:val="22"/>
          <w:szCs w:val="22"/>
        </w:rPr>
        <w:t xml:space="preserve"> punktu, </w:t>
      </w:r>
      <w:r w:rsidR="000A5AD2">
        <w:rPr>
          <w:sz w:val="22"/>
          <w:szCs w:val="22"/>
        </w:rPr>
        <w:t xml:space="preserve">buvo pateikta </w:t>
      </w:r>
      <w:r w:rsidR="00D97F7D">
        <w:rPr>
          <w:sz w:val="22"/>
          <w:szCs w:val="22"/>
        </w:rPr>
        <w:t>Savivaldybės</w:t>
      </w:r>
      <w:r w:rsidR="000A5AD2">
        <w:rPr>
          <w:sz w:val="22"/>
          <w:szCs w:val="22"/>
        </w:rPr>
        <w:t xml:space="preserve"> </w:t>
      </w:r>
      <w:r w:rsidR="00D97F7D">
        <w:rPr>
          <w:sz w:val="22"/>
          <w:szCs w:val="22"/>
        </w:rPr>
        <w:t>kontrol</w:t>
      </w:r>
      <w:r w:rsidR="000A5AD2">
        <w:rPr>
          <w:sz w:val="22"/>
          <w:szCs w:val="22"/>
        </w:rPr>
        <w:t>ės ir audito tarnybai.</w:t>
      </w:r>
    </w:p>
    <w:p w:rsidR="00A91052" w:rsidRDefault="001B4B33" w:rsidP="00881AD6">
      <w:pPr>
        <w:pStyle w:val="Style17"/>
        <w:widowControl/>
        <w:spacing w:before="5" w:line="360" w:lineRule="auto"/>
        <w:ind w:right="12" w:firstLine="720"/>
        <w:rPr>
          <w:sz w:val="22"/>
          <w:szCs w:val="22"/>
        </w:rPr>
      </w:pPr>
      <w:r>
        <w:rPr>
          <w:sz w:val="22"/>
          <w:szCs w:val="22"/>
        </w:rPr>
        <w:t xml:space="preserve">Savivaldybės administracijos </w:t>
      </w:r>
      <w:r w:rsidRPr="00480AB4">
        <w:rPr>
          <w:color w:val="000000" w:themeColor="text1"/>
          <w:sz w:val="22"/>
          <w:szCs w:val="22"/>
        </w:rPr>
        <w:t>201</w:t>
      </w:r>
      <w:r w:rsidR="00480AB4" w:rsidRPr="00480AB4">
        <w:rPr>
          <w:color w:val="000000" w:themeColor="text1"/>
          <w:sz w:val="22"/>
          <w:szCs w:val="22"/>
        </w:rPr>
        <w:t>7</w:t>
      </w:r>
      <w:r w:rsidRPr="00480AB4">
        <w:rPr>
          <w:color w:val="000000" w:themeColor="text1"/>
          <w:sz w:val="22"/>
          <w:szCs w:val="22"/>
        </w:rPr>
        <w:t>-06-</w:t>
      </w:r>
      <w:r w:rsidR="00480AB4" w:rsidRPr="00480AB4">
        <w:rPr>
          <w:color w:val="000000" w:themeColor="text1"/>
          <w:sz w:val="22"/>
          <w:szCs w:val="22"/>
        </w:rPr>
        <w:t>12</w:t>
      </w:r>
      <w:r w:rsidR="002A336B" w:rsidRPr="00480AB4">
        <w:rPr>
          <w:color w:val="000000" w:themeColor="text1"/>
          <w:sz w:val="22"/>
          <w:szCs w:val="22"/>
        </w:rPr>
        <w:t xml:space="preserve"> raštu Nr. AP3-</w:t>
      </w:r>
      <w:r w:rsidR="00024AA1" w:rsidRPr="00480AB4">
        <w:rPr>
          <w:color w:val="000000" w:themeColor="text1"/>
          <w:sz w:val="22"/>
          <w:szCs w:val="22"/>
        </w:rPr>
        <w:t>2</w:t>
      </w:r>
      <w:r w:rsidR="00480AB4" w:rsidRPr="00480AB4">
        <w:rPr>
          <w:color w:val="000000" w:themeColor="text1"/>
          <w:sz w:val="22"/>
          <w:szCs w:val="22"/>
        </w:rPr>
        <w:t>419</w:t>
      </w:r>
      <w:r w:rsidRPr="00480AB4">
        <w:rPr>
          <w:color w:val="000000" w:themeColor="text1"/>
          <w:sz w:val="22"/>
          <w:szCs w:val="22"/>
        </w:rPr>
        <w:t xml:space="preserve"> </w:t>
      </w:r>
      <w:r>
        <w:rPr>
          <w:sz w:val="22"/>
          <w:szCs w:val="22"/>
        </w:rPr>
        <w:t>Savivaldybės administracij</w:t>
      </w:r>
      <w:r w:rsidR="002A336B">
        <w:rPr>
          <w:sz w:val="22"/>
          <w:szCs w:val="22"/>
        </w:rPr>
        <w:t>a</w:t>
      </w:r>
      <w:r>
        <w:rPr>
          <w:sz w:val="22"/>
          <w:szCs w:val="22"/>
        </w:rPr>
        <w:t xml:space="preserve"> </w:t>
      </w:r>
      <w:r w:rsidR="002A336B">
        <w:rPr>
          <w:sz w:val="22"/>
          <w:szCs w:val="22"/>
        </w:rPr>
        <w:t>pateikė E</w:t>
      </w:r>
      <w:r>
        <w:rPr>
          <w:sz w:val="22"/>
          <w:szCs w:val="22"/>
        </w:rPr>
        <w:t>konominės analizės, finansų ir biudžeto skyri</w:t>
      </w:r>
      <w:r w:rsidR="002A336B">
        <w:rPr>
          <w:sz w:val="22"/>
          <w:szCs w:val="22"/>
        </w:rPr>
        <w:t>a</w:t>
      </w:r>
      <w:r>
        <w:rPr>
          <w:sz w:val="22"/>
          <w:szCs w:val="22"/>
        </w:rPr>
        <w:t xml:space="preserve">us </w:t>
      </w:r>
      <w:r w:rsidR="002A336B">
        <w:rPr>
          <w:sz w:val="22"/>
          <w:szCs w:val="22"/>
        </w:rPr>
        <w:t xml:space="preserve">parengtą </w:t>
      </w:r>
      <w:r w:rsidR="00C950AE">
        <w:rPr>
          <w:sz w:val="22"/>
          <w:szCs w:val="22"/>
        </w:rPr>
        <w:t xml:space="preserve">Trakų rajono savivaldybės </w:t>
      </w:r>
      <w:r w:rsidRPr="002A336B">
        <w:rPr>
          <w:sz w:val="22"/>
          <w:szCs w:val="22"/>
        </w:rPr>
        <w:t>201</w:t>
      </w:r>
      <w:r w:rsidR="00E75F4B">
        <w:rPr>
          <w:sz w:val="22"/>
          <w:szCs w:val="22"/>
        </w:rPr>
        <w:t>6</w:t>
      </w:r>
      <w:r w:rsidRPr="002A336B">
        <w:rPr>
          <w:sz w:val="22"/>
          <w:szCs w:val="22"/>
        </w:rPr>
        <w:t xml:space="preserve"> m. </w:t>
      </w:r>
      <w:r w:rsidR="002A336B" w:rsidRPr="002A336B">
        <w:rPr>
          <w:sz w:val="22"/>
          <w:szCs w:val="22"/>
        </w:rPr>
        <w:t>gruodžio 31 d. pasibaigusių metų k</w:t>
      </w:r>
      <w:r w:rsidRPr="002A336B">
        <w:rPr>
          <w:sz w:val="22"/>
          <w:szCs w:val="22"/>
        </w:rPr>
        <w:t>onsoliduotųjų finansinių ataskaitų rinkin</w:t>
      </w:r>
      <w:r w:rsidR="00024AA1">
        <w:rPr>
          <w:sz w:val="22"/>
          <w:szCs w:val="22"/>
        </w:rPr>
        <w:t>į, kurį sudaro</w:t>
      </w:r>
      <w:r w:rsidRPr="002A336B">
        <w:rPr>
          <w:sz w:val="22"/>
          <w:szCs w:val="22"/>
        </w:rPr>
        <w:t>:</w:t>
      </w:r>
    </w:p>
    <w:p w:rsidR="00A91052" w:rsidRDefault="001B4B33" w:rsidP="001B4B33">
      <w:pPr>
        <w:pStyle w:val="Style17"/>
        <w:widowControl/>
        <w:spacing w:before="5" w:line="360" w:lineRule="auto"/>
        <w:ind w:right="12" w:firstLine="0"/>
        <w:rPr>
          <w:sz w:val="22"/>
          <w:szCs w:val="22"/>
        </w:rPr>
      </w:pPr>
      <w:r w:rsidRPr="006A737C">
        <w:rPr>
          <w:rStyle w:val="FontStyle58"/>
        </w:rPr>
        <w:t>•</w:t>
      </w:r>
      <w:r>
        <w:rPr>
          <w:rStyle w:val="FontStyle58"/>
        </w:rPr>
        <w:t xml:space="preserve"> Finansinės būklės ataskaita pagal 201</w:t>
      </w:r>
      <w:r w:rsidR="00E75F4B">
        <w:rPr>
          <w:rStyle w:val="FontStyle58"/>
        </w:rPr>
        <w:t>6</w:t>
      </w:r>
      <w:r>
        <w:rPr>
          <w:rStyle w:val="FontStyle58"/>
        </w:rPr>
        <w:t xml:space="preserve"> m. gruodžio 31 d. duomenis;</w:t>
      </w:r>
    </w:p>
    <w:p w:rsidR="001B4B33" w:rsidRDefault="001B4B33" w:rsidP="001B4B33">
      <w:pPr>
        <w:pStyle w:val="Style17"/>
        <w:widowControl/>
        <w:spacing w:before="5" w:line="360" w:lineRule="auto"/>
        <w:ind w:right="12" w:firstLine="0"/>
        <w:rPr>
          <w:rStyle w:val="FontStyle58"/>
        </w:rPr>
      </w:pPr>
      <w:r w:rsidRPr="006A737C">
        <w:rPr>
          <w:rStyle w:val="FontStyle58"/>
        </w:rPr>
        <w:t>•</w:t>
      </w:r>
      <w:r>
        <w:rPr>
          <w:rStyle w:val="FontStyle58"/>
        </w:rPr>
        <w:t xml:space="preserve"> </w:t>
      </w:r>
      <w:r w:rsidR="00822A71">
        <w:rPr>
          <w:rStyle w:val="FontStyle58"/>
        </w:rPr>
        <w:t>Veiklos rezultatų ataskaita pagal 201</w:t>
      </w:r>
      <w:r w:rsidR="00E75F4B">
        <w:rPr>
          <w:rStyle w:val="FontStyle58"/>
        </w:rPr>
        <w:t>6</w:t>
      </w:r>
      <w:r w:rsidR="00822A71">
        <w:rPr>
          <w:rStyle w:val="FontStyle58"/>
        </w:rPr>
        <w:t xml:space="preserve"> m. gruodžio 31 d. duomenis;</w:t>
      </w:r>
    </w:p>
    <w:p w:rsidR="00AF75E5" w:rsidRDefault="003B5B4C" w:rsidP="001B4B33">
      <w:pPr>
        <w:pStyle w:val="Style17"/>
        <w:widowControl/>
        <w:spacing w:before="5" w:line="360" w:lineRule="auto"/>
        <w:ind w:right="12" w:firstLine="0"/>
        <w:rPr>
          <w:sz w:val="22"/>
          <w:szCs w:val="22"/>
        </w:rPr>
      </w:pPr>
      <w:r w:rsidRPr="006A737C">
        <w:rPr>
          <w:rStyle w:val="FontStyle58"/>
        </w:rPr>
        <w:t>•</w:t>
      </w:r>
      <w:r>
        <w:rPr>
          <w:rStyle w:val="FontStyle58"/>
        </w:rPr>
        <w:t xml:space="preserve"> Pinigų srautų ataskaita pagal 201</w:t>
      </w:r>
      <w:r w:rsidR="00E75F4B">
        <w:rPr>
          <w:rStyle w:val="FontStyle58"/>
        </w:rPr>
        <w:t>6</w:t>
      </w:r>
      <w:r>
        <w:rPr>
          <w:rStyle w:val="FontStyle58"/>
        </w:rPr>
        <w:t xml:space="preserve"> m. gruodžio 31 d. duomenis;</w:t>
      </w:r>
    </w:p>
    <w:p w:rsidR="001B4B33" w:rsidRDefault="001B4B33" w:rsidP="001B4B33">
      <w:pPr>
        <w:pStyle w:val="Style17"/>
        <w:widowControl/>
        <w:spacing w:before="5" w:line="360" w:lineRule="auto"/>
        <w:ind w:right="12" w:firstLine="0"/>
        <w:rPr>
          <w:sz w:val="22"/>
          <w:szCs w:val="22"/>
        </w:rPr>
      </w:pPr>
      <w:r w:rsidRPr="006A737C">
        <w:rPr>
          <w:rStyle w:val="FontStyle58"/>
        </w:rPr>
        <w:t>•</w:t>
      </w:r>
      <w:r w:rsidR="00822A71">
        <w:rPr>
          <w:rStyle w:val="FontStyle58"/>
        </w:rPr>
        <w:t xml:space="preserve"> Grynojo turto pokyčių ataskaita pagal 201</w:t>
      </w:r>
      <w:r w:rsidR="00E75F4B">
        <w:rPr>
          <w:rStyle w:val="FontStyle58"/>
        </w:rPr>
        <w:t>6</w:t>
      </w:r>
      <w:r w:rsidR="00822A71">
        <w:rPr>
          <w:rStyle w:val="FontStyle58"/>
        </w:rPr>
        <w:t xml:space="preserve"> m. gruodžio 31 d. duomenis;</w:t>
      </w:r>
    </w:p>
    <w:p w:rsidR="001B4B33" w:rsidRDefault="001B4B33" w:rsidP="001B4B33">
      <w:pPr>
        <w:pStyle w:val="Style17"/>
        <w:widowControl/>
        <w:spacing w:before="5" w:line="360" w:lineRule="auto"/>
        <w:ind w:right="12" w:firstLine="0"/>
        <w:rPr>
          <w:sz w:val="22"/>
          <w:szCs w:val="22"/>
        </w:rPr>
      </w:pPr>
      <w:r w:rsidRPr="006A737C">
        <w:rPr>
          <w:rStyle w:val="FontStyle58"/>
        </w:rPr>
        <w:t>•</w:t>
      </w:r>
      <w:r w:rsidR="00822A71">
        <w:rPr>
          <w:rStyle w:val="FontStyle58"/>
        </w:rPr>
        <w:t xml:space="preserve"> </w:t>
      </w:r>
      <w:r w:rsidR="00863FBC">
        <w:rPr>
          <w:rStyle w:val="FontStyle58"/>
        </w:rPr>
        <w:t>Trakų rajono savivaldybės 201</w:t>
      </w:r>
      <w:r w:rsidR="00E75F4B">
        <w:rPr>
          <w:rStyle w:val="FontStyle58"/>
        </w:rPr>
        <w:t>6</w:t>
      </w:r>
      <w:r w:rsidR="00863FBC">
        <w:rPr>
          <w:rStyle w:val="FontStyle58"/>
        </w:rPr>
        <w:t xml:space="preserve"> m. gruodžio 31 d. pasibaigusių metų konsoliduotųjų finansinių ataskaitų rinkinio ai</w:t>
      </w:r>
      <w:r w:rsidR="00822A71" w:rsidRPr="00522196">
        <w:rPr>
          <w:rStyle w:val="FontStyle58"/>
        </w:rPr>
        <w:t>škinamasis raštas</w:t>
      </w:r>
      <w:r w:rsidR="00863FBC">
        <w:rPr>
          <w:rStyle w:val="FontStyle58"/>
        </w:rPr>
        <w:t>.</w:t>
      </w:r>
      <w:r w:rsidR="00822A71">
        <w:rPr>
          <w:rStyle w:val="FontStyle58"/>
        </w:rPr>
        <w:t xml:space="preserve"> </w:t>
      </w:r>
    </w:p>
    <w:p w:rsidR="00272892" w:rsidRPr="006A737C" w:rsidRDefault="00272892" w:rsidP="00881AD6">
      <w:pPr>
        <w:pStyle w:val="Style17"/>
        <w:widowControl/>
        <w:spacing w:before="5" w:line="360" w:lineRule="auto"/>
        <w:ind w:right="12" w:firstLine="720"/>
        <w:rPr>
          <w:sz w:val="22"/>
          <w:szCs w:val="22"/>
        </w:rPr>
      </w:pPr>
      <w:r w:rsidRPr="006A737C">
        <w:rPr>
          <w:sz w:val="22"/>
          <w:szCs w:val="22"/>
        </w:rPr>
        <w:t>Atliekant finansinį auditą, vertinome aukščiau išvardintas</w:t>
      </w:r>
      <w:r w:rsidR="00E51DFE">
        <w:rPr>
          <w:sz w:val="22"/>
          <w:szCs w:val="22"/>
        </w:rPr>
        <w:t xml:space="preserve"> ataskaitas</w:t>
      </w:r>
      <w:r w:rsidRPr="006A737C">
        <w:rPr>
          <w:sz w:val="22"/>
          <w:szCs w:val="22"/>
        </w:rPr>
        <w:t>.</w:t>
      </w:r>
    </w:p>
    <w:p w:rsidR="004310A5" w:rsidRPr="006A737C" w:rsidRDefault="001D37E9" w:rsidP="00EC4E74">
      <w:pPr>
        <w:pStyle w:val="Style17"/>
        <w:widowControl/>
        <w:spacing w:before="5" w:line="360" w:lineRule="auto"/>
        <w:ind w:right="12" w:firstLine="720"/>
        <w:rPr>
          <w:rStyle w:val="FontStyle58"/>
        </w:rPr>
      </w:pPr>
      <w:r w:rsidRPr="006A737C">
        <w:rPr>
          <w:sz w:val="22"/>
          <w:szCs w:val="22"/>
        </w:rPr>
        <w:t xml:space="preserve">Finansinis auditas atliktas pagal </w:t>
      </w:r>
      <w:r w:rsidR="00A43F7A">
        <w:rPr>
          <w:sz w:val="22"/>
          <w:szCs w:val="22"/>
        </w:rPr>
        <w:t>V</w:t>
      </w:r>
      <w:r w:rsidRPr="006A737C">
        <w:rPr>
          <w:sz w:val="22"/>
          <w:szCs w:val="22"/>
        </w:rPr>
        <w:t>alstybinio audito reikalavimus</w:t>
      </w:r>
      <w:r w:rsidR="00DC5D16">
        <w:rPr>
          <w:rStyle w:val="Puslapioinaosnuoroda"/>
          <w:sz w:val="22"/>
          <w:szCs w:val="22"/>
        </w:rPr>
        <w:footnoteReference w:id="4"/>
      </w:r>
      <w:r w:rsidRPr="006A737C">
        <w:rPr>
          <w:sz w:val="22"/>
          <w:szCs w:val="22"/>
        </w:rPr>
        <w:t>. Savivaldybės biudžeto įvykdymo 201</w:t>
      </w:r>
      <w:r w:rsidR="00E75F4B">
        <w:rPr>
          <w:sz w:val="22"/>
          <w:szCs w:val="22"/>
        </w:rPr>
        <w:t>6</w:t>
      </w:r>
      <w:r w:rsidRPr="006A737C">
        <w:rPr>
          <w:sz w:val="22"/>
          <w:szCs w:val="22"/>
        </w:rPr>
        <w:t xml:space="preserve">-12-31 ataskaitos duomenys įvertinti, atlikus atrankos būdu audito procedūras pagal atskirus biudžeto pajamų bei išlaidų straipsnius. </w:t>
      </w:r>
      <w:r w:rsidRPr="006A737C">
        <w:rPr>
          <w:rStyle w:val="FontStyle58"/>
        </w:rPr>
        <w:t>Auditas atl</w:t>
      </w:r>
      <w:r w:rsidR="001551F0">
        <w:rPr>
          <w:rStyle w:val="FontStyle58"/>
        </w:rPr>
        <w:t>iktas, siekiant gauti pakankamą</w:t>
      </w:r>
      <w:r w:rsidR="008F2422">
        <w:rPr>
          <w:rStyle w:val="FontStyle58"/>
        </w:rPr>
        <w:t xml:space="preserve"> </w:t>
      </w:r>
      <w:r w:rsidR="008F2422" w:rsidRPr="006A737C">
        <w:rPr>
          <w:rStyle w:val="FontStyle58"/>
        </w:rPr>
        <w:t xml:space="preserve">užtikrinimą, kad finansinėse ataskaitose nėra reikšmingų iškraipymų ir savivaldybės biudžeto lėšos ir turtas valdomi, </w:t>
      </w:r>
      <w:r w:rsidR="004310A5" w:rsidRPr="006A737C">
        <w:rPr>
          <w:rStyle w:val="FontStyle58"/>
        </w:rPr>
        <w:t>naudojami ir disponuojama jais teisėtai. Visiškas užtikrinimas neįmanomas dėl įgimtų vidaus kontrolės apribojimų ir to fakto, kad netikrinome visų (100 proc.)</w:t>
      </w:r>
      <w:r w:rsidR="004310A5">
        <w:rPr>
          <w:rStyle w:val="FontStyle58"/>
        </w:rPr>
        <w:t xml:space="preserve"> </w:t>
      </w:r>
      <w:r w:rsidR="004310A5" w:rsidRPr="006A737C">
        <w:rPr>
          <w:rStyle w:val="FontStyle58"/>
        </w:rPr>
        <w:t>ūkinių operacijų, ūkinių įvykių</w:t>
      </w:r>
      <w:r w:rsidR="004310A5">
        <w:rPr>
          <w:rStyle w:val="FontStyle58"/>
        </w:rPr>
        <w:t xml:space="preserve"> ir sudarytų </w:t>
      </w:r>
      <w:r w:rsidR="004310A5" w:rsidRPr="006A737C">
        <w:rPr>
          <w:rStyle w:val="FontStyle58"/>
        </w:rPr>
        <w:t>sandorių.</w:t>
      </w:r>
    </w:p>
    <w:p w:rsidR="00BB11EA" w:rsidRDefault="007A2203" w:rsidP="007A2203">
      <w:pPr>
        <w:pStyle w:val="Style17"/>
        <w:widowControl/>
        <w:spacing w:before="38" w:line="360" w:lineRule="auto"/>
        <w:ind w:right="12" w:firstLine="720"/>
        <w:rPr>
          <w:rStyle w:val="FontStyle58"/>
        </w:rPr>
      </w:pPr>
      <w:r w:rsidRPr="006A737C">
        <w:rPr>
          <w:rStyle w:val="FontStyle58"/>
        </w:rPr>
        <w:t>Auditui taikytas kiekybinio reikšmingumo lygis</w:t>
      </w:r>
      <w:r w:rsidR="00BB11EA">
        <w:rPr>
          <w:rStyle w:val="FontStyle58"/>
        </w:rPr>
        <w:t>:</w:t>
      </w:r>
    </w:p>
    <w:p w:rsidR="00BB11EA" w:rsidRPr="007C4663" w:rsidRDefault="007A2203" w:rsidP="007A2203">
      <w:pPr>
        <w:pStyle w:val="Style17"/>
        <w:widowControl/>
        <w:spacing w:before="38" w:line="360" w:lineRule="auto"/>
        <w:ind w:right="12" w:firstLine="720"/>
        <w:rPr>
          <w:rStyle w:val="FontStyle58"/>
        </w:rPr>
      </w:pPr>
      <w:r w:rsidRPr="003B7A71">
        <w:rPr>
          <w:rStyle w:val="FontStyle58"/>
        </w:rPr>
        <w:t xml:space="preserve">- 1 proc. visų </w:t>
      </w:r>
      <w:r w:rsidR="00F50CE7" w:rsidRPr="003B7A71">
        <w:rPr>
          <w:rStyle w:val="FontStyle58"/>
        </w:rPr>
        <w:t>S</w:t>
      </w:r>
      <w:r w:rsidRPr="003B7A71">
        <w:rPr>
          <w:rStyle w:val="FontStyle58"/>
        </w:rPr>
        <w:t xml:space="preserve">avivaldybės </w:t>
      </w:r>
      <w:r w:rsidR="00F50CE7" w:rsidRPr="003B7A71">
        <w:rPr>
          <w:rStyle w:val="FontStyle58"/>
        </w:rPr>
        <w:t xml:space="preserve">biudžeto </w:t>
      </w:r>
      <w:r w:rsidRPr="003B7A71">
        <w:rPr>
          <w:rStyle w:val="FontStyle58"/>
        </w:rPr>
        <w:t>kasinių išlaidų</w:t>
      </w:r>
      <w:r w:rsidR="00DC5D16" w:rsidRPr="003B7A71">
        <w:rPr>
          <w:rStyle w:val="Puslapioinaosnuoroda"/>
          <w:sz w:val="22"/>
          <w:szCs w:val="22"/>
        </w:rPr>
        <w:footnoteReference w:id="5"/>
      </w:r>
      <w:r w:rsidR="00E75F4B">
        <w:rPr>
          <w:rStyle w:val="FontStyle58"/>
        </w:rPr>
        <w:t xml:space="preserve"> </w:t>
      </w:r>
      <w:r w:rsidR="00B03F81" w:rsidRPr="003B7A71">
        <w:rPr>
          <w:rStyle w:val="FontStyle58"/>
          <w:vertAlign w:val="superscript"/>
        </w:rPr>
        <w:t xml:space="preserve"> </w:t>
      </w:r>
      <w:r w:rsidR="00B03F81" w:rsidRPr="003B7A71">
        <w:rPr>
          <w:rStyle w:val="FontStyle58"/>
        </w:rPr>
        <w:t>(</w:t>
      </w:r>
      <w:r w:rsidR="00E75F4B">
        <w:rPr>
          <w:rStyle w:val="FontStyle58"/>
        </w:rPr>
        <w:t>30</w:t>
      </w:r>
      <w:r w:rsidR="002E348E" w:rsidRPr="003B7A71">
        <w:rPr>
          <w:rStyle w:val="FontStyle58"/>
        </w:rPr>
        <w:t xml:space="preserve"> </w:t>
      </w:r>
      <w:r w:rsidR="00E75F4B">
        <w:rPr>
          <w:rStyle w:val="FontStyle58"/>
        </w:rPr>
        <w:t>173,9</w:t>
      </w:r>
      <w:r w:rsidR="009F0DE9" w:rsidRPr="003B7A71">
        <w:rPr>
          <w:rStyle w:val="FontStyle58"/>
        </w:rPr>
        <w:t xml:space="preserve"> </w:t>
      </w:r>
      <w:r w:rsidR="00B03F81" w:rsidRPr="003B7A71">
        <w:rPr>
          <w:rStyle w:val="FontStyle58"/>
        </w:rPr>
        <w:t xml:space="preserve">tūkst. </w:t>
      </w:r>
      <w:r w:rsidR="002E348E" w:rsidRPr="003B7A71">
        <w:rPr>
          <w:rStyle w:val="FontStyle58"/>
        </w:rPr>
        <w:t>eurų</w:t>
      </w:r>
      <w:r w:rsidR="00B03F81" w:rsidRPr="003B7A71">
        <w:rPr>
          <w:rStyle w:val="FontStyle58"/>
        </w:rPr>
        <w:t>),</w:t>
      </w:r>
      <w:r w:rsidRPr="003B7A71">
        <w:rPr>
          <w:rStyle w:val="FontStyle58"/>
        </w:rPr>
        <w:t xml:space="preserve"> tai yra</w:t>
      </w:r>
      <w:r w:rsidR="0046053D" w:rsidRPr="003B7A71">
        <w:rPr>
          <w:rStyle w:val="FontStyle58"/>
        </w:rPr>
        <w:t xml:space="preserve"> </w:t>
      </w:r>
      <w:r w:rsidR="00E75F4B">
        <w:rPr>
          <w:rStyle w:val="FontStyle58"/>
        </w:rPr>
        <w:t xml:space="preserve">301,7 </w:t>
      </w:r>
      <w:r w:rsidRPr="003B7A71">
        <w:rPr>
          <w:rStyle w:val="FontStyle58"/>
        </w:rPr>
        <w:t xml:space="preserve">tūkst. </w:t>
      </w:r>
      <w:r w:rsidR="002E348E" w:rsidRPr="003B7A71">
        <w:rPr>
          <w:rStyle w:val="FontStyle58"/>
        </w:rPr>
        <w:t>eurų</w:t>
      </w:r>
      <w:r w:rsidR="00BB11EA" w:rsidRPr="003B7A71">
        <w:rPr>
          <w:rStyle w:val="FontStyle58"/>
        </w:rPr>
        <w:t>. Ši suma yra didžiausia priimtina klaidų suma, kuri buvo naudota, vertinant, ar Savivaldybės 201</w:t>
      </w:r>
      <w:r w:rsidR="00E75F4B">
        <w:rPr>
          <w:rStyle w:val="FontStyle58"/>
        </w:rPr>
        <w:t>6</w:t>
      </w:r>
      <w:r w:rsidR="00BB11EA" w:rsidRPr="003B7A71">
        <w:rPr>
          <w:rStyle w:val="FontStyle58"/>
        </w:rPr>
        <w:t xml:space="preserve"> metų </w:t>
      </w:r>
      <w:r w:rsidR="00BB11EA" w:rsidRPr="007C4663">
        <w:rPr>
          <w:rStyle w:val="FontStyle58"/>
        </w:rPr>
        <w:t xml:space="preserve">konsoliduotųjų </w:t>
      </w:r>
      <w:r w:rsidR="00110828" w:rsidRPr="007C4663">
        <w:rPr>
          <w:rStyle w:val="FontStyle58"/>
        </w:rPr>
        <w:t xml:space="preserve">biudžeto vykdymo </w:t>
      </w:r>
      <w:r w:rsidR="00BB11EA" w:rsidRPr="007C4663">
        <w:rPr>
          <w:rStyle w:val="FontStyle58"/>
        </w:rPr>
        <w:t>ataskaitų rinkinys visais reikšmingais atžvilgiais yra teisingas.</w:t>
      </w:r>
    </w:p>
    <w:p w:rsidR="00311C04" w:rsidRPr="007C4663" w:rsidRDefault="00BB11EA" w:rsidP="007A2203">
      <w:pPr>
        <w:pStyle w:val="Style17"/>
        <w:widowControl/>
        <w:spacing w:before="38" w:line="360" w:lineRule="auto"/>
        <w:ind w:right="12" w:firstLine="720"/>
        <w:rPr>
          <w:rStyle w:val="FontStyle58"/>
        </w:rPr>
      </w:pPr>
      <w:r w:rsidRPr="007C4663">
        <w:rPr>
          <w:rStyle w:val="FontStyle58"/>
        </w:rPr>
        <w:t>-</w:t>
      </w:r>
      <w:r w:rsidR="00F50CE7" w:rsidRPr="007C4663">
        <w:rPr>
          <w:rStyle w:val="FontStyle58"/>
        </w:rPr>
        <w:t xml:space="preserve"> </w:t>
      </w:r>
      <w:r w:rsidR="00024AA1" w:rsidRPr="007C4663">
        <w:rPr>
          <w:rStyle w:val="FontStyle58"/>
        </w:rPr>
        <w:t>1</w:t>
      </w:r>
      <w:r w:rsidR="009F0DE9" w:rsidRPr="007C4663">
        <w:rPr>
          <w:rStyle w:val="FontStyle58"/>
        </w:rPr>
        <w:t>,</w:t>
      </w:r>
      <w:r w:rsidR="00024AA1" w:rsidRPr="007C4663">
        <w:rPr>
          <w:rStyle w:val="FontStyle58"/>
        </w:rPr>
        <w:t>0</w:t>
      </w:r>
      <w:r w:rsidR="0077334B" w:rsidRPr="007C4663">
        <w:rPr>
          <w:rStyle w:val="FontStyle58"/>
        </w:rPr>
        <w:t xml:space="preserve"> proc. </w:t>
      </w:r>
      <w:r w:rsidRPr="007C4663">
        <w:rPr>
          <w:rStyle w:val="FontStyle58"/>
        </w:rPr>
        <w:t>turto pagal turto vertės likučius Savivaldybės konsoliduotos Finansinės būklės atskaitos</w:t>
      </w:r>
      <w:r w:rsidR="00311C04" w:rsidRPr="007C4663">
        <w:rPr>
          <w:rStyle w:val="FontStyle58"/>
        </w:rPr>
        <w:t xml:space="preserve"> </w:t>
      </w:r>
      <w:r w:rsidR="00311C04" w:rsidRPr="00480AB4">
        <w:rPr>
          <w:rStyle w:val="FontStyle58"/>
          <w:color w:val="000000" w:themeColor="text1"/>
        </w:rPr>
        <w:t>(</w:t>
      </w:r>
      <w:r w:rsidR="00024AA1" w:rsidRPr="00480AB4">
        <w:rPr>
          <w:rStyle w:val="FontStyle58"/>
          <w:color w:val="000000" w:themeColor="text1"/>
        </w:rPr>
        <w:t>7</w:t>
      </w:r>
      <w:r w:rsidR="00480AB4" w:rsidRPr="00480AB4">
        <w:rPr>
          <w:rStyle w:val="FontStyle58"/>
          <w:color w:val="000000" w:themeColor="text1"/>
        </w:rPr>
        <w:t>4</w:t>
      </w:r>
      <w:r w:rsidR="00024AA1" w:rsidRPr="00480AB4">
        <w:rPr>
          <w:rStyle w:val="FontStyle58"/>
          <w:color w:val="000000" w:themeColor="text1"/>
        </w:rPr>
        <w:t xml:space="preserve"> </w:t>
      </w:r>
      <w:r w:rsidR="00480AB4" w:rsidRPr="00480AB4">
        <w:rPr>
          <w:rStyle w:val="FontStyle58"/>
          <w:color w:val="000000" w:themeColor="text1"/>
        </w:rPr>
        <w:t>844</w:t>
      </w:r>
      <w:r w:rsidR="00024AA1" w:rsidRPr="00480AB4">
        <w:rPr>
          <w:rStyle w:val="FontStyle58"/>
          <w:color w:val="000000" w:themeColor="text1"/>
        </w:rPr>
        <w:t>,</w:t>
      </w:r>
      <w:r w:rsidR="00480AB4" w:rsidRPr="00480AB4">
        <w:rPr>
          <w:rStyle w:val="FontStyle58"/>
          <w:color w:val="000000" w:themeColor="text1"/>
        </w:rPr>
        <w:t>34</w:t>
      </w:r>
      <w:r w:rsidR="009F0DE9" w:rsidRPr="00480AB4">
        <w:rPr>
          <w:rStyle w:val="FontStyle58"/>
          <w:color w:val="000000" w:themeColor="text1"/>
        </w:rPr>
        <w:t xml:space="preserve"> </w:t>
      </w:r>
      <w:r w:rsidR="00B03F81" w:rsidRPr="00480AB4">
        <w:rPr>
          <w:rStyle w:val="FontStyle58"/>
          <w:color w:val="000000" w:themeColor="text1"/>
        </w:rPr>
        <w:t>tūkst.</w:t>
      </w:r>
      <w:r w:rsidR="00311C04" w:rsidRPr="00480AB4">
        <w:rPr>
          <w:rStyle w:val="FontStyle58"/>
          <w:color w:val="000000" w:themeColor="text1"/>
        </w:rPr>
        <w:t xml:space="preserve"> </w:t>
      </w:r>
      <w:r w:rsidR="00024AA1" w:rsidRPr="00480AB4">
        <w:rPr>
          <w:rStyle w:val="FontStyle58"/>
          <w:color w:val="000000" w:themeColor="text1"/>
        </w:rPr>
        <w:t>eurų</w:t>
      </w:r>
      <w:r w:rsidR="00311C04" w:rsidRPr="00480AB4">
        <w:rPr>
          <w:rStyle w:val="FontStyle58"/>
          <w:color w:val="000000" w:themeColor="text1"/>
        </w:rPr>
        <w:t>)</w:t>
      </w:r>
      <w:r w:rsidRPr="00480AB4">
        <w:rPr>
          <w:rStyle w:val="FontStyle58"/>
          <w:color w:val="000000" w:themeColor="text1"/>
        </w:rPr>
        <w:t xml:space="preserve">, tai yra </w:t>
      </w:r>
      <w:r w:rsidR="00480AB4" w:rsidRPr="00480AB4">
        <w:rPr>
          <w:rStyle w:val="FontStyle58"/>
          <w:color w:val="000000" w:themeColor="text1"/>
        </w:rPr>
        <w:t>748,34</w:t>
      </w:r>
      <w:r w:rsidR="00F50CE7" w:rsidRPr="00480AB4">
        <w:rPr>
          <w:rStyle w:val="FontStyle58"/>
          <w:color w:val="000000" w:themeColor="text1"/>
        </w:rPr>
        <w:t xml:space="preserve"> </w:t>
      </w:r>
      <w:r w:rsidR="00F50CE7" w:rsidRPr="007C4663">
        <w:rPr>
          <w:rStyle w:val="FontStyle58"/>
        </w:rPr>
        <w:t>tūkst.</w:t>
      </w:r>
      <w:r w:rsidR="002E348E" w:rsidRPr="007C4663">
        <w:rPr>
          <w:rStyle w:val="FontStyle58"/>
        </w:rPr>
        <w:t xml:space="preserve"> </w:t>
      </w:r>
      <w:r w:rsidR="00024AA1" w:rsidRPr="007C4663">
        <w:rPr>
          <w:rStyle w:val="FontStyle58"/>
        </w:rPr>
        <w:t>eurų</w:t>
      </w:r>
      <w:r w:rsidR="007A2203" w:rsidRPr="007C4663">
        <w:rPr>
          <w:rStyle w:val="FontStyle58"/>
        </w:rPr>
        <w:t xml:space="preserve">. </w:t>
      </w:r>
      <w:r w:rsidR="00F50CE7" w:rsidRPr="007C4663">
        <w:rPr>
          <w:rStyle w:val="FontStyle58"/>
        </w:rPr>
        <w:t xml:space="preserve">Tai </w:t>
      </w:r>
      <w:r w:rsidR="007A2203" w:rsidRPr="007C4663">
        <w:rPr>
          <w:rStyle w:val="FontStyle58"/>
        </w:rPr>
        <w:t>didžiausia priimtina klaidų suma, naudo</w:t>
      </w:r>
      <w:r w:rsidR="00311C04" w:rsidRPr="007C4663">
        <w:rPr>
          <w:rStyle w:val="FontStyle58"/>
        </w:rPr>
        <w:t>t</w:t>
      </w:r>
      <w:r w:rsidR="007A2203" w:rsidRPr="007C4663">
        <w:rPr>
          <w:rStyle w:val="FontStyle58"/>
        </w:rPr>
        <w:t xml:space="preserve">a, </w:t>
      </w:r>
      <w:r w:rsidR="0046053D" w:rsidRPr="007C4663">
        <w:rPr>
          <w:rStyle w:val="FontStyle58"/>
        </w:rPr>
        <w:t xml:space="preserve">vertinant, ar nustatytos pavienės klaidos arba jų visuma </w:t>
      </w:r>
      <w:r w:rsidR="00F50CE7" w:rsidRPr="007C4663">
        <w:rPr>
          <w:rStyle w:val="FontStyle58"/>
        </w:rPr>
        <w:t>pa</w:t>
      </w:r>
      <w:r w:rsidR="0046053D" w:rsidRPr="007C4663">
        <w:rPr>
          <w:rStyle w:val="FontStyle58"/>
        </w:rPr>
        <w:t xml:space="preserve">rodo, </w:t>
      </w:r>
      <w:r w:rsidR="00CD77EF" w:rsidRPr="007C4663">
        <w:rPr>
          <w:rStyle w:val="FontStyle58"/>
        </w:rPr>
        <w:t xml:space="preserve">jog </w:t>
      </w:r>
      <w:r w:rsidR="00311C04" w:rsidRPr="007C4663">
        <w:rPr>
          <w:rStyle w:val="FontStyle58"/>
        </w:rPr>
        <w:t>Savivaldybės konsoliduotųjų</w:t>
      </w:r>
      <w:r w:rsidR="00F50CE7" w:rsidRPr="007C4663">
        <w:rPr>
          <w:rStyle w:val="FontStyle58"/>
        </w:rPr>
        <w:t xml:space="preserve"> </w:t>
      </w:r>
      <w:r w:rsidR="0046053D" w:rsidRPr="007C4663">
        <w:rPr>
          <w:rStyle w:val="FontStyle58"/>
        </w:rPr>
        <w:t>finansin</w:t>
      </w:r>
      <w:r w:rsidR="00311C04" w:rsidRPr="007C4663">
        <w:rPr>
          <w:rStyle w:val="FontStyle58"/>
        </w:rPr>
        <w:t>ių</w:t>
      </w:r>
      <w:r w:rsidR="0046053D" w:rsidRPr="007C4663">
        <w:rPr>
          <w:rStyle w:val="FontStyle58"/>
        </w:rPr>
        <w:t xml:space="preserve"> ataskait</w:t>
      </w:r>
      <w:r w:rsidR="00311C04" w:rsidRPr="007C4663">
        <w:rPr>
          <w:rStyle w:val="FontStyle58"/>
        </w:rPr>
        <w:t>ų rinkinys, kuriame yra nurodyti duomenys apie turtą ir įsipareigojimus, finansavimo sumas bei grynąjį turtą,</w:t>
      </w:r>
      <w:r w:rsidR="0046053D" w:rsidRPr="007C4663">
        <w:rPr>
          <w:rStyle w:val="FontStyle58"/>
        </w:rPr>
        <w:t xml:space="preserve"> visais reikšmingais atžvilgiais </w:t>
      </w:r>
      <w:r w:rsidR="00F50CE7" w:rsidRPr="007C4663">
        <w:rPr>
          <w:rStyle w:val="FontStyle58"/>
        </w:rPr>
        <w:t xml:space="preserve">yra </w:t>
      </w:r>
      <w:r w:rsidR="0046053D" w:rsidRPr="007C4663">
        <w:rPr>
          <w:rStyle w:val="FontStyle58"/>
        </w:rPr>
        <w:t>teising</w:t>
      </w:r>
      <w:r w:rsidR="00311C04" w:rsidRPr="007C4663">
        <w:rPr>
          <w:rStyle w:val="FontStyle58"/>
        </w:rPr>
        <w:t>a</w:t>
      </w:r>
      <w:r w:rsidR="0046053D" w:rsidRPr="007C4663">
        <w:rPr>
          <w:rStyle w:val="FontStyle58"/>
        </w:rPr>
        <w:t>s.</w:t>
      </w:r>
      <w:r w:rsidR="00F50CE7" w:rsidRPr="007C4663">
        <w:rPr>
          <w:rStyle w:val="FontStyle58"/>
        </w:rPr>
        <w:t xml:space="preserve"> </w:t>
      </w:r>
    </w:p>
    <w:p w:rsidR="00311C04" w:rsidRPr="007C4663" w:rsidRDefault="00311C04" w:rsidP="007A2203">
      <w:pPr>
        <w:pStyle w:val="Style17"/>
        <w:widowControl/>
        <w:spacing w:before="38" w:line="360" w:lineRule="auto"/>
        <w:ind w:right="12" w:firstLine="720"/>
        <w:rPr>
          <w:rStyle w:val="FontStyle58"/>
        </w:rPr>
      </w:pPr>
      <w:r w:rsidRPr="007C4663">
        <w:rPr>
          <w:rStyle w:val="FontStyle58"/>
        </w:rPr>
        <w:t>- 1 proc. turto pagal turto vertės likučius</w:t>
      </w:r>
      <w:r w:rsidR="00C003B8" w:rsidRPr="007C4663">
        <w:rPr>
          <w:rStyle w:val="FontStyle58"/>
        </w:rPr>
        <w:t xml:space="preserve"> </w:t>
      </w:r>
      <w:r w:rsidR="002C7830" w:rsidRPr="007C4663">
        <w:rPr>
          <w:rStyle w:val="FontStyle58"/>
        </w:rPr>
        <w:t xml:space="preserve">Savivaldybės turto ataskaitoje </w:t>
      </w:r>
      <w:r w:rsidR="002C7830" w:rsidRPr="00FD2281">
        <w:rPr>
          <w:rStyle w:val="FontStyle58"/>
        </w:rPr>
        <w:t>(</w:t>
      </w:r>
      <w:r w:rsidR="00FD2281" w:rsidRPr="00FD2281">
        <w:rPr>
          <w:rStyle w:val="FontStyle58"/>
        </w:rPr>
        <w:t>71</w:t>
      </w:r>
      <w:r w:rsidR="00BF4547">
        <w:rPr>
          <w:rStyle w:val="FontStyle58"/>
        </w:rPr>
        <w:t xml:space="preserve"> </w:t>
      </w:r>
      <w:r w:rsidR="00FD2281" w:rsidRPr="00FD2281">
        <w:rPr>
          <w:rStyle w:val="FontStyle58"/>
        </w:rPr>
        <w:t>337,4</w:t>
      </w:r>
      <w:r w:rsidR="002C7830" w:rsidRPr="00FD2281">
        <w:rPr>
          <w:rStyle w:val="FontStyle58"/>
        </w:rPr>
        <w:t xml:space="preserve"> tūkst</w:t>
      </w:r>
      <w:r w:rsidR="002C7830" w:rsidRPr="007C4663">
        <w:rPr>
          <w:rStyle w:val="FontStyle58"/>
        </w:rPr>
        <w:t xml:space="preserve">. </w:t>
      </w:r>
      <w:r w:rsidR="001769AB" w:rsidRPr="007C4663">
        <w:rPr>
          <w:rStyle w:val="FontStyle58"/>
        </w:rPr>
        <w:t xml:space="preserve">eurų </w:t>
      </w:r>
      <w:r w:rsidR="002C7830" w:rsidRPr="007C4663">
        <w:rPr>
          <w:rStyle w:val="FontStyle58"/>
        </w:rPr>
        <w:t xml:space="preserve">), tai yra </w:t>
      </w:r>
      <w:r w:rsidR="003D4371">
        <w:rPr>
          <w:rStyle w:val="FontStyle58"/>
        </w:rPr>
        <w:t>713,37</w:t>
      </w:r>
      <w:r w:rsidR="002C7830" w:rsidRPr="007C4663">
        <w:rPr>
          <w:rStyle w:val="FontStyle58"/>
        </w:rPr>
        <w:t xml:space="preserve"> tūkst. </w:t>
      </w:r>
      <w:r w:rsidR="00246305" w:rsidRPr="007C4663">
        <w:rPr>
          <w:rStyle w:val="FontStyle58"/>
        </w:rPr>
        <w:t>eurų</w:t>
      </w:r>
      <w:r w:rsidR="002C7830" w:rsidRPr="007C4663">
        <w:rPr>
          <w:rStyle w:val="FontStyle58"/>
        </w:rPr>
        <w:t>. Ši suma yra didžiausia priimtina klaidų suma, kuri buvo naudota, vertinant, ar Savivaldybės turto ataskaita visais reikšmingais atžvilgiais yra teisinga.</w:t>
      </w:r>
    </w:p>
    <w:p w:rsidR="00C55589" w:rsidRDefault="00A91144" w:rsidP="008B2800">
      <w:pPr>
        <w:pStyle w:val="Style17"/>
        <w:widowControl/>
        <w:spacing w:before="38" w:line="360" w:lineRule="auto"/>
        <w:ind w:right="12" w:firstLine="720"/>
        <w:rPr>
          <w:sz w:val="22"/>
          <w:szCs w:val="22"/>
        </w:rPr>
      </w:pPr>
      <w:r w:rsidRPr="006A737C">
        <w:rPr>
          <w:sz w:val="22"/>
          <w:szCs w:val="22"/>
        </w:rPr>
        <w:t xml:space="preserve">Siekiant gauti įrodymus, reikalingus audito tikslams pasiekti, </w:t>
      </w:r>
      <w:r>
        <w:rPr>
          <w:sz w:val="22"/>
          <w:szCs w:val="22"/>
        </w:rPr>
        <w:t>nustatytos svarbiausios audito sritys,</w:t>
      </w:r>
      <w:r w:rsidR="00EA3DC9">
        <w:rPr>
          <w:sz w:val="22"/>
          <w:szCs w:val="22"/>
        </w:rPr>
        <w:t xml:space="preserve"> </w:t>
      </w:r>
      <w:r w:rsidR="00F62B6F">
        <w:rPr>
          <w:sz w:val="22"/>
          <w:szCs w:val="22"/>
        </w:rPr>
        <w:t xml:space="preserve">sudarytos audito programos, pagal kurias buvo atliktos analitinės ir pagrindinės audito procedūros bei </w:t>
      </w:r>
      <w:r w:rsidR="00C55589">
        <w:rPr>
          <w:sz w:val="22"/>
          <w:szCs w:val="22"/>
        </w:rPr>
        <w:t>nuoseklios peržiūros testai.</w:t>
      </w:r>
    </w:p>
    <w:p w:rsidR="00F62B6F" w:rsidRPr="00F40D41" w:rsidRDefault="00F62B6F" w:rsidP="00F62B6F">
      <w:pPr>
        <w:pStyle w:val="Style17"/>
        <w:widowControl/>
        <w:spacing w:before="38" w:line="360" w:lineRule="auto"/>
        <w:ind w:right="12" w:firstLine="720"/>
        <w:rPr>
          <w:sz w:val="22"/>
          <w:szCs w:val="22"/>
        </w:rPr>
      </w:pPr>
      <w:r>
        <w:rPr>
          <w:sz w:val="22"/>
          <w:szCs w:val="22"/>
        </w:rPr>
        <w:t>Pagrindinės procedūros atliktos</w:t>
      </w:r>
      <w:r w:rsidR="00142AB3">
        <w:rPr>
          <w:sz w:val="22"/>
          <w:szCs w:val="22"/>
        </w:rPr>
        <w:t xml:space="preserve"> </w:t>
      </w:r>
      <w:r w:rsidR="00142AB3" w:rsidRPr="00F40D41">
        <w:rPr>
          <w:sz w:val="22"/>
          <w:szCs w:val="22"/>
        </w:rPr>
        <w:t>pagal šias audito programas</w:t>
      </w:r>
      <w:r w:rsidRPr="00F40D41">
        <w:rPr>
          <w:sz w:val="22"/>
          <w:szCs w:val="22"/>
        </w:rPr>
        <w:t>:</w:t>
      </w:r>
    </w:p>
    <w:p w:rsidR="00F62B6F" w:rsidRPr="00F40D41" w:rsidRDefault="00142AB3" w:rsidP="00F62B6F">
      <w:pPr>
        <w:pStyle w:val="Style17"/>
        <w:widowControl/>
        <w:numPr>
          <w:ilvl w:val="0"/>
          <w:numId w:val="34"/>
        </w:numPr>
        <w:spacing w:before="38" w:line="360" w:lineRule="auto"/>
        <w:ind w:right="12"/>
        <w:rPr>
          <w:rStyle w:val="FontStyle58"/>
        </w:rPr>
      </w:pPr>
      <w:r w:rsidRPr="00F40D41">
        <w:rPr>
          <w:rStyle w:val="FontStyle58"/>
        </w:rPr>
        <w:t>Trakų rajono savivaldybės 201</w:t>
      </w:r>
      <w:r w:rsidR="00E75F4B">
        <w:rPr>
          <w:rStyle w:val="FontStyle58"/>
        </w:rPr>
        <w:t>6</w:t>
      </w:r>
      <w:r w:rsidRPr="00F40D41">
        <w:rPr>
          <w:rStyle w:val="FontStyle58"/>
        </w:rPr>
        <w:t xml:space="preserve"> m. konsoliduotųjų biudžeto vykdymo ataskaitų rinkinio;</w:t>
      </w:r>
    </w:p>
    <w:p w:rsidR="00F62B6F" w:rsidRPr="00F40D41" w:rsidRDefault="00142AB3" w:rsidP="00F62B6F">
      <w:pPr>
        <w:pStyle w:val="Style17"/>
        <w:widowControl/>
        <w:numPr>
          <w:ilvl w:val="0"/>
          <w:numId w:val="34"/>
        </w:numPr>
        <w:spacing w:before="38" w:line="360" w:lineRule="auto"/>
        <w:ind w:right="12"/>
        <w:rPr>
          <w:rStyle w:val="FontStyle58"/>
        </w:rPr>
      </w:pPr>
      <w:r w:rsidRPr="00F40D41">
        <w:rPr>
          <w:rStyle w:val="FontStyle58"/>
        </w:rPr>
        <w:t>Trakų rajono savivaldybės 201</w:t>
      </w:r>
      <w:r w:rsidR="00E75F4B">
        <w:rPr>
          <w:rStyle w:val="FontStyle58"/>
        </w:rPr>
        <w:t>6</w:t>
      </w:r>
      <w:r w:rsidRPr="00F40D41">
        <w:rPr>
          <w:rStyle w:val="FontStyle58"/>
        </w:rPr>
        <w:t xml:space="preserve"> m. konsoliduotųjų finansinių ataskaitų rinkinio.</w:t>
      </w:r>
    </w:p>
    <w:p w:rsidR="00880BE0" w:rsidRPr="00A96260" w:rsidRDefault="00880BE0" w:rsidP="00F62B6F">
      <w:pPr>
        <w:pStyle w:val="Style17"/>
        <w:widowControl/>
        <w:spacing w:before="38" w:line="360" w:lineRule="auto"/>
        <w:ind w:right="12" w:firstLine="720"/>
        <w:rPr>
          <w:sz w:val="22"/>
          <w:szCs w:val="22"/>
        </w:rPr>
      </w:pPr>
      <w:r w:rsidRPr="00785F8A">
        <w:rPr>
          <w:rStyle w:val="FontStyle58"/>
        </w:rPr>
        <w:lastRenderedPageBreak/>
        <w:t>Audito procedūroms atlikti</w:t>
      </w:r>
      <w:r w:rsidR="00A43F7A">
        <w:rPr>
          <w:rStyle w:val="FontStyle58"/>
        </w:rPr>
        <w:t>, vadovaujantis profesine patirtimi, atrinkti</w:t>
      </w:r>
      <w:r w:rsidRPr="00785F8A">
        <w:rPr>
          <w:rStyle w:val="FontStyle58"/>
        </w:rPr>
        <w:t xml:space="preserve"> audito pavyzdžiai</w:t>
      </w:r>
      <w:r w:rsidR="00F62B6F">
        <w:rPr>
          <w:rStyle w:val="FontStyle58"/>
        </w:rPr>
        <w:t xml:space="preserve">, </w:t>
      </w:r>
      <w:r w:rsidRPr="00785F8A">
        <w:rPr>
          <w:rStyle w:val="FontStyle58"/>
        </w:rPr>
        <w:t>kurie geriausiai reprezentavo visumą.</w:t>
      </w:r>
      <w:r w:rsidR="00F62B6F">
        <w:rPr>
          <w:rStyle w:val="FontStyle58"/>
        </w:rPr>
        <w:t xml:space="preserve"> </w:t>
      </w:r>
      <w:r w:rsidRPr="00785F8A">
        <w:rPr>
          <w:rStyle w:val="FontStyle58"/>
        </w:rPr>
        <w:t>Audito įrodymai gauti, taikant šias audito procedūras: skaičiavimą, patikrinimą, paklausimą, analitines ir kitas procedūras.</w:t>
      </w:r>
    </w:p>
    <w:p w:rsidR="00403782" w:rsidRPr="006A737C" w:rsidRDefault="00880BE0" w:rsidP="00881AD6">
      <w:pPr>
        <w:pStyle w:val="Style17"/>
        <w:widowControl/>
        <w:spacing w:before="38" w:line="360" w:lineRule="auto"/>
        <w:ind w:right="12" w:firstLine="720"/>
        <w:rPr>
          <w:sz w:val="22"/>
          <w:szCs w:val="22"/>
        </w:rPr>
      </w:pPr>
      <w:r>
        <w:rPr>
          <w:sz w:val="22"/>
          <w:szCs w:val="22"/>
        </w:rPr>
        <w:t>Auditas atliktas, siekiant gauti pakankamą užtikrinimą, kad Savivaldybės biudžeto vykdymo ataskaitose ir finansinėse ataskaitose nėra reikšmingų iškraipymų, kad jos teisingai parodo Savivaldybės turtą, finansavimo sumas, įsipareigojimus, grynąjį turtą, pajamas, sąnaudas, pinigų srautus, o Savivaldybės biudžeto lėšos</w:t>
      </w:r>
      <w:r w:rsidR="00221105">
        <w:rPr>
          <w:sz w:val="22"/>
          <w:szCs w:val="22"/>
        </w:rPr>
        <w:t xml:space="preserve"> ir turtas valdom</w:t>
      </w:r>
      <w:r w:rsidR="00631A71">
        <w:rPr>
          <w:sz w:val="22"/>
          <w:szCs w:val="22"/>
        </w:rPr>
        <w:t>i</w:t>
      </w:r>
      <w:r w:rsidR="00221105">
        <w:rPr>
          <w:sz w:val="22"/>
          <w:szCs w:val="22"/>
        </w:rPr>
        <w:t xml:space="preserve">, </w:t>
      </w:r>
      <w:r w:rsidR="00631A71">
        <w:rPr>
          <w:sz w:val="22"/>
          <w:szCs w:val="22"/>
        </w:rPr>
        <w:t>naudojami</w:t>
      </w:r>
      <w:r w:rsidR="00F04127">
        <w:rPr>
          <w:sz w:val="22"/>
          <w:szCs w:val="22"/>
        </w:rPr>
        <w:t xml:space="preserve"> </w:t>
      </w:r>
      <w:r w:rsidR="00631A71">
        <w:rPr>
          <w:sz w:val="22"/>
          <w:szCs w:val="22"/>
        </w:rPr>
        <w:t>ir disponuojam</w:t>
      </w:r>
      <w:r w:rsidR="007D1D65">
        <w:rPr>
          <w:sz w:val="22"/>
          <w:szCs w:val="22"/>
        </w:rPr>
        <w:t>a jais</w:t>
      </w:r>
      <w:r w:rsidR="00221105">
        <w:rPr>
          <w:sz w:val="22"/>
          <w:szCs w:val="22"/>
        </w:rPr>
        <w:t xml:space="preserve"> teisėtai. </w:t>
      </w:r>
    </w:p>
    <w:p w:rsidR="003E5949" w:rsidRPr="006015A4" w:rsidRDefault="00BB794E" w:rsidP="00DB5A2C">
      <w:pPr>
        <w:pStyle w:val="Style17"/>
        <w:widowControl/>
        <w:spacing w:before="38" w:line="360" w:lineRule="auto"/>
        <w:ind w:right="12" w:firstLine="720"/>
        <w:rPr>
          <w:rStyle w:val="FontStyle58"/>
        </w:rPr>
      </w:pPr>
      <w:r>
        <w:rPr>
          <w:rStyle w:val="FontStyle58"/>
        </w:rPr>
        <w:t>T</w:t>
      </w:r>
      <w:r w:rsidR="0087769E" w:rsidRPr="00785F8A">
        <w:rPr>
          <w:rStyle w:val="FontStyle58"/>
        </w:rPr>
        <w:t>eisėt</w:t>
      </w:r>
      <w:r w:rsidR="00DB5A2C">
        <w:rPr>
          <w:rStyle w:val="FontStyle58"/>
        </w:rPr>
        <w:t xml:space="preserve">umo požiūriu buvo įvertinta </w:t>
      </w:r>
      <w:r w:rsidR="0087769E" w:rsidRPr="00785F8A">
        <w:rPr>
          <w:rStyle w:val="FontStyle58"/>
        </w:rPr>
        <w:t>Trakų rajono savivaldybės 201</w:t>
      </w:r>
      <w:r w:rsidR="00E75F4B">
        <w:rPr>
          <w:rStyle w:val="FontStyle58"/>
        </w:rPr>
        <w:t>6</w:t>
      </w:r>
      <w:r w:rsidR="0087769E" w:rsidRPr="00785F8A">
        <w:rPr>
          <w:rStyle w:val="FontStyle58"/>
        </w:rPr>
        <w:t xml:space="preserve"> metų biudžeto sudarymas, tvirtinimas ir tikslinimas; </w:t>
      </w:r>
      <w:r w:rsidR="0087769E" w:rsidRPr="006015A4">
        <w:rPr>
          <w:rStyle w:val="FontStyle58"/>
        </w:rPr>
        <w:t>savivaldybės skolinimosi</w:t>
      </w:r>
      <w:r w:rsidR="006015A4" w:rsidRPr="006015A4">
        <w:rPr>
          <w:rStyle w:val="FontStyle58"/>
        </w:rPr>
        <w:t xml:space="preserve"> įsipareigojimai</w:t>
      </w:r>
      <w:r w:rsidR="006C762B" w:rsidRPr="006015A4">
        <w:rPr>
          <w:rStyle w:val="FontStyle58"/>
        </w:rPr>
        <w:t xml:space="preserve">. </w:t>
      </w:r>
    </w:p>
    <w:p w:rsidR="00020ECA" w:rsidRPr="006015A4" w:rsidRDefault="00F66BAE" w:rsidP="00881AD6">
      <w:pPr>
        <w:pStyle w:val="Style17"/>
        <w:widowControl/>
        <w:spacing w:line="360" w:lineRule="auto"/>
        <w:ind w:right="12" w:firstLine="720"/>
        <w:rPr>
          <w:rStyle w:val="FontStyle58"/>
        </w:rPr>
      </w:pPr>
      <w:r w:rsidRPr="00B87AF6">
        <w:rPr>
          <w:sz w:val="22"/>
          <w:szCs w:val="22"/>
        </w:rPr>
        <w:t>Kad įvertinti buhalterinės apskaitos organizavim</w:t>
      </w:r>
      <w:r w:rsidR="00A43F7A" w:rsidRPr="00B87AF6">
        <w:rPr>
          <w:sz w:val="22"/>
          <w:szCs w:val="22"/>
        </w:rPr>
        <w:t>ą</w:t>
      </w:r>
      <w:r w:rsidRPr="00B87AF6">
        <w:rPr>
          <w:sz w:val="22"/>
          <w:szCs w:val="22"/>
        </w:rPr>
        <w:t xml:space="preserve">, </w:t>
      </w:r>
      <w:r w:rsidR="00200809" w:rsidRPr="00B87AF6">
        <w:rPr>
          <w:rStyle w:val="FontStyle58"/>
        </w:rPr>
        <w:t>s</w:t>
      </w:r>
      <w:r w:rsidR="00020ECA" w:rsidRPr="00B87AF6">
        <w:rPr>
          <w:rStyle w:val="FontStyle58"/>
        </w:rPr>
        <w:t xml:space="preserve">avarankiškos audito procedūros, be Trakų rajono savivaldybės administracijos, buvo </w:t>
      </w:r>
      <w:r w:rsidR="00550320" w:rsidRPr="00B87AF6">
        <w:rPr>
          <w:rStyle w:val="FontStyle58"/>
        </w:rPr>
        <w:t xml:space="preserve">atliktos šiuose </w:t>
      </w:r>
      <w:r w:rsidR="00020ECA" w:rsidRPr="00B87AF6">
        <w:rPr>
          <w:rStyle w:val="FontStyle58"/>
        </w:rPr>
        <w:t>subjekt</w:t>
      </w:r>
      <w:r w:rsidR="0000404B" w:rsidRPr="00B87AF6">
        <w:rPr>
          <w:rStyle w:val="FontStyle58"/>
        </w:rPr>
        <w:t>uose</w:t>
      </w:r>
      <w:r w:rsidR="00020ECA" w:rsidRPr="00B87AF6">
        <w:rPr>
          <w:rStyle w:val="FontStyle58"/>
        </w:rPr>
        <w:t>:</w:t>
      </w:r>
      <w:r w:rsidR="00BB794E" w:rsidRPr="00B87AF6">
        <w:rPr>
          <w:rStyle w:val="FontStyle58"/>
        </w:rPr>
        <w:t xml:space="preserve"> </w:t>
      </w:r>
      <w:r w:rsidR="005230E5" w:rsidRPr="00B87AF6">
        <w:rPr>
          <w:rStyle w:val="FontStyle58"/>
        </w:rPr>
        <w:t xml:space="preserve">Lentvario ,,Versmės“ gimnazijoje, </w:t>
      </w:r>
      <w:r w:rsidR="00294C5B">
        <w:rPr>
          <w:rStyle w:val="FontStyle58"/>
        </w:rPr>
        <w:t xml:space="preserve">Senųjų Trakų Kęstučio ir Senųjų Trakų A. </w:t>
      </w:r>
      <w:proofErr w:type="spellStart"/>
      <w:r w:rsidR="00294C5B">
        <w:rPr>
          <w:rStyle w:val="FontStyle58"/>
        </w:rPr>
        <w:t>Stelmachovskio</w:t>
      </w:r>
      <w:proofErr w:type="spellEnd"/>
      <w:r w:rsidR="00294C5B">
        <w:rPr>
          <w:rStyle w:val="FontStyle58"/>
        </w:rPr>
        <w:t xml:space="preserve"> pagrindinėse mokyklose, Kūno kultūros ir sporto centre, Trakų švietimo pagalbos tarnyboje, </w:t>
      </w:r>
      <w:r w:rsidR="009B094E">
        <w:rPr>
          <w:rStyle w:val="FontStyle58"/>
        </w:rPr>
        <w:t xml:space="preserve">Trakų rajono paramos šeimai ir vaikams centre, </w:t>
      </w:r>
      <w:r w:rsidR="00294C5B">
        <w:rPr>
          <w:rStyle w:val="FontStyle58"/>
        </w:rPr>
        <w:t>VšĮ Trakų ligoninėje.</w:t>
      </w:r>
    </w:p>
    <w:p w:rsidR="00FF5565" w:rsidRPr="008A64A4" w:rsidRDefault="00FF5565" w:rsidP="00881AD6">
      <w:pPr>
        <w:pStyle w:val="Style17"/>
        <w:widowControl/>
        <w:spacing w:before="38" w:line="360" w:lineRule="auto"/>
        <w:ind w:right="12" w:firstLine="720"/>
        <w:rPr>
          <w:rStyle w:val="FontStyle58"/>
        </w:rPr>
      </w:pPr>
      <w:r w:rsidRPr="008A64A4">
        <w:rPr>
          <w:rStyle w:val="FontStyle58"/>
        </w:rPr>
        <w:t xml:space="preserve">Pagal Trakų rajono savivaldybės biudžeto </w:t>
      </w:r>
      <w:r w:rsidR="000040CB" w:rsidRPr="008A64A4">
        <w:rPr>
          <w:rStyle w:val="FontStyle58"/>
        </w:rPr>
        <w:t xml:space="preserve">pajamų ir išlaidų plano </w:t>
      </w:r>
      <w:r w:rsidRPr="008A64A4">
        <w:rPr>
          <w:rStyle w:val="FontStyle58"/>
        </w:rPr>
        <w:t>vykdymo 201</w:t>
      </w:r>
      <w:r w:rsidR="00194D3A">
        <w:rPr>
          <w:rStyle w:val="FontStyle58"/>
        </w:rPr>
        <w:t>6</w:t>
      </w:r>
      <w:r w:rsidRPr="008A64A4">
        <w:rPr>
          <w:rStyle w:val="FontStyle58"/>
        </w:rPr>
        <w:t xml:space="preserve"> m. gruodžio 31 d. ataskaitą (forma Nr. 1-sav.):</w:t>
      </w:r>
    </w:p>
    <w:p w:rsidR="00701BB8" w:rsidRPr="008A64A4" w:rsidRDefault="00FF5565" w:rsidP="00881AD6">
      <w:pPr>
        <w:pStyle w:val="Style21"/>
        <w:widowControl/>
        <w:numPr>
          <w:ilvl w:val="0"/>
          <w:numId w:val="7"/>
        </w:numPr>
        <w:tabs>
          <w:tab w:val="left" w:pos="869"/>
        </w:tabs>
        <w:spacing w:before="38" w:line="360" w:lineRule="auto"/>
        <w:ind w:right="12" w:firstLine="720"/>
        <w:rPr>
          <w:rStyle w:val="FontStyle58"/>
        </w:rPr>
      </w:pPr>
      <w:r w:rsidRPr="008A64A4">
        <w:rPr>
          <w:rStyle w:val="FontStyle58"/>
        </w:rPr>
        <w:t>p</w:t>
      </w:r>
      <w:r w:rsidR="00701BB8" w:rsidRPr="008A64A4">
        <w:rPr>
          <w:rStyle w:val="FontStyle58"/>
        </w:rPr>
        <w:t xml:space="preserve">atvirtintas </w:t>
      </w:r>
      <w:r w:rsidR="00345EF3" w:rsidRPr="008A64A4">
        <w:rPr>
          <w:rStyle w:val="FontStyle58"/>
        </w:rPr>
        <w:t xml:space="preserve">Trakų </w:t>
      </w:r>
      <w:r w:rsidR="00701BB8" w:rsidRPr="008A64A4">
        <w:rPr>
          <w:rStyle w:val="FontStyle58"/>
        </w:rPr>
        <w:t>rajono savivaldybės 201</w:t>
      </w:r>
      <w:r w:rsidR="00194D3A">
        <w:rPr>
          <w:rStyle w:val="FontStyle58"/>
        </w:rPr>
        <w:t>6</w:t>
      </w:r>
      <w:r w:rsidR="00701BB8" w:rsidRPr="008A64A4">
        <w:rPr>
          <w:rStyle w:val="FontStyle58"/>
        </w:rPr>
        <w:t xml:space="preserve"> metų biudžetas </w:t>
      </w:r>
      <w:r w:rsidR="00345EF3" w:rsidRPr="008A64A4">
        <w:rPr>
          <w:rStyle w:val="FontStyle58"/>
        </w:rPr>
        <w:t>–</w:t>
      </w:r>
      <w:r w:rsidR="00194D3A">
        <w:rPr>
          <w:rStyle w:val="FontStyle58"/>
        </w:rPr>
        <w:t xml:space="preserve"> </w:t>
      </w:r>
      <w:r w:rsidR="00194D3A" w:rsidRPr="0096492D">
        <w:rPr>
          <w:rStyle w:val="FontStyle58"/>
        </w:rPr>
        <w:t>28203,9</w:t>
      </w:r>
      <w:r w:rsidR="00194D3A">
        <w:rPr>
          <w:rStyle w:val="FontStyle58"/>
        </w:rPr>
        <w:t xml:space="preserve"> </w:t>
      </w:r>
      <w:r w:rsidR="00701BB8" w:rsidRPr="008A64A4">
        <w:rPr>
          <w:rStyle w:val="FontStyle58"/>
        </w:rPr>
        <w:t xml:space="preserve">tūkst. </w:t>
      </w:r>
      <w:r w:rsidR="008A64A4" w:rsidRPr="008A64A4">
        <w:rPr>
          <w:rStyle w:val="FontStyle58"/>
        </w:rPr>
        <w:t>eurų</w:t>
      </w:r>
      <w:r w:rsidR="00701BB8" w:rsidRPr="008A64A4">
        <w:rPr>
          <w:rStyle w:val="FontStyle58"/>
        </w:rPr>
        <w:t xml:space="preserve"> pajamų ir</w:t>
      </w:r>
      <w:r w:rsidR="000F0C7F" w:rsidRPr="008A64A4">
        <w:rPr>
          <w:rStyle w:val="FontStyle58"/>
        </w:rPr>
        <w:t xml:space="preserve"> </w:t>
      </w:r>
      <w:r w:rsidR="00194D3A">
        <w:rPr>
          <w:rStyle w:val="FontStyle58"/>
        </w:rPr>
        <w:t>30244,4</w:t>
      </w:r>
      <w:r w:rsidR="008F1E7A" w:rsidRPr="008A64A4">
        <w:rPr>
          <w:rStyle w:val="FontStyle58"/>
        </w:rPr>
        <w:t xml:space="preserve"> tūkst. </w:t>
      </w:r>
      <w:r w:rsidR="00FA696B" w:rsidRPr="008A64A4">
        <w:rPr>
          <w:rStyle w:val="FontStyle58"/>
        </w:rPr>
        <w:t>eurų</w:t>
      </w:r>
      <w:r w:rsidR="008F1E7A" w:rsidRPr="008A64A4">
        <w:rPr>
          <w:rStyle w:val="FontStyle58"/>
        </w:rPr>
        <w:t xml:space="preserve"> - </w:t>
      </w:r>
      <w:r w:rsidR="00701BB8" w:rsidRPr="008A64A4">
        <w:rPr>
          <w:rStyle w:val="FontStyle58"/>
        </w:rPr>
        <w:t>išlaidų planas;</w:t>
      </w:r>
    </w:p>
    <w:p w:rsidR="00701BB8" w:rsidRPr="0096492D" w:rsidRDefault="00701BB8" w:rsidP="00881AD6">
      <w:pPr>
        <w:pStyle w:val="Style21"/>
        <w:widowControl/>
        <w:numPr>
          <w:ilvl w:val="0"/>
          <w:numId w:val="7"/>
        </w:numPr>
        <w:tabs>
          <w:tab w:val="left" w:pos="869"/>
        </w:tabs>
        <w:spacing w:before="38" w:line="360" w:lineRule="auto"/>
        <w:ind w:right="12" w:firstLine="720"/>
        <w:rPr>
          <w:rStyle w:val="FontStyle58"/>
        </w:rPr>
      </w:pPr>
      <w:r w:rsidRPr="008A64A4">
        <w:rPr>
          <w:rStyle w:val="FontStyle58"/>
        </w:rPr>
        <w:t xml:space="preserve">įvykdytas </w:t>
      </w:r>
      <w:r w:rsidR="00345EF3" w:rsidRPr="008A64A4">
        <w:rPr>
          <w:rStyle w:val="FontStyle58"/>
        </w:rPr>
        <w:t>Trakų</w:t>
      </w:r>
      <w:r w:rsidRPr="008A64A4">
        <w:rPr>
          <w:rStyle w:val="FontStyle58"/>
        </w:rPr>
        <w:t xml:space="preserve"> rajono savivaldybės 201</w:t>
      </w:r>
      <w:r w:rsidR="00194D3A">
        <w:rPr>
          <w:rStyle w:val="FontStyle58"/>
        </w:rPr>
        <w:t>6</w:t>
      </w:r>
      <w:r w:rsidRPr="008A64A4">
        <w:rPr>
          <w:rStyle w:val="FontStyle58"/>
        </w:rPr>
        <w:t xml:space="preserve"> metų biudžetas </w:t>
      </w:r>
      <w:r w:rsidR="000F0C7F" w:rsidRPr="008A64A4">
        <w:rPr>
          <w:rStyle w:val="FontStyle58"/>
        </w:rPr>
        <w:t>–</w:t>
      </w:r>
      <w:r w:rsidRPr="008A64A4">
        <w:rPr>
          <w:rStyle w:val="FontStyle58"/>
        </w:rPr>
        <w:t xml:space="preserve"> gauta</w:t>
      </w:r>
      <w:r w:rsidR="000F0C7F" w:rsidRPr="008A64A4">
        <w:rPr>
          <w:rStyle w:val="FontStyle58"/>
        </w:rPr>
        <w:t xml:space="preserve"> </w:t>
      </w:r>
      <w:r w:rsidR="0096492D">
        <w:rPr>
          <w:rStyle w:val="FontStyle58"/>
        </w:rPr>
        <w:t>32 231,</w:t>
      </w:r>
      <w:r w:rsidR="0096492D" w:rsidRPr="0096492D">
        <w:rPr>
          <w:rStyle w:val="FontStyle58"/>
        </w:rPr>
        <w:t>6</w:t>
      </w:r>
      <w:r w:rsidR="00345EF3" w:rsidRPr="0096492D">
        <w:rPr>
          <w:rStyle w:val="FontStyle58"/>
        </w:rPr>
        <w:t xml:space="preserve"> </w:t>
      </w:r>
      <w:r w:rsidRPr="0096492D">
        <w:rPr>
          <w:rStyle w:val="FontStyle58"/>
        </w:rPr>
        <w:t xml:space="preserve">tūkst. </w:t>
      </w:r>
      <w:r w:rsidR="00FA696B" w:rsidRPr="0096492D">
        <w:rPr>
          <w:rStyle w:val="FontStyle58"/>
        </w:rPr>
        <w:t>eurų</w:t>
      </w:r>
      <w:r w:rsidRPr="0096492D">
        <w:rPr>
          <w:rStyle w:val="FontStyle58"/>
        </w:rPr>
        <w:t xml:space="preserve"> </w:t>
      </w:r>
      <w:r w:rsidR="00953D33" w:rsidRPr="0096492D">
        <w:rPr>
          <w:rStyle w:val="FontStyle58"/>
        </w:rPr>
        <w:t>įplaukų</w:t>
      </w:r>
      <w:r w:rsidRPr="0096492D">
        <w:rPr>
          <w:rStyle w:val="FontStyle58"/>
        </w:rPr>
        <w:t>,</w:t>
      </w:r>
      <w:r w:rsidR="003E5949" w:rsidRPr="0096492D">
        <w:rPr>
          <w:rStyle w:val="FontStyle58"/>
        </w:rPr>
        <w:t xml:space="preserve"> tai yra, gauta </w:t>
      </w:r>
      <w:r w:rsidR="00FA696B" w:rsidRPr="0096492D">
        <w:rPr>
          <w:rStyle w:val="FontStyle58"/>
        </w:rPr>
        <w:t>2</w:t>
      </w:r>
      <w:r w:rsidR="0096492D" w:rsidRPr="0096492D">
        <w:rPr>
          <w:rStyle w:val="FontStyle58"/>
        </w:rPr>
        <w:t>8 559,2</w:t>
      </w:r>
      <w:r w:rsidR="00BF5A3E" w:rsidRPr="0096492D">
        <w:rPr>
          <w:rStyle w:val="FontStyle58"/>
        </w:rPr>
        <w:t xml:space="preserve"> tūkst. </w:t>
      </w:r>
      <w:r w:rsidR="00FA696B" w:rsidRPr="0096492D">
        <w:rPr>
          <w:rStyle w:val="FontStyle58"/>
        </w:rPr>
        <w:t>eurų</w:t>
      </w:r>
      <w:r w:rsidR="00BF5A3E" w:rsidRPr="0096492D">
        <w:rPr>
          <w:rStyle w:val="FontStyle58"/>
        </w:rPr>
        <w:t xml:space="preserve"> mokesčių, dotacijų ir pajamų, </w:t>
      </w:r>
      <w:r w:rsidR="0098475C" w:rsidRPr="0096492D">
        <w:rPr>
          <w:rStyle w:val="FontStyle58"/>
        </w:rPr>
        <w:t xml:space="preserve">gauta </w:t>
      </w:r>
      <w:r w:rsidR="0096492D" w:rsidRPr="0096492D">
        <w:rPr>
          <w:rStyle w:val="FontStyle58"/>
        </w:rPr>
        <w:t>1 940,8</w:t>
      </w:r>
      <w:r w:rsidR="0098475C" w:rsidRPr="0096492D">
        <w:rPr>
          <w:rStyle w:val="FontStyle58"/>
        </w:rPr>
        <w:t xml:space="preserve"> </w:t>
      </w:r>
      <w:r w:rsidR="000B11ED" w:rsidRPr="0096492D">
        <w:rPr>
          <w:rStyle w:val="FontStyle58"/>
        </w:rPr>
        <w:t xml:space="preserve">tūkst. </w:t>
      </w:r>
      <w:r w:rsidR="00FA696B" w:rsidRPr="0096492D">
        <w:rPr>
          <w:rStyle w:val="FontStyle58"/>
        </w:rPr>
        <w:t>eurų</w:t>
      </w:r>
      <w:r w:rsidR="000B11ED" w:rsidRPr="0096492D">
        <w:rPr>
          <w:rStyle w:val="FontStyle58"/>
        </w:rPr>
        <w:t xml:space="preserve"> ilgalaikė </w:t>
      </w:r>
      <w:r w:rsidR="002D3A32" w:rsidRPr="0096492D">
        <w:rPr>
          <w:rStyle w:val="FontStyle58"/>
        </w:rPr>
        <w:t>paskola</w:t>
      </w:r>
      <w:r w:rsidR="0096492D" w:rsidRPr="0096492D">
        <w:rPr>
          <w:rStyle w:val="FontStyle58"/>
        </w:rPr>
        <w:t>, metų pradžios lėšų likutis – 1 731,6 tūkst. eurų</w:t>
      </w:r>
      <w:r w:rsidR="00BF5A3E" w:rsidRPr="0096492D">
        <w:rPr>
          <w:rStyle w:val="FontStyle58"/>
        </w:rPr>
        <w:t>;</w:t>
      </w:r>
      <w:r w:rsidRPr="0096492D">
        <w:rPr>
          <w:rStyle w:val="FontStyle58"/>
        </w:rPr>
        <w:t xml:space="preserve"> pa</w:t>
      </w:r>
      <w:r w:rsidR="00BF5A3E" w:rsidRPr="0096492D">
        <w:rPr>
          <w:rStyle w:val="FontStyle58"/>
        </w:rPr>
        <w:t>naudota</w:t>
      </w:r>
      <w:r w:rsidR="0096492D" w:rsidRPr="0096492D">
        <w:rPr>
          <w:rStyle w:val="FontStyle58"/>
        </w:rPr>
        <w:t xml:space="preserve">30 173,89 </w:t>
      </w:r>
      <w:r w:rsidRPr="0096492D">
        <w:rPr>
          <w:rStyle w:val="FontStyle58"/>
        </w:rPr>
        <w:t xml:space="preserve">tūkst. </w:t>
      </w:r>
      <w:r w:rsidR="00FA696B" w:rsidRPr="0096492D">
        <w:rPr>
          <w:rStyle w:val="FontStyle58"/>
        </w:rPr>
        <w:t>eurų</w:t>
      </w:r>
      <w:r w:rsidR="00BF5A3E" w:rsidRPr="0096492D">
        <w:rPr>
          <w:rStyle w:val="FontStyle58"/>
        </w:rPr>
        <w:t xml:space="preserve"> asignavimų</w:t>
      </w:r>
      <w:r w:rsidRPr="0096492D">
        <w:rPr>
          <w:rStyle w:val="FontStyle58"/>
        </w:rPr>
        <w:t>.</w:t>
      </w:r>
    </w:p>
    <w:p w:rsidR="000C2528" w:rsidRPr="008A64A4" w:rsidRDefault="000F16A3" w:rsidP="002D39C5">
      <w:pPr>
        <w:pStyle w:val="Style5"/>
        <w:widowControl/>
        <w:spacing w:before="38" w:line="360" w:lineRule="auto"/>
        <w:ind w:right="12" w:firstLine="720"/>
        <w:jc w:val="both"/>
        <w:rPr>
          <w:rStyle w:val="FontStyle58"/>
        </w:rPr>
      </w:pPr>
      <w:r w:rsidRPr="008A64A4">
        <w:rPr>
          <w:rStyle w:val="FontStyle58"/>
        </w:rPr>
        <w:t>201</w:t>
      </w:r>
      <w:r w:rsidR="004C5FC4">
        <w:rPr>
          <w:rStyle w:val="FontStyle58"/>
        </w:rPr>
        <w:t>6</w:t>
      </w:r>
      <w:r w:rsidRPr="008A64A4">
        <w:rPr>
          <w:rStyle w:val="FontStyle58"/>
        </w:rPr>
        <w:t xml:space="preserve"> metais </w:t>
      </w:r>
      <w:r w:rsidR="00AC6AC4" w:rsidRPr="008A64A4">
        <w:rPr>
          <w:rStyle w:val="FontStyle58"/>
        </w:rPr>
        <w:t xml:space="preserve">buvo </w:t>
      </w:r>
      <w:r w:rsidRPr="008A64A4">
        <w:rPr>
          <w:rStyle w:val="FontStyle58"/>
        </w:rPr>
        <w:t>vykd</w:t>
      </w:r>
      <w:r w:rsidR="00AC6AC4" w:rsidRPr="008A64A4">
        <w:rPr>
          <w:rStyle w:val="FontStyle58"/>
        </w:rPr>
        <w:t>oma</w:t>
      </w:r>
      <w:r w:rsidRPr="008A64A4">
        <w:rPr>
          <w:rStyle w:val="FontStyle58"/>
        </w:rPr>
        <w:t xml:space="preserve"> </w:t>
      </w:r>
      <w:r w:rsidR="00E60A49">
        <w:rPr>
          <w:rStyle w:val="FontStyle58"/>
        </w:rPr>
        <w:t>7</w:t>
      </w:r>
      <w:r w:rsidRPr="008A64A4">
        <w:rPr>
          <w:rStyle w:val="FontStyle58"/>
        </w:rPr>
        <w:t xml:space="preserve"> </w:t>
      </w:r>
      <w:r w:rsidR="000975B6" w:rsidRPr="008A64A4">
        <w:rPr>
          <w:rStyle w:val="FontStyle58"/>
        </w:rPr>
        <w:t xml:space="preserve">Trakų </w:t>
      </w:r>
      <w:r w:rsidR="00701BB8" w:rsidRPr="008A64A4">
        <w:rPr>
          <w:rStyle w:val="FontStyle58"/>
        </w:rPr>
        <w:t>rajono savivaldybės tarybos patvirtint</w:t>
      </w:r>
      <w:r w:rsidRPr="008A64A4">
        <w:rPr>
          <w:rStyle w:val="FontStyle58"/>
        </w:rPr>
        <w:t>ų</w:t>
      </w:r>
      <w:r w:rsidR="00701BB8" w:rsidRPr="008A64A4">
        <w:rPr>
          <w:rStyle w:val="FontStyle58"/>
        </w:rPr>
        <w:t xml:space="preserve"> programų</w:t>
      </w:r>
      <w:r w:rsidR="00DC5D16" w:rsidRPr="008A64A4">
        <w:rPr>
          <w:rStyle w:val="Puslapioinaosnuoroda"/>
          <w:sz w:val="22"/>
          <w:szCs w:val="22"/>
        </w:rPr>
        <w:footnoteReference w:id="6"/>
      </w:r>
      <w:r w:rsidR="000C2528" w:rsidRPr="008A64A4">
        <w:rPr>
          <w:rStyle w:val="FontStyle58"/>
        </w:rPr>
        <w:t>.</w:t>
      </w:r>
    </w:p>
    <w:p w:rsidR="005D7519" w:rsidRPr="008A64A4" w:rsidRDefault="005D7519" w:rsidP="005D7519">
      <w:pPr>
        <w:pStyle w:val="Style5"/>
        <w:widowControl/>
        <w:spacing w:before="38" w:line="360" w:lineRule="auto"/>
        <w:ind w:right="12" w:firstLine="720"/>
        <w:jc w:val="both"/>
        <w:rPr>
          <w:rStyle w:val="FontStyle58"/>
        </w:rPr>
      </w:pPr>
      <w:r w:rsidRPr="008A64A4">
        <w:rPr>
          <w:rStyle w:val="FontStyle58"/>
        </w:rPr>
        <w:t xml:space="preserve">Savivaldybės biudžeto asignavimai paskirstyti </w:t>
      </w:r>
      <w:r w:rsidR="0095769D" w:rsidRPr="002D2FD6">
        <w:rPr>
          <w:rStyle w:val="FontStyle58"/>
        </w:rPr>
        <w:t>42</w:t>
      </w:r>
      <w:r w:rsidRPr="002D2FD6">
        <w:rPr>
          <w:rStyle w:val="FontStyle58"/>
        </w:rPr>
        <w:t xml:space="preserve"> </w:t>
      </w:r>
      <w:r w:rsidRPr="008A64A4">
        <w:rPr>
          <w:rStyle w:val="FontStyle58"/>
        </w:rPr>
        <w:t xml:space="preserve">asignavimų valdytojams, iš kurių Savivaldybės administracijai skirta </w:t>
      </w:r>
      <w:r w:rsidR="0095769D">
        <w:rPr>
          <w:rStyle w:val="FontStyle58"/>
        </w:rPr>
        <w:t>12561,33</w:t>
      </w:r>
      <w:r w:rsidRPr="008A64A4">
        <w:rPr>
          <w:rStyle w:val="FontStyle58"/>
        </w:rPr>
        <w:t xml:space="preserve"> tūkst. </w:t>
      </w:r>
      <w:r w:rsidR="0095769D">
        <w:rPr>
          <w:rStyle w:val="FontStyle58"/>
        </w:rPr>
        <w:t xml:space="preserve"> eurų</w:t>
      </w:r>
      <w:r w:rsidRPr="008A64A4">
        <w:rPr>
          <w:rStyle w:val="FontStyle58"/>
        </w:rPr>
        <w:t xml:space="preserve"> ( Priedas ) arba </w:t>
      </w:r>
      <w:r w:rsidR="00757D67" w:rsidRPr="008A64A4">
        <w:rPr>
          <w:rStyle w:val="FontStyle58"/>
        </w:rPr>
        <w:t>44,</w:t>
      </w:r>
      <w:r w:rsidR="0095769D">
        <w:rPr>
          <w:rStyle w:val="FontStyle58"/>
        </w:rPr>
        <w:t>83</w:t>
      </w:r>
      <w:r w:rsidR="00757D67" w:rsidRPr="008A64A4">
        <w:rPr>
          <w:rStyle w:val="FontStyle58"/>
        </w:rPr>
        <w:t>2</w:t>
      </w:r>
      <w:r w:rsidRPr="008A64A4">
        <w:rPr>
          <w:rStyle w:val="FontStyle58"/>
        </w:rPr>
        <w:t xml:space="preserve"> procentai visų asignavimų.</w:t>
      </w:r>
    </w:p>
    <w:p w:rsidR="005D7519" w:rsidRPr="00723587" w:rsidRDefault="005D7519" w:rsidP="005D294A">
      <w:pPr>
        <w:pStyle w:val="Style5"/>
        <w:widowControl/>
        <w:spacing w:before="38" w:line="360" w:lineRule="auto"/>
        <w:ind w:right="12" w:firstLine="720"/>
        <w:jc w:val="both"/>
        <w:rPr>
          <w:rStyle w:val="FontStyle58"/>
        </w:rPr>
      </w:pPr>
      <w:r w:rsidRPr="008A64A4">
        <w:rPr>
          <w:rStyle w:val="FontStyle58"/>
        </w:rPr>
        <w:t>Finansavimo sumų, įsipareigojimų ir grynojo turto likutis, kaip nurodyta konsoliduotoje Finansinės būklės ataskaitoje, 201</w:t>
      </w:r>
      <w:r w:rsidR="004C5FC4">
        <w:rPr>
          <w:rStyle w:val="FontStyle58"/>
        </w:rPr>
        <w:t>6</w:t>
      </w:r>
      <w:r w:rsidRPr="008A64A4">
        <w:rPr>
          <w:rStyle w:val="FontStyle58"/>
        </w:rPr>
        <w:t xml:space="preserve"> m. pradžioje buvo </w:t>
      </w:r>
      <w:r w:rsidR="00480AB4">
        <w:rPr>
          <w:rStyle w:val="FontStyle58"/>
        </w:rPr>
        <w:t>72</w:t>
      </w:r>
      <w:r w:rsidR="008A64A4" w:rsidRPr="004C5FC4">
        <w:rPr>
          <w:rStyle w:val="FontStyle58"/>
          <w:color w:val="FF0000"/>
        </w:rPr>
        <w:t xml:space="preserve"> </w:t>
      </w:r>
      <w:r w:rsidR="00480AB4" w:rsidRPr="00480AB4">
        <w:rPr>
          <w:rStyle w:val="FontStyle58"/>
          <w:color w:val="000000" w:themeColor="text1"/>
        </w:rPr>
        <w:t>900</w:t>
      </w:r>
      <w:r w:rsidR="008A64A4" w:rsidRPr="00480AB4">
        <w:rPr>
          <w:rStyle w:val="FontStyle58"/>
          <w:color w:val="000000" w:themeColor="text1"/>
        </w:rPr>
        <w:t>,</w:t>
      </w:r>
      <w:r w:rsidR="00480AB4" w:rsidRPr="00480AB4">
        <w:rPr>
          <w:rStyle w:val="FontStyle58"/>
          <w:color w:val="000000" w:themeColor="text1"/>
        </w:rPr>
        <w:t>11</w:t>
      </w:r>
      <w:r w:rsidRPr="00480AB4">
        <w:rPr>
          <w:rStyle w:val="FontStyle58"/>
          <w:color w:val="000000" w:themeColor="text1"/>
        </w:rPr>
        <w:t xml:space="preserve"> </w:t>
      </w:r>
      <w:r w:rsidRPr="008A64A4">
        <w:rPr>
          <w:rStyle w:val="FontStyle58"/>
        </w:rPr>
        <w:t xml:space="preserve">tūkst. </w:t>
      </w:r>
      <w:r w:rsidR="008A64A4" w:rsidRPr="008A64A4">
        <w:rPr>
          <w:rStyle w:val="FontStyle58"/>
        </w:rPr>
        <w:t>eurų</w:t>
      </w:r>
      <w:r w:rsidRPr="008A64A4">
        <w:rPr>
          <w:rStyle w:val="FontStyle58"/>
        </w:rPr>
        <w:t xml:space="preserve">, pabaigoje – </w:t>
      </w:r>
      <w:r w:rsidR="00480AB4">
        <w:rPr>
          <w:rStyle w:val="FontStyle58"/>
        </w:rPr>
        <w:t>74</w:t>
      </w:r>
      <w:r w:rsidR="008A64A4" w:rsidRPr="004C5FC4">
        <w:rPr>
          <w:rStyle w:val="FontStyle58"/>
          <w:color w:val="FF0000"/>
        </w:rPr>
        <w:t xml:space="preserve"> </w:t>
      </w:r>
      <w:r w:rsidR="00480AB4" w:rsidRPr="00480AB4">
        <w:rPr>
          <w:rStyle w:val="FontStyle58"/>
          <w:color w:val="000000" w:themeColor="text1"/>
        </w:rPr>
        <w:t>844,34</w:t>
      </w:r>
      <w:r w:rsidRPr="00480AB4">
        <w:rPr>
          <w:rStyle w:val="FontStyle58"/>
          <w:color w:val="000000" w:themeColor="text1"/>
        </w:rPr>
        <w:t xml:space="preserve"> </w:t>
      </w:r>
      <w:r w:rsidRPr="008A64A4">
        <w:rPr>
          <w:rStyle w:val="FontStyle58"/>
        </w:rPr>
        <w:t xml:space="preserve">tūkst. </w:t>
      </w:r>
      <w:r w:rsidR="008A64A4" w:rsidRPr="00723587">
        <w:rPr>
          <w:rStyle w:val="FontStyle58"/>
        </w:rPr>
        <w:t>eurų</w:t>
      </w:r>
      <w:r w:rsidRPr="00723587">
        <w:rPr>
          <w:rStyle w:val="FontStyle58"/>
        </w:rPr>
        <w:t>.</w:t>
      </w:r>
    </w:p>
    <w:p w:rsidR="002834D4" w:rsidRDefault="005D7519" w:rsidP="006D0E28">
      <w:pPr>
        <w:pStyle w:val="Style5"/>
        <w:widowControl/>
        <w:spacing w:before="38" w:line="360" w:lineRule="auto"/>
        <w:ind w:right="12"/>
        <w:jc w:val="both"/>
        <w:rPr>
          <w:rStyle w:val="FontStyle56"/>
          <w:sz w:val="28"/>
          <w:szCs w:val="28"/>
        </w:rPr>
      </w:pPr>
      <w:r>
        <w:rPr>
          <w:rStyle w:val="FontStyle58"/>
        </w:rPr>
        <w:tab/>
        <w:t>Audito metu surinkta pakankamai įrodymų nepriklausomai finansinio (teisėtumo) audito nuomonei pareikšti.</w:t>
      </w:r>
    </w:p>
    <w:p w:rsidR="006D0E28" w:rsidRDefault="006D0E28" w:rsidP="00881AD6">
      <w:pPr>
        <w:pStyle w:val="Style8"/>
        <w:widowControl/>
        <w:spacing w:before="38" w:line="360" w:lineRule="auto"/>
        <w:ind w:right="12"/>
        <w:jc w:val="center"/>
        <w:rPr>
          <w:rStyle w:val="FontStyle56"/>
          <w:sz w:val="28"/>
          <w:szCs w:val="28"/>
        </w:rPr>
      </w:pPr>
    </w:p>
    <w:p w:rsidR="00C84D0C" w:rsidRDefault="00C84D0C" w:rsidP="00881AD6">
      <w:pPr>
        <w:pStyle w:val="Style8"/>
        <w:widowControl/>
        <w:spacing w:before="38" w:line="360" w:lineRule="auto"/>
        <w:ind w:right="12"/>
        <w:jc w:val="center"/>
        <w:rPr>
          <w:rStyle w:val="FontStyle56"/>
          <w:sz w:val="28"/>
          <w:szCs w:val="28"/>
        </w:rPr>
      </w:pPr>
    </w:p>
    <w:p w:rsidR="00C84D0C" w:rsidRDefault="00C84D0C" w:rsidP="00881AD6">
      <w:pPr>
        <w:pStyle w:val="Style8"/>
        <w:widowControl/>
        <w:spacing w:before="38" w:line="360" w:lineRule="auto"/>
        <w:ind w:right="12"/>
        <w:jc w:val="center"/>
        <w:rPr>
          <w:rStyle w:val="FontStyle56"/>
          <w:sz w:val="28"/>
          <w:szCs w:val="28"/>
        </w:rPr>
      </w:pPr>
    </w:p>
    <w:p w:rsidR="00C84D0C" w:rsidRDefault="00C84D0C" w:rsidP="00881AD6">
      <w:pPr>
        <w:pStyle w:val="Style8"/>
        <w:widowControl/>
        <w:spacing w:before="38" w:line="360" w:lineRule="auto"/>
        <w:ind w:right="12"/>
        <w:jc w:val="center"/>
        <w:rPr>
          <w:rStyle w:val="FontStyle56"/>
          <w:sz w:val="28"/>
          <w:szCs w:val="28"/>
        </w:rPr>
      </w:pPr>
    </w:p>
    <w:p w:rsidR="00614C12" w:rsidRDefault="00614C12" w:rsidP="00881AD6">
      <w:pPr>
        <w:pStyle w:val="Style8"/>
        <w:widowControl/>
        <w:spacing w:before="38" w:line="360" w:lineRule="auto"/>
        <w:ind w:right="12"/>
        <w:jc w:val="center"/>
        <w:rPr>
          <w:rStyle w:val="FontStyle56"/>
          <w:sz w:val="28"/>
          <w:szCs w:val="28"/>
        </w:rPr>
      </w:pPr>
    </w:p>
    <w:p w:rsidR="00614C12" w:rsidRDefault="00614C12" w:rsidP="00881AD6">
      <w:pPr>
        <w:pStyle w:val="Style8"/>
        <w:widowControl/>
        <w:spacing w:before="38" w:line="360" w:lineRule="auto"/>
        <w:ind w:right="12"/>
        <w:jc w:val="center"/>
        <w:rPr>
          <w:rStyle w:val="FontStyle56"/>
          <w:sz w:val="28"/>
          <w:szCs w:val="28"/>
        </w:rPr>
      </w:pPr>
    </w:p>
    <w:p w:rsidR="00614C12" w:rsidRDefault="00614C12" w:rsidP="00881AD6">
      <w:pPr>
        <w:pStyle w:val="Style8"/>
        <w:widowControl/>
        <w:spacing w:before="38" w:line="360" w:lineRule="auto"/>
        <w:ind w:right="12"/>
        <w:jc w:val="center"/>
        <w:rPr>
          <w:rStyle w:val="FontStyle56"/>
          <w:sz w:val="28"/>
          <w:szCs w:val="28"/>
        </w:rPr>
      </w:pPr>
    </w:p>
    <w:p w:rsidR="00DE0973" w:rsidRDefault="00DE0973" w:rsidP="00881AD6">
      <w:pPr>
        <w:pStyle w:val="Style8"/>
        <w:widowControl/>
        <w:spacing w:before="38" w:line="360" w:lineRule="auto"/>
        <w:ind w:right="12"/>
        <w:jc w:val="center"/>
        <w:rPr>
          <w:rStyle w:val="FontStyle56"/>
          <w:sz w:val="28"/>
          <w:szCs w:val="28"/>
        </w:rPr>
      </w:pPr>
    </w:p>
    <w:p w:rsidR="00701BB8" w:rsidRPr="003978F7" w:rsidRDefault="00381D7A" w:rsidP="00881AD6">
      <w:pPr>
        <w:pStyle w:val="Style8"/>
        <w:widowControl/>
        <w:spacing w:before="38" w:line="360" w:lineRule="auto"/>
        <w:ind w:right="12"/>
        <w:jc w:val="center"/>
        <w:rPr>
          <w:rStyle w:val="FontStyle56"/>
          <w:sz w:val="28"/>
          <w:szCs w:val="28"/>
        </w:rPr>
      </w:pPr>
      <w:r>
        <w:rPr>
          <w:rStyle w:val="FontStyle56"/>
          <w:sz w:val="28"/>
          <w:szCs w:val="28"/>
        </w:rPr>
        <w:t xml:space="preserve">AUDITO </w:t>
      </w:r>
      <w:r w:rsidR="00701BB8" w:rsidRPr="003978F7">
        <w:rPr>
          <w:rStyle w:val="FontStyle56"/>
          <w:sz w:val="28"/>
          <w:szCs w:val="28"/>
        </w:rPr>
        <w:t>PASTEBĖJIMAI</w:t>
      </w:r>
      <w:r w:rsidR="002A18D7">
        <w:rPr>
          <w:rStyle w:val="FontStyle56"/>
          <w:sz w:val="28"/>
          <w:szCs w:val="28"/>
        </w:rPr>
        <w:t xml:space="preserve"> IR</w:t>
      </w:r>
      <w:r w:rsidR="00701BB8" w:rsidRPr="003978F7">
        <w:rPr>
          <w:rStyle w:val="FontStyle56"/>
          <w:sz w:val="28"/>
          <w:szCs w:val="28"/>
        </w:rPr>
        <w:t xml:space="preserve"> IŠVADOS</w:t>
      </w:r>
    </w:p>
    <w:p w:rsidR="00701BB8" w:rsidRDefault="00701BB8" w:rsidP="00221BD4">
      <w:pPr>
        <w:pStyle w:val="Style1"/>
        <w:widowControl/>
        <w:spacing w:before="34" w:line="360" w:lineRule="auto"/>
        <w:ind w:right="12" w:firstLine="720"/>
        <w:jc w:val="center"/>
        <w:rPr>
          <w:rStyle w:val="FontStyle54"/>
        </w:rPr>
      </w:pPr>
      <w:r>
        <w:rPr>
          <w:rStyle w:val="FontStyle54"/>
        </w:rPr>
        <w:t>I. SAVIVALDYBĖS BIUDŽETO SUDARYMAS IR BIUDŽETO VYKDYMO ATASKAITŲ RINKINIO PARENGIMAS</w:t>
      </w:r>
    </w:p>
    <w:p w:rsidR="00127B2F" w:rsidRDefault="00127B2F" w:rsidP="006F1F24">
      <w:pPr>
        <w:pStyle w:val="Style37"/>
        <w:widowControl/>
        <w:spacing w:before="53" w:line="360" w:lineRule="auto"/>
        <w:ind w:right="12"/>
        <w:jc w:val="center"/>
        <w:rPr>
          <w:rStyle w:val="FontStyle47"/>
          <w:sz w:val="22"/>
          <w:szCs w:val="22"/>
        </w:rPr>
      </w:pPr>
    </w:p>
    <w:p w:rsidR="00297997" w:rsidRDefault="00297997" w:rsidP="006F1F24">
      <w:pPr>
        <w:pStyle w:val="Style37"/>
        <w:widowControl/>
        <w:spacing w:before="53" w:line="360" w:lineRule="auto"/>
        <w:ind w:right="12"/>
        <w:jc w:val="center"/>
        <w:rPr>
          <w:rStyle w:val="FontStyle57"/>
        </w:rPr>
      </w:pPr>
      <w:r w:rsidRPr="00297997">
        <w:rPr>
          <w:rStyle w:val="FontStyle47"/>
          <w:sz w:val="22"/>
          <w:szCs w:val="22"/>
        </w:rPr>
        <w:t>1.</w:t>
      </w:r>
      <w:r w:rsidR="00572FCA">
        <w:rPr>
          <w:rStyle w:val="FontStyle47"/>
          <w:sz w:val="22"/>
          <w:szCs w:val="22"/>
        </w:rPr>
        <w:t>1</w:t>
      </w:r>
      <w:r w:rsidRPr="000D4C4F">
        <w:rPr>
          <w:rStyle w:val="FontStyle47"/>
          <w:sz w:val="22"/>
          <w:szCs w:val="22"/>
        </w:rPr>
        <w:t>.</w:t>
      </w:r>
      <w:r>
        <w:rPr>
          <w:rStyle w:val="FontStyle47"/>
          <w:b w:val="0"/>
          <w:sz w:val="22"/>
          <w:szCs w:val="22"/>
        </w:rPr>
        <w:t xml:space="preserve"> </w:t>
      </w:r>
      <w:r w:rsidR="00701BB8">
        <w:rPr>
          <w:rStyle w:val="FontStyle57"/>
        </w:rPr>
        <w:t>SAVIVALDYBĖS BIUDŽETO TVIRTINIMAS</w:t>
      </w:r>
    </w:p>
    <w:p w:rsidR="00701BB8" w:rsidRPr="00156A56" w:rsidRDefault="00297997" w:rsidP="00881AD6">
      <w:pPr>
        <w:pStyle w:val="Style37"/>
        <w:widowControl/>
        <w:spacing w:before="53" w:line="360" w:lineRule="auto"/>
        <w:ind w:right="12" w:firstLine="720"/>
        <w:jc w:val="both"/>
        <w:rPr>
          <w:rStyle w:val="FontStyle55"/>
        </w:rPr>
      </w:pPr>
      <w:r w:rsidRPr="00156A56">
        <w:rPr>
          <w:rStyle w:val="FontStyle55"/>
        </w:rPr>
        <w:t>Išvados:</w:t>
      </w:r>
    </w:p>
    <w:p w:rsidR="00701BB8" w:rsidRPr="00156A56" w:rsidRDefault="00A16868" w:rsidP="00881AD6">
      <w:pPr>
        <w:pStyle w:val="Style38"/>
        <w:widowControl/>
        <w:numPr>
          <w:ilvl w:val="0"/>
          <w:numId w:val="8"/>
        </w:numPr>
        <w:tabs>
          <w:tab w:val="left" w:pos="298"/>
        </w:tabs>
        <w:spacing w:line="360" w:lineRule="auto"/>
        <w:ind w:right="12"/>
        <w:rPr>
          <w:rStyle w:val="FontStyle55"/>
        </w:rPr>
      </w:pPr>
      <w:r w:rsidRPr="00156A56">
        <w:rPr>
          <w:rStyle w:val="FontStyle55"/>
        </w:rPr>
        <w:t>Trakų</w:t>
      </w:r>
      <w:r w:rsidR="00701BB8" w:rsidRPr="00156A56">
        <w:rPr>
          <w:rStyle w:val="FontStyle55"/>
        </w:rPr>
        <w:t xml:space="preserve"> rajono savivaldybės taryba patvirtino 201</w:t>
      </w:r>
      <w:r w:rsidR="00614C12">
        <w:rPr>
          <w:rStyle w:val="FontStyle55"/>
        </w:rPr>
        <w:t>6</w:t>
      </w:r>
      <w:r w:rsidR="00701BB8" w:rsidRPr="00156A56">
        <w:rPr>
          <w:rStyle w:val="FontStyle55"/>
        </w:rPr>
        <w:t xml:space="preserve"> metų </w:t>
      </w:r>
      <w:r w:rsidRPr="00156A56">
        <w:rPr>
          <w:rStyle w:val="FontStyle55"/>
        </w:rPr>
        <w:t xml:space="preserve">Trakų </w:t>
      </w:r>
      <w:r w:rsidR="00701BB8" w:rsidRPr="00156A56">
        <w:rPr>
          <w:rStyle w:val="FontStyle55"/>
        </w:rPr>
        <w:t>rajono savivaldybės biudžetą</w:t>
      </w:r>
      <w:r w:rsidR="00A3061B" w:rsidRPr="00156A56">
        <w:rPr>
          <w:rStyle w:val="FontStyle55"/>
        </w:rPr>
        <w:t xml:space="preserve"> –</w:t>
      </w:r>
      <w:r w:rsidR="00D716E3" w:rsidRPr="00156A56">
        <w:rPr>
          <w:rStyle w:val="FontStyle55"/>
        </w:rPr>
        <w:t xml:space="preserve"> </w:t>
      </w:r>
      <w:r w:rsidR="00E60A49" w:rsidRPr="00156A56">
        <w:rPr>
          <w:rStyle w:val="FontStyle55"/>
        </w:rPr>
        <w:t>2</w:t>
      </w:r>
      <w:r w:rsidR="005E2E72">
        <w:rPr>
          <w:rStyle w:val="FontStyle55"/>
        </w:rPr>
        <w:t>5</w:t>
      </w:r>
      <w:r w:rsidR="00F20C13">
        <w:rPr>
          <w:rStyle w:val="FontStyle55"/>
        </w:rPr>
        <w:t xml:space="preserve"> </w:t>
      </w:r>
      <w:r w:rsidR="005E2E72">
        <w:rPr>
          <w:rStyle w:val="FontStyle55"/>
        </w:rPr>
        <w:t>732</w:t>
      </w:r>
      <w:r w:rsidR="00E60A49" w:rsidRPr="00156A56">
        <w:rPr>
          <w:rStyle w:val="FontStyle55"/>
        </w:rPr>
        <w:t>,</w:t>
      </w:r>
      <w:r w:rsidR="005E2E72">
        <w:rPr>
          <w:rStyle w:val="FontStyle55"/>
        </w:rPr>
        <w:t>91</w:t>
      </w:r>
      <w:r w:rsidR="00E60A49" w:rsidRPr="00156A56">
        <w:rPr>
          <w:rStyle w:val="FontStyle55"/>
        </w:rPr>
        <w:t xml:space="preserve"> tūkst. eurų pajamų, </w:t>
      </w:r>
      <w:r w:rsidR="00F20C13">
        <w:rPr>
          <w:rStyle w:val="FontStyle55"/>
        </w:rPr>
        <w:t xml:space="preserve">finansinių įsipareigojimų prisiėmimo (skolinimosi) pajamas – 840,8 tūkst. eurų </w:t>
      </w:r>
      <w:r w:rsidR="00701BB8" w:rsidRPr="00156A56">
        <w:rPr>
          <w:rStyle w:val="FontStyle55"/>
        </w:rPr>
        <w:t>ir</w:t>
      </w:r>
      <w:r w:rsidR="00026944" w:rsidRPr="00156A56">
        <w:rPr>
          <w:rStyle w:val="FontStyle55"/>
        </w:rPr>
        <w:t xml:space="preserve"> </w:t>
      </w:r>
      <w:r w:rsidR="00E60A49" w:rsidRPr="00156A56">
        <w:rPr>
          <w:rStyle w:val="FontStyle55"/>
        </w:rPr>
        <w:t>2</w:t>
      </w:r>
      <w:r w:rsidR="005E2E72">
        <w:rPr>
          <w:rStyle w:val="FontStyle55"/>
        </w:rPr>
        <w:t>7719,71</w:t>
      </w:r>
      <w:r w:rsidR="00026944" w:rsidRPr="00156A56">
        <w:rPr>
          <w:rStyle w:val="FontStyle55"/>
        </w:rPr>
        <w:t xml:space="preserve"> tūkst. </w:t>
      </w:r>
      <w:r w:rsidR="00E60A49" w:rsidRPr="00156A56">
        <w:rPr>
          <w:rStyle w:val="FontStyle55"/>
        </w:rPr>
        <w:t>eurų</w:t>
      </w:r>
      <w:r w:rsidR="00701BB8" w:rsidRPr="00156A56">
        <w:rPr>
          <w:rStyle w:val="FontStyle55"/>
        </w:rPr>
        <w:t xml:space="preserve"> išlaidų planą</w:t>
      </w:r>
      <w:r w:rsidR="009861F8" w:rsidRPr="00156A56">
        <w:rPr>
          <w:rStyle w:val="Puslapioinaosnuoroda"/>
          <w:b/>
          <w:bCs/>
          <w:i/>
          <w:iCs/>
          <w:sz w:val="22"/>
          <w:szCs w:val="22"/>
        </w:rPr>
        <w:footnoteReference w:id="7"/>
      </w:r>
      <w:r w:rsidR="0048227E" w:rsidRPr="00156A56">
        <w:rPr>
          <w:rStyle w:val="FontStyle55"/>
        </w:rPr>
        <w:t>.</w:t>
      </w:r>
    </w:p>
    <w:p w:rsidR="00701BB8" w:rsidRPr="00556A0C" w:rsidRDefault="00A3061B" w:rsidP="00881AD6">
      <w:pPr>
        <w:pStyle w:val="Style38"/>
        <w:widowControl/>
        <w:numPr>
          <w:ilvl w:val="0"/>
          <w:numId w:val="8"/>
        </w:numPr>
        <w:tabs>
          <w:tab w:val="left" w:pos="298"/>
        </w:tabs>
        <w:spacing w:line="360" w:lineRule="auto"/>
        <w:ind w:right="12"/>
        <w:rPr>
          <w:rStyle w:val="FontStyle55"/>
        </w:rPr>
      </w:pPr>
      <w:r w:rsidRPr="00556A0C">
        <w:rPr>
          <w:rStyle w:val="FontStyle55"/>
        </w:rPr>
        <w:t xml:space="preserve">Trakų </w:t>
      </w:r>
      <w:r w:rsidR="00701BB8" w:rsidRPr="00556A0C">
        <w:rPr>
          <w:rStyle w:val="FontStyle55"/>
        </w:rPr>
        <w:t>rajono savivaldybės tarybos sprendimais 201</w:t>
      </w:r>
      <w:r w:rsidR="00614C12">
        <w:rPr>
          <w:rStyle w:val="FontStyle55"/>
        </w:rPr>
        <w:t>6</w:t>
      </w:r>
      <w:r w:rsidR="00701BB8" w:rsidRPr="00556A0C">
        <w:rPr>
          <w:rStyle w:val="FontStyle55"/>
        </w:rPr>
        <w:t xml:space="preserve"> metais biudžetas tikslintas </w:t>
      </w:r>
      <w:r w:rsidR="005E2E72">
        <w:rPr>
          <w:rStyle w:val="FontStyle55"/>
        </w:rPr>
        <w:t>keturis</w:t>
      </w:r>
      <w:r w:rsidR="00526369" w:rsidRPr="00556A0C">
        <w:rPr>
          <w:rStyle w:val="FontStyle55"/>
        </w:rPr>
        <w:t xml:space="preserve"> </w:t>
      </w:r>
      <w:r w:rsidR="00701BB8" w:rsidRPr="00556A0C">
        <w:rPr>
          <w:rStyle w:val="FontStyle55"/>
        </w:rPr>
        <w:t xml:space="preserve">kartus, </w:t>
      </w:r>
      <w:r w:rsidR="00E86212" w:rsidRPr="00556A0C">
        <w:rPr>
          <w:rStyle w:val="FontStyle55"/>
        </w:rPr>
        <w:t>pajamų planą padidinant</w:t>
      </w:r>
      <w:r w:rsidR="00701BB8" w:rsidRPr="00556A0C">
        <w:rPr>
          <w:rStyle w:val="FontStyle55"/>
        </w:rPr>
        <w:t xml:space="preserve"> </w:t>
      </w:r>
      <w:r w:rsidR="00556A0C" w:rsidRPr="00556A0C">
        <w:rPr>
          <w:rStyle w:val="FontStyle55"/>
        </w:rPr>
        <w:t>2</w:t>
      </w:r>
      <w:r w:rsidR="00BC1711">
        <w:rPr>
          <w:rStyle w:val="FontStyle55"/>
        </w:rPr>
        <w:t xml:space="preserve"> 470,99</w:t>
      </w:r>
      <w:r w:rsidR="000D4C4F" w:rsidRPr="00556A0C">
        <w:rPr>
          <w:rStyle w:val="FontStyle55"/>
        </w:rPr>
        <w:t xml:space="preserve"> tūkst. </w:t>
      </w:r>
      <w:r w:rsidR="00556A0C" w:rsidRPr="00556A0C">
        <w:rPr>
          <w:rStyle w:val="FontStyle55"/>
        </w:rPr>
        <w:t>eurų</w:t>
      </w:r>
      <w:r w:rsidR="00E86212" w:rsidRPr="00556A0C">
        <w:rPr>
          <w:rStyle w:val="FontStyle55"/>
        </w:rPr>
        <w:t>, išlaidų planą –</w:t>
      </w:r>
      <w:r w:rsidR="00BC1711">
        <w:rPr>
          <w:rStyle w:val="FontStyle55"/>
        </w:rPr>
        <w:t xml:space="preserve">2 524,69 </w:t>
      </w:r>
      <w:r w:rsidR="00701BB8" w:rsidRPr="00556A0C">
        <w:rPr>
          <w:rStyle w:val="FontStyle55"/>
        </w:rPr>
        <w:t xml:space="preserve">tūkst. </w:t>
      </w:r>
      <w:r w:rsidR="00556A0C" w:rsidRPr="00556A0C">
        <w:rPr>
          <w:rStyle w:val="FontStyle55"/>
        </w:rPr>
        <w:t>eurų.</w:t>
      </w:r>
    </w:p>
    <w:p w:rsidR="00701BB8" w:rsidRPr="00156A56" w:rsidRDefault="00A3061B" w:rsidP="00881AD6">
      <w:pPr>
        <w:pStyle w:val="Style38"/>
        <w:widowControl/>
        <w:numPr>
          <w:ilvl w:val="0"/>
          <w:numId w:val="8"/>
        </w:numPr>
        <w:tabs>
          <w:tab w:val="left" w:pos="298"/>
        </w:tabs>
        <w:spacing w:line="360" w:lineRule="auto"/>
        <w:ind w:right="12"/>
        <w:rPr>
          <w:rStyle w:val="FontStyle55"/>
        </w:rPr>
      </w:pPr>
      <w:r w:rsidRPr="00556A0C">
        <w:rPr>
          <w:rStyle w:val="FontStyle55"/>
        </w:rPr>
        <w:t xml:space="preserve">Trakų </w:t>
      </w:r>
      <w:r w:rsidR="00701BB8" w:rsidRPr="00556A0C">
        <w:rPr>
          <w:rStyle w:val="FontStyle55"/>
        </w:rPr>
        <w:t>rajono savivaldybės taryba 201</w:t>
      </w:r>
      <w:r w:rsidR="00614C12">
        <w:rPr>
          <w:rStyle w:val="FontStyle55"/>
        </w:rPr>
        <w:t>6</w:t>
      </w:r>
      <w:r w:rsidR="00701BB8" w:rsidRPr="00556A0C">
        <w:rPr>
          <w:rStyle w:val="FontStyle55"/>
        </w:rPr>
        <w:t xml:space="preserve"> metais patikslino biudžet</w:t>
      </w:r>
      <w:r w:rsidR="00E86212" w:rsidRPr="00556A0C">
        <w:rPr>
          <w:rStyle w:val="FontStyle55"/>
        </w:rPr>
        <w:t>ą</w:t>
      </w:r>
      <w:r w:rsidR="00AF2CAD">
        <w:rPr>
          <w:rStyle w:val="FontStyle55"/>
        </w:rPr>
        <w:t>:</w:t>
      </w:r>
      <w:r w:rsidR="001061FF" w:rsidRPr="00556A0C">
        <w:rPr>
          <w:rStyle w:val="FontStyle55"/>
        </w:rPr>
        <w:t xml:space="preserve"> </w:t>
      </w:r>
      <w:r w:rsidR="00AF2CAD">
        <w:rPr>
          <w:rStyle w:val="FontStyle55"/>
        </w:rPr>
        <w:t xml:space="preserve">pajamas – </w:t>
      </w:r>
      <w:r w:rsidR="00556A0C" w:rsidRPr="00556A0C">
        <w:rPr>
          <w:rStyle w:val="FontStyle55"/>
        </w:rPr>
        <w:t>2</w:t>
      </w:r>
      <w:r w:rsidR="00AF2CAD">
        <w:rPr>
          <w:rStyle w:val="FontStyle55"/>
        </w:rPr>
        <w:t>8 203,898</w:t>
      </w:r>
      <w:r w:rsidR="001061FF" w:rsidRPr="00556A0C">
        <w:rPr>
          <w:rStyle w:val="FontStyle55"/>
        </w:rPr>
        <w:t xml:space="preserve"> tūkst.</w:t>
      </w:r>
      <w:r w:rsidR="001061FF" w:rsidRPr="00156A56">
        <w:rPr>
          <w:rStyle w:val="FontStyle55"/>
        </w:rPr>
        <w:t xml:space="preserve"> </w:t>
      </w:r>
      <w:r w:rsidR="00156A56" w:rsidRPr="00156A56">
        <w:rPr>
          <w:rStyle w:val="FontStyle55"/>
        </w:rPr>
        <w:t>eurų</w:t>
      </w:r>
      <w:r w:rsidR="00AF2CAD">
        <w:rPr>
          <w:rStyle w:val="FontStyle55"/>
        </w:rPr>
        <w:t>, finansinių įsipareigojimų prisiėmimo (skolinimosi) pajamas – 1 940,8 tūkst. eurų,</w:t>
      </w:r>
      <w:r w:rsidR="001061FF" w:rsidRPr="00156A56">
        <w:rPr>
          <w:rStyle w:val="FontStyle55"/>
        </w:rPr>
        <w:t xml:space="preserve"> </w:t>
      </w:r>
      <w:r w:rsidR="00AF2CAD">
        <w:rPr>
          <w:rStyle w:val="FontStyle55"/>
        </w:rPr>
        <w:t>2015 metų nepanaudotas biudžeto pajamas – 1 731,6 tūkst. eurų ir 31 876,298</w:t>
      </w:r>
      <w:r w:rsidR="00156A56" w:rsidRPr="00156A56">
        <w:rPr>
          <w:rStyle w:val="FontStyle55"/>
        </w:rPr>
        <w:t xml:space="preserve"> tūkst. eurų</w:t>
      </w:r>
      <w:r w:rsidR="001061FF" w:rsidRPr="00156A56">
        <w:rPr>
          <w:rStyle w:val="FontStyle55"/>
        </w:rPr>
        <w:t xml:space="preserve"> </w:t>
      </w:r>
      <w:r w:rsidR="00E86212" w:rsidRPr="00156A56">
        <w:rPr>
          <w:rStyle w:val="FontStyle55"/>
        </w:rPr>
        <w:t xml:space="preserve">asignavimų </w:t>
      </w:r>
      <w:r w:rsidR="00701BB8" w:rsidRPr="00156A56">
        <w:rPr>
          <w:rStyle w:val="FontStyle55"/>
        </w:rPr>
        <w:t>planą</w:t>
      </w:r>
      <w:r w:rsidR="009861F8" w:rsidRPr="00156A56">
        <w:rPr>
          <w:rStyle w:val="Puslapioinaosnuoroda"/>
          <w:b/>
          <w:bCs/>
          <w:i/>
          <w:iCs/>
          <w:sz w:val="22"/>
          <w:szCs w:val="22"/>
        </w:rPr>
        <w:footnoteReference w:id="8"/>
      </w:r>
      <w:r w:rsidR="00701BB8" w:rsidRPr="00156A56">
        <w:rPr>
          <w:rStyle w:val="FontStyle55"/>
        </w:rPr>
        <w:t>.</w:t>
      </w:r>
    </w:p>
    <w:p w:rsidR="00067EA4" w:rsidRPr="00156A56" w:rsidRDefault="00067EA4" w:rsidP="00067EA4">
      <w:pPr>
        <w:pStyle w:val="Style38"/>
        <w:widowControl/>
        <w:numPr>
          <w:ilvl w:val="0"/>
          <w:numId w:val="8"/>
        </w:numPr>
        <w:tabs>
          <w:tab w:val="left" w:pos="298"/>
        </w:tabs>
        <w:spacing w:line="360" w:lineRule="auto"/>
        <w:ind w:right="12"/>
        <w:rPr>
          <w:rStyle w:val="FontStyle55"/>
        </w:rPr>
      </w:pPr>
      <w:r w:rsidRPr="00156A56">
        <w:rPr>
          <w:rStyle w:val="FontStyle55"/>
        </w:rPr>
        <w:t>Trakų rajono savivaldybės taryba 201</w:t>
      </w:r>
      <w:r w:rsidR="00614C12">
        <w:rPr>
          <w:rStyle w:val="FontStyle55"/>
        </w:rPr>
        <w:t>6</w:t>
      </w:r>
      <w:r w:rsidRPr="00156A56">
        <w:rPr>
          <w:rStyle w:val="FontStyle55"/>
        </w:rPr>
        <w:t xml:space="preserve"> metų biudžete patvirtino (patikslino) asignavimus </w:t>
      </w:r>
      <w:r w:rsidR="005D6125" w:rsidRPr="00156A56">
        <w:rPr>
          <w:rStyle w:val="FontStyle55"/>
        </w:rPr>
        <w:t>4</w:t>
      </w:r>
      <w:r w:rsidR="00375DB8">
        <w:rPr>
          <w:rStyle w:val="FontStyle55"/>
        </w:rPr>
        <w:t>2</w:t>
      </w:r>
      <w:r w:rsidRPr="00156A56">
        <w:rPr>
          <w:rStyle w:val="FontStyle55"/>
          <w:color w:val="FF0000"/>
        </w:rPr>
        <w:t xml:space="preserve"> </w:t>
      </w:r>
      <w:r w:rsidRPr="00156A56">
        <w:rPr>
          <w:rStyle w:val="FontStyle55"/>
        </w:rPr>
        <w:t xml:space="preserve">asignavimų valdytojams </w:t>
      </w:r>
      <w:r w:rsidR="005D6125" w:rsidRPr="00156A56">
        <w:rPr>
          <w:rStyle w:val="FontStyle55"/>
        </w:rPr>
        <w:t>7</w:t>
      </w:r>
      <w:r w:rsidRPr="00156A56">
        <w:rPr>
          <w:rStyle w:val="FontStyle55"/>
        </w:rPr>
        <w:t xml:space="preserve"> biudžeto programų vykdymui.</w:t>
      </w:r>
    </w:p>
    <w:p w:rsidR="00B93F83" w:rsidRPr="0015412C" w:rsidRDefault="00B93F83" w:rsidP="00B93F83">
      <w:pPr>
        <w:pStyle w:val="Style38"/>
        <w:widowControl/>
        <w:tabs>
          <w:tab w:val="left" w:pos="709"/>
        </w:tabs>
        <w:spacing w:line="360" w:lineRule="auto"/>
        <w:ind w:right="12"/>
        <w:rPr>
          <w:rStyle w:val="FontStyle58"/>
        </w:rPr>
      </w:pPr>
      <w:r>
        <w:rPr>
          <w:rStyle w:val="FontStyle58"/>
        </w:rPr>
        <w:tab/>
      </w:r>
      <w:r w:rsidRPr="0017254C">
        <w:rPr>
          <w:rStyle w:val="FontStyle58"/>
        </w:rPr>
        <w:t>Savivaldybių biudžetus tvirtina savivaldybių tarybos</w:t>
      </w:r>
      <w:r w:rsidR="00ED3A63" w:rsidRPr="0017254C">
        <w:rPr>
          <w:rStyle w:val="Puslapioinaosnuoroda"/>
          <w:sz w:val="22"/>
          <w:szCs w:val="22"/>
        </w:rPr>
        <w:footnoteReference w:id="9"/>
      </w:r>
      <w:r w:rsidRPr="0017254C">
        <w:rPr>
          <w:rStyle w:val="FontStyle58"/>
        </w:rPr>
        <w:t>. Išimtinė savivaldybės tarybos kompetencija yra savivaldybės biudžeto tikslinimas</w:t>
      </w:r>
      <w:r w:rsidR="00ED3A63" w:rsidRPr="0017254C">
        <w:rPr>
          <w:rStyle w:val="Puslapioinaosnuoroda"/>
          <w:sz w:val="22"/>
          <w:szCs w:val="22"/>
        </w:rPr>
        <w:footnoteReference w:id="10"/>
      </w:r>
      <w:r w:rsidRPr="0017254C">
        <w:rPr>
          <w:rStyle w:val="FontStyle58"/>
        </w:rPr>
        <w:t>. Trakų rajono savivaldybės 201</w:t>
      </w:r>
      <w:r w:rsidR="00BC1711">
        <w:rPr>
          <w:rStyle w:val="FontStyle58"/>
        </w:rPr>
        <w:t>6</w:t>
      </w:r>
      <w:r w:rsidRPr="0017254C">
        <w:rPr>
          <w:rStyle w:val="FontStyle58"/>
        </w:rPr>
        <w:t xml:space="preserve"> metų biudžetas patvirtintas, </w:t>
      </w:r>
      <w:r w:rsidR="000D4C4F" w:rsidRPr="0017254C">
        <w:rPr>
          <w:rStyle w:val="FontStyle58"/>
        </w:rPr>
        <w:t xml:space="preserve">nepažeidžiant </w:t>
      </w:r>
      <w:r w:rsidRPr="0017254C">
        <w:rPr>
          <w:rStyle w:val="FontStyle58"/>
        </w:rPr>
        <w:t>Lietuvos Respublikos įstatymų ir kitų teisės aktų reikalavimų. Savivaldybės biudžetas patvirtintas laiku</w:t>
      </w:r>
      <w:r w:rsidR="00977169">
        <w:rPr>
          <w:rStyle w:val="FontStyle58"/>
        </w:rPr>
        <w:t xml:space="preserve">. </w:t>
      </w:r>
      <w:r w:rsidR="000D4C4F" w:rsidRPr="0017254C">
        <w:rPr>
          <w:rStyle w:val="FontStyle58"/>
        </w:rPr>
        <w:t xml:space="preserve"> </w:t>
      </w:r>
    </w:p>
    <w:p w:rsidR="005D2E7A" w:rsidRDefault="00BA63CD" w:rsidP="00881AD6">
      <w:pPr>
        <w:pStyle w:val="Style17"/>
        <w:widowControl/>
        <w:spacing w:line="360" w:lineRule="auto"/>
        <w:ind w:right="12" w:firstLine="0"/>
        <w:rPr>
          <w:rStyle w:val="FontStyle58"/>
        </w:rPr>
      </w:pPr>
      <w:r>
        <w:rPr>
          <w:rStyle w:val="FontStyle58"/>
        </w:rPr>
        <w:tab/>
      </w:r>
      <w:r w:rsidRPr="0011059E">
        <w:rPr>
          <w:rStyle w:val="FontStyle58"/>
        </w:rPr>
        <w:t>Savivaldybės biudžeto pajamų ir išlaidų plano vykdymo 201</w:t>
      </w:r>
      <w:r w:rsidR="00BC1711">
        <w:rPr>
          <w:rStyle w:val="FontStyle58"/>
        </w:rPr>
        <w:t>6</w:t>
      </w:r>
      <w:r w:rsidRPr="0011059E">
        <w:rPr>
          <w:rStyle w:val="FontStyle58"/>
        </w:rPr>
        <w:t xml:space="preserve"> m. gruodžio 31 d. ataskaitos duomenimis (Forma Nr. 1-sav.) patikslintas 201</w:t>
      </w:r>
      <w:r w:rsidR="00BC1711">
        <w:rPr>
          <w:rStyle w:val="FontStyle58"/>
        </w:rPr>
        <w:t>6</w:t>
      </w:r>
      <w:r w:rsidRPr="0011059E">
        <w:rPr>
          <w:rStyle w:val="FontStyle58"/>
        </w:rPr>
        <w:t xml:space="preserve"> metų biudžeto pajamų planas įvykdytas </w:t>
      </w:r>
      <w:r w:rsidR="000E5F14" w:rsidRPr="0011059E">
        <w:rPr>
          <w:rStyle w:val="FontStyle58"/>
        </w:rPr>
        <w:t>10</w:t>
      </w:r>
      <w:r w:rsidR="00CC54FE">
        <w:rPr>
          <w:rStyle w:val="FontStyle58"/>
        </w:rPr>
        <w:t>1,</w:t>
      </w:r>
      <w:r w:rsidR="0026251A">
        <w:rPr>
          <w:rStyle w:val="FontStyle58"/>
        </w:rPr>
        <w:t>3</w:t>
      </w:r>
      <w:r w:rsidR="000E5F14" w:rsidRPr="0011059E">
        <w:rPr>
          <w:rStyle w:val="FontStyle58"/>
        </w:rPr>
        <w:t xml:space="preserve"> </w:t>
      </w:r>
      <w:r w:rsidRPr="0011059E">
        <w:rPr>
          <w:rStyle w:val="FontStyle58"/>
        </w:rPr>
        <w:t xml:space="preserve">procentais, tai yra, gauta </w:t>
      </w:r>
      <w:r w:rsidR="0026251A">
        <w:rPr>
          <w:rStyle w:val="FontStyle58"/>
        </w:rPr>
        <w:t>355,3</w:t>
      </w:r>
      <w:r w:rsidRPr="0011059E">
        <w:rPr>
          <w:rStyle w:val="FontStyle58"/>
        </w:rPr>
        <w:t xml:space="preserve"> tūkst. </w:t>
      </w:r>
      <w:r w:rsidR="0011059E" w:rsidRPr="0011059E">
        <w:rPr>
          <w:rStyle w:val="FontStyle58"/>
        </w:rPr>
        <w:t>eurų</w:t>
      </w:r>
      <w:r w:rsidRPr="0011059E">
        <w:rPr>
          <w:rStyle w:val="FontStyle58"/>
        </w:rPr>
        <w:t xml:space="preserve"> </w:t>
      </w:r>
      <w:r w:rsidR="000E5F14" w:rsidRPr="0011059E">
        <w:rPr>
          <w:rStyle w:val="FontStyle58"/>
        </w:rPr>
        <w:t>daugiau</w:t>
      </w:r>
      <w:r w:rsidR="0026251A">
        <w:rPr>
          <w:rStyle w:val="FontStyle58"/>
        </w:rPr>
        <w:t xml:space="preserve"> pajamų</w:t>
      </w:r>
      <w:r w:rsidRPr="0011059E">
        <w:rPr>
          <w:rStyle w:val="FontStyle58"/>
        </w:rPr>
        <w:t>. Biudžeto iš</w:t>
      </w:r>
      <w:r w:rsidR="0026251A">
        <w:rPr>
          <w:rStyle w:val="FontStyle58"/>
        </w:rPr>
        <w:t>laid</w:t>
      </w:r>
      <w:r w:rsidRPr="0011059E">
        <w:rPr>
          <w:rStyle w:val="FontStyle58"/>
        </w:rPr>
        <w:t xml:space="preserve">ų patikslintas planas neįvykdytas </w:t>
      </w:r>
      <w:r w:rsidR="0026251A">
        <w:rPr>
          <w:rStyle w:val="FontStyle58"/>
        </w:rPr>
        <w:t>5,3</w:t>
      </w:r>
      <w:r w:rsidR="00CE1B70" w:rsidRPr="0011059E">
        <w:rPr>
          <w:rStyle w:val="FontStyle58"/>
        </w:rPr>
        <w:t xml:space="preserve"> procento, tai yra nepanaudota</w:t>
      </w:r>
      <w:r w:rsidR="0068358B" w:rsidRPr="0011059E">
        <w:rPr>
          <w:rStyle w:val="FontStyle58"/>
        </w:rPr>
        <w:t xml:space="preserve"> </w:t>
      </w:r>
      <w:r w:rsidR="0011059E" w:rsidRPr="0011059E">
        <w:rPr>
          <w:rStyle w:val="FontStyle58"/>
        </w:rPr>
        <w:t xml:space="preserve">1 </w:t>
      </w:r>
      <w:r w:rsidR="0026251A">
        <w:rPr>
          <w:rStyle w:val="FontStyle58"/>
        </w:rPr>
        <w:t>702,4</w:t>
      </w:r>
      <w:r w:rsidR="00E75570" w:rsidRPr="0011059E">
        <w:rPr>
          <w:rStyle w:val="FontStyle58"/>
        </w:rPr>
        <w:t xml:space="preserve"> </w:t>
      </w:r>
      <w:r w:rsidR="00CE1B70" w:rsidRPr="0011059E">
        <w:rPr>
          <w:rStyle w:val="FontStyle58"/>
        </w:rPr>
        <w:t xml:space="preserve">tūkst. </w:t>
      </w:r>
      <w:r w:rsidR="0011059E" w:rsidRPr="0011059E">
        <w:rPr>
          <w:rStyle w:val="FontStyle58"/>
        </w:rPr>
        <w:t>eurų</w:t>
      </w:r>
      <w:r w:rsidR="00CE1B70" w:rsidRPr="0011059E">
        <w:rPr>
          <w:rStyle w:val="FontStyle58"/>
        </w:rPr>
        <w:t xml:space="preserve"> planuotų</w:t>
      </w:r>
      <w:r w:rsidR="007262D3">
        <w:rPr>
          <w:rStyle w:val="FontStyle58"/>
        </w:rPr>
        <w:t xml:space="preserve"> </w:t>
      </w:r>
      <w:r w:rsidR="00CE1B70" w:rsidRPr="0011059E">
        <w:rPr>
          <w:rStyle w:val="FontStyle58"/>
        </w:rPr>
        <w:t>asignavimų Savivaldybės programoms vykdyti.</w:t>
      </w:r>
    </w:p>
    <w:p w:rsidR="00166AC3" w:rsidRDefault="00166AC3" w:rsidP="006F1F24">
      <w:pPr>
        <w:pStyle w:val="Style17"/>
        <w:widowControl/>
        <w:spacing w:line="360" w:lineRule="auto"/>
        <w:ind w:right="12" w:firstLine="0"/>
        <w:jc w:val="center"/>
        <w:rPr>
          <w:rStyle w:val="FontStyle58"/>
          <w:b/>
        </w:rPr>
      </w:pPr>
    </w:p>
    <w:p w:rsidR="00AA65DF" w:rsidRDefault="0008423C" w:rsidP="006F1F24">
      <w:pPr>
        <w:pStyle w:val="Style17"/>
        <w:widowControl/>
        <w:spacing w:line="360" w:lineRule="auto"/>
        <w:ind w:right="12" w:firstLine="0"/>
        <w:jc w:val="center"/>
        <w:rPr>
          <w:rStyle w:val="FontStyle58"/>
          <w:b/>
        </w:rPr>
      </w:pPr>
      <w:r>
        <w:rPr>
          <w:rStyle w:val="FontStyle58"/>
          <w:b/>
        </w:rPr>
        <w:t>1.</w:t>
      </w:r>
      <w:r w:rsidR="00572FCA">
        <w:rPr>
          <w:rStyle w:val="FontStyle58"/>
          <w:b/>
        </w:rPr>
        <w:t>2</w:t>
      </w:r>
      <w:r w:rsidR="00173CBB">
        <w:rPr>
          <w:rStyle w:val="FontStyle58"/>
          <w:b/>
        </w:rPr>
        <w:t>. SAVIVALDYBĖS BIUDŽETO PAJAMOS</w:t>
      </w:r>
    </w:p>
    <w:p w:rsidR="008317FD" w:rsidRPr="0007327B" w:rsidRDefault="008317FD" w:rsidP="00881AD6">
      <w:pPr>
        <w:pStyle w:val="Style17"/>
        <w:widowControl/>
        <w:spacing w:line="360" w:lineRule="auto"/>
        <w:ind w:right="12" w:firstLine="0"/>
        <w:rPr>
          <w:rStyle w:val="FontStyle58"/>
          <w:b/>
          <w:i/>
        </w:rPr>
      </w:pPr>
      <w:r>
        <w:rPr>
          <w:rStyle w:val="FontStyle58"/>
          <w:b/>
        </w:rPr>
        <w:tab/>
      </w:r>
      <w:r w:rsidRPr="0007327B">
        <w:rPr>
          <w:rStyle w:val="FontStyle58"/>
          <w:b/>
          <w:i/>
        </w:rPr>
        <w:t>Išvados:</w:t>
      </w:r>
    </w:p>
    <w:p w:rsidR="008317FD" w:rsidRPr="00136F29" w:rsidRDefault="008317FD" w:rsidP="00881AD6">
      <w:pPr>
        <w:pStyle w:val="Style17"/>
        <w:widowControl/>
        <w:spacing w:line="360" w:lineRule="auto"/>
        <w:ind w:right="12" w:firstLine="0"/>
        <w:rPr>
          <w:rStyle w:val="FontStyle58"/>
          <w:b/>
          <w:i/>
        </w:rPr>
      </w:pPr>
      <w:r w:rsidRPr="00136F29">
        <w:rPr>
          <w:rStyle w:val="FontStyle58"/>
          <w:b/>
          <w:i/>
        </w:rPr>
        <w:t>1. Trakų rajono savivaldybė 201</w:t>
      </w:r>
      <w:r w:rsidR="00614C12">
        <w:rPr>
          <w:rStyle w:val="FontStyle58"/>
          <w:b/>
          <w:i/>
        </w:rPr>
        <w:t>6</w:t>
      </w:r>
      <w:r w:rsidR="002675B6" w:rsidRPr="00136F29">
        <w:rPr>
          <w:rStyle w:val="FontStyle58"/>
          <w:b/>
          <w:i/>
        </w:rPr>
        <w:t xml:space="preserve"> metais gavo </w:t>
      </w:r>
      <w:r w:rsidR="00616166">
        <w:rPr>
          <w:rStyle w:val="FontStyle58"/>
          <w:b/>
          <w:i/>
        </w:rPr>
        <w:t>28559,2</w:t>
      </w:r>
      <w:r w:rsidR="00055B5D" w:rsidRPr="00136F29">
        <w:rPr>
          <w:rStyle w:val="FontStyle58"/>
          <w:b/>
          <w:i/>
        </w:rPr>
        <w:t xml:space="preserve"> t</w:t>
      </w:r>
      <w:r w:rsidRPr="00136F29">
        <w:rPr>
          <w:rStyle w:val="FontStyle58"/>
          <w:b/>
          <w:i/>
        </w:rPr>
        <w:t xml:space="preserve">ūkst. </w:t>
      </w:r>
      <w:r w:rsidR="00055B5D" w:rsidRPr="00136F29">
        <w:rPr>
          <w:rStyle w:val="FontStyle58"/>
          <w:b/>
          <w:i/>
        </w:rPr>
        <w:t xml:space="preserve">eurų </w:t>
      </w:r>
      <w:r w:rsidR="00F37C6A" w:rsidRPr="00136F29">
        <w:rPr>
          <w:rStyle w:val="FontStyle58"/>
          <w:b/>
          <w:i/>
        </w:rPr>
        <w:t>pajamų</w:t>
      </w:r>
      <w:r w:rsidRPr="00136F29">
        <w:rPr>
          <w:rStyle w:val="FontStyle58"/>
          <w:b/>
          <w:i/>
        </w:rPr>
        <w:t>. Biudžeto pajamų planas įvykdytas</w:t>
      </w:r>
      <w:r w:rsidR="00AE415A" w:rsidRPr="00136F29">
        <w:rPr>
          <w:rStyle w:val="FontStyle58"/>
          <w:b/>
          <w:i/>
        </w:rPr>
        <w:t xml:space="preserve"> </w:t>
      </w:r>
      <w:r w:rsidR="00FA4811" w:rsidRPr="00136F29">
        <w:rPr>
          <w:rStyle w:val="FontStyle58"/>
          <w:b/>
          <w:i/>
        </w:rPr>
        <w:t>10</w:t>
      </w:r>
      <w:r w:rsidR="00055B5D" w:rsidRPr="00136F29">
        <w:rPr>
          <w:rStyle w:val="FontStyle58"/>
          <w:b/>
          <w:i/>
        </w:rPr>
        <w:t>1,</w:t>
      </w:r>
      <w:r w:rsidR="00616166">
        <w:rPr>
          <w:rStyle w:val="FontStyle58"/>
          <w:b/>
          <w:i/>
        </w:rPr>
        <w:t>3</w:t>
      </w:r>
      <w:r w:rsidRPr="00136F29">
        <w:rPr>
          <w:rStyle w:val="FontStyle58"/>
          <w:b/>
          <w:i/>
        </w:rPr>
        <w:t xml:space="preserve"> proc. ir gauta </w:t>
      </w:r>
      <w:r w:rsidR="00616166">
        <w:rPr>
          <w:rStyle w:val="FontStyle58"/>
          <w:b/>
          <w:i/>
        </w:rPr>
        <w:t>355,3</w:t>
      </w:r>
      <w:r w:rsidR="00FA4811" w:rsidRPr="00136F29">
        <w:rPr>
          <w:rStyle w:val="FontStyle58"/>
          <w:b/>
          <w:i/>
        </w:rPr>
        <w:t xml:space="preserve"> </w:t>
      </w:r>
      <w:r w:rsidRPr="00136F29">
        <w:rPr>
          <w:rStyle w:val="FontStyle58"/>
          <w:b/>
          <w:i/>
        </w:rPr>
        <w:t xml:space="preserve">tūkst. </w:t>
      </w:r>
      <w:r w:rsidR="00055B5D" w:rsidRPr="00136F29">
        <w:rPr>
          <w:rStyle w:val="FontStyle58"/>
          <w:b/>
          <w:i/>
        </w:rPr>
        <w:t>eurų</w:t>
      </w:r>
      <w:r w:rsidR="00C075B2" w:rsidRPr="00136F29">
        <w:rPr>
          <w:rStyle w:val="FontStyle58"/>
          <w:b/>
          <w:i/>
        </w:rPr>
        <w:t xml:space="preserve"> </w:t>
      </w:r>
      <w:r w:rsidR="00FA4811" w:rsidRPr="00136F29">
        <w:rPr>
          <w:rStyle w:val="FontStyle58"/>
          <w:b/>
          <w:i/>
        </w:rPr>
        <w:t xml:space="preserve">daugiau </w:t>
      </w:r>
      <w:r w:rsidR="00C075B2" w:rsidRPr="00136F29">
        <w:rPr>
          <w:rStyle w:val="FontStyle58"/>
          <w:b/>
          <w:i/>
        </w:rPr>
        <w:t>pajamų</w:t>
      </w:r>
      <w:r w:rsidRPr="00136F29">
        <w:rPr>
          <w:rStyle w:val="FontStyle58"/>
          <w:b/>
          <w:i/>
        </w:rPr>
        <w:t xml:space="preserve">, negu buvo planuota, nes buvo surinkta </w:t>
      </w:r>
      <w:r w:rsidR="00616166">
        <w:rPr>
          <w:rStyle w:val="FontStyle58"/>
          <w:b/>
          <w:i/>
        </w:rPr>
        <w:t>555,5</w:t>
      </w:r>
      <w:r w:rsidR="00C075B2" w:rsidRPr="00136F29">
        <w:rPr>
          <w:rStyle w:val="FontStyle58"/>
          <w:b/>
          <w:i/>
        </w:rPr>
        <w:t xml:space="preserve"> tūkst. </w:t>
      </w:r>
      <w:r w:rsidR="00136F29" w:rsidRPr="00136F29">
        <w:rPr>
          <w:rStyle w:val="FontStyle58"/>
          <w:b/>
          <w:i/>
        </w:rPr>
        <w:t>eurų</w:t>
      </w:r>
      <w:r w:rsidR="00C075B2" w:rsidRPr="00136F29">
        <w:rPr>
          <w:rStyle w:val="FontStyle58"/>
          <w:b/>
          <w:i/>
        </w:rPr>
        <w:t xml:space="preserve"> </w:t>
      </w:r>
      <w:r w:rsidR="00243419" w:rsidRPr="00136F29">
        <w:rPr>
          <w:rStyle w:val="FontStyle58"/>
          <w:b/>
          <w:i/>
        </w:rPr>
        <w:t xml:space="preserve">daugiau </w:t>
      </w:r>
      <w:r w:rsidRPr="00136F29">
        <w:rPr>
          <w:rStyle w:val="FontStyle58"/>
          <w:b/>
          <w:i/>
        </w:rPr>
        <w:t>mokesčių</w:t>
      </w:r>
      <w:r w:rsidR="00136F29" w:rsidRPr="00136F29">
        <w:rPr>
          <w:rStyle w:val="FontStyle58"/>
          <w:b/>
          <w:i/>
        </w:rPr>
        <w:t xml:space="preserve"> ir gauta daugiau </w:t>
      </w:r>
      <w:r w:rsidR="00616166">
        <w:rPr>
          <w:rStyle w:val="FontStyle58"/>
          <w:b/>
          <w:i/>
        </w:rPr>
        <w:t>turto realizavimo pajamų</w:t>
      </w:r>
      <w:r w:rsidRPr="00136F29">
        <w:rPr>
          <w:rStyle w:val="FontStyle58"/>
          <w:b/>
          <w:i/>
        </w:rPr>
        <w:t>.</w:t>
      </w:r>
    </w:p>
    <w:p w:rsidR="00273909" w:rsidRPr="0007327B" w:rsidRDefault="00273909" w:rsidP="00881AD6">
      <w:pPr>
        <w:pStyle w:val="Style17"/>
        <w:widowControl/>
        <w:spacing w:line="360" w:lineRule="auto"/>
        <w:ind w:right="12" w:firstLine="0"/>
        <w:rPr>
          <w:rStyle w:val="FontStyle58"/>
          <w:b/>
          <w:i/>
        </w:rPr>
      </w:pPr>
      <w:r w:rsidRPr="0007327B">
        <w:rPr>
          <w:rStyle w:val="FontStyle58"/>
          <w:b/>
          <w:i/>
        </w:rPr>
        <w:t>2. Palyginus su 20</w:t>
      </w:r>
      <w:r w:rsidR="002675B6" w:rsidRPr="0007327B">
        <w:rPr>
          <w:rStyle w:val="FontStyle58"/>
          <w:b/>
          <w:i/>
        </w:rPr>
        <w:t>1</w:t>
      </w:r>
      <w:r w:rsidR="00616166">
        <w:rPr>
          <w:rStyle w:val="FontStyle58"/>
          <w:b/>
          <w:i/>
        </w:rPr>
        <w:t>5</w:t>
      </w:r>
      <w:r w:rsidRPr="0007327B">
        <w:rPr>
          <w:rStyle w:val="FontStyle58"/>
          <w:b/>
          <w:i/>
        </w:rPr>
        <w:t xml:space="preserve"> m. biudžeto įvykdymu, 201</w:t>
      </w:r>
      <w:r w:rsidR="00614C12">
        <w:rPr>
          <w:rStyle w:val="FontStyle58"/>
          <w:b/>
          <w:i/>
        </w:rPr>
        <w:t>6</w:t>
      </w:r>
      <w:r w:rsidRPr="0007327B">
        <w:rPr>
          <w:rStyle w:val="FontStyle58"/>
          <w:b/>
          <w:i/>
        </w:rPr>
        <w:t xml:space="preserve"> metais gauta</w:t>
      </w:r>
      <w:r w:rsidR="0007327B" w:rsidRPr="0007327B">
        <w:rPr>
          <w:rStyle w:val="FontStyle58"/>
          <w:b/>
          <w:i/>
        </w:rPr>
        <w:t xml:space="preserve"> </w:t>
      </w:r>
      <w:r w:rsidR="000B37C7">
        <w:rPr>
          <w:rStyle w:val="FontStyle58"/>
          <w:b/>
          <w:i/>
        </w:rPr>
        <w:t>1861</w:t>
      </w:r>
      <w:r w:rsidR="00243419" w:rsidRPr="0007327B">
        <w:rPr>
          <w:rStyle w:val="FontStyle58"/>
          <w:b/>
          <w:i/>
        </w:rPr>
        <w:t xml:space="preserve"> </w:t>
      </w:r>
      <w:r w:rsidRPr="0007327B">
        <w:rPr>
          <w:rStyle w:val="FontStyle58"/>
          <w:b/>
          <w:i/>
        </w:rPr>
        <w:t xml:space="preserve">tūkst. </w:t>
      </w:r>
      <w:r w:rsidR="0007327B" w:rsidRPr="0007327B">
        <w:rPr>
          <w:rStyle w:val="FontStyle58"/>
          <w:b/>
          <w:i/>
        </w:rPr>
        <w:t xml:space="preserve">eurų </w:t>
      </w:r>
      <w:r w:rsidR="00243419" w:rsidRPr="0007327B">
        <w:rPr>
          <w:rStyle w:val="FontStyle58"/>
          <w:b/>
          <w:i/>
        </w:rPr>
        <w:t xml:space="preserve">daugiau </w:t>
      </w:r>
      <w:r w:rsidR="00F37C6A" w:rsidRPr="0007327B">
        <w:rPr>
          <w:rStyle w:val="FontStyle58"/>
          <w:b/>
          <w:i/>
        </w:rPr>
        <w:t xml:space="preserve">pajamų </w:t>
      </w:r>
      <w:r w:rsidRPr="0007327B">
        <w:rPr>
          <w:rStyle w:val="FontStyle58"/>
          <w:b/>
          <w:i/>
        </w:rPr>
        <w:t>negu 20</w:t>
      </w:r>
      <w:r w:rsidR="002675B6" w:rsidRPr="0007327B">
        <w:rPr>
          <w:rStyle w:val="FontStyle58"/>
          <w:b/>
          <w:i/>
        </w:rPr>
        <w:t>1</w:t>
      </w:r>
      <w:r w:rsidR="00616166">
        <w:rPr>
          <w:rStyle w:val="FontStyle58"/>
          <w:b/>
          <w:i/>
        </w:rPr>
        <w:t>5</w:t>
      </w:r>
      <w:r w:rsidRPr="0007327B">
        <w:rPr>
          <w:rStyle w:val="FontStyle58"/>
          <w:b/>
          <w:i/>
        </w:rPr>
        <w:t xml:space="preserve"> metais.</w:t>
      </w:r>
    </w:p>
    <w:p w:rsidR="00AA65DF" w:rsidRPr="0007327B" w:rsidRDefault="00173CBB" w:rsidP="00881AD6">
      <w:pPr>
        <w:pStyle w:val="Style17"/>
        <w:widowControl/>
        <w:spacing w:line="360" w:lineRule="auto"/>
        <w:ind w:right="12" w:firstLine="0"/>
        <w:rPr>
          <w:rStyle w:val="FontStyle58"/>
        </w:rPr>
      </w:pPr>
      <w:r w:rsidRPr="0007327B">
        <w:rPr>
          <w:rStyle w:val="FontStyle58"/>
        </w:rPr>
        <w:lastRenderedPageBreak/>
        <w:tab/>
        <w:t>Savivaldybės biudžeto pajamas sudaro surinkti mokesčiai, dotacijos, gautos iš valstybės biudžeto, kitos pajamos, kurias sudaro biudžetinių įstaigų įmokos už teikiamas paslaugas bei patalpų nuomą ir pajamos, gautos iš materialiojo ir nematerialiojo turto realizavimo.</w:t>
      </w:r>
    </w:p>
    <w:p w:rsidR="00C84D0C" w:rsidRDefault="00C84D0C" w:rsidP="00D4296C">
      <w:pPr>
        <w:pStyle w:val="Style17"/>
        <w:widowControl/>
        <w:spacing w:line="360" w:lineRule="auto"/>
        <w:ind w:right="11" w:firstLine="720"/>
        <w:rPr>
          <w:rStyle w:val="FontStyle58"/>
        </w:rPr>
      </w:pPr>
    </w:p>
    <w:p w:rsidR="00A85E5B" w:rsidRPr="003E739B" w:rsidRDefault="00822442" w:rsidP="00D4296C">
      <w:pPr>
        <w:pStyle w:val="Style17"/>
        <w:widowControl/>
        <w:spacing w:line="360" w:lineRule="auto"/>
        <w:ind w:right="11" w:firstLine="720"/>
        <w:rPr>
          <w:rStyle w:val="FontStyle58"/>
        </w:rPr>
      </w:pPr>
      <w:r w:rsidRPr="000A1E9D">
        <w:rPr>
          <w:rStyle w:val="FontStyle58"/>
        </w:rPr>
        <w:t>Pateikiame duomenis apie Savivaldybės 201</w:t>
      </w:r>
      <w:r w:rsidR="00614C12">
        <w:rPr>
          <w:rStyle w:val="FontStyle58"/>
        </w:rPr>
        <w:t>6</w:t>
      </w:r>
      <w:r w:rsidRPr="000A1E9D">
        <w:rPr>
          <w:rStyle w:val="FontStyle58"/>
        </w:rPr>
        <w:t xml:space="preserve"> metų biudžeto pajamų surinkimą ir užduočių </w:t>
      </w:r>
      <w:r w:rsidR="00A85E5B" w:rsidRPr="000A1E9D">
        <w:rPr>
          <w:rStyle w:val="FontStyle58"/>
        </w:rPr>
        <w:t>įvykdymą pagal atskiras pajamų rūšis.</w:t>
      </w:r>
    </w:p>
    <w:p w:rsidR="00273909" w:rsidRDefault="005A09E2" w:rsidP="003E739B">
      <w:pPr>
        <w:pStyle w:val="Style17"/>
        <w:widowControl/>
        <w:spacing w:line="360" w:lineRule="auto"/>
        <w:ind w:right="11" w:firstLine="0"/>
        <w:jc w:val="right"/>
        <w:rPr>
          <w:rStyle w:val="FontStyle58"/>
        </w:rPr>
      </w:pPr>
      <w:r>
        <w:rPr>
          <w:rStyle w:val="FontStyle58"/>
          <w:i/>
        </w:rPr>
        <w:t>1</w:t>
      </w:r>
      <w:r w:rsidR="00463E67">
        <w:rPr>
          <w:rStyle w:val="FontStyle58"/>
          <w:i/>
        </w:rPr>
        <w:t xml:space="preserve"> lentelė</w:t>
      </w:r>
    </w:p>
    <w:p w:rsidR="003E739B" w:rsidRDefault="003E739B" w:rsidP="003E739B">
      <w:pPr>
        <w:pStyle w:val="Style17"/>
        <w:widowControl/>
        <w:spacing w:line="360" w:lineRule="auto"/>
        <w:ind w:right="11" w:firstLine="0"/>
        <w:jc w:val="center"/>
        <w:rPr>
          <w:rStyle w:val="FontStyle58"/>
          <w:b/>
        </w:rPr>
      </w:pPr>
      <w:r>
        <w:rPr>
          <w:rStyle w:val="FontStyle58"/>
          <w:b/>
        </w:rPr>
        <w:t xml:space="preserve">Savivaldybės pajamų surinkimas pagal pajamų rūšis (tūkst. </w:t>
      </w:r>
      <w:r w:rsidR="007D6A38">
        <w:rPr>
          <w:rStyle w:val="FontStyle58"/>
          <w:b/>
        </w:rPr>
        <w:t>eurų</w:t>
      </w:r>
      <w:r>
        <w:rPr>
          <w:rStyle w:val="FontStyle58"/>
          <w:b/>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4456"/>
        <w:gridCol w:w="1273"/>
        <w:gridCol w:w="1129"/>
        <w:gridCol w:w="1122"/>
        <w:gridCol w:w="984"/>
      </w:tblGrid>
      <w:tr w:rsidR="00004897" w:rsidRPr="0015412C" w:rsidTr="004E273E">
        <w:tc>
          <w:tcPr>
            <w:tcW w:w="392" w:type="dxa"/>
            <w:vMerge w:val="restart"/>
          </w:tcPr>
          <w:p w:rsidR="00004897" w:rsidRPr="00EE764E" w:rsidRDefault="00004897" w:rsidP="004E273E">
            <w:pPr>
              <w:pStyle w:val="Style26"/>
              <w:widowControl/>
              <w:spacing w:line="240" w:lineRule="exact"/>
              <w:ind w:right="-451"/>
              <w:rPr>
                <w:sz w:val="20"/>
                <w:szCs w:val="20"/>
              </w:rPr>
            </w:pPr>
            <w:r w:rsidRPr="00EE764E">
              <w:rPr>
                <w:sz w:val="20"/>
                <w:szCs w:val="20"/>
              </w:rPr>
              <w:t>Eil.</w:t>
            </w:r>
          </w:p>
          <w:p w:rsidR="00004897" w:rsidRPr="00EE764E" w:rsidRDefault="00004897" w:rsidP="004E273E">
            <w:pPr>
              <w:pStyle w:val="Style26"/>
              <w:widowControl/>
              <w:spacing w:line="240" w:lineRule="exact"/>
              <w:ind w:right="-451"/>
              <w:rPr>
                <w:sz w:val="20"/>
                <w:szCs w:val="20"/>
              </w:rPr>
            </w:pPr>
            <w:r w:rsidRPr="00EE764E">
              <w:rPr>
                <w:sz w:val="20"/>
                <w:szCs w:val="20"/>
              </w:rPr>
              <w:t>Nr.</w:t>
            </w:r>
          </w:p>
        </w:tc>
        <w:tc>
          <w:tcPr>
            <w:tcW w:w="4536" w:type="dxa"/>
            <w:vMerge w:val="restart"/>
          </w:tcPr>
          <w:p w:rsidR="00004897" w:rsidRPr="000A1E9D" w:rsidRDefault="00004897" w:rsidP="004E273E">
            <w:pPr>
              <w:pStyle w:val="Style26"/>
              <w:widowControl/>
              <w:spacing w:line="240" w:lineRule="exact"/>
              <w:ind w:right="-451"/>
              <w:rPr>
                <w:sz w:val="20"/>
                <w:szCs w:val="20"/>
              </w:rPr>
            </w:pPr>
            <w:r w:rsidRPr="000A1E9D">
              <w:rPr>
                <w:sz w:val="20"/>
                <w:szCs w:val="20"/>
              </w:rPr>
              <w:t>Pajamų pavadinimas</w:t>
            </w:r>
          </w:p>
        </w:tc>
        <w:tc>
          <w:tcPr>
            <w:tcW w:w="1276" w:type="dxa"/>
            <w:vMerge w:val="restart"/>
          </w:tcPr>
          <w:p w:rsidR="00004897" w:rsidRPr="000A1E9D" w:rsidRDefault="00004897" w:rsidP="004E273E">
            <w:pPr>
              <w:pStyle w:val="Style26"/>
              <w:widowControl/>
              <w:spacing w:line="240" w:lineRule="exact"/>
              <w:ind w:right="-451"/>
              <w:rPr>
                <w:sz w:val="20"/>
                <w:szCs w:val="20"/>
              </w:rPr>
            </w:pPr>
            <w:r w:rsidRPr="000A1E9D">
              <w:rPr>
                <w:sz w:val="20"/>
                <w:szCs w:val="20"/>
              </w:rPr>
              <w:t>Patikslintas</w:t>
            </w:r>
          </w:p>
          <w:p w:rsidR="00004897" w:rsidRPr="000A1E9D" w:rsidRDefault="00004897" w:rsidP="004E273E">
            <w:pPr>
              <w:pStyle w:val="Style26"/>
              <w:widowControl/>
              <w:spacing w:line="240" w:lineRule="exact"/>
              <w:ind w:right="-451"/>
              <w:rPr>
                <w:sz w:val="20"/>
                <w:szCs w:val="20"/>
              </w:rPr>
            </w:pPr>
            <w:r w:rsidRPr="000A1E9D">
              <w:rPr>
                <w:sz w:val="20"/>
                <w:szCs w:val="20"/>
              </w:rPr>
              <w:t>planas</w:t>
            </w:r>
          </w:p>
          <w:p w:rsidR="00004897" w:rsidRPr="000A1E9D" w:rsidRDefault="00004897" w:rsidP="004E273E">
            <w:pPr>
              <w:pStyle w:val="Style26"/>
              <w:widowControl/>
              <w:spacing w:line="240" w:lineRule="exact"/>
              <w:ind w:right="-451"/>
              <w:rPr>
                <w:sz w:val="20"/>
                <w:szCs w:val="20"/>
              </w:rPr>
            </w:pPr>
            <w:r w:rsidRPr="000A1E9D">
              <w:rPr>
                <w:sz w:val="20"/>
                <w:szCs w:val="20"/>
              </w:rPr>
              <w:t>tūkst. eurų</w:t>
            </w:r>
          </w:p>
        </w:tc>
        <w:tc>
          <w:tcPr>
            <w:tcW w:w="1134" w:type="dxa"/>
            <w:vMerge w:val="restart"/>
          </w:tcPr>
          <w:p w:rsidR="00004897" w:rsidRPr="00CF45CC" w:rsidRDefault="00004897" w:rsidP="004E273E">
            <w:pPr>
              <w:pStyle w:val="Style26"/>
              <w:widowControl/>
              <w:spacing w:line="240" w:lineRule="exact"/>
              <w:ind w:right="-451"/>
              <w:rPr>
                <w:sz w:val="20"/>
                <w:szCs w:val="20"/>
              </w:rPr>
            </w:pPr>
            <w:r w:rsidRPr="00CF45CC">
              <w:rPr>
                <w:sz w:val="20"/>
                <w:szCs w:val="20"/>
              </w:rPr>
              <w:t>Įvykdyta</w:t>
            </w:r>
          </w:p>
          <w:p w:rsidR="00004897" w:rsidRPr="00CF45CC" w:rsidRDefault="00004897" w:rsidP="004E273E">
            <w:pPr>
              <w:pStyle w:val="Style26"/>
              <w:widowControl/>
              <w:spacing w:line="240" w:lineRule="exact"/>
              <w:ind w:right="-451"/>
              <w:rPr>
                <w:sz w:val="20"/>
                <w:szCs w:val="20"/>
              </w:rPr>
            </w:pPr>
            <w:r w:rsidRPr="00CF45CC">
              <w:rPr>
                <w:sz w:val="20"/>
                <w:szCs w:val="20"/>
              </w:rPr>
              <w:t>tūkst. eurų</w:t>
            </w:r>
          </w:p>
        </w:tc>
        <w:tc>
          <w:tcPr>
            <w:tcW w:w="2126" w:type="dxa"/>
            <w:gridSpan w:val="2"/>
          </w:tcPr>
          <w:p w:rsidR="00004897" w:rsidRPr="005D3053" w:rsidRDefault="00004897" w:rsidP="004E273E">
            <w:pPr>
              <w:pStyle w:val="Style26"/>
              <w:widowControl/>
              <w:spacing w:line="240" w:lineRule="exact"/>
              <w:ind w:right="-451"/>
              <w:rPr>
                <w:sz w:val="20"/>
                <w:szCs w:val="20"/>
              </w:rPr>
            </w:pPr>
            <w:r w:rsidRPr="005D3053">
              <w:rPr>
                <w:sz w:val="20"/>
                <w:szCs w:val="20"/>
              </w:rPr>
              <w:t>Plano įvykdymas</w:t>
            </w:r>
          </w:p>
        </w:tc>
      </w:tr>
      <w:tr w:rsidR="00004897" w:rsidRPr="0015412C" w:rsidTr="004E273E">
        <w:trPr>
          <w:trHeight w:val="634"/>
        </w:trPr>
        <w:tc>
          <w:tcPr>
            <w:tcW w:w="392" w:type="dxa"/>
            <w:vMerge/>
          </w:tcPr>
          <w:p w:rsidR="00004897" w:rsidRPr="00EE764E" w:rsidRDefault="00004897" w:rsidP="004E273E">
            <w:pPr>
              <w:pStyle w:val="Style26"/>
              <w:widowControl/>
              <w:spacing w:line="240" w:lineRule="exact"/>
              <w:ind w:right="-451"/>
              <w:rPr>
                <w:sz w:val="20"/>
                <w:szCs w:val="20"/>
              </w:rPr>
            </w:pPr>
          </w:p>
        </w:tc>
        <w:tc>
          <w:tcPr>
            <w:tcW w:w="4536" w:type="dxa"/>
            <w:vMerge/>
          </w:tcPr>
          <w:p w:rsidR="00004897" w:rsidRPr="000A1E9D" w:rsidRDefault="00004897" w:rsidP="004E273E">
            <w:pPr>
              <w:pStyle w:val="Style26"/>
              <w:widowControl/>
              <w:spacing w:line="240" w:lineRule="exact"/>
              <w:ind w:right="-451"/>
              <w:rPr>
                <w:sz w:val="20"/>
                <w:szCs w:val="20"/>
              </w:rPr>
            </w:pPr>
          </w:p>
        </w:tc>
        <w:tc>
          <w:tcPr>
            <w:tcW w:w="1276" w:type="dxa"/>
            <w:vMerge/>
          </w:tcPr>
          <w:p w:rsidR="00004897" w:rsidRPr="000A1E9D" w:rsidRDefault="00004897" w:rsidP="004E273E">
            <w:pPr>
              <w:pStyle w:val="Style26"/>
              <w:widowControl/>
              <w:spacing w:line="240" w:lineRule="exact"/>
              <w:ind w:right="-451"/>
              <w:rPr>
                <w:sz w:val="20"/>
                <w:szCs w:val="20"/>
              </w:rPr>
            </w:pPr>
          </w:p>
        </w:tc>
        <w:tc>
          <w:tcPr>
            <w:tcW w:w="1134" w:type="dxa"/>
            <w:vMerge/>
          </w:tcPr>
          <w:p w:rsidR="00004897" w:rsidRPr="00CF45CC" w:rsidRDefault="00004897" w:rsidP="004E273E">
            <w:pPr>
              <w:pStyle w:val="Style26"/>
              <w:widowControl/>
              <w:spacing w:line="240" w:lineRule="exact"/>
              <w:ind w:right="-451"/>
              <w:rPr>
                <w:sz w:val="20"/>
                <w:szCs w:val="20"/>
              </w:rPr>
            </w:pPr>
          </w:p>
        </w:tc>
        <w:tc>
          <w:tcPr>
            <w:tcW w:w="1134" w:type="dxa"/>
          </w:tcPr>
          <w:p w:rsidR="00004897" w:rsidRPr="005D3053" w:rsidRDefault="00004897" w:rsidP="004E273E">
            <w:pPr>
              <w:pStyle w:val="Style26"/>
              <w:widowControl/>
              <w:spacing w:line="240" w:lineRule="exact"/>
              <w:ind w:right="-451"/>
              <w:rPr>
                <w:sz w:val="20"/>
                <w:szCs w:val="20"/>
              </w:rPr>
            </w:pPr>
            <w:r w:rsidRPr="005D3053">
              <w:rPr>
                <w:sz w:val="20"/>
                <w:szCs w:val="20"/>
              </w:rPr>
              <w:t>Suma</w:t>
            </w:r>
          </w:p>
          <w:p w:rsidR="00004897" w:rsidRPr="005D3053" w:rsidRDefault="00004897" w:rsidP="004E273E">
            <w:pPr>
              <w:pStyle w:val="Style26"/>
              <w:widowControl/>
              <w:spacing w:line="240" w:lineRule="exact"/>
              <w:ind w:right="-451"/>
              <w:rPr>
                <w:sz w:val="20"/>
                <w:szCs w:val="20"/>
              </w:rPr>
            </w:pPr>
            <w:r w:rsidRPr="005D3053">
              <w:rPr>
                <w:sz w:val="20"/>
                <w:szCs w:val="20"/>
              </w:rPr>
              <w:t>tūkst. eurų</w:t>
            </w:r>
          </w:p>
        </w:tc>
        <w:tc>
          <w:tcPr>
            <w:tcW w:w="992" w:type="dxa"/>
          </w:tcPr>
          <w:p w:rsidR="00004897" w:rsidRPr="005D3053" w:rsidRDefault="00004897" w:rsidP="004E273E">
            <w:pPr>
              <w:pStyle w:val="Style17"/>
              <w:widowControl/>
              <w:spacing w:line="240" w:lineRule="exact"/>
              <w:ind w:right="-454" w:firstLine="0"/>
              <w:rPr>
                <w:rStyle w:val="FontStyle58"/>
                <w:sz w:val="20"/>
                <w:szCs w:val="20"/>
              </w:rPr>
            </w:pPr>
            <w:r w:rsidRPr="005D3053">
              <w:rPr>
                <w:rStyle w:val="FontStyle58"/>
                <w:sz w:val="20"/>
                <w:szCs w:val="20"/>
              </w:rPr>
              <w:t>%</w:t>
            </w:r>
          </w:p>
        </w:tc>
      </w:tr>
      <w:tr w:rsidR="00004897" w:rsidRPr="0015412C" w:rsidTr="004E273E">
        <w:tc>
          <w:tcPr>
            <w:tcW w:w="392" w:type="dxa"/>
          </w:tcPr>
          <w:p w:rsidR="00004897" w:rsidRPr="00EE764E" w:rsidRDefault="00004897" w:rsidP="004E273E">
            <w:pPr>
              <w:pStyle w:val="Style26"/>
              <w:widowControl/>
              <w:spacing w:line="240" w:lineRule="exact"/>
              <w:ind w:right="-451"/>
              <w:rPr>
                <w:sz w:val="20"/>
                <w:szCs w:val="20"/>
              </w:rPr>
            </w:pPr>
            <w:r w:rsidRPr="00EE764E">
              <w:rPr>
                <w:sz w:val="20"/>
                <w:szCs w:val="20"/>
              </w:rPr>
              <w:t>1.</w:t>
            </w:r>
          </w:p>
        </w:tc>
        <w:tc>
          <w:tcPr>
            <w:tcW w:w="4536" w:type="dxa"/>
          </w:tcPr>
          <w:p w:rsidR="00004897" w:rsidRPr="000A1E9D" w:rsidRDefault="00004897" w:rsidP="004E273E">
            <w:pPr>
              <w:pStyle w:val="Style26"/>
              <w:widowControl/>
              <w:spacing w:line="240" w:lineRule="exact"/>
              <w:ind w:right="-451"/>
              <w:rPr>
                <w:sz w:val="20"/>
                <w:szCs w:val="20"/>
              </w:rPr>
            </w:pPr>
            <w:r w:rsidRPr="000A1E9D">
              <w:rPr>
                <w:sz w:val="20"/>
                <w:szCs w:val="20"/>
              </w:rPr>
              <w:t>Mokesčiai</w:t>
            </w:r>
          </w:p>
        </w:tc>
        <w:tc>
          <w:tcPr>
            <w:tcW w:w="1276" w:type="dxa"/>
          </w:tcPr>
          <w:p w:rsidR="00004897" w:rsidRPr="000A1E9D" w:rsidRDefault="006B7F08" w:rsidP="004E273E">
            <w:pPr>
              <w:pStyle w:val="Style26"/>
              <w:widowControl/>
              <w:spacing w:line="240" w:lineRule="exact"/>
              <w:ind w:right="-451"/>
              <w:rPr>
                <w:b/>
                <w:sz w:val="20"/>
                <w:szCs w:val="20"/>
              </w:rPr>
            </w:pPr>
            <w:r>
              <w:rPr>
                <w:b/>
                <w:sz w:val="20"/>
                <w:szCs w:val="20"/>
              </w:rPr>
              <w:t>14639,7</w:t>
            </w:r>
          </w:p>
        </w:tc>
        <w:tc>
          <w:tcPr>
            <w:tcW w:w="1134" w:type="dxa"/>
          </w:tcPr>
          <w:p w:rsidR="00004897" w:rsidRPr="00CF45CC" w:rsidRDefault="006B7F08" w:rsidP="004E273E">
            <w:pPr>
              <w:pStyle w:val="Style26"/>
              <w:widowControl/>
              <w:spacing w:line="240" w:lineRule="exact"/>
              <w:ind w:right="-451"/>
              <w:rPr>
                <w:b/>
                <w:sz w:val="20"/>
                <w:szCs w:val="20"/>
              </w:rPr>
            </w:pPr>
            <w:r>
              <w:rPr>
                <w:b/>
                <w:sz w:val="20"/>
                <w:szCs w:val="20"/>
              </w:rPr>
              <w:t>15195,2</w:t>
            </w:r>
          </w:p>
        </w:tc>
        <w:tc>
          <w:tcPr>
            <w:tcW w:w="1134" w:type="dxa"/>
          </w:tcPr>
          <w:p w:rsidR="00004897" w:rsidRPr="00191F35" w:rsidRDefault="0045242E" w:rsidP="004E273E">
            <w:pPr>
              <w:pStyle w:val="Style26"/>
              <w:widowControl/>
              <w:spacing w:line="240" w:lineRule="exact"/>
              <w:ind w:right="-451"/>
              <w:rPr>
                <w:b/>
                <w:sz w:val="20"/>
                <w:szCs w:val="20"/>
              </w:rPr>
            </w:pPr>
            <w:r>
              <w:rPr>
                <w:b/>
                <w:sz w:val="20"/>
                <w:szCs w:val="20"/>
              </w:rPr>
              <w:t>555,5</w:t>
            </w:r>
          </w:p>
        </w:tc>
        <w:tc>
          <w:tcPr>
            <w:tcW w:w="992" w:type="dxa"/>
          </w:tcPr>
          <w:p w:rsidR="00004897" w:rsidRPr="00191F35" w:rsidRDefault="00A1753E" w:rsidP="004E273E">
            <w:pPr>
              <w:pStyle w:val="Style26"/>
              <w:widowControl/>
              <w:spacing w:line="240" w:lineRule="exact"/>
              <w:ind w:right="-451"/>
              <w:rPr>
                <w:b/>
                <w:sz w:val="20"/>
                <w:szCs w:val="20"/>
              </w:rPr>
            </w:pPr>
            <w:r>
              <w:rPr>
                <w:b/>
                <w:sz w:val="20"/>
                <w:szCs w:val="20"/>
              </w:rPr>
              <w:t>103,8</w:t>
            </w:r>
          </w:p>
        </w:tc>
      </w:tr>
      <w:tr w:rsidR="00004897" w:rsidRPr="0015412C" w:rsidTr="004E273E">
        <w:tc>
          <w:tcPr>
            <w:tcW w:w="392" w:type="dxa"/>
          </w:tcPr>
          <w:p w:rsidR="00004897" w:rsidRPr="00EE764E" w:rsidRDefault="00004897" w:rsidP="004E273E">
            <w:pPr>
              <w:pStyle w:val="Style26"/>
              <w:widowControl/>
              <w:spacing w:line="240" w:lineRule="exact"/>
              <w:ind w:right="-451"/>
              <w:rPr>
                <w:sz w:val="20"/>
                <w:szCs w:val="20"/>
              </w:rPr>
            </w:pPr>
            <w:r w:rsidRPr="00EE764E">
              <w:rPr>
                <w:sz w:val="20"/>
                <w:szCs w:val="20"/>
              </w:rPr>
              <w:t>1.1</w:t>
            </w:r>
          </w:p>
        </w:tc>
        <w:tc>
          <w:tcPr>
            <w:tcW w:w="4536" w:type="dxa"/>
          </w:tcPr>
          <w:p w:rsidR="00004897" w:rsidRPr="000A1E9D" w:rsidRDefault="00004897" w:rsidP="004E273E">
            <w:pPr>
              <w:pStyle w:val="Style26"/>
              <w:widowControl/>
              <w:spacing w:line="240" w:lineRule="exact"/>
              <w:ind w:right="-451"/>
              <w:rPr>
                <w:sz w:val="20"/>
                <w:szCs w:val="20"/>
              </w:rPr>
            </w:pPr>
            <w:r w:rsidRPr="000A1E9D">
              <w:rPr>
                <w:sz w:val="20"/>
                <w:szCs w:val="20"/>
              </w:rPr>
              <w:t>Gyventojų pajamų mokestis</w:t>
            </w:r>
          </w:p>
        </w:tc>
        <w:tc>
          <w:tcPr>
            <w:tcW w:w="1276" w:type="dxa"/>
          </w:tcPr>
          <w:p w:rsidR="00004897" w:rsidRPr="000A1E9D" w:rsidRDefault="006B7F08" w:rsidP="004E273E">
            <w:pPr>
              <w:pStyle w:val="Style26"/>
              <w:widowControl/>
              <w:spacing w:line="240" w:lineRule="exact"/>
              <w:ind w:right="-451"/>
              <w:rPr>
                <w:sz w:val="20"/>
                <w:szCs w:val="20"/>
              </w:rPr>
            </w:pPr>
            <w:r>
              <w:rPr>
                <w:sz w:val="20"/>
                <w:szCs w:val="20"/>
              </w:rPr>
              <w:t>13356,5</w:t>
            </w:r>
          </w:p>
        </w:tc>
        <w:tc>
          <w:tcPr>
            <w:tcW w:w="1134" w:type="dxa"/>
          </w:tcPr>
          <w:p w:rsidR="00004897" w:rsidRPr="00CF45CC" w:rsidRDefault="006B7F08" w:rsidP="004E273E">
            <w:pPr>
              <w:pStyle w:val="Style26"/>
              <w:widowControl/>
              <w:spacing w:line="240" w:lineRule="exact"/>
              <w:ind w:right="-451"/>
              <w:rPr>
                <w:sz w:val="20"/>
                <w:szCs w:val="20"/>
              </w:rPr>
            </w:pPr>
            <w:r>
              <w:rPr>
                <w:sz w:val="20"/>
                <w:szCs w:val="20"/>
              </w:rPr>
              <w:t>13858,5</w:t>
            </w:r>
          </w:p>
        </w:tc>
        <w:tc>
          <w:tcPr>
            <w:tcW w:w="1134" w:type="dxa"/>
          </w:tcPr>
          <w:p w:rsidR="00004897" w:rsidRPr="00CF45CC" w:rsidRDefault="0045242E" w:rsidP="004E273E">
            <w:pPr>
              <w:pStyle w:val="Style26"/>
              <w:widowControl/>
              <w:spacing w:line="240" w:lineRule="exact"/>
              <w:ind w:right="-451"/>
              <w:rPr>
                <w:sz w:val="20"/>
                <w:szCs w:val="20"/>
              </w:rPr>
            </w:pPr>
            <w:r>
              <w:rPr>
                <w:sz w:val="20"/>
                <w:szCs w:val="20"/>
              </w:rPr>
              <w:t>502,0</w:t>
            </w:r>
          </w:p>
        </w:tc>
        <w:tc>
          <w:tcPr>
            <w:tcW w:w="992" w:type="dxa"/>
          </w:tcPr>
          <w:p w:rsidR="00004897" w:rsidRPr="0015412C" w:rsidRDefault="00004897" w:rsidP="00A50873">
            <w:pPr>
              <w:pStyle w:val="Style26"/>
              <w:widowControl/>
              <w:spacing w:line="240" w:lineRule="exact"/>
              <w:ind w:right="-451"/>
              <w:rPr>
                <w:sz w:val="20"/>
                <w:szCs w:val="20"/>
                <w:highlight w:val="yellow"/>
              </w:rPr>
            </w:pPr>
            <w:r w:rsidRPr="00191F35">
              <w:rPr>
                <w:sz w:val="20"/>
                <w:szCs w:val="20"/>
              </w:rPr>
              <w:t>10</w:t>
            </w:r>
            <w:r w:rsidR="00A50873">
              <w:rPr>
                <w:sz w:val="20"/>
                <w:szCs w:val="20"/>
              </w:rPr>
              <w:t>3,8</w:t>
            </w:r>
          </w:p>
        </w:tc>
      </w:tr>
      <w:tr w:rsidR="00004897" w:rsidRPr="0015412C" w:rsidTr="004E273E">
        <w:tc>
          <w:tcPr>
            <w:tcW w:w="392" w:type="dxa"/>
          </w:tcPr>
          <w:p w:rsidR="00004897" w:rsidRPr="00EE764E" w:rsidRDefault="00004897" w:rsidP="004E273E">
            <w:pPr>
              <w:pStyle w:val="Style26"/>
              <w:widowControl/>
              <w:spacing w:line="240" w:lineRule="exact"/>
              <w:ind w:right="-451"/>
              <w:rPr>
                <w:sz w:val="20"/>
                <w:szCs w:val="20"/>
              </w:rPr>
            </w:pPr>
            <w:r w:rsidRPr="00EE764E">
              <w:rPr>
                <w:sz w:val="20"/>
                <w:szCs w:val="20"/>
              </w:rPr>
              <w:t>1.2</w:t>
            </w:r>
          </w:p>
        </w:tc>
        <w:tc>
          <w:tcPr>
            <w:tcW w:w="4536" w:type="dxa"/>
          </w:tcPr>
          <w:p w:rsidR="00004897" w:rsidRPr="000A1E9D" w:rsidRDefault="00004897" w:rsidP="004E273E">
            <w:pPr>
              <w:pStyle w:val="Style26"/>
              <w:widowControl/>
              <w:spacing w:line="240" w:lineRule="exact"/>
              <w:ind w:right="-451"/>
              <w:rPr>
                <w:sz w:val="20"/>
                <w:szCs w:val="20"/>
              </w:rPr>
            </w:pPr>
            <w:r w:rsidRPr="000A1E9D">
              <w:rPr>
                <w:sz w:val="20"/>
                <w:szCs w:val="20"/>
              </w:rPr>
              <w:t>Turto mokesčiai</w:t>
            </w:r>
          </w:p>
        </w:tc>
        <w:tc>
          <w:tcPr>
            <w:tcW w:w="1276" w:type="dxa"/>
          </w:tcPr>
          <w:p w:rsidR="00004897" w:rsidRPr="000A1E9D" w:rsidRDefault="006B7F08" w:rsidP="004E273E">
            <w:pPr>
              <w:pStyle w:val="Style26"/>
              <w:widowControl/>
              <w:spacing w:line="240" w:lineRule="exact"/>
              <w:ind w:right="-451"/>
              <w:rPr>
                <w:sz w:val="20"/>
                <w:szCs w:val="20"/>
              </w:rPr>
            </w:pPr>
            <w:r>
              <w:rPr>
                <w:sz w:val="20"/>
                <w:szCs w:val="20"/>
              </w:rPr>
              <w:t>700,0</w:t>
            </w:r>
          </w:p>
        </w:tc>
        <w:tc>
          <w:tcPr>
            <w:tcW w:w="1134" w:type="dxa"/>
          </w:tcPr>
          <w:p w:rsidR="00004897" w:rsidRPr="00614C12" w:rsidRDefault="006B7F08" w:rsidP="004E273E">
            <w:pPr>
              <w:pStyle w:val="Style26"/>
              <w:widowControl/>
              <w:spacing w:line="240" w:lineRule="exact"/>
              <w:ind w:right="-451"/>
              <w:rPr>
                <w:sz w:val="20"/>
                <w:szCs w:val="20"/>
              </w:rPr>
            </w:pPr>
            <w:r w:rsidRPr="00614C12">
              <w:rPr>
                <w:sz w:val="20"/>
                <w:szCs w:val="20"/>
              </w:rPr>
              <w:t>970,5</w:t>
            </w:r>
          </w:p>
        </w:tc>
        <w:tc>
          <w:tcPr>
            <w:tcW w:w="1134" w:type="dxa"/>
          </w:tcPr>
          <w:p w:rsidR="00004897" w:rsidRPr="00191F35" w:rsidRDefault="0045242E" w:rsidP="004E273E">
            <w:pPr>
              <w:pStyle w:val="Style26"/>
              <w:widowControl/>
              <w:spacing w:line="240" w:lineRule="exact"/>
              <w:ind w:right="-451"/>
              <w:rPr>
                <w:sz w:val="20"/>
                <w:szCs w:val="20"/>
              </w:rPr>
            </w:pPr>
            <w:r>
              <w:rPr>
                <w:sz w:val="20"/>
                <w:szCs w:val="20"/>
              </w:rPr>
              <w:t>270,5</w:t>
            </w:r>
          </w:p>
        </w:tc>
        <w:tc>
          <w:tcPr>
            <w:tcW w:w="992" w:type="dxa"/>
          </w:tcPr>
          <w:p w:rsidR="00004897" w:rsidRPr="00191F35" w:rsidRDefault="00004897" w:rsidP="004E273E">
            <w:pPr>
              <w:pStyle w:val="Style26"/>
              <w:widowControl/>
              <w:spacing w:line="240" w:lineRule="exact"/>
              <w:ind w:right="-451"/>
              <w:rPr>
                <w:sz w:val="20"/>
                <w:szCs w:val="20"/>
              </w:rPr>
            </w:pPr>
            <w:r w:rsidRPr="00191F35">
              <w:rPr>
                <w:sz w:val="20"/>
                <w:szCs w:val="20"/>
              </w:rPr>
              <w:t>1</w:t>
            </w:r>
            <w:r w:rsidR="00A50873">
              <w:rPr>
                <w:sz w:val="20"/>
                <w:szCs w:val="20"/>
              </w:rPr>
              <w:t>38,6</w:t>
            </w:r>
          </w:p>
        </w:tc>
      </w:tr>
      <w:tr w:rsidR="00004897" w:rsidRPr="00E43CAE" w:rsidTr="004E273E">
        <w:tc>
          <w:tcPr>
            <w:tcW w:w="392" w:type="dxa"/>
          </w:tcPr>
          <w:p w:rsidR="00004897" w:rsidRPr="00EE764E" w:rsidRDefault="00004897" w:rsidP="004E273E">
            <w:pPr>
              <w:pStyle w:val="Style26"/>
              <w:widowControl/>
              <w:spacing w:line="240" w:lineRule="exact"/>
              <w:ind w:right="-451"/>
              <w:rPr>
                <w:sz w:val="20"/>
                <w:szCs w:val="20"/>
              </w:rPr>
            </w:pPr>
          </w:p>
        </w:tc>
        <w:tc>
          <w:tcPr>
            <w:tcW w:w="4536" w:type="dxa"/>
          </w:tcPr>
          <w:p w:rsidR="00004897" w:rsidRPr="000A1E9D" w:rsidRDefault="00004897" w:rsidP="004E273E">
            <w:pPr>
              <w:pStyle w:val="Style26"/>
              <w:widowControl/>
              <w:spacing w:line="240" w:lineRule="exact"/>
              <w:ind w:right="-451"/>
              <w:rPr>
                <w:sz w:val="20"/>
                <w:szCs w:val="20"/>
              </w:rPr>
            </w:pPr>
            <w:r w:rsidRPr="000A1E9D">
              <w:rPr>
                <w:sz w:val="20"/>
                <w:szCs w:val="20"/>
              </w:rPr>
              <w:t>- žemės mokestis</w:t>
            </w:r>
          </w:p>
        </w:tc>
        <w:tc>
          <w:tcPr>
            <w:tcW w:w="1276" w:type="dxa"/>
          </w:tcPr>
          <w:p w:rsidR="00004897" w:rsidRPr="000A1E9D" w:rsidRDefault="006B7F08" w:rsidP="004E273E">
            <w:pPr>
              <w:pStyle w:val="Style26"/>
              <w:widowControl/>
              <w:spacing w:line="240" w:lineRule="exact"/>
              <w:ind w:right="-451"/>
              <w:rPr>
                <w:sz w:val="20"/>
                <w:szCs w:val="20"/>
              </w:rPr>
            </w:pPr>
            <w:r>
              <w:rPr>
                <w:sz w:val="20"/>
                <w:szCs w:val="20"/>
              </w:rPr>
              <w:t>250,0</w:t>
            </w:r>
          </w:p>
        </w:tc>
        <w:tc>
          <w:tcPr>
            <w:tcW w:w="1134" w:type="dxa"/>
          </w:tcPr>
          <w:p w:rsidR="00004897" w:rsidRPr="00614C12" w:rsidRDefault="006B7F08" w:rsidP="004E273E">
            <w:pPr>
              <w:pStyle w:val="Style26"/>
              <w:widowControl/>
              <w:spacing w:line="240" w:lineRule="exact"/>
              <w:ind w:right="-451"/>
              <w:rPr>
                <w:sz w:val="20"/>
                <w:szCs w:val="20"/>
              </w:rPr>
            </w:pPr>
            <w:r w:rsidRPr="00614C12">
              <w:rPr>
                <w:sz w:val="20"/>
                <w:szCs w:val="20"/>
              </w:rPr>
              <w:t>515,6</w:t>
            </w:r>
          </w:p>
        </w:tc>
        <w:tc>
          <w:tcPr>
            <w:tcW w:w="1134" w:type="dxa"/>
          </w:tcPr>
          <w:p w:rsidR="00004897" w:rsidRPr="00E43CAE" w:rsidRDefault="0045242E" w:rsidP="004E273E">
            <w:pPr>
              <w:pStyle w:val="Style26"/>
              <w:widowControl/>
              <w:spacing w:line="240" w:lineRule="exact"/>
              <w:ind w:right="-451"/>
              <w:rPr>
                <w:sz w:val="20"/>
                <w:szCs w:val="20"/>
              </w:rPr>
            </w:pPr>
            <w:r>
              <w:rPr>
                <w:sz w:val="20"/>
                <w:szCs w:val="20"/>
              </w:rPr>
              <w:t>265,6</w:t>
            </w:r>
          </w:p>
        </w:tc>
        <w:tc>
          <w:tcPr>
            <w:tcW w:w="992" w:type="dxa"/>
          </w:tcPr>
          <w:p w:rsidR="00004897" w:rsidRPr="00E43CAE" w:rsidRDefault="00004897" w:rsidP="004E273E">
            <w:pPr>
              <w:pStyle w:val="Style26"/>
              <w:widowControl/>
              <w:spacing w:line="240" w:lineRule="exact"/>
              <w:ind w:right="-451"/>
              <w:rPr>
                <w:sz w:val="20"/>
                <w:szCs w:val="20"/>
              </w:rPr>
            </w:pPr>
            <w:r w:rsidRPr="00E43CAE">
              <w:rPr>
                <w:sz w:val="20"/>
                <w:szCs w:val="20"/>
              </w:rPr>
              <w:t>2</w:t>
            </w:r>
            <w:r w:rsidR="00A50873">
              <w:rPr>
                <w:sz w:val="20"/>
                <w:szCs w:val="20"/>
              </w:rPr>
              <w:t>06,2</w:t>
            </w:r>
          </w:p>
        </w:tc>
      </w:tr>
      <w:tr w:rsidR="00004897" w:rsidRPr="00BC25E2" w:rsidTr="004E273E">
        <w:tc>
          <w:tcPr>
            <w:tcW w:w="392" w:type="dxa"/>
          </w:tcPr>
          <w:p w:rsidR="00004897" w:rsidRPr="00EE764E" w:rsidRDefault="00004897" w:rsidP="004E273E">
            <w:pPr>
              <w:pStyle w:val="Style26"/>
              <w:widowControl/>
              <w:spacing w:line="240" w:lineRule="exact"/>
              <w:ind w:right="-451"/>
              <w:rPr>
                <w:sz w:val="20"/>
                <w:szCs w:val="20"/>
              </w:rPr>
            </w:pPr>
          </w:p>
        </w:tc>
        <w:tc>
          <w:tcPr>
            <w:tcW w:w="4536" w:type="dxa"/>
          </w:tcPr>
          <w:p w:rsidR="00004897" w:rsidRPr="000A1E9D" w:rsidRDefault="00004897" w:rsidP="004E273E">
            <w:pPr>
              <w:pStyle w:val="Style26"/>
              <w:widowControl/>
              <w:spacing w:line="240" w:lineRule="exact"/>
              <w:ind w:right="-451"/>
              <w:rPr>
                <w:sz w:val="20"/>
                <w:szCs w:val="20"/>
              </w:rPr>
            </w:pPr>
            <w:r w:rsidRPr="000A1E9D">
              <w:rPr>
                <w:sz w:val="20"/>
                <w:szCs w:val="20"/>
              </w:rPr>
              <w:t>- paveldimo turto mokestis</w:t>
            </w:r>
          </w:p>
        </w:tc>
        <w:tc>
          <w:tcPr>
            <w:tcW w:w="1276" w:type="dxa"/>
          </w:tcPr>
          <w:p w:rsidR="00004897" w:rsidRPr="000A1E9D" w:rsidRDefault="006B7F08" w:rsidP="004E273E">
            <w:pPr>
              <w:pStyle w:val="Style26"/>
              <w:widowControl/>
              <w:spacing w:line="240" w:lineRule="exact"/>
              <w:ind w:right="-451"/>
              <w:rPr>
                <w:sz w:val="20"/>
                <w:szCs w:val="20"/>
              </w:rPr>
            </w:pPr>
            <w:r>
              <w:rPr>
                <w:sz w:val="20"/>
                <w:szCs w:val="20"/>
              </w:rPr>
              <w:t>14,0</w:t>
            </w:r>
          </w:p>
        </w:tc>
        <w:tc>
          <w:tcPr>
            <w:tcW w:w="1134" w:type="dxa"/>
          </w:tcPr>
          <w:p w:rsidR="00004897" w:rsidRPr="00CF45CC" w:rsidRDefault="006B7F08" w:rsidP="004E273E">
            <w:pPr>
              <w:pStyle w:val="Style26"/>
              <w:widowControl/>
              <w:spacing w:line="240" w:lineRule="exact"/>
              <w:ind w:right="-451"/>
              <w:rPr>
                <w:sz w:val="20"/>
                <w:szCs w:val="20"/>
              </w:rPr>
            </w:pPr>
            <w:r>
              <w:rPr>
                <w:sz w:val="20"/>
                <w:szCs w:val="20"/>
              </w:rPr>
              <w:t>15,2</w:t>
            </w:r>
          </w:p>
        </w:tc>
        <w:tc>
          <w:tcPr>
            <w:tcW w:w="1134" w:type="dxa"/>
          </w:tcPr>
          <w:p w:rsidR="00004897" w:rsidRPr="00CF45CC" w:rsidRDefault="0045242E" w:rsidP="004E273E">
            <w:pPr>
              <w:pStyle w:val="Style26"/>
              <w:widowControl/>
              <w:spacing w:line="240" w:lineRule="exact"/>
              <w:ind w:right="-451"/>
              <w:rPr>
                <w:sz w:val="20"/>
                <w:szCs w:val="20"/>
              </w:rPr>
            </w:pPr>
            <w:r>
              <w:rPr>
                <w:sz w:val="20"/>
                <w:szCs w:val="20"/>
              </w:rPr>
              <w:t>1,2</w:t>
            </w:r>
          </w:p>
        </w:tc>
        <w:tc>
          <w:tcPr>
            <w:tcW w:w="992" w:type="dxa"/>
          </w:tcPr>
          <w:p w:rsidR="00004897" w:rsidRPr="00BC25E2" w:rsidRDefault="00A50873" w:rsidP="004E273E">
            <w:pPr>
              <w:pStyle w:val="Style26"/>
              <w:widowControl/>
              <w:spacing w:line="240" w:lineRule="exact"/>
              <w:ind w:right="-451"/>
              <w:rPr>
                <w:sz w:val="20"/>
                <w:szCs w:val="20"/>
              </w:rPr>
            </w:pPr>
            <w:r>
              <w:rPr>
                <w:sz w:val="20"/>
                <w:szCs w:val="20"/>
              </w:rPr>
              <w:t>108,6</w:t>
            </w:r>
          </w:p>
        </w:tc>
      </w:tr>
      <w:tr w:rsidR="00004897" w:rsidRPr="0015412C" w:rsidTr="004E273E">
        <w:tc>
          <w:tcPr>
            <w:tcW w:w="392" w:type="dxa"/>
          </w:tcPr>
          <w:p w:rsidR="00004897" w:rsidRPr="00EE764E" w:rsidRDefault="00004897" w:rsidP="004E273E">
            <w:pPr>
              <w:pStyle w:val="Style26"/>
              <w:widowControl/>
              <w:spacing w:line="240" w:lineRule="exact"/>
              <w:ind w:right="-451"/>
              <w:rPr>
                <w:sz w:val="20"/>
                <w:szCs w:val="20"/>
              </w:rPr>
            </w:pPr>
          </w:p>
        </w:tc>
        <w:tc>
          <w:tcPr>
            <w:tcW w:w="4536" w:type="dxa"/>
          </w:tcPr>
          <w:p w:rsidR="00004897" w:rsidRPr="000A1E9D" w:rsidRDefault="00004897" w:rsidP="004E273E">
            <w:pPr>
              <w:pStyle w:val="Style26"/>
              <w:widowControl/>
              <w:spacing w:line="240" w:lineRule="exact"/>
              <w:ind w:right="-451"/>
              <w:rPr>
                <w:sz w:val="20"/>
                <w:szCs w:val="20"/>
              </w:rPr>
            </w:pPr>
            <w:r w:rsidRPr="000A1E9D">
              <w:rPr>
                <w:sz w:val="20"/>
                <w:szCs w:val="20"/>
              </w:rPr>
              <w:t>- nekilnojamojo turto mokestis</w:t>
            </w:r>
          </w:p>
        </w:tc>
        <w:tc>
          <w:tcPr>
            <w:tcW w:w="1276" w:type="dxa"/>
          </w:tcPr>
          <w:p w:rsidR="00004897" w:rsidRPr="000A1E9D" w:rsidRDefault="006B7F08" w:rsidP="004E273E">
            <w:pPr>
              <w:pStyle w:val="Style26"/>
              <w:widowControl/>
              <w:spacing w:line="240" w:lineRule="exact"/>
              <w:ind w:right="-451"/>
              <w:rPr>
                <w:sz w:val="20"/>
                <w:szCs w:val="20"/>
              </w:rPr>
            </w:pPr>
            <w:r>
              <w:rPr>
                <w:sz w:val="20"/>
                <w:szCs w:val="20"/>
              </w:rPr>
              <w:t>436,0</w:t>
            </w:r>
          </w:p>
        </w:tc>
        <w:tc>
          <w:tcPr>
            <w:tcW w:w="1134" w:type="dxa"/>
          </w:tcPr>
          <w:p w:rsidR="00004897" w:rsidRPr="00BC25E2" w:rsidRDefault="006B7F08" w:rsidP="004E273E">
            <w:pPr>
              <w:pStyle w:val="Style26"/>
              <w:widowControl/>
              <w:spacing w:line="240" w:lineRule="exact"/>
              <w:ind w:right="-451"/>
              <w:rPr>
                <w:sz w:val="20"/>
                <w:szCs w:val="20"/>
              </w:rPr>
            </w:pPr>
            <w:r>
              <w:rPr>
                <w:sz w:val="20"/>
                <w:szCs w:val="20"/>
              </w:rPr>
              <w:t>439,7</w:t>
            </w:r>
          </w:p>
        </w:tc>
        <w:tc>
          <w:tcPr>
            <w:tcW w:w="1134" w:type="dxa"/>
          </w:tcPr>
          <w:p w:rsidR="00004897" w:rsidRPr="00BC25E2" w:rsidRDefault="0045242E" w:rsidP="004E273E">
            <w:pPr>
              <w:pStyle w:val="Style26"/>
              <w:widowControl/>
              <w:spacing w:line="240" w:lineRule="exact"/>
              <w:ind w:right="-451"/>
              <w:rPr>
                <w:sz w:val="20"/>
                <w:szCs w:val="20"/>
              </w:rPr>
            </w:pPr>
            <w:r>
              <w:rPr>
                <w:sz w:val="20"/>
                <w:szCs w:val="20"/>
              </w:rPr>
              <w:t>3,7</w:t>
            </w:r>
          </w:p>
        </w:tc>
        <w:tc>
          <w:tcPr>
            <w:tcW w:w="992" w:type="dxa"/>
          </w:tcPr>
          <w:p w:rsidR="00004897" w:rsidRPr="00BC25E2" w:rsidRDefault="00A50873" w:rsidP="004E273E">
            <w:pPr>
              <w:pStyle w:val="Style26"/>
              <w:widowControl/>
              <w:spacing w:line="240" w:lineRule="exact"/>
              <w:ind w:right="-451"/>
              <w:rPr>
                <w:sz w:val="20"/>
                <w:szCs w:val="20"/>
              </w:rPr>
            </w:pPr>
            <w:r>
              <w:rPr>
                <w:sz w:val="20"/>
                <w:szCs w:val="20"/>
              </w:rPr>
              <w:t>100,8</w:t>
            </w:r>
          </w:p>
        </w:tc>
      </w:tr>
      <w:tr w:rsidR="00004897" w:rsidRPr="00DC27B2" w:rsidTr="004E273E">
        <w:tc>
          <w:tcPr>
            <w:tcW w:w="392" w:type="dxa"/>
          </w:tcPr>
          <w:p w:rsidR="00004897" w:rsidRPr="00EE764E" w:rsidRDefault="00004897" w:rsidP="004E273E">
            <w:pPr>
              <w:pStyle w:val="Style26"/>
              <w:widowControl/>
              <w:spacing w:line="240" w:lineRule="exact"/>
              <w:ind w:right="-451"/>
              <w:rPr>
                <w:sz w:val="20"/>
                <w:szCs w:val="20"/>
              </w:rPr>
            </w:pPr>
            <w:r w:rsidRPr="00EE764E">
              <w:rPr>
                <w:sz w:val="20"/>
                <w:szCs w:val="20"/>
              </w:rPr>
              <w:t>1.3</w:t>
            </w:r>
          </w:p>
        </w:tc>
        <w:tc>
          <w:tcPr>
            <w:tcW w:w="4536" w:type="dxa"/>
          </w:tcPr>
          <w:p w:rsidR="00004897" w:rsidRPr="000A1E9D" w:rsidRDefault="00004897" w:rsidP="004E273E">
            <w:pPr>
              <w:pStyle w:val="Style26"/>
              <w:widowControl/>
              <w:spacing w:line="240" w:lineRule="exact"/>
              <w:ind w:right="-451"/>
              <w:rPr>
                <w:sz w:val="20"/>
                <w:szCs w:val="20"/>
              </w:rPr>
            </w:pPr>
            <w:r w:rsidRPr="000A1E9D">
              <w:rPr>
                <w:sz w:val="20"/>
                <w:szCs w:val="20"/>
              </w:rPr>
              <w:t>Prekių ir paslaugų mokesčiai</w:t>
            </w:r>
          </w:p>
        </w:tc>
        <w:tc>
          <w:tcPr>
            <w:tcW w:w="1276" w:type="dxa"/>
          </w:tcPr>
          <w:p w:rsidR="00004897" w:rsidRPr="000A1E9D" w:rsidRDefault="006B7F08" w:rsidP="004E273E">
            <w:pPr>
              <w:pStyle w:val="Style26"/>
              <w:widowControl/>
              <w:spacing w:line="240" w:lineRule="exact"/>
              <w:ind w:right="-451"/>
              <w:rPr>
                <w:sz w:val="20"/>
                <w:szCs w:val="20"/>
              </w:rPr>
            </w:pPr>
            <w:r>
              <w:rPr>
                <w:sz w:val="20"/>
                <w:szCs w:val="20"/>
              </w:rPr>
              <w:t>583,2</w:t>
            </w:r>
          </w:p>
        </w:tc>
        <w:tc>
          <w:tcPr>
            <w:tcW w:w="1134" w:type="dxa"/>
          </w:tcPr>
          <w:p w:rsidR="00004897" w:rsidRPr="00614C12" w:rsidRDefault="006B7F08" w:rsidP="004E273E">
            <w:pPr>
              <w:pStyle w:val="Style26"/>
              <w:widowControl/>
              <w:spacing w:line="240" w:lineRule="exact"/>
              <w:ind w:right="-451"/>
              <w:rPr>
                <w:sz w:val="20"/>
                <w:szCs w:val="20"/>
              </w:rPr>
            </w:pPr>
            <w:r w:rsidRPr="00614C12">
              <w:rPr>
                <w:sz w:val="20"/>
                <w:szCs w:val="20"/>
              </w:rPr>
              <w:t>366,2</w:t>
            </w:r>
          </w:p>
        </w:tc>
        <w:tc>
          <w:tcPr>
            <w:tcW w:w="1134" w:type="dxa"/>
          </w:tcPr>
          <w:p w:rsidR="00004897" w:rsidRPr="00B966DB" w:rsidRDefault="00A1753E" w:rsidP="004E273E">
            <w:pPr>
              <w:pStyle w:val="Style26"/>
              <w:widowControl/>
              <w:spacing w:line="240" w:lineRule="exact"/>
              <w:ind w:right="-451"/>
              <w:rPr>
                <w:sz w:val="20"/>
                <w:szCs w:val="20"/>
              </w:rPr>
            </w:pPr>
            <w:r w:rsidRPr="00B966DB">
              <w:rPr>
                <w:sz w:val="20"/>
                <w:szCs w:val="20"/>
              </w:rPr>
              <w:t>-217,0</w:t>
            </w:r>
          </w:p>
        </w:tc>
        <w:tc>
          <w:tcPr>
            <w:tcW w:w="992" w:type="dxa"/>
          </w:tcPr>
          <w:p w:rsidR="00004897" w:rsidRPr="00DC27B2" w:rsidRDefault="00A50873" w:rsidP="004E273E">
            <w:pPr>
              <w:pStyle w:val="Style26"/>
              <w:widowControl/>
              <w:spacing w:line="240" w:lineRule="exact"/>
              <w:ind w:right="-451"/>
              <w:rPr>
                <w:sz w:val="20"/>
                <w:szCs w:val="20"/>
              </w:rPr>
            </w:pPr>
            <w:r>
              <w:rPr>
                <w:sz w:val="20"/>
                <w:szCs w:val="20"/>
              </w:rPr>
              <w:t>62,8</w:t>
            </w:r>
          </w:p>
        </w:tc>
      </w:tr>
      <w:tr w:rsidR="00004897" w:rsidRPr="0015412C" w:rsidTr="004E273E">
        <w:tc>
          <w:tcPr>
            <w:tcW w:w="392" w:type="dxa"/>
          </w:tcPr>
          <w:p w:rsidR="00004897" w:rsidRPr="00EE764E" w:rsidRDefault="00004897" w:rsidP="004E273E">
            <w:pPr>
              <w:pStyle w:val="Style26"/>
              <w:widowControl/>
              <w:spacing w:line="240" w:lineRule="exact"/>
              <w:ind w:right="-451"/>
              <w:rPr>
                <w:sz w:val="20"/>
                <w:szCs w:val="20"/>
              </w:rPr>
            </w:pPr>
          </w:p>
        </w:tc>
        <w:tc>
          <w:tcPr>
            <w:tcW w:w="4536" w:type="dxa"/>
          </w:tcPr>
          <w:p w:rsidR="00004897" w:rsidRPr="000A1E9D" w:rsidRDefault="00004897" w:rsidP="004E273E">
            <w:pPr>
              <w:pStyle w:val="Style26"/>
              <w:widowControl/>
              <w:spacing w:line="240" w:lineRule="exact"/>
              <w:ind w:right="-451"/>
              <w:rPr>
                <w:sz w:val="20"/>
                <w:szCs w:val="20"/>
              </w:rPr>
            </w:pPr>
            <w:r w:rsidRPr="000A1E9D">
              <w:rPr>
                <w:sz w:val="20"/>
                <w:szCs w:val="20"/>
              </w:rPr>
              <w:t>- mokestis už aplinkos teršimą</w:t>
            </w:r>
          </w:p>
        </w:tc>
        <w:tc>
          <w:tcPr>
            <w:tcW w:w="1276" w:type="dxa"/>
          </w:tcPr>
          <w:p w:rsidR="00004897" w:rsidRPr="000A1E9D" w:rsidRDefault="006B7F08" w:rsidP="004E273E">
            <w:pPr>
              <w:pStyle w:val="Style26"/>
              <w:widowControl/>
              <w:spacing w:line="240" w:lineRule="exact"/>
              <w:ind w:right="-451"/>
              <w:rPr>
                <w:sz w:val="20"/>
                <w:szCs w:val="20"/>
              </w:rPr>
            </w:pPr>
            <w:r>
              <w:rPr>
                <w:sz w:val="20"/>
                <w:szCs w:val="20"/>
              </w:rPr>
              <w:t>33,2</w:t>
            </w:r>
          </w:p>
        </w:tc>
        <w:tc>
          <w:tcPr>
            <w:tcW w:w="1134" w:type="dxa"/>
          </w:tcPr>
          <w:p w:rsidR="00004897" w:rsidRPr="00614C12" w:rsidRDefault="006B7F08" w:rsidP="004E273E">
            <w:pPr>
              <w:pStyle w:val="Style26"/>
              <w:widowControl/>
              <w:spacing w:line="240" w:lineRule="exact"/>
              <w:ind w:right="-451"/>
              <w:rPr>
                <w:sz w:val="20"/>
                <w:szCs w:val="20"/>
              </w:rPr>
            </w:pPr>
            <w:r w:rsidRPr="00614C12">
              <w:rPr>
                <w:sz w:val="20"/>
                <w:szCs w:val="20"/>
              </w:rPr>
              <w:t>27,9</w:t>
            </w:r>
          </w:p>
        </w:tc>
        <w:tc>
          <w:tcPr>
            <w:tcW w:w="1134" w:type="dxa"/>
          </w:tcPr>
          <w:p w:rsidR="00004897" w:rsidRPr="00A7706F" w:rsidRDefault="00A1753E" w:rsidP="004E273E">
            <w:pPr>
              <w:pStyle w:val="Style26"/>
              <w:widowControl/>
              <w:spacing w:line="240" w:lineRule="exact"/>
              <w:ind w:right="-451"/>
              <w:rPr>
                <w:sz w:val="20"/>
                <w:szCs w:val="20"/>
              </w:rPr>
            </w:pPr>
            <w:r>
              <w:rPr>
                <w:sz w:val="20"/>
                <w:szCs w:val="20"/>
              </w:rPr>
              <w:t>-5,3</w:t>
            </w:r>
          </w:p>
        </w:tc>
        <w:tc>
          <w:tcPr>
            <w:tcW w:w="992" w:type="dxa"/>
          </w:tcPr>
          <w:p w:rsidR="00004897" w:rsidRPr="00A7706F" w:rsidRDefault="00A50873" w:rsidP="004E273E">
            <w:pPr>
              <w:pStyle w:val="Style26"/>
              <w:widowControl/>
              <w:spacing w:line="240" w:lineRule="exact"/>
              <w:ind w:right="-451"/>
              <w:rPr>
                <w:sz w:val="20"/>
                <w:szCs w:val="20"/>
              </w:rPr>
            </w:pPr>
            <w:r>
              <w:rPr>
                <w:sz w:val="20"/>
                <w:szCs w:val="20"/>
              </w:rPr>
              <w:t>84,0</w:t>
            </w:r>
          </w:p>
        </w:tc>
      </w:tr>
      <w:tr w:rsidR="00004897" w:rsidRPr="00847501" w:rsidTr="004E273E">
        <w:tc>
          <w:tcPr>
            <w:tcW w:w="392" w:type="dxa"/>
          </w:tcPr>
          <w:p w:rsidR="00004897" w:rsidRPr="00EE764E" w:rsidRDefault="00004897" w:rsidP="004E273E">
            <w:pPr>
              <w:pStyle w:val="Style26"/>
              <w:widowControl/>
              <w:spacing w:line="240" w:lineRule="exact"/>
              <w:ind w:right="-451"/>
              <w:rPr>
                <w:sz w:val="20"/>
                <w:szCs w:val="20"/>
              </w:rPr>
            </w:pPr>
          </w:p>
        </w:tc>
        <w:tc>
          <w:tcPr>
            <w:tcW w:w="4536" w:type="dxa"/>
          </w:tcPr>
          <w:p w:rsidR="00004897" w:rsidRPr="000A1E9D" w:rsidRDefault="00004897" w:rsidP="004E273E">
            <w:pPr>
              <w:pStyle w:val="Style26"/>
              <w:widowControl/>
              <w:spacing w:line="240" w:lineRule="exact"/>
              <w:ind w:right="-451"/>
              <w:rPr>
                <w:sz w:val="20"/>
                <w:szCs w:val="20"/>
              </w:rPr>
            </w:pPr>
            <w:r w:rsidRPr="000A1E9D">
              <w:rPr>
                <w:sz w:val="20"/>
                <w:szCs w:val="20"/>
              </w:rPr>
              <w:t>- valstybinės rinkliavos</w:t>
            </w:r>
          </w:p>
        </w:tc>
        <w:tc>
          <w:tcPr>
            <w:tcW w:w="1276" w:type="dxa"/>
          </w:tcPr>
          <w:p w:rsidR="00004897" w:rsidRPr="000A1E9D" w:rsidRDefault="006B7F08" w:rsidP="004E273E">
            <w:pPr>
              <w:pStyle w:val="Style26"/>
              <w:widowControl/>
              <w:spacing w:line="240" w:lineRule="exact"/>
              <w:ind w:right="-451"/>
              <w:rPr>
                <w:sz w:val="20"/>
                <w:szCs w:val="20"/>
              </w:rPr>
            </w:pPr>
            <w:r>
              <w:rPr>
                <w:sz w:val="20"/>
                <w:szCs w:val="20"/>
              </w:rPr>
              <w:t>40,0</w:t>
            </w:r>
          </w:p>
        </w:tc>
        <w:tc>
          <w:tcPr>
            <w:tcW w:w="1134" w:type="dxa"/>
          </w:tcPr>
          <w:p w:rsidR="00004897" w:rsidRPr="00614C12" w:rsidRDefault="006B7F08" w:rsidP="004E273E">
            <w:pPr>
              <w:pStyle w:val="Style26"/>
              <w:widowControl/>
              <w:spacing w:line="240" w:lineRule="exact"/>
              <w:ind w:right="-451"/>
              <w:rPr>
                <w:sz w:val="20"/>
                <w:szCs w:val="20"/>
              </w:rPr>
            </w:pPr>
            <w:r w:rsidRPr="00614C12">
              <w:rPr>
                <w:sz w:val="20"/>
                <w:szCs w:val="20"/>
              </w:rPr>
              <w:t>58,1</w:t>
            </w:r>
          </w:p>
        </w:tc>
        <w:tc>
          <w:tcPr>
            <w:tcW w:w="1134" w:type="dxa"/>
          </w:tcPr>
          <w:p w:rsidR="00004897" w:rsidRPr="00847501" w:rsidRDefault="00A1753E" w:rsidP="004E273E">
            <w:pPr>
              <w:pStyle w:val="Style26"/>
              <w:widowControl/>
              <w:spacing w:line="240" w:lineRule="exact"/>
              <w:ind w:right="-451"/>
              <w:rPr>
                <w:sz w:val="20"/>
                <w:szCs w:val="20"/>
              </w:rPr>
            </w:pPr>
            <w:r>
              <w:rPr>
                <w:sz w:val="20"/>
                <w:szCs w:val="20"/>
              </w:rPr>
              <w:t>18,1</w:t>
            </w:r>
          </w:p>
        </w:tc>
        <w:tc>
          <w:tcPr>
            <w:tcW w:w="992" w:type="dxa"/>
          </w:tcPr>
          <w:p w:rsidR="00004897" w:rsidRPr="00847501" w:rsidRDefault="00A50873" w:rsidP="004E273E">
            <w:pPr>
              <w:pStyle w:val="Style26"/>
              <w:widowControl/>
              <w:spacing w:line="240" w:lineRule="exact"/>
              <w:ind w:right="-451"/>
              <w:rPr>
                <w:sz w:val="20"/>
                <w:szCs w:val="20"/>
              </w:rPr>
            </w:pPr>
            <w:r>
              <w:rPr>
                <w:sz w:val="20"/>
                <w:szCs w:val="20"/>
              </w:rPr>
              <w:t>145,2</w:t>
            </w:r>
          </w:p>
        </w:tc>
      </w:tr>
      <w:tr w:rsidR="00004897" w:rsidRPr="00847501" w:rsidTr="004E273E">
        <w:tc>
          <w:tcPr>
            <w:tcW w:w="392" w:type="dxa"/>
          </w:tcPr>
          <w:p w:rsidR="00004897" w:rsidRPr="00EE764E" w:rsidRDefault="00004897" w:rsidP="004E273E">
            <w:pPr>
              <w:pStyle w:val="Style26"/>
              <w:widowControl/>
              <w:spacing w:line="240" w:lineRule="exact"/>
              <w:ind w:right="-451"/>
              <w:rPr>
                <w:sz w:val="20"/>
                <w:szCs w:val="20"/>
              </w:rPr>
            </w:pPr>
          </w:p>
        </w:tc>
        <w:tc>
          <w:tcPr>
            <w:tcW w:w="4536" w:type="dxa"/>
          </w:tcPr>
          <w:p w:rsidR="00004897" w:rsidRPr="000A1E9D" w:rsidRDefault="00004897" w:rsidP="004E273E">
            <w:pPr>
              <w:pStyle w:val="Style26"/>
              <w:widowControl/>
              <w:spacing w:line="240" w:lineRule="exact"/>
              <w:ind w:right="-451"/>
              <w:rPr>
                <w:sz w:val="20"/>
                <w:szCs w:val="20"/>
              </w:rPr>
            </w:pPr>
            <w:r w:rsidRPr="000A1E9D">
              <w:rPr>
                <w:sz w:val="20"/>
                <w:szCs w:val="20"/>
              </w:rPr>
              <w:t>- vietinės rinkliavos</w:t>
            </w:r>
          </w:p>
        </w:tc>
        <w:tc>
          <w:tcPr>
            <w:tcW w:w="1276" w:type="dxa"/>
          </w:tcPr>
          <w:p w:rsidR="00004897" w:rsidRPr="000A1E9D" w:rsidRDefault="006B7F08" w:rsidP="004E273E">
            <w:pPr>
              <w:pStyle w:val="Style26"/>
              <w:widowControl/>
              <w:spacing w:line="240" w:lineRule="exact"/>
              <w:ind w:right="-451"/>
              <w:rPr>
                <w:sz w:val="20"/>
                <w:szCs w:val="20"/>
              </w:rPr>
            </w:pPr>
            <w:r>
              <w:rPr>
                <w:sz w:val="20"/>
                <w:szCs w:val="20"/>
              </w:rPr>
              <w:t>510,0</w:t>
            </w:r>
          </w:p>
        </w:tc>
        <w:tc>
          <w:tcPr>
            <w:tcW w:w="1134" w:type="dxa"/>
          </w:tcPr>
          <w:p w:rsidR="00004897" w:rsidRPr="00847501" w:rsidRDefault="006B7F08" w:rsidP="004E273E">
            <w:pPr>
              <w:pStyle w:val="Style26"/>
              <w:widowControl/>
              <w:spacing w:line="240" w:lineRule="exact"/>
              <w:ind w:right="-451"/>
              <w:rPr>
                <w:sz w:val="20"/>
                <w:szCs w:val="20"/>
              </w:rPr>
            </w:pPr>
            <w:r>
              <w:rPr>
                <w:sz w:val="20"/>
                <w:szCs w:val="20"/>
              </w:rPr>
              <w:t>280,2</w:t>
            </w:r>
          </w:p>
        </w:tc>
        <w:tc>
          <w:tcPr>
            <w:tcW w:w="1134" w:type="dxa"/>
          </w:tcPr>
          <w:p w:rsidR="00004897" w:rsidRPr="00847501" w:rsidRDefault="00A1753E" w:rsidP="004E273E">
            <w:pPr>
              <w:pStyle w:val="Style26"/>
              <w:widowControl/>
              <w:spacing w:line="240" w:lineRule="exact"/>
              <w:ind w:right="-451"/>
              <w:rPr>
                <w:sz w:val="20"/>
                <w:szCs w:val="20"/>
              </w:rPr>
            </w:pPr>
            <w:r>
              <w:rPr>
                <w:sz w:val="20"/>
                <w:szCs w:val="20"/>
              </w:rPr>
              <w:t>-229,8</w:t>
            </w:r>
          </w:p>
        </w:tc>
        <w:tc>
          <w:tcPr>
            <w:tcW w:w="992" w:type="dxa"/>
          </w:tcPr>
          <w:p w:rsidR="00004897" w:rsidRPr="00847501" w:rsidRDefault="00A50873" w:rsidP="004E273E">
            <w:pPr>
              <w:pStyle w:val="Style26"/>
              <w:widowControl/>
              <w:spacing w:line="240" w:lineRule="exact"/>
              <w:ind w:right="-451"/>
              <w:rPr>
                <w:sz w:val="20"/>
                <w:szCs w:val="20"/>
              </w:rPr>
            </w:pPr>
            <w:r>
              <w:rPr>
                <w:sz w:val="20"/>
                <w:szCs w:val="20"/>
              </w:rPr>
              <w:t>54,9</w:t>
            </w:r>
          </w:p>
        </w:tc>
      </w:tr>
      <w:tr w:rsidR="00004897" w:rsidRPr="0015412C" w:rsidTr="004E273E">
        <w:tc>
          <w:tcPr>
            <w:tcW w:w="392" w:type="dxa"/>
          </w:tcPr>
          <w:p w:rsidR="00004897" w:rsidRPr="00EE764E" w:rsidRDefault="00004897" w:rsidP="004E273E">
            <w:pPr>
              <w:pStyle w:val="Style26"/>
              <w:widowControl/>
              <w:spacing w:line="240" w:lineRule="exact"/>
              <w:ind w:right="-451"/>
              <w:rPr>
                <w:sz w:val="20"/>
                <w:szCs w:val="20"/>
              </w:rPr>
            </w:pPr>
            <w:r w:rsidRPr="00EE764E">
              <w:rPr>
                <w:sz w:val="20"/>
                <w:szCs w:val="20"/>
              </w:rPr>
              <w:t>2.</w:t>
            </w:r>
          </w:p>
        </w:tc>
        <w:tc>
          <w:tcPr>
            <w:tcW w:w="4536" w:type="dxa"/>
          </w:tcPr>
          <w:p w:rsidR="00004897" w:rsidRPr="000A1E9D" w:rsidRDefault="00004897" w:rsidP="004E273E">
            <w:pPr>
              <w:pStyle w:val="Style26"/>
              <w:widowControl/>
              <w:spacing w:line="240" w:lineRule="exact"/>
              <w:ind w:right="-451"/>
              <w:rPr>
                <w:sz w:val="20"/>
                <w:szCs w:val="20"/>
              </w:rPr>
            </w:pPr>
            <w:r w:rsidRPr="000A1E9D">
              <w:rPr>
                <w:sz w:val="20"/>
                <w:szCs w:val="20"/>
              </w:rPr>
              <w:t>Dotacijos</w:t>
            </w:r>
          </w:p>
        </w:tc>
        <w:tc>
          <w:tcPr>
            <w:tcW w:w="1276" w:type="dxa"/>
          </w:tcPr>
          <w:p w:rsidR="00004897" w:rsidRPr="000A1E9D" w:rsidRDefault="006B7F08" w:rsidP="004E273E">
            <w:pPr>
              <w:pStyle w:val="Style26"/>
              <w:widowControl/>
              <w:spacing w:line="240" w:lineRule="exact"/>
              <w:ind w:right="-451"/>
              <w:rPr>
                <w:b/>
                <w:sz w:val="20"/>
                <w:szCs w:val="20"/>
              </w:rPr>
            </w:pPr>
            <w:r>
              <w:rPr>
                <w:b/>
                <w:sz w:val="20"/>
                <w:szCs w:val="20"/>
              </w:rPr>
              <w:t>12268,3</w:t>
            </w:r>
          </w:p>
        </w:tc>
        <w:tc>
          <w:tcPr>
            <w:tcW w:w="1134" w:type="dxa"/>
          </w:tcPr>
          <w:p w:rsidR="00004897" w:rsidRPr="00847501" w:rsidRDefault="006B7F08" w:rsidP="004E273E">
            <w:pPr>
              <w:pStyle w:val="Style26"/>
              <w:widowControl/>
              <w:spacing w:line="240" w:lineRule="exact"/>
              <w:ind w:right="-451"/>
              <w:rPr>
                <w:b/>
                <w:sz w:val="20"/>
                <w:szCs w:val="20"/>
              </w:rPr>
            </w:pPr>
            <w:r>
              <w:rPr>
                <w:b/>
                <w:sz w:val="20"/>
                <w:szCs w:val="20"/>
              </w:rPr>
              <w:t>12089,7</w:t>
            </w:r>
          </w:p>
        </w:tc>
        <w:tc>
          <w:tcPr>
            <w:tcW w:w="1134" w:type="dxa"/>
          </w:tcPr>
          <w:p w:rsidR="00004897" w:rsidRPr="00847501" w:rsidRDefault="00A1753E" w:rsidP="004E273E">
            <w:pPr>
              <w:pStyle w:val="Style26"/>
              <w:widowControl/>
              <w:spacing w:line="240" w:lineRule="exact"/>
              <w:ind w:right="-451"/>
              <w:rPr>
                <w:b/>
                <w:sz w:val="20"/>
                <w:szCs w:val="20"/>
              </w:rPr>
            </w:pPr>
            <w:r>
              <w:rPr>
                <w:b/>
                <w:sz w:val="20"/>
                <w:szCs w:val="20"/>
              </w:rPr>
              <w:t>-178,6</w:t>
            </w:r>
          </w:p>
        </w:tc>
        <w:tc>
          <w:tcPr>
            <w:tcW w:w="992" w:type="dxa"/>
          </w:tcPr>
          <w:p w:rsidR="00004897" w:rsidRPr="00847501" w:rsidRDefault="00A50873" w:rsidP="004E273E">
            <w:pPr>
              <w:pStyle w:val="Style26"/>
              <w:widowControl/>
              <w:spacing w:line="240" w:lineRule="exact"/>
              <w:ind w:right="-451"/>
              <w:rPr>
                <w:b/>
                <w:sz w:val="20"/>
                <w:szCs w:val="20"/>
              </w:rPr>
            </w:pPr>
            <w:r>
              <w:rPr>
                <w:b/>
                <w:sz w:val="20"/>
                <w:szCs w:val="20"/>
              </w:rPr>
              <w:t>98,5</w:t>
            </w:r>
          </w:p>
        </w:tc>
      </w:tr>
      <w:tr w:rsidR="00004897" w:rsidRPr="0015412C" w:rsidTr="004E273E">
        <w:tc>
          <w:tcPr>
            <w:tcW w:w="392" w:type="dxa"/>
          </w:tcPr>
          <w:p w:rsidR="00004897" w:rsidRPr="00EE764E" w:rsidRDefault="00004897" w:rsidP="004E273E">
            <w:pPr>
              <w:pStyle w:val="Style26"/>
              <w:widowControl/>
              <w:spacing w:line="240" w:lineRule="exact"/>
              <w:ind w:right="-451"/>
              <w:rPr>
                <w:sz w:val="20"/>
                <w:szCs w:val="20"/>
              </w:rPr>
            </w:pPr>
            <w:r w:rsidRPr="00EE764E">
              <w:rPr>
                <w:sz w:val="20"/>
                <w:szCs w:val="20"/>
              </w:rPr>
              <w:t>3.</w:t>
            </w:r>
          </w:p>
        </w:tc>
        <w:tc>
          <w:tcPr>
            <w:tcW w:w="4536" w:type="dxa"/>
          </w:tcPr>
          <w:p w:rsidR="00004897" w:rsidRPr="000A1E9D" w:rsidRDefault="00004897" w:rsidP="004E273E">
            <w:pPr>
              <w:pStyle w:val="Style26"/>
              <w:widowControl/>
              <w:spacing w:line="240" w:lineRule="exact"/>
              <w:ind w:right="-451"/>
              <w:rPr>
                <w:sz w:val="20"/>
                <w:szCs w:val="20"/>
              </w:rPr>
            </w:pPr>
            <w:r w:rsidRPr="000A1E9D">
              <w:rPr>
                <w:sz w:val="20"/>
                <w:szCs w:val="20"/>
              </w:rPr>
              <w:t>Kitos pajamos</w:t>
            </w:r>
          </w:p>
        </w:tc>
        <w:tc>
          <w:tcPr>
            <w:tcW w:w="1276" w:type="dxa"/>
          </w:tcPr>
          <w:p w:rsidR="00004897" w:rsidRPr="000A1E9D" w:rsidRDefault="006B7F08" w:rsidP="004E273E">
            <w:pPr>
              <w:pStyle w:val="Style26"/>
              <w:widowControl/>
              <w:spacing w:line="240" w:lineRule="exact"/>
              <w:ind w:right="-451"/>
              <w:rPr>
                <w:b/>
                <w:sz w:val="20"/>
                <w:szCs w:val="20"/>
              </w:rPr>
            </w:pPr>
            <w:r>
              <w:rPr>
                <w:b/>
                <w:sz w:val="20"/>
                <w:szCs w:val="20"/>
              </w:rPr>
              <w:t>958,9</w:t>
            </w:r>
          </w:p>
        </w:tc>
        <w:tc>
          <w:tcPr>
            <w:tcW w:w="1134" w:type="dxa"/>
          </w:tcPr>
          <w:p w:rsidR="00004897" w:rsidRPr="006C6D61" w:rsidRDefault="006B7F08" w:rsidP="004E273E">
            <w:pPr>
              <w:pStyle w:val="Style26"/>
              <w:widowControl/>
              <w:spacing w:line="240" w:lineRule="exact"/>
              <w:ind w:right="-451"/>
              <w:rPr>
                <w:b/>
                <w:sz w:val="20"/>
                <w:szCs w:val="20"/>
              </w:rPr>
            </w:pPr>
            <w:r>
              <w:rPr>
                <w:b/>
                <w:sz w:val="20"/>
                <w:szCs w:val="20"/>
              </w:rPr>
              <w:t>927,4</w:t>
            </w:r>
          </w:p>
        </w:tc>
        <w:tc>
          <w:tcPr>
            <w:tcW w:w="1134" w:type="dxa"/>
          </w:tcPr>
          <w:p w:rsidR="00004897" w:rsidRPr="006C6D61" w:rsidRDefault="00A1753E" w:rsidP="004E273E">
            <w:pPr>
              <w:pStyle w:val="Style26"/>
              <w:widowControl/>
              <w:spacing w:line="240" w:lineRule="exact"/>
              <w:ind w:right="-451"/>
              <w:rPr>
                <w:b/>
                <w:sz w:val="20"/>
                <w:szCs w:val="20"/>
              </w:rPr>
            </w:pPr>
            <w:r>
              <w:rPr>
                <w:b/>
                <w:sz w:val="20"/>
                <w:szCs w:val="20"/>
              </w:rPr>
              <w:t>-31,5</w:t>
            </w:r>
          </w:p>
        </w:tc>
        <w:tc>
          <w:tcPr>
            <w:tcW w:w="992" w:type="dxa"/>
          </w:tcPr>
          <w:p w:rsidR="00004897" w:rsidRPr="006C6D61" w:rsidRDefault="00A50873" w:rsidP="004E273E">
            <w:pPr>
              <w:pStyle w:val="Style26"/>
              <w:widowControl/>
              <w:spacing w:line="240" w:lineRule="exact"/>
              <w:ind w:right="-451"/>
              <w:rPr>
                <w:b/>
                <w:sz w:val="20"/>
                <w:szCs w:val="20"/>
              </w:rPr>
            </w:pPr>
            <w:r>
              <w:rPr>
                <w:b/>
                <w:sz w:val="20"/>
                <w:szCs w:val="20"/>
              </w:rPr>
              <w:t>96,7</w:t>
            </w:r>
          </w:p>
        </w:tc>
      </w:tr>
      <w:tr w:rsidR="00004897" w:rsidRPr="0015412C" w:rsidTr="004E273E">
        <w:tc>
          <w:tcPr>
            <w:tcW w:w="392" w:type="dxa"/>
          </w:tcPr>
          <w:p w:rsidR="00004897" w:rsidRPr="00EE764E" w:rsidRDefault="00004897" w:rsidP="004E273E">
            <w:pPr>
              <w:pStyle w:val="Style26"/>
              <w:widowControl/>
              <w:spacing w:line="240" w:lineRule="exact"/>
              <w:ind w:right="-451"/>
              <w:rPr>
                <w:sz w:val="20"/>
                <w:szCs w:val="20"/>
              </w:rPr>
            </w:pPr>
            <w:r w:rsidRPr="00EE764E">
              <w:rPr>
                <w:sz w:val="20"/>
                <w:szCs w:val="20"/>
              </w:rPr>
              <w:t>4.</w:t>
            </w:r>
          </w:p>
        </w:tc>
        <w:tc>
          <w:tcPr>
            <w:tcW w:w="4536" w:type="dxa"/>
          </w:tcPr>
          <w:p w:rsidR="00004897" w:rsidRPr="000A1E9D" w:rsidRDefault="00004897" w:rsidP="00A50873">
            <w:pPr>
              <w:pStyle w:val="Style26"/>
              <w:widowControl/>
              <w:spacing w:line="240" w:lineRule="exact"/>
              <w:ind w:right="-451"/>
              <w:jc w:val="left"/>
              <w:rPr>
                <w:sz w:val="20"/>
                <w:szCs w:val="20"/>
              </w:rPr>
            </w:pPr>
            <w:r w:rsidRPr="000A1E9D">
              <w:rPr>
                <w:sz w:val="20"/>
                <w:szCs w:val="20"/>
              </w:rPr>
              <w:t xml:space="preserve">Materialiojo ir </w:t>
            </w:r>
            <w:proofErr w:type="spellStart"/>
            <w:r w:rsidRPr="000A1E9D">
              <w:rPr>
                <w:sz w:val="20"/>
                <w:szCs w:val="20"/>
              </w:rPr>
              <w:t>nematerial</w:t>
            </w:r>
            <w:proofErr w:type="spellEnd"/>
            <w:r w:rsidRPr="000A1E9D">
              <w:rPr>
                <w:sz w:val="20"/>
                <w:szCs w:val="20"/>
              </w:rPr>
              <w:t>. turto realizav</w:t>
            </w:r>
            <w:r w:rsidR="00A50873">
              <w:rPr>
                <w:sz w:val="20"/>
                <w:szCs w:val="20"/>
              </w:rPr>
              <w:t>imo</w:t>
            </w:r>
            <w:r w:rsidR="009259AD">
              <w:rPr>
                <w:sz w:val="20"/>
                <w:szCs w:val="20"/>
              </w:rPr>
              <w:t xml:space="preserve"> </w:t>
            </w:r>
            <w:r w:rsidRPr="000A1E9D">
              <w:rPr>
                <w:sz w:val="20"/>
                <w:szCs w:val="20"/>
              </w:rPr>
              <w:t>pajamos</w:t>
            </w:r>
          </w:p>
        </w:tc>
        <w:tc>
          <w:tcPr>
            <w:tcW w:w="1276" w:type="dxa"/>
          </w:tcPr>
          <w:p w:rsidR="00004897" w:rsidRPr="000A1E9D" w:rsidRDefault="006B7F08" w:rsidP="004E273E">
            <w:pPr>
              <w:pStyle w:val="Style26"/>
              <w:widowControl/>
              <w:spacing w:line="240" w:lineRule="exact"/>
              <w:ind w:right="-451"/>
              <w:rPr>
                <w:b/>
                <w:sz w:val="20"/>
                <w:szCs w:val="20"/>
              </w:rPr>
            </w:pPr>
            <w:r>
              <w:rPr>
                <w:b/>
                <w:sz w:val="20"/>
                <w:szCs w:val="20"/>
              </w:rPr>
              <w:t>337,0</w:t>
            </w:r>
          </w:p>
        </w:tc>
        <w:tc>
          <w:tcPr>
            <w:tcW w:w="1134" w:type="dxa"/>
          </w:tcPr>
          <w:p w:rsidR="00004897" w:rsidRPr="006C6D61" w:rsidRDefault="006B7F08" w:rsidP="004E273E">
            <w:pPr>
              <w:pStyle w:val="Style26"/>
              <w:widowControl/>
              <w:spacing w:line="240" w:lineRule="exact"/>
              <w:ind w:right="-451"/>
              <w:rPr>
                <w:b/>
                <w:sz w:val="20"/>
                <w:szCs w:val="20"/>
              </w:rPr>
            </w:pPr>
            <w:r>
              <w:rPr>
                <w:b/>
                <w:sz w:val="20"/>
                <w:szCs w:val="20"/>
              </w:rPr>
              <w:t>346,9</w:t>
            </w:r>
          </w:p>
        </w:tc>
        <w:tc>
          <w:tcPr>
            <w:tcW w:w="1134" w:type="dxa"/>
          </w:tcPr>
          <w:p w:rsidR="00004897" w:rsidRPr="006C6D61" w:rsidRDefault="00A1753E" w:rsidP="004E273E">
            <w:pPr>
              <w:pStyle w:val="Style26"/>
              <w:widowControl/>
              <w:spacing w:line="240" w:lineRule="exact"/>
              <w:ind w:right="-451"/>
              <w:rPr>
                <w:b/>
                <w:sz w:val="20"/>
                <w:szCs w:val="20"/>
              </w:rPr>
            </w:pPr>
            <w:r>
              <w:rPr>
                <w:b/>
                <w:sz w:val="20"/>
                <w:szCs w:val="20"/>
              </w:rPr>
              <w:t>9,9</w:t>
            </w:r>
          </w:p>
        </w:tc>
        <w:tc>
          <w:tcPr>
            <w:tcW w:w="992" w:type="dxa"/>
          </w:tcPr>
          <w:p w:rsidR="00004897" w:rsidRPr="006C6D61" w:rsidRDefault="00A50873" w:rsidP="004E273E">
            <w:pPr>
              <w:pStyle w:val="Style26"/>
              <w:widowControl/>
              <w:spacing w:line="240" w:lineRule="exact"/>
              <w:ind w:right="-451"/>
              <w:rPr>
                <w:b/>
                <w:sz w:val="20"/>
                <w:szCs w:val="20"/>
              </w:rPr>
            </w:pPr>
            <w:r>
              <w:rPr>
                <w:b/>
                <w:sz w:val="20"/>
                <w:szCs w:val="20"/>
              </w:rPr>
              <w:t>102,9</w:t>
            </w:r>
          </w:p>
        </w:tc>
      </w:tr>
      <w:tr w:rsidR="00004897" w:rsidRPr="00EE764E" w:rsidTr="004E273E">
        <w:tc>
          <w:tcPr>
            <w:tcW w:w="392" w:type="dxa"/>
          </w:tcPr>
          <w:p w:rsidR="00004897" w:rsidRPr="00EE764E" w:rsidRDefault="00004897" w:rsidP="004E273E">
            <w:pPr>
              <w:pStyle w:val="Style26"/>
              <w:widowControl/>
              <w:spacing w:line="240" w:lineRule="exact"/>
              <w:ind w:right="-451"/>
              <w:rPr>
                <w:b/>
                <w:sz w:val="20"/>
                <w:szCs w:val="20"/>
              </w:rPr>
            </w:pPr>
            <w:r>
              <w:rPr>
                <w:b/>
                <w:sz w:val="20"/>
                <w:szCs w:val="20"/>
              </w:rPr>
              <w:t>5</w:t>
            </w:r>
            <w:r w:rsidRPr="00EE764E">
              <w:rPr>
                <w:b/>
                <w:sz w:val="20"/>
                <w:szCs w:val="20"/>
              </w:rPr>
              <w:t>.</w:t>
            </w:r>
          </w:p>
        </w:tc>
        <w:tc>
          <w:tcPr>
            <w:tcW w:w="4536" w:type="dxa"/>
          </w:tcPr>
          <w:p w:rsidR="00004897" w:rsidRPr="000A1E9D" w:rsidRDefault="00004897" w:rsidP="004E273E">
            <w:pPr>
              <w:pStyle w:val="Style26"/>
              <w:widowControl/>
              <w:spacing w:line="240" w:lineRule="exact"/>
              <w:ind w:right="-451"/>
              <w:jc w:val="left"/>
              <w:rPr>
                <w:b/>
                <w:sz w:val="20"/>
                <w:szCs w:val="20"/>
              </w:rPr>
            </w:pPr>
            <w:r w:rsidRPr="000A1E9D">
              <w:rPr>
                <w:b/>
                <w:sz w:val="20"/>
                <w:szCs w:val="20"/>
              </w:rPr>
              <w:t>IŠ VISO mokesčių, dotacijų, pajamų ir sandorių</w:t>
            </w:r>
          </w:p>
        </w:tc>
        <w:tc>
          <w:tcPr>
            <w:tcW w:w="1276" w:type="dxa"/>
          </w:tcPr>
          <w:p w:rsidR="00004897" w:rsidRPr="000A1E9D" w:rsidRDefault="006B7F08" w:rsidP="004E273E">
            <w:pPr>
              <w:pStyle w:val="Style26"/>
              <w:widowControl/>
              <w:spacing w:line="240" w:lineRule="exact"/>
              <w:ind w:right="-451"/>
              <w:rPr>
                <w:b/>
                <w:sz w:val="20"/>
                <w:szCs w:val="20"/>
              </w:rPr>
            </w:pPr>
            <w:r>
              <w:rPr>
                <w:b/>
                <w:sz w:val="20"/>
                <w:szCs w:val="20"/>
              </w:rPr>
              <w:t>28203,9</w:t>
            </w:r>
          </w:p>
        </w:tc>
        <w:tc>
          <w:tcPr>
            <w:tcW w:w="1134" w:type="dxa"/>
          </w:tcPr>
          <w:p w:rsidR="00004897" w:rsidRPr="00802585" w:rsidRDefault="006B7F08" w:rsidP="004E273E">
            <w:pPr>
              <w:pStyle w:val="Style26"/>
              <w:widowControl/>
              <w:spacing w:line="240" w:lineRule="exact"/>
              <w:ind w:right="-451"/>
              <w:rPr>
                <w:b/>
                <w:sz w:val="20"/>
                <w:szCs w:val="20"/>
              </w:rPr>
            </w:pPr>
            <w:r>
              <w:rPr>
                <w:b/>
                <w:sz w:val="20"/>
                <w:szCs w:val="20"/>
              </w:rPr>
              <w:t>28559,2</w:t>
            </w:r>
          </w:p>
        </w:tc>
        <w:tc>
          <w:tcPr>
            <w:tcW w:w="1134" w:type="dxa"/>
          </w:tcPr>
          <w:p w:rsidR="00004897" w:rsidRPr="00802585" w:rsidRDefault="0045242E" w:rsidP="004E273E">
            <w:pPr>
              <w:pStyle w:val="Style26"/>
              <w:widowControl/>
              <w:spacing w:line="240" w:lineRule="exact"/>
              <w:ind w:right="-451"/>
              <w:rPr>
                <w:b/>
                <w:sz w:val="20"/>
                <w:szCs w:val="20"/>
              </w:rPr>
            </w:pPr>
            <w:r>
              <w:rPr>
                <w:b/>
                <w:sz w:val="20"/>
                <w:szCs w:val="20"/>
              </w:rPr>
              <w:t>355,3</w:t>
            </w:r>
          </w:p>
        </w:tc>
        <w:tc>
          <w:tcPr>
            <w:tcW w:w="992" w:type="dxa"/>
          </w:tcPr>
          <w:p w:rsidR="00004897" w:rsidRPr="00802585" w:rsidRDefault="00A50873" w:rsidP="004E273E">
            <w:pPr>
              <w:pStyle w:val="Style26"/>
              <w:widowControl/>
              <w:spacing w:line="240" w:lineRule="exact"/>
              <w:ind w:right="-451"/>
              <w:rPr>
                <w:b/>
                <w:sz w:val="20"/>
                <w:szCs w:val="20"/>
              </w:rPr>
            </w:pPr>
            <w:r>
              <w:rPr>
                <w:b/>
                <w:sz w:val="20"/>
                <w:szCs w:val="20"/>
              </w:rPr>
              <w:t>101,3</w:t>
            </w:r>
          </w:p>
        </w:tc>
      </w:tr>
      <w:tr w:rsidR="00004897" w:rsidRPr="00EE764E" w:rsidTr="004E273E">
        <w:tc>
          <w:tcPr>
            <w:tcW w:w="392" w:type="dxa"/>
          </w:tcPr>
          <w:p w:rsidR="00004897" w:rsidRPr="00EE764E" w:rsidRDefault="00004897" w:rsidP="004E273E">
            <w:pPr>
              <w:pStyle w:val="Style26"/>
              <w:widowControl/>
              <w:spacing w:line="240" w:lineRule="exact"/>
              <w:ind w:right="-451"/>
              <w:rPr>
                <w:sz w:val="20"/>
                <w:szCs w:val="20"/>
              </w:rPr>
            </w:pPr>
            <w:r>
              <w:rPr>
                <w:sz w:val="20"/>
                <w:szCs w:val="20"/>
              </w:rPr>
              <w:t>6</w:t>
            </w:r>
            <w:r w:rsidRPr="00EE764E">
              <w:rPr>
                <w:sz w:val="20"/>
                <w:szCs w:val="20"/>
              </w:rPr>
              <w:t>.</w:t>
            </w:r>
          </w:p>
        </w:tc>
        <w:tc>
          <w:tcPr>
            <w:tcW w:w="4536" w:type="dxa"/>
          </w:tcPr>
          <w:p w:rsidR="00004897" w:rsidRPr="000A1E9D" w:rsidRDefault="00004897" w:rsidP="004E273E">
            <w:pPr>
              <w:pStyle w:val="Style26"/>
              <w:widowControl/>
              <w:spacing w:line="240" w:lineRule="exact"/>
              <w:ind w:right="-451"/>
              <w:jc w:val="left"/>
              <w:rPr>
                <w:sz w:val="20"/>
                <w:szCs w:val="20"/>
              </w:rPr>
            </w:pPr>
            <w:r w:rsidRPr="000A1E9D">
              <w:rPr>
                <w:sz w:val="20"/>
                <w:szCs w:val="20"/>
              </w:rPr>
              <w:t>Savivaldybės gauta ilgalaikė paskola</w:t>
            </w:r>
          </w:p>
        </w:tc>
        <w:tc>
          <w:tcPr>
            <w:tcW w:w="1276" w:type="dxa"/>
          </w:tcPr>
          <w:p w:rsidR="00004897" w:rsidRPr="000A1E9D" w:rsidRDefault="006B7F08" w:rsidP="004E273E">
            <w:pPr>
              <w:pStyle w:val="Style26"/>
              <w:widowControl/>
              <w:spacing w:line="240" w:lineRule="exact"/>
              <w:ind w:right="-451"/>
              <w:rPr>
                <w:b/>
                <w:sz w:val="20"/>
                <w:szCs w:val="20"/>
              </w:rPr>
            </w:pPr>
            <w:r>
              <w:rPr>
                <w:b/>
                <w:sz w:val="20"/>
                <w:szCs w:val="20"/>
              </w:rPr>
              <w:t>1940,8</w:t>
            </w:r>
          </w:p>
        </w:tc>
        <w:tc>
          <w:tcPr>
            <w:tcW w:w="1134" w:type="dxa"/>
          </w:tcPr>
          <w:p w:rsidR="00004897" w:rsidRPr="00802585" w:rsidRDefault="006B7F08" w:rsidP="004E273E">
            <w:pPr>
              <w:pStyle w:val="Style26"/>
              <w:widowControl/>
              <w:spacing w:line="240" w:lineRule="exact"/>
              <w:ind w:right="-451"/>
              <w:rPr>
                <w:b/>
                <w:sz w:val="20"/>
                <w:szCs w:val="20"/>
              </w:rPr>
            </w:pPr>
            <w:r>
              <w:rPr>
                <w:b/>
                <w:sz w:val="20"/>
                <w:szCs w:val="20"/>
              </w:rPr>
              <w:t>1940,8</w:t>
            </w:r>
          </w:p>
        </w:tc>
        <w:tc>
          <w:tcPr>
            <w:tcW w:w="1134" w:type="dxa"/>
          </w:tcPr>
          <w:p w:rsidR="00004897" w:rsidRPr="00802585" w:rsidRDefault="0045242E" w:rsidP="004E273E">
            <w:pPr>
              <w:pStyle w:val="Style26"/>
              <w:widowControl/>
              <w:spacing w:line="240" w:lineRule="exact"/>
              <w:ind w:right="-451"/>
              <w:rPr>
                <w:b/>
                <w:sz w:val="20"/>
                <w:szCs w:val="20"/>
              </w:rPr>
            </w:pPr>
            <w:r>
              <w:rPr>
                <w:b/>
                <w:sz w:val="20"/>
                <w:szCs w:val="20"/>
              </w:rPr>
              <w:t>0</w:t>
            </w:r>
          </w:p>
        </w:tc>
        <w:tc>
          <w:tcPr>
            <w:tcW w:w="992" w:type="dxa"/>
          </w:tcPr>
          <w:p w:rsidR="00004897" w:rsidRPr="00802585" w:rsidRDefault="00004897" w:rsidP="004E273E">
            <w:pPr>
              <w:pStyle w:val="Style26"/>
              <w:widowControl/>
              <w:spacing w:line="240" w:lineRule="exact"/>
              <w:ind w:right="-451"/>
              <w:rPr>
                <w:b/>
                <w:sz w:val="20"/>
                <w:szCs w:val="20"/>
              </w:rPr>
            </w:pPr>
            <w:r w:rsidRPr="00802585">
              <w:rPr>
                <w:b/>
                <w:sz w:val="20"/>
                <w:szCs w:val="20"/>
              </w:rPr>
              <w:t>100,0</w:t>
            </w:r>
          </w:p>
        </w:tc>
      </w:tr>
      <w:tr w:rsidR="004F3EE5" w:rsidRPr="00EE764E" w:rsidTr="004E273E">
        <w:tc>
          <w:tcPr>
            <w:tcW w:w="392" w:type="dxa"/>
          </w:tcPr>
          <w:p w:rsidR="004F3EE5" w:rsidRDefault="009259AD" w:rsidP="004E273E">
            <w:pPr>
              <w:pStyle w:val="Style26"/>
              <w:widowControl/>
              <w:spacing w:line="240" w:lineRule="exact"/>
              <w:ind w:right="-451"/>
              <w:rPr>
                <w:sz w:val="20"/>
                <w:szCs w:val="20"/>
              </w:rPr>
            </w:pPr>
            <w:r>
              <w:rPr>
                <w:sz w:val="20"/>
                <w:szCs w:val="20"/>
              </w:rPr>
              <w:t>7.</w:t>
            </w:r>
          </w:p>
        </w:tc>
        <w:tc>
          <w:tcPr>
            <w:tcW w:w="4536" w:type="dxa"/>
          </w:tcPr>
          <w:p w:rsidR="004F3EE5" w:rsidRPr="000A1E9D" w:rsidRDefault="0045242E" w:rsidP="004E273E">
            <w:pPr>
              <w:pStyle w:val="Style26"/>
              <w:widowControl/>
              <w:spacing w:line="240" w:lineRule="exact"/>
              <w:ind w:right="-451"/>
              <w:jc w:val="left"/>
              <w:rPr>
                <w:sz w:val="20"/>
                <w:szCs w:val="20"/>
              </w:rPr>
            </w:pPr>
            <w:r>
              <w:rPr>
                <w:sz w:val="20"/>
                <w:szCs w:val="20"/>
              </w:rPr>
              <w:t>Metų pradžios lėšų likutis</w:t>
            </w:r>
          </w:p>
        </w:tc>
        <w:tc>
          <w:tcPr>
            <w:tcW w:w="1276" w:type="dxa"/>
          </w:tcPr>
          <w:p w:rsidR="004F3EE5" w:rsidRDefault="0045242E" w:rsidP="004E273E">
            <w:pPr>
              <w:pStyle w:val="Style26"/>
              <w:widowControl/>
              <w:spacing w:line="240" w:lineRule="exact"/>
              <w:ind w:right="-451"/>
              <w:rPr>
                <w:b/>
                <w:sz w:val="20"/>
                <w:szCs w:val="20"/>
              </w:rPr>
            </w:pPr>
            <w:r>
              <w:rPr>
                <w:b/>
                <w:sz w:val="20"/>
                <w:szCs w:val="20"/>
              </w:rPr>
              <w:t>1731,6</w:t>
            </w:r>
          </w:p>
        </w:tc>
        <w:tc>
          <w:tcPr>
            <w:tcW w:w="1134" w:type="dxa"/>
          </w:tcPr>
          <w:p w:rsidR="004F3EE5" w:rsidRDefault="0045242E" w:rsidP="004E273E">
            <w:pPr>
              <w:pStyle w:val="Style26"/>
              <w:widowControl/>
              <w:spacing w:line="240" w:lineRule="exact"/>
              <w:ind w:right="-451"/>
              <w:rPr>
                <w:b/>
                <w:sz w:val="20"/>
                <w:szCs w:val="20"/>
              </w:rPr>
            </w:pPr>
            <w:r>
              <w:rPr>
                <w:b/>
                <w:sz w:val="20"/>
                <w:szCs w:val="20"/>
              </w:rPr>
              <w:t>1731,6</w:t>
            </w:r>
          </w:p>
        </w:tc>
        <w:tc>
          <w:tcPr>
            <w:tcW w:w="1134" w:type="dxa"/>
          </w:tcPr>
          <w:p w:rsidR="004F3EE5" w:rsidRPr="00802585" w:rsidRDefault="0045242E" w:rsidP="004E273E">
            <w:pPr>
              <w:pStyle w:val="Style26"/>
              <w:widowControl/>
              <w:spacing w:line="240" w:lineRule="exact"/>
              <w:ind w:right="-451"/>
              <w:rPr>
                <w:b/>
                <w:sz w:val="20"/>
                <w:szCs w:val="20"/>
              </w:rPr>
            </w:pPr>
            <w:r>
              <w:rPr>
                <w:b/>
                <w:sz w:val="20"/>
                <w:szCs w:val="20"/>
              </w:rPr>
              <w:t>0</w:t>
            </w:r>
          </w:p>
        </w:tc>
        <w:tc>
          <w:tcPr>
            <w:tcW w:w="992" w:type="dxa"/>
          </w:tcPr>
          <w:p w:rsidR="004F3EE5" w:rsidRPr="00802585" w:rsidRDefault="0045242E" w:rsidP="004E273E">
            <w:pPr>
              <w:pStyle w:val="Style26"/>
              <w:widowControl/>
              <w:spacing w:line="240" w:lineRule="exact"/>
              <w:ind w:right="-451"/>
              <w:rPr>
                <w:b/>
                <w:sz w:val="20"/>
                <w:szCs w:val="20"/>
              </w:rPr>
            </w:pPr>
            <w:r>
              <w:rPr>
                <w:b/>
                <w:sz w:val="20"/>
                <w:szCs w:val="20"/>
              </w:rPr>
              <w:t>100,0</w:t>
            </w:r>
          </w:p>
        </w:tc>
      </w:tr>
      <w:tr w:rsidR="00004897" w:rsidRPr="00EE764E" w:rsidTr="004E273E">
        <w:tc>
          <w:tcPr>
            <w:tcW w:w="392" w:type="dxa"/>
          </w:tcPr>
          <w:p w:rsidR="00004897" w:rsidRPr="00EE764E" w:rsidRDefault="009259AD" w:rsidP="004E273E">
            <w:pPr>
              <w:pStyle w:val="Style26"/>
              <w:widowControl/>
              <w:spacing w:line="240" w:lineRule="exact"/>
              <w:ind w:right="-451"/>
              <w:rPr>
                <w:b/>
                <w:sz w:val="20"/>
                <w:szCs w:val="20"/>
              </w:rPr>
            </w:pPr>
            <w:r>
              <w:rPr>
                <w:b/>
                <w:sz w:val="20"/>
                <w:szCs w:val="20"/>
              </w:rPr>
              <w:t>8</w:t>
            </w:r>
            <w:r w:rsidR="00004897" w:rsidRPr="00EE764E">
              <w:rPr>
                <w:b/>
                <w:sz w:val="20"/>
                <w:szCs w:val="20"/>
              </w:rPr>
              <w:t>.</w:t>
            </w:r>
          </w:p>
        </w:tc>
        <w:tc>
          <w:tcPr>
            <w:tcW w:w="4536" w:type="dxa"/>
          </w:tcPr>
          <w:p w:rsidR="00004897" w:rsidRPr="00CF45CC" w:rsidRDefault="00004897" w:rsidP="004E273E">
            <w:pPr>
              <w:pStyle w:val="Style26"/>
              <w:widowControl/>
              <w:spacing w:line="240" w:lineRule="exact"/>
              <w:ind w:right="-451"/>
              <w:rPr>
                <w:b/>
                <w:sz w:val="20"/>
                <w:szCs w:val="20"/>
              </w:rPr>
            </w:pPr>
            <w:r w:rsidRPr="00CF45CC">
              <w:rPr>
                <w:b/>
                <w:sz w:val="20"/>
                <w:szCs w:val="20"/>
              </w:rPr>
              <w:t>IŠ VISO ĮPLAUKŲ:</w:t>
            </w:r>
          </w:p>
        </w:tc>
        <w:tc>
          <w:tcPr>
            <w:tcW w:w="1276" w:type="dxa"/>
          </w:tcPr>
          <w:p w:rsidR="00004897" w:rsidRPr="00CF45CC" w:rsidRDefault="006B7F08" w:rsidP="004E273E">
            <w:pPr>
              <w:pStyle w:val="Style26"/>
              <w:widowControl/>
              <w:spacing w:line="240" w:lineRule="exact"/>
              <w:ind w:right="-451"/>
              <w:rPr>
                <w:b/>
                <w:sz w:val="20"/>
                <w:szCs w:val="20"/>
              </w:rPr>
            </w:pPr>
            <w:r>
              <w:rPr>
                <w:b/>
                <w:sz w:val="20"/>
                <w:szCs w:val="20"/>
              </w:rPr>
              <w:t>31876,3</w:t>
            </w:r>
          </w:p>
        </w:tc>
        <w:tc>
          <w:tcPr>
            <w:tcW w:w="1134" w:type="dxa"/>
          </w:tcPr>
          <w:p w:rsidR="00004897" w:rsidRPr="00802585" w:rsidRDefault="006B7F08" w:rsidP="004E273E">
            <w:pPr>
              <w:pStyle w:val="Style26"/>
              <w:widowControl/>
              <w:spacing w:line="240" w:lineRule="exact"/>
              <w:ind w:right="-451"/>
              <w:rPr>
                <w:b/>
                <w:sz w:val="20"/>
                <w:szCs w:val="20"/>
              </w:rPr>
            </w:pPr>
            <w:r>
              <w:rPr>
                <w:b/>
                <w:sz w:val="20"/>
                <w:szCs w:val="20"/>
              </w:rPr>
              <w:t>32231,6</w:t>
            </w:r>
          </w:p>
        </w:tc>
        <w:tc>
          <w:tcPr>
            <w:tcW w:w="1134" w:type="dxa"/>
          </w:tcPr>
          <w:p w:rsidR="00004897" w:rsidRPr="00802585" w:rsidRDefault="0045242E" w:rsidP="004E273E">
            <w:pPr>
              <w:pStyle w:val="Style26"/>
              <w:widowControl/>
              <w:spacing w:line="240" w:lineRule="exact"/>
              <w:ind w:right="-451"/>
              <w:rPr>
                <w:b/>
                <w:sz w:val="20"/>
                <w:szCs w:val="20"/>
              </w:rPr>
            </w:pPr>
            <w:r>
              <w:rPr>
                <w:b/>
                <w:sz w:val="20"/>
                <w:szCs w:val="20"/>
              </w:rPr>
              <w:t>355,3</w:t>
            </w:r>
          </w:p>
        </w:tc>
        <w:tc>
          <w:tcPr>
            <w:tcW w:w="992" w:type="dxa"/>
          </w:tcPr>
          <w:p w:rsidR="00004897" w:rsidRPr="00802585" w:rsidRDefault="00A50873" w:rsidP="004E273E">
            <w:pPr>
              <w:pStyle w:val="Style26"/>
              <w:widowControl/>
              <w:spacing w:line="240" w:lineRule="exact"/>
              <w:ind w:right="-451"/>
              <w:rPr>
                <w:b/>
                <w:sz w:val="20"/>
                <w:szCs w:val="20"/>
              </w:rPr>
            </w:pPr>
            <w:r>
              <w:rPr>
                <w:b/>
                <w:sz w:val="20"/>
                <w:szCs w:val="20"/>
              </w:rPr>
              <w:t>101,1</w:t>
            </w:r>
          </w:p>
        </w:tc>
      </w:tr>
    </w:tbl>
    <w:p w:rsidR="00004897" w:rsidRPr="00FC6A14" w:rsidRDefault="00004897" w:rsidP="00004897">
      <w:pPr>
        <w:pStyle w:val="Style26"/>
        <w:widowControl/>
        <w:spacing w:line="240" w:lineRule="exact"/>
        <w:ind w:right="-451"/>
        <w:rPr>
          <w:sz w:val="22"/>
          <w:szCs w:val="22"/>
        </w:rPr>
      </w:pPr>
    </w:p>
    <w:p w:rsidR="00166AC3" w:rsidRDefault="00166AC3" w:rsidP="008D396E">
      <w:pPr>
        <w:spacing w:line="360" w:lineRule="auto"/>
        <w:ind w:firstLine="1296"/>
        <w:rPr>
          <w:rStyle w:val="FontStyle58"/>
        </w:rPr>
      </w:pPr>
    </w:p>
    <w:p w:rsidR="00004897" w:rsidRDefault="00004897" w:rsidP="00956034">
      <w:pPr>
        <w:spacing w:line="360" w:lineRule="auto"/>
        <w:ind w:firstLine="1296"/>
        <w:jc w:val="both"/>
        <w:rPr>
          <w:rStyle w:val="FontStyle58"/>
        </w:rPr>
      </w:pPr>
      <w:r w:rsidRPr="005C1FE4">
        <w:rPr>
          <w:rStyle w:val="FontStyle58"/>
        </w:rPr>
        <w:t>Savivaldybės 201</w:t>
      </w:r>
      <w:r w:rsidR="00614C12">
        <w:rPr>
          <w:rStyle w:val="FontStyle58"/>
        </w:rPr>
        <w:t>6</w:t>
      </w:r>
      <w:r w:rsidRPr="005C1FE4">
        <w:rPr>
          <w:rStyle w:val="FontStyle58"/>
        </w:rPr>
        <w:t xml:space="preserve"> metų biudžeto planinė užduotis viršyta </w:t>
      </w:r>
      <w:r w:rsidR="00A50873">
        <w:rPr>
          <w:rStyle w:val="FontStyle58"/>
        </w:rPr>
        <w:t>355,3 tūkst. eurų, nes 555,5</w:t>
      </w:r>
      <w:r w:rsidRPr="005C1FE4">
        <w:rPr>
          <w:rStyle w:val="FontStyle58"/>
        </w:rPr>
        <w:t xml:space="preserve"> tūkst</w:t>
      </w:r>
      <w:r w:rsidR="009259AD">
        <w:rPr>
          <w:rStyle w:val="FontStyle58"/>
        </w:rPr>
        <w:t>. eurų</w:t>
      </w:r>
      <w:r w:rsidRPr="005C1FE4">
        <w:rPr>
          <w:rStyle w:val="FontStyle58"/>
        </w:rPr>
        <w:t xml:space="preserve"> surinkta daugiau mokesčių: gyventojų pajamų mokesčio</w:t>
      </w:r>
      <w:r>
        <w:rPr>
          <w:rStyle w:val="FontStyle58"/>
        </w:rPr>
        <w:t xml:space="preserve"> </w:t>
      </w:r>
      <w:r w:rsidR="00A50873">
        <w:rPr>
          <w:rStyle w:val="FontStyle58"/>
        </w:rPr>
        <w:t>–</w:t>
      </w:r>
      <w:r>
        <w:rPr>
          <w:rStyle w:val="FontStyle58"/>
        </w:rPr>
        <w:t xml:space="preserve"> </w:t>
      </w:r>
      <w:r w:rsidR="00A50873">
        <w:rPr>
          <w:rStyle w:val="FontStyle58"/>
        </w:rPr>
        <w:t>502,0</w:t>
      </w:r>
      <w:r w:rsidRPr="005C1FE4">
        <w:rPr>
          <w:rStyle w:val="FontStyle58"/>
        </w:rPr>
        <w:t xml:space="preserve"> tūkst. eurų, turto mokesčių</w:t>
      </w:r>
      <w:r>
        <w:rPr>
          <w:rStyle w:val="FontStyle58"/>
        </w:rPr>
        <w:t xml:space="preserve"> </w:t>
      </w:r>
      <w:r w:rsidR="00A50873">
        <w:rPr>
          <w:rStyle w:val="FontStyle58"/>
        </w:rPr>
        <w:t>–</w:t>
      </w:r>
      <w:r w:rsidRPr="005C1FE4">
        <w:rPr>
          <w:rStyle w:val="FontStyle58"/>
        </w:rPr>
        <w:t xml:space="preserve"> </w:t>
      </w:r>
      <w:r w:rsidR="00A50873">
        <w:rPr>
          <w:rStyle w:val="FontStyle58"/>
        </w:rPr>
        <w:t>270,5</w:t>
      </w:r>
      <w:r w:rsidR="00956034">
        <w:rPr>
          <w:rStyle w:val="FontStyle58"/>
        </w:rPr>
        <w:t xml:space="preserve"> tūkst. eurų;</w:t>
      </w:r>
      <w:r w:rsidRPr="005C1FE4">
        <w:rPr>
          <w:rStyle w:val="FontStyle58"/>
        </w:rPr>
        <w:t xml:space="preserve"> </w:t>
      </w:r>
      <w:r w:rsidR="00956034">
        <w:rPr>
          <w:rStyle w:val="FontStyle58"/>
        </w:rPr>
        <w:t xml:space="preserve">materialiojo ir nematerialiojo turto realizavimo pajamų – 9,9 tūkst. eurų, tačiau </w:t>
      </w:r>
      <w:r w:rsidRPr="005C1FE4">
        <w:rPr>
          <w:rStyle w:val="FontStyle58"/>
        </w:rPr>
        <w:t>prekių ir paslaugų</w:t>
      </w:r>
      <w:r>
        <w:rPr>
          <w:rStyle w:val="FontStyle58"/>
        </w:rPr>
        <w:t xml:space="preserve"> </w:t>
      </w:r>
      <w:r w:rsidR="00956034">
        <w:rPr>
          <w:rStyle w:val="FontStyle58"/>
        </w:rPr>
        <w:t>mokesčių surinkimo planas neįvykdytas 217</w:t>
      </w:r>
      <w:r w:rsidRPr="005C1FE4">
        <w:rPr>
          <w:rStyle w:val="FontStyle58"/>
        </w:rPr>
        <w:t xml:space="preserve"> tūkst. eurų</w:t>
      </w:r>
      <w:r>
        <w:rPr>
          <w:rStyle w:val="FontStyle58"/>
        </w:rPr>
        <w:t xml:space="preserve">, kitų pajamų </w:t>
      </w:r>
      <w:r w:rsidR="00956034">
        <w:rPr>
          <w:rStyle w:val="FontStyle58"/>
        </w:rPr>
        <w:t xml:space="preserve">– 31,5 </w:t>
      </w:r>
      <w:r>
        <w:rPr>
          <w:rStyle w:val="FontStyle58"/>
        </w:rPr>
        <w:t>tūkst.</w:t>
      </w:r>
      <w:r w:rsidR="00956034">
        <w:rPr>
          <w:rStyle w:val="FontStyle58"/>
        </w:rPr>
        <w:t xml:space="preserve"> e</w:t>
      </w:r>
      <w:r>
        <w:rPr>
          <w:rStyle w:val="FontStyle58"/>
        </w:rPr>
        <w:t>urų</w:t>
      </w:r>
      <w:r w:rsidR="00956034">
        <w:rPr>
          <w:rStyle w:val="FontStyle58"/>
        </w:rPr>
        <w:t xml:space="preserve"> bei negauta 178,6 tūkst. eurų dotacijų.</w:t>
      </w:r>
    </w:p>
    <w:p w:rsidR="00463E67" w:rsidRPr="00463E67" w:rsidRDefault="00004897" w:rsidP="00956034">
      <w:pPr>
        <w:spacing w:line="360" w:lineRule="auto"/>
        <w:ind w:firstLine="1296"/>
        <w:jc w:val="both"/>
        <w:rPr>
          <w:rStyle w:val="FontStyle58"/>
          <w:i/>
        </w:rPr>
      </w:pPr>
      <w:r>
        <w:rPr>
          <w:rStyle w:val="FontStyle58"/>
        </w:rPr>
        <w:t>Savivaldybės biudžeto pajamų duomenys, teisingomis sumomis bei tinkamai priskiriant valstybės ir savivaldybių biudžeto pajamų ekonominei klasifikacijai, įtraukti į Trakų rajono savivaldybės administracijos parengtą Savivaldybės biudžeto pajamų ir išlaidų plano vykdymo 201</w:t>
      </w:r>
      <w:r w:rsidR="00614C12">
        <w:rPr>
          <w:rStyle w:val="FontStyle58"/>
        </w:rPr>
        <w:t>6</w:t>
      </w:r>
      <w:r>
        <w:rPr>
          <w:rStyle w:val="FontStyle58"/>
        </w:rPr>
        <w:t xml:space="preserve"> m. gruodžio 31 d. Ataskaitą (Forma Nr.</w:t>
      </w:r>
      <w:r w:rsidR="00616166">
        <w:rPr>
          <w:rStyle w:val="FontStyle58"/>
        </w:rPr>
        <w:t xml:space="preserve"> </w:t>
      </w:r>
      <w:r>
        <w:rPr>
          <w:rStyle w:val="FontStyle58"/>
        </w:rPr>
        <w:t>1-sav).</w:t>
      </w:r>
    </w:p>
    <w:p w:rsidR="00BC1FA1" w:rsidRDefault="00BC1FA1" w:rsidP="00881AD6">
      <w:pPr>
        <w:pStyle w:val="Style9"/>
        <w:widowControl/>
        <w:spacing w:before="58" w:line="360" w:lineRule="auto"/>
        <w:ind w:right="12"/>
        <w:rPr>
          <w:rStyle w:val="FontStyle57"/>
          <w:b w:val="0"/>
        </w:rPr>
      </w:pPr>
    </w:p>
    <w:p w:rsidR="00127B2F" w:rsidRDefault="00127B2F" w:rsidP="00881AD6">
      <w:pPr>
        <w:pStyle w:val="Style9"/>
        <w:widowControl/>
        <w:spacing w:before="58" w:line="360" w:lineRule="auto"/>
        <w:ind w:right="12"/>
        <w:rPr>
          <w:rStyle w:val="FontStyle57"/>
          <w:b w:val="0"/>
        </w:rPr>
      </w:pPr>
    </w:p>
    <w:p w:rsidR="00127B2F" w:rsidRDefault="00127B2F" w:rsidP="00881AD6">
      <w:pPr>
        <w:pStyle w:val="Style9"/>
        <w:widowControl/>
        <w:spacing w:before="58" w:line="360" w:lineRule="auto"/>
        <w:ind w:right="12"/>
        <w:rPr>
          <w:rStyle w:val="FontStyle57"/>
          <w:b w:val="0"/>
        </w:rPr>
      </w:pPr>
    </w:p>
    <w:p w:rsidR="00127B2F" w:rsidRDefault="00127B2F" w:rsidP="00881AD6">
      <w:pPr>
        <w:pStyle w:val="Style9"/>
        <w:widowControl/>
        <w:spacing w:before="58" w:line="360" w:lineRule="auto"/>
        <w:ind w:right="12"/>
        <w:rPr>
          <w:rStyle w:val="FontStyle57"/>
          <w:b w:val="0"/>
        </w:rPr>
      </w:pPr>
    </w:p>
    <w:p w:rsidR="00127B2F" w:rsidRDefault="00127B2F" w:rsidP="00881AD6">
      <w:pPr>
        <w:pStyle w:val="Style9"/>
        <w:widowControl/>
        <w:spacing w:before="58" w:line="360" w:lineRule="auto"/>
        <w:ind w:right="12"/>
        <w:rPr>
          <w:rStyle w:val="FontStyle57"/>
          <w:b w:val="0"/>
        </w:rPr>
      </w:pPr>
    </w:p>
    <w:p w:rsidR="00127B2F" w:rsidRDefault="00127B2F" w:rsidP="00881AD6">
      <w:pPr>
        <w:pStyle w:val="Style9"/>
        <w:widowControl/>
        <w:spacing w:before="58" w:line="360" w:lineRule="auto"/>
        <w:ind w:right="12"/>
        <w:rPr>
          <w:rStyle w:val="FontStyle57"/>
          <w:b w:val="0"/>
        </w:rPr>
      </w:pPr>
    </w:p>
    <w:p w:rsidR="00127B2F" w:rsidRDefault="00127B2F" w:rsidP="00127B2F">
      <w:pPr>
        <w:pStyle w:val="Style9"/>
        <w:widowControl/>
        <w:spacing w:before="58" w:line="360" w:lineRule="auto"/>
        <w:ind w:right="12"/>
        <w:jc w:val="center"/>
        <w:rPr>
          <w:rStyle w:val="FontStyle57"/>
        </w:rPr>
      </w:pPr>
    </w:p>
    <w:p w:rsidR="00BC1FA1" w:rsidRPr="00D50297" w:rsidRDefault="009F0B86" w:rsidP="00127B2F">
      <w:pPr>
        <w:pStyle w:val="Style9"/>
        <w:widowControl/>
        <w:spacing w:before="58" w:line="360" w:lineRule="auto"/>
        <w:ind w:right="12"/>
        <w:jc w:val="center"/>
        <w:rPr>
          <w:rStyle w:val="FontStyle57"/>
        </w:rPr>
      </w:pPr>
      <w:r w:rsidRPr="00D50297">
        <w:rPr>
          <w:rStyle w:val="FontStyle57"/>
        </w:rPr>
        <w:t>1.</w:t>
      </w:r>
      <w:r w:rsidR="00572FCA" w:rsidRPr="00D50297">
        <w:rPr>
          <w:rStyle w:val="FontStyle57"/>
        </w:rPr>
        <w:t>3</w:t>
      </w:r>
      <w:r w:rsidRPr="00D50297">
        <w:rPr>
          <w:rStyle w:val="FontStyle57"/>
        </w:rPr>
        <w:t>. SAVIVALDYBĖS BIUDŽETO IŠLAIDOS</w:t>
      </w:r>
    </w:p>
    <w:p w:rsidR="001259C0" w:rsidRPr="00D50297" w:rsidRDefault="001259C0" w:rsidP="00881AD6">
      <w:pPr>
        <w:pStyle w:val="Style9"/>
        <w:widowControl/>
        <w:spacing w:before="58" w:line="360" w:lineRule="auto"/>
        <w:ind w:right="12"/>
        <w:rPr>
          <w:rStyle w:val="FontStyle57"/>
          <w:i/>
        </w:rPr>
      </w:pPr>
      <w:r w:rsidRPr="00D50297">
        <w:rPr>
          <w:rStyle w:val="FontStyle57"/>
          <w:b w:val="0"/>
        </w:rPr>
        <w:tab/>
      </w:r>
      <w:r w:rsidRPr="00D50297">
        <w:rPr>
          <w:rStyle w:val="FontStyle57"/>
          <w:i/>
        </w:rPr>
        <w:t>Išvados:</w:t>
      </w:r>
    </w:p>
    <w:p w:rsidR="001259C0" w:rsidRPr="00D50297" w:rsidRDefault="001259C0" w:rsidP="00881AD6">
      <w:pPr>
        <w:pStyle w:val="Style9"/>
        <w:widowControl/>
        <w:spacing w:before="58" w:line="360" w:lineRule="auto"/>
        <w:ind w:right="12"/>
        <w:rPr>
          <w:rStyle w:val="FontStyle57"/>
          <w:i/>
        </w:rPr>
      </w:pPr>
      <w:r w:rsidRPr="00D50297">
        <w:rPr>
          <w:rStyle w:val="FontStyle57"/>
          <w:i/>
        </w:rPr>
        <w:t xml:space="preserve">1. </w:t>
      </w:r>
      <w:r w:rsidR="0090172C" w:rsidRPr="00D50297">
        <w:rPr>
          <w:rStyle w:val="FontStyle57"/>
          <w:i/>
        </w:rPr>
        <w:t>Trakų rajono savivaldybė 201</w:t>
      </w:r>
      <w:r w:rsidR="00583678">
        <w:rPr>
          <w:rStyle w:val="FontStyle57"/>
          <w:i/>
        </w:rPr>
        <w:t>6</w:t>
      </w:r>
      <w:r w:rsidR="0090172C" w:rsidRPr="00D50297">
        <w:rPr>
          <w:rStyle w:val="FontStyle57"/>
          <w:i/>
        </w:rPr>
        <w:t xml:space="preserve"> metais padarė </w:t>
      </w:r>
      <w:r w:rsidR="00583678">
        <w:rPr>
          <w:rStyle w:val="FontStyle57"/>
          <w:i/>
        </w:rPr>
        <w:t xml:space="preserve">30 173,9 </w:t>
      </w:r>
      <w:r w:rsidR="0090172C" w:rsidRPr="00D50297">
        <w:rPr>
          <w:rStyle w:val="FontStyle57"/>
          <w:i/>
        </w:rPr>
        <w:t xml:space="preserve">tūkst. </w:t>
      </w:r>
      <w:r w:rsidR="00D50297" w:rsidRPr="00D50297">
        <w:rPr>
          <w:rStyle w:val="FontStyle57"/>
          <w:i/>
        </w:rPr>
        <w:t xml:space="preserve">eurų </w:t>
      </w:r>
      <w:r w:rsidR="0090172C" w:rsidRPr="00D50297">
        <w:rPr>
          <w:rStyle w:val="FontStyle57"/>
          <w:i/>
        </w:rPr>
        <w:t>išlaidų. Savivaldybės išlaidų planas įvykdytas 9</w:t>
      </w:r>
      <w:r w:rsidR="00583678">
        <w:rPr>
          <w:rStyle w:val="FontStyle57"/>
          <w:i/>
        </w:rPr>
        <w:t>4,7</w:t>
      </w:r>
      <w:r w:rsidR="0090172C" w:rsidRPr="00D50297">
        <w:rPr>
          <w:rStyle w:val="FontStyle57"/>
          <w:i/>
        </w:rPr>
        <w:t xml:space="preserve"> proc., nes padaryta </w:t>
      </w:r>
      <w:r w:rsidR="00583678">
        <w:rPr>
          <w:rStyle w:val="FontStyle57"/>
          <w:i/>
        </w:rPr>
        <w:t>1 702,4</w:t>
      </w:r>
      <w:r w:rsidR="0090172C" w:rsidRPr="00D50297">
        <w:rPr>
          <w:rStyle w:val="FontStyle57"/>
          <w:i/>
        </w:rPr>
        <w:t xml:space="preserve"> tūkst. </w:t>
      </w:r>
      <w:r w:rsidR="00D50297" w:rsidRPr="00D50297">
        <w:rPr>
          <w:rStyle w:val="FontStyle57"/>
          <w:i/>
        </w:rPr>
        <w:t xml:space="preserve">eurų </w:t>
      </w:r>
      <w:r w:rsidR="0090172C" w:rsidRPr="00D50297">
        <w:rPr>
          <w:rStyle w:val="FontStyle57"/>
          <w:i/>
        </w:rPr>
        <w:t>mažiau išlaidų negu planuota.</w:t>
      </w:r>
    </w:p>
    <w:p w:rsidR="001259C0" w:rsidRPr="00A94377" w:rsidRDefault="000049A5" w:rsidP="00881AD6">
      <w:pPr>
        <w:pStyle w:val="Style9"/>
        <w:widowControl/>
        <w:spacing w:before="58" w:line="360" w:lineRule="auto"/>
        <w:ind w:right="12"/>
        <w:rPr>
          <w:rStyle w:val="FontStyle57"/>
          <w:i/>
        </w:rPr>
      </w:pPr>
      <w:r w:rsidRPr="00A94377">
        <w:rPr>
          <w:rStyle w:val="FontStyle57"/>
          <w:i/>
        </w:rPr>
        <w:t>2. Palyginus su</w:t>
      </w:r>
      <w:r w:rsidR="00E72B54" w:rsidRPr="00A94377">
        <w:rPr>
          <w:rStyle w:val="FontStyle57"/>
          <w:i/>
        </w:rPr>
        <w:t xml:space="preserve"> 20</w:t>
      </w:r>
      <w:r w:rsidR="00583678">
        <w:rPr>
          <w:rStyle w:val="FontStyle57"/>
          <w:i/>
        </w:rPr>
        <w:t>15</w:t>
      </w:r>
      <w:r w:rsidR="00E72B54" w:rsidRPr="00A94377">
        <w:rPr>
          <w:rStyle w:val="FontStyle57"/>
          <w:i/>
        </w:rPr>
        <w:t xml:space="preserve"> m. biudžeto išlaidų plano įv</w:t>
      </w:r>
      <w:r w:rsidRPr="00A94377">
        <w:rPr>
          <w:rStyle w:val="FontStyle57"/>
          <w:i/>
        </w:rPr>
        <w:t>ykdymu</w:t>
      </w:r>
      <w:r w:rsidR="00E72B54" w:rsidRPr="00A94377">
        <w:rPr>
          <w:rStyle w:val="FontStyle57"/>
          <w:i/>
        </w:rPr>
        <w:t>, 201</w:t>
      </w:r>
      <w:r w:rsidR="00583678">
        <w:rPr>
          <w:rStyle w:val="FontStyle57"/>
          <w:i/>
        </w:rPr>
        <w:t>6</w:t>
      </w:r>
      <w:r w:rsidR="00E72B54" w:rsidRPr="00A94377">
        <w:rPr>
          <w:rStyle w:val="FontStyle57"/>
          <w:i/>
        </w:rPr>
        <w:t xml:space="preserve"> metais išlaidos </w:t>
      </w:r>
      <w:r w:rsidR="00BC08BB" w:rsidRPr="00A94377">
        <w:rPr>
          <w:rStyle w:val="FontStyle57"/>
          <w:i/>
        </w:rPr>
        <w:t>padidė</w:t>
      </w:r>
      <w:r w:rsidR="00E72B54" w:rsidRPr="00A94377">
        <w:rPr>
          <w:rStyle w:val="FontStyle57"/>
          <w:i/>
        </w:rPr>
        <w:t xml:space="preserve">jo </w:t>
      </w:r>
      <w:r w:rsidR="00583678">
        <w:rPr>
          <w:rStyle w:val="FontStyle57"/>
          <w:i/>
        </w:rPr>
        <w:t>3 370,8</w:t>
      </w:r>
      <w:r w:rsidR="001B37CE" w:rsidRPr="00A94377">
        <w:rPr>
          <w:rStyle w:val="FontStyle57"/>
          <w:i/>
        </w:rPr>
        <w:t xml:space="preserve"> </w:t>
      </w:r>
      <w:r w:rsidR="00E72B54" w:rsidRPr="00A94377">
        <w:rPr>
          <w:rStyle w:val="FontStyle57"/>
          <w:i/>
        </w:rPr>
        <w:t>tūkst.</w:t>
      </w:r>
      <w:r w:rsidR="000418D7">
        <w:rPr>
          <w:rStyle w:val="FontStyle57"/>
          <w:i/>
        </w:rPr>
        <w:t xml:space="preserve"> </w:t>
      </w:r>
      <w:r w:rsidR="00A94377" w:rsidRPr="00A94377">
        <w:rPr>
          <w:rStyle w:val="FontStyle57"/>
          <w:i/>
        </w:rPr>
        <w:t>eurų</w:t>
      </w:r>
      <w:r w:rsidR="00E72B54" w:rsidRPr="00A94377">
        <w:rPr>
          <w:rStyle w:val="FontStyle57"/>
          <w:i/>
        </w:rPr>
        <w:t>.</w:t>
      </w:r>
    </w:p>
    <w:p w:rsidR="006D0E28" w:rsidRDefault="00C413CC" w:rsidP="00166AC3">
      <w:pPr>
        <w:pStyle w:val="Style9"/>
        <w:widowControl/>
        <w:spacing w:before="58" w:line="360" w:lineRule="auto"/>
        <w:ind w:right="12"/>
        <w:rPr>
          <w:rStyle w:val="FontStyle57"/>
          <w:b w:val="0"/>
          <w:i/>
        </w:rPr>
      </w:pPr>
      <w:r w:rsidRPr="005D56FE">
        <w:rPr>
          <w:rStyle w:val="FontStyle57"/>
          <w:b w:val="0"/>
        </w:rPr>
        <w:tab/>
        <w:t xml:space="preserve">Planuotų biudžeto asignavimų panaudojimas pagal valstybės klasifikacijos kodus atvaizduotas </w:t>
      </w:r>
      <w:r w:rsidR="0082020D">
        <w:rPr>
          <w:rStyle w:val="FontStyle57"/>
          <w:b w:val="0"/>
        </w:rPr>
        <w:t>2</w:t>
      </w:r>
      <w:r w:rsidRPr="005D56FE">
        <w:rPr>
          <w:rStyle w:val="FontStyle57"/>
          <w:b w:val="0"/>
        </w:rPr>
        <w:t xml:space="preserve"> lentelėje.</w:t>
      </w:r>
    </w:p>
    <w:p w:rsidR="00443D14" w:rsidRPr="00B044B0" w:rsidRDefault="007B364E" w:rsidP="006D0E28">
      <w:pPr>
        <w:pStyle w:val="Style9"/>
        <w:widowControl/>
        <w:spacing w:before="58" w:line="360" w:lineRule="auto"/>
        <w:ind w:left="1440" w:right="12" w:firstLine="720"/>
        <w:jc w:val="right"/>
        <w:rPr>
          <w:rStyle w:val="FontStyle57"/>
          <w:b w:val="0"/>
          <w:i/>
        </w:rPr>
      </w:pPr>
      <w:r>
        <w:rPr>
          <w:rStyle w:val="FontStyle57"/>
          <w:b w:val="0"/>
          <w:i/>
        </w:rPr>
        <w:t>2</w:t>
      </w:r>
      <w:r w:rsidR="00443D14" w:rsidRPr="00B044B0">
        <w:rPr>
          <w:rStyle w:val="FontStyle57"/>
          <w:b w:val="0"/>
          <w:i/>
        </w:rPr>
        <w:t xml:space="preserve"> lentelė</w:t>
      </w:r>
    </w:p>
    <w:p w:rsidR="00502FF2" w:rsidRPr="00B044B0" w:rsidRDefault="00502FF2" w:rsidP="00502FF2">
      <w:pPr>
        <w:pStyle w:val="Style9"/>
        <w:widowControl/>
        <w:spacing w:before="58" w:line="360" w:lineRule="auto"/>
        <w:ind w:right="12"/>
        <w:jc w:val="center"/>
        <w:rPr>
          <w:rStyle w:val="FontStyle57"/>
        </w:rPr>
      </w:pPr>
      <w:r w:rsidRPr="00B044B0">
        <w:rPr>
          <w:rStyle w:val="FontStyle57"/>
        </w:rPr>
        <w:t>201</w:t>
      </w:r>
      <w:r w:rsidR="006B7E5E">
        <w:rPr>
          <w:rStyle w:val="FontStyle57"/>
        </w:rPr>
        <w:t>6</w:t>
      </w:r>
      <w:r w:rsidRPr="00B044B0">
        <w:rPr>
          <w:rStyle w:val="FontStyle57"/>
        </w:rPr>
        <w:t xml:space="preserve"> metų Savivaldybės asignavimų panaudojimas </w:t>
      </w:r>
      <w:r w:rsidR="00AF6F24" w:rsidRPr="00B044B0">
        <w:rPr>
          <w:rStyle w:val="FontStyle57"/>
        </w:rPr>
        <w:t>pagal valstybės funkcinę kvalifikaciją (tūkst.</w:t>
      </w:r>
      <w:r w:rsidR="00B044B0" w:rsidRPr="00B044B0">
        <w:rPr>
          <w:rStyle w:val="FontStyle57"/>
        </w:rPr>
        <w:t xml:space="preserve"> eurų)</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3239"/>
        <w:gridCol w:w="1835"/>
        <w:gridCol w:w="1694"/>
        <w:gridCol w:w="1555"/>
      </w:tblGrid>
      <w:tr w:rsidR="00EA7EA6" w:rsidRPr="00057DA1">
        <w:tc>
          <w:tcPr>
            <w:tcW w:w="1242" w:type="dxa"/>
          </w:tcPr>
          <w:p w:rsidR="00EA7EA6" w:rsidRPr="00057DA1" w:rsidRDefault="00EA7EA6" w:rsidP="00B21FC7">
            <w:pPr>
              <w:pStyle w:val="Style9"/>
              <w:widowControl/>
              <w:spacing w:before="58" w:line="240" w:lineRule="exact"/>
              <w:ind w:right="-451"/>
              <w:jc w:val="left"/>
              <w:rPr>
                <w:rStyle w:val="FontStyle57"/>
                <w:b w:val="0"/>
                <w:sz w:val="20"/>
                <w:szCs w:val="20"/>
              </w:rPr>
            </w:pPr>
            <w:r w:rsidRPr="00057DA1">
              <w:rPr>
                <w:rStyle w:val="FontStyle57"/>
                <w:b w:val="0"/>
                <w:sz w:val="20"/>
                <w:szCs w:val="20"/>
              </w:rPr>
              <w:t>Funkcinės</w:t>
            </w:r>
          </w:p>
          <w:p w:rsidR="00EA7EA6" w:rsidRPr="00057DA1" w:rsidRDefault="00EA7EA6" w:rsidP="00B21FC7">
            <w:pPr>
              <w:pStyle w:val="Style9"/>
              <w:widowControl/>
              <w:tabs>
                <w:tab w:val="center" w:pos="738"/>
              </w:tabs>
              <w:spacing w:before="58" w:line="240" w:lineRule="exact"/>
              <w:ind w:right="-451"/>
              <w:jc w:val="left"/>
              <w:rPr>
                <w:rStyle w:val="FontStyle57"/>
                <w:b w:val="0"/>
                <w:sz w:val="20"/>
                <w:szCs w:val="20"/>
              </w:rPr>
            </w:pPr>
            <w:r w:rsidRPr="00057DA1">
              <w:rPr>
                <w:rStyle w:val="FontStyle57"/>
                <w:b w:val="0"/>
                <w:sz w:val="20"/>
                <w:szCs w:val="20"/>
              </w:rPr>
              <w:t>klasifikacijos</w:t>
            </w:r>
          </w:p>
          <w:p w:rsidR="00EA7EA6" w:rsidRPr="00057DA1" w:rsidRDefault="00EA7EA6" w:rsidP="00B21FC7">
            <w:pPr>
              <w:pStyle w:val="Style9"/>
              <w:widowControl/>
              <w:spacing w:before="58" w:line="240" w:lineRule="exact"/>
              <w:ind w:right="-451"/>
              <w:jc w:val="left"/>
              <w:rPr>
                <w:rStyle w:val="FontStyle57"/>
                <w:b w:val="0"/>
                <w:sz w:val="20"/>
                <w:szCs w:val="20"/>
              </w:rPr>
            </w:pPr>
            <w:r w:rsidRPr="00057DA1">
              <w:rPr>
                <w:rStyle w:val="FontStyle57"/>
                <w:b w:val="0"/>
                <w:sz w:val="20"/>
                <w:szCs w:val="20"/>
              </w:rPr>
              <w:t>kodas</w:t>
            </w:r>
          </w:p>
        </w:tc>
        <w:tc>
          <w:tcPr>
            <w:tcW w:w="3261" w:type="dxa"/>
          </w:tcPr>
          <w:p w:rsidR="00EA7EA6" w:rsidRPr="00057DA1" w:rsidRDefault="00EA7EA6" w:rsidP="00FE720F">
            <w:pPr>
              <w:pStyle w:val="Style9"/>
              <w:widowControl/>
              <w:spacing w:before="58" w:line="240" w:lineRule="exact"/>
              <w:ind w:right="-451"/>
              <w:jc w:val="center"/>
              <w:rPr>
                <w:rStyle w:val="FontStyle57"/>
                <w:b w:val="0"/>
                <w:sz w:val="20"/>
                <w:szCs w:val="20"/>
              </w:rPr>
            </w:pPr>
            <w:r w:rsidRPr="00057DA1">
              <w:rPr>
                <w:rStyle w:val="FontStyle57"/>
                <w:b w:val="0"/>
                <w:sz w:val="20"/>
                <w:szCs w:val="20"/>
              </w:rPr>
              <w:t>Išlaidos pagal funkcinę</w:t>
            </w:r>
          </w:p>
          <w:p w:rsidR="00EA7EA6" w:rsidRPr="00057DA1" w:rsidRDefault="00EA7EA6" w:rsidP="00FE720F">
            <w:pPr>
              <w:pStyle w:val="Style9"/>
              <w:widowControl/>
              <w:spacing w:before="58" w:line="240" w:lineRule="exact"/>
              <w:ind w:right="-451"/>
              <w:jc w:val="center"/>
              <w:rPr>
                <w:rStyle w:val="FontStyle57"/>
                <w:b w:val="0"/>
                <w:sz w:val="20"/>
                <w:szCs w:val="20"/>
              </w:rPr>
            </w:pPr>
            <w:r w:rsidRPr="00057DA1">
              <w:rPr>
                <w:rStyle w:val="FontStyle57"/>
                <w:b w:val="0"/>
                <w:sz w:val="20"/>
                <w:szCs w:val="20"/>
              </w:rPr>
              <w:t>klasifikaciją</w:t>
            </w:r>
          </w:p>
        </w:tc>
        <w:tc>
          <w:tcPr>
            <w:tcW w:w="1842" w:type="dxa"/>
          </w:tcPr>
          <w:p w:rsidR="00EA7EA6" w:rsidRPr="00057DA1" w:rsidRDefault="00EA7EA6" w:rsidP="00FE720F">
            <w:pPr>
              <w:pStyle w:val="Style9"/>
              <w:widowControl/>
              <w:spacing w:before="58" w:line="240" w:lineRule="exact"/>
              <w:ind w:right="-451"/>
              <w:rPr>
                <w:rStyle w:val="FontStyle57"/>
                <w:b w:val="0"/>
                <w:sz w:val="20"/>
                <w:szCs w:val="20"/>
              </w:rPr>
            </w:pPr>
            <w:r w:rsidRPr="00057DA1">
              <w:rPr>
                <w:rStyle w:val="FontStyle57"/>
                <w:b w:val="0"/>
                <w:sz w:val="20"/>
                <w:szCs w:val="20"/>
              </w:rPr>
              <w:t>Patikslintas planas</w:t>
            </w:r>
          </w:p>
          <w:p w:rsidR="00EA7EA6" w:rsidRPr="00057DA1" w:rsidRDefault="00EA7EA6" w:rsidP="00B044B0">
            <w:pPr>
              <w:pStyle w:val="Style9"/>
              <w:widowControl/>
              <w:spacing w:before="58" w:line="240" w:lineRule="exact"/>
              <w:ind w:right="-451"/>
              <w:rPr>
                <w:rStyle w:val="FontStyle57"/>
                <w:b w:val="0"/>
                <w:sz w:val="20"/>
                <w:szCs w:val="20"/>
              </w:rPr>
            </w:pPr>
            <w:r w:rsidRPr="00057DA1">
              <w:rPr>
                <w:rStyle w:val="FontStyle57"/>
                <w:b w:val="0"/>
                <w:sz w:val="20"/>
                <w:szCs w:val="20"/>
              </w:rPr>
              <w:t xml:space="preserve">(tūkst. </w:t>
            </w:r>
            <w:r w:rsidR="00B044B0" w:rsidRPr="00057DA1">
              <w:rPr>
                <w:rStyle w:val="FontStyle57"/>
                <w:b w:val="0"/>
                <w:sz w:val="20"/>
                <w:szCs w:val="20"/>
              </w:rPr>
              <w:t>eurų</w:t>
            </w:r>
            <w:r w:rsidRPr="00057DA1">
              <w:rPr>
                <w:rStyle w:val="FontStyle57"/>
                <w:b w:val="0"/>
                <w:sz w:val="20"/>
                <w:szCs w:val="20"/>
              </w:rPr>
              <w:t>)</w:t>
            </w:r>
          </w:p>
        </w:tc>
        <w:tc>
          <w:tcPr>
            <w:tcW w:w="1701" w:type="dxa"/>
          </w:tcPr>
          <w:p w:rsidR="00EA7EA6" w:rsidRPr="00057DA1" w:rsidRDefault="00EA7EA6" w:rsidP="00FE720F">
            <w:pPr>
              <w:pStyle w:val="Style9"/>
              <w:widowControl/>
              <w:spacing w:before="58" w:line="240" w:lineRule="exact"/>
              <w:ind w:right="-451"/>
              <w:rPr>
                <w:rStyle w:val="FontStyle57"/>
                <w:b w:val="0"/>
                <w:sz w:val="20"/>
                <w:szCs w:val="20"/>
              </w:rPr>
            </w:pPr>
            <w:r w:rsidRPr="00057DA1">
              <w:rPr>
                <w:rStyle w:val="FontStyle57"/>
                <w:b w:val="0"/>
                <w:sz w:val="20"/>
                <w:szCs w:val="20"/>
              </w:rPr>
              <w:t>Įvykdyta</w:t>
            </w:r>
          </w:p>
          <w:p w:rsidR="00EA7EA6" w:rsidRPr="00057DA1" w:rsidRDefault="00EA7EA6" w:rsidP="009848C8">
            <w:pPr>
              <w:pStyle w:val="Style9"/>
              <w:widowControl/>
              <w:spacing w:before="58" w:line="240" w:lineRule="exact"/>
              <w:ind w:right="-451"/>
              <w:rPr>
                <w:rStyle w:val="FontStyle57"/>
                <w:b w:val="0"/>
                <w:sz w:val="20"/>
                <w:szCs w:val="20"/>
              </w:rPr>
            </w:pPr>
            <w:r w:rsidRPr="00057DA1">
              <w:rPr>
                <w:rStyle w:val="FontStyle57"/>
                <w:b w:val="0"/>
                <w:sz w:val="20"/>
                <w:szCs w:val="20"/>
              </w:rPr>
              <w:t>(</w:t>
            </w:r>
            <w:proofErr w:type="spellStart"/>
            <w:r w:rsidR="00B044B0" w:rsidRPr="00057DA1">
              <w:rPr>
                <w:rStyle w:val="FontStyle57"/>
                <w:b w:val="0"/>
                <w:sz w:val="20"/>
                <w:szCs w:val="20"/>
              </w:rPr>
              <w:t>tūkst.eurų</w:t>
            </w:r>
            <w:proofErr w:type="spellEnd"/>
            <w:r w:rsidRPr="00057DA1">
              <w:rPr>
                <w:rStyle w:val="FontStyle57"/>
                <w:b w:val="0"/>
                <w:sz w:val="20"/>
                <w:szCs w:val="20"/>
              </w:rPr>
              <w:t xml:space="preserve"> </w:t>
            </w:r>
            <w:r w:rsidR="009C4195">
              <w:rPr>
                <w:rStyle w:val="FontStyle57"/>
                <w:b w:val="0"/>
                <w:sz w:val="20"/>
                <w:szCs w:val="20"/>
              </w:rPr>
              <w:t>)</w:t>
            </w:r>
          </w:p>
        </w:tc>
        <w:tc>
          <w:tcPr>
            <w:tcW w:w="1560" w:type="dxa"/>
          </w:tcPr>
          <w:p w:rsidR="00621BC1" w:rsidRPr="00057DA1" w:rsidRDefault="00621BC1" w:rsidP="00B21FC7">
            <w:pPr>
              <w:pStyle w:val="Style9"/>
              <w:widowControl/>
              <w:spacing w:before="58" w:line="240" w:lineRule="exact"/>
              <w:ind w:right="-451"/>
              <w:rPr>
                <w:rStyle w:val="FontStyle57"/>
                <w:b w:val="0"/>
                <w:sz w:val="20"/>
                <w:szCs w:val="20"/>
              </w:rPr>
            </w:pPr>
            <w:r w:rsidRPr="00057DA1">
              <w:rPr>
                <w:rStyle w:val="FontStyle57"/>
                <w:b w:val="0"/>
                <w:sz w:val="20"/>
                <w:szCs w:val="20"/>
              </w:rPr>
              <w:t xml:space="preserve">Plano įvykdymas </w:t>
            </w:r>
          </w:p>
          <w:p w:rsidR="00EA7EA6" w:rsidRPr="00057DA1" w:rsidRDefault="00621BC1" w:rsidP="00621BC1">
            <w:pPr>
              <w:jc w:val="center"/>
            </w:pPr>
            <w:r w:rsidRPr="00057DA1">
              <w:rPr>
                <w:rStyle w:val="FontStyle58"/>
                <w:sz w:val="20"/>
                <w:szCs w:val="20"/>
              </w:rPr>
              <w:t>%</w:t>
            </w:r>
          </w:p>
        </w:tc>
      </w:tr>
      <w:tr w:rsidR="00EA7EA6" w:rsidRPr="00057DA1">
        <w:tc>
          <w:tcPr>
            <w:tcW w:w="1242" w:type="dxa"/>
          </w:tcPr>
          <w:p w:rsidR="00EA7EA6" w:rsidRPr="00057DA1" w:rsidRDefault="00EA7EA6" w:rsidP="00614C12">
            <w:pPr>
              <w:pStyle w:val="Style9"/>
              <w:widowControl/>
              <w:spacing w:before="58" w:line="240" w:lineRule="exact"/>
              <w:ind w:right="-451"/>
              <w:jc w:val="center"/>
              <w:rPr>
                <w:rStyle w:val="FontStyle57"/>
                <w:b w:val="0"/>
                <w:sz w:val="20"/>
                <w:szCs w:val="20"/>
              </w:rPr>
            </w:pPr>
            <w:r w:rsidRPr="00057DA1">
              <w:rPr>
                <w:rStyle w:val="FontStyle57"/>
                <w:b w:val="0"/>
                <w:sz w:val="20"/>
                <w:szCs w:val="20"/>
              </w:rPr>
              <w:t>1</w:t>
            </w:r>
          </w:p>
        </w:tc>
        <w:tc>
          <w:tcPr>
            <w:tcW w:w="3261" w:type="dxa"/>
          </w:tcPr>
          <w:p w:rsidR="00EA7EA6" w:rsidRPr="00057DA1" w:rsidRDefault="00EA7EA6" w:rsidP="00EE764E">
            <w:pPr>
              <w:pStyle w:val="Style9"/>
              <w:widowControl/>
              <w:spacing w:before="58" w:line="240" w:lineRule="exact"/>
              <w:ind w:right="-451"/>
              <w:jc w:val="left"/>
              <w:rPr>
                <w:rStyle w:val="FontStyle57"/>
                <w:b w:val="0"/>
                <w:sz w:val="20"/>
                <w:szCs w:val="20"/>
              </w:rPr>
            </w:pPr>
            <w:r w:rsidRPr="00057DA1">
              <w:rPr>
                <w:rStyle w:val="FontStyle57"/>
                <w:b w:val="0"/>
                <w:sz w:val="20"/>
                <w:szCs w:val="20"/>
              </w:rPr>
              <w:t>Bendros valstybės paslaugos</w:t>
            </w:r>
          </w:p>
        </w:tc>
        <w:tc>
          <w:tcPr>
            <w:tcW w:w="1842" w:type="dxa"/>
          </w:tcPr>
          <w:p w:rsidR="00EA7EA6" w:rsidRPr="00057DA1" w:rsidRDefault="00AA530D" w:rsidP="00B044B0">
            <w:pPr>
              <w:pStyle w:val="Style9"/>
              <w:widowControl/>
              <w:spacing w:before="58" w:line="240" w:lineRule="exact"/>
              <w:ind w:right="-451"/>
              <w:jc w:val="left"/>
              <w:rPr>
                <w:rStyle w:val="FontStyle57"/>
                <w:b w:val="0"/>
                <w:sz w:val="20"/>
                <w:szCs w:val="20"/>
              </w:rPr>
            </w:pPr>
            <w:r>
              <w:rPr>
                <w:rStyle w:val="FontStyle57"/>
                <w:b w:val="0"/>
                <w:sz w:val="20"/>
                <w:szCs w:val="20"/>
              </w:rPr>
              <w:t>5269,6</w:t>
            </w:r>
          </w:p>
        </w:tc>
        <w:tc>
          <w:tcPr>
            <w:tcW w:w="1701" w:type="dxa"/>
          </w:tcPr>
          <w:p w:rsidR="00EA7EA6" w:rsidRPr="00057DA1" w:rsidRDefault="00AA530D" w:rsidP="00805F0B">
            <w:pPr>
              <w:pStyle w:val="Style9"/>
              <w:widowControl/>
              <w:spacing w:before="58" w:line="240" w:lineRule="exact"/>
              <w:ind w:right="-451"/>
              <w:jc w:val="left"/>
              <w:rPr>
                <w:rStyle w:val="FontStyle57"/>
                <w:b w:val="0"/>
                <w:sz w:val="20"/>
                <w:szCs w:val="20"/>
              </w:rPr>
            </w:pPr>
            <w:r>
              <w:rPr>
                <w:rStyle w:val="FontStyle57"/>
                <w:b w:val="0"/>
                <w:sz w:val="20"/>
                <w:szCs w:val="20"/>
              </w:rPr>
              <w:t>5203,6</w:t>
            </w:r>
            <w:r w:rsidR="00E831DF">
              <w:rPr>
                <w:rStyle w:val="FontStyle57"/>
                <w:b w:val="0"/>
                <w:sz w:val="20"/>
                <w:szCs w:val="20"/>
              </w:rPr>
              <w:t>4</w:t>
            </w:r>
          </w:p>
        </w:tc>
        <w:tc>
          <w:tcPr>
            <w:tcW w:w="1560" w:type="dxa"/>
          </w:tcPr>
          <w:p w:rsidR="00EA7EA6" w:rsidRPr="00057DA1" w:rsidRDefault="00AA530D" w:rsidP="00BE1963">
            <w:pPr>
              <w:pStyle w:val="Style9"/>
              <w:widowControl/>
              <w:spacing w:before="58" w:line="240" w:lineRule="exact"/>
              <w:ind w:right="-451"/>
              <w:jc w:val="center"/>
              <w:rPr>
                <w:rStyle w:val="FontStyle57"/>
                <w:b w:val="0"/>
                <w:sz w:val="20"/>
                <w:szCs w:val="20"/>
              </w:rPr>
            </w:pPr>
            <w:r>
              <w:rPr>
                <w:rStyle w:val="FontStyle57"/>
                <w:b w:val="0"/>
                <w:sz w:val="20"/>
                <w:szCs w:val="20"/>
              </w:rPr>
              <w:t>98,75</w:t>
            </w:r>
          </w:p>
        </w:tc>
      </w:tr>
      <w:tr w:rsidR="00DA1C80" w:rsidRPr="00057DA1">
        <w:tc>
          <w:tcPr>
            <w:tcW w:w="1242" w:type="dxa"/>
          </w:tcPr>
          <w:p w:rsidR="00DA1C80" w:rsidRPr="00057DA1" w:rsidRDefault="00DA1C80" w:rsidP="00614C12">
            <w:pPr>
              <w:pStyle w:val="Style9"/>
              <w:widowControl/>
              <w:spacing w:before="58" w:line="240" w:lineRule="exact"/>
              <w:ind w:right="-451"/>
              <w:jc w:val="center"/>
              <w:rPr>
                <w:rStyle w:val="FontStyle57"/>
                <w:b w:val="0"/>
                <w:sz w:val="20"/>
                <w:szCs w:val="20"/>
              </w:rPr>
            </w:pPr>
            <w:r w:rsidRPr="00057DA1">
              <w:rPr>
                <w:rStyle w:val="FontStyle57"/>
                <w:b w:val="0"/>
                <w:sz w:val="20"/>
                <w:szCs w:val="20"/>
              </w:rPr>
              <w:t>2</w:t>
            </w:r>
          </w:p>
        </w:tc>
        <w:tc>
          <w:tcPr>
            <w:tcW w:w="3261" w:type="dxa"/>
          </w:tcPr>
          <w:p w:rsidR="00DA1C80" w:rsidRPr="00057DA1" w:rsidRDefault="00DA1C80" w:rsidP="00EE764E">
            <w:pPr>
              <w:pStyle w:val="Style9"/>
              <w:widowControl/>
              <w:spacing w:before="58" w:line="240" w:lineRule="exact"/>
              <w:ind w:right="-451"/>
              <w:jc w:val="left"/>
              <w:rPr>
                <w:rStyle w:val="FontStyle57"/>
                <w:b w:val="0"/>
                <w:sz w:val="20"/>
                <w:szCs w:val="20"/>
              </w:rPr>
            </w:pPr>
            <w:r w:rsidRPr="00057DA1">
              <w:rPr>
                <w:rStyle w:val="FontStyle57"/>
                <w:b w:val="0"/>
                <w:sz w:val="20"/>
                <w:szCs w:val="20"/>
              </w:rPr>
              <w:t>Gynyba</w:t>
            </w:r>
          </w:p>
        </w:tc>
        <w:tc>
          <w:tcPr>
            <w:tcW w:w="1842" w:type="dxa"/>
            <w:vAlign w:val="bottom"/>
          </w:tcPr>
          <w:p w:rsidR="00DA1C80" w:rsidRPr="00057DA1" w:rsidRDefault="00AA530D" w:rsidP="00805F0B">
            <w:pPr>
              <w:snapToGrid w:val="0"/>
              <w:rPr>
                <w:bCs/>
                <w:sz w:val="20"/>
                <w:szCs w:val="20"/>
              </w:rPr>
            </w:pPr>
            <w:r>
              <w:rPr>
                <w:bCs/>
                <w:sz w:val="20"/>
                <w:szCs w:val="20"/>
              </w:rPr>
              <w:t>18,8</w:t>
            </w:r>
          </w:p>
        </w:tc>
        <w:tc>
          <w:tcPr>
            <w:tcW w:w="1701" w:type="dxa"/>
            <w:vAlign w:val="bottom"/>
          </w:tcPr>
          <w:p w:rsidR="00DA1C80" w:rsidRPr="00057DA1" w:rsidRDefault="00AA530D" w:rsidP="00BE1963">
            <w:pPr>
              <w:snapToGrid w:val="0"/>
              <w:rPr>
                <w:bCs/>
                <w:sz w:val="20"/>
                <w:szCs w:val="20"/>
              </w:rPr>
            </w:pPr>
            <w:r>
              <w:rPr>
                <w:bCs/>
                <w:sz w:val="20"/>
                <w:szCs w:val="20"/>
              </w:rPr>
              <w:t>16,7</w:t>
            </w:r>
            <w:r w:rsidR="00E831DF">
              <w:rPr>
                <w:bCs/>
                <w:sz w:val="20"/>
                <w:szCs w:val="20"/>
              </w:rPr>
              <w:t>4</w:t>
            </w:r>
          </w:p>
        </w:tc>
        <w:tc>
          <w:tcPr>
            <w:tcW w:w="1560" w:type="dxa"/>
          </w:tcPr>
          <w:p w:rsidR="00DA1C80" w:rsidRPr="00057DA1" w:rsidRDefault="00AA530D" w:rsidP="00BE1963">
            <w:pPr>
              <w:pStyle w:val="Style9"/>
              <w:widowControl/>
              <w:spacing w:before="58" w:line="240" w:lineRule="exact"/>
              <w:ind w:right="-451"/>
              <w:jc w:val="center"/>
              <w:rPr>
                <w:rStyle w:val="FontStyle57"/>
                <w:b w:val="0"/>
                <w:sz w:val="20"/>
                <w:szCs w:val="20"/>
              </w:rPr>
            </w:pPr>
            <w:r>
              <w:rPr>
                <w:rStyle w:val="FontStyle57"/>
                <w:b w:val="0"/>
                <w:sz w:val="20"/>
                <w:szCs w:val="20"/>
              </w:rPr>
              <w:t>89,02</w:t>
            </w:r>
          </w:p>
        </w:tc>
      </w:tr>
      <w:tr w:rsidR="00DA1C80" w:rsidRPr="00057DA1">
        <w:tc>
          <w:tcPr>
            <w:tcW w:w="1242" w:type="dxa"/>
          </w:tcPr>
          <w:p w:rsidR="00DA1C80" w:rsidRPr="00057DA1" w:rsidRDefault="00DA1C80" w:rsidP="00614C12">
            <w:pPr>
              <w:pStyle w:val="Style9"/>
              <w:widowControl/>
              <w:spacing w:before="58" w:line="240" w:lineRule="exact"/>
              <w:ind w:right="-451"/>
              <w:jc w:val="center"/>
              <w:rPr>
                <w:rStyle w:val="FontStyle57"/>
                <w:b w:val="0"/>
                <w:sz w:val="20"/>
                <w:szCs w:val="20"/>
              </w:rPr>
            </w:pPr>
            <w:r w:rsidRPr="00057DA1">
              <w:rPr>
                <w:rStyle w:val="FontStyle57"/>
                <w:b w:val="0"/>
                <w:sz w:val="20"/>
                <w:szCs w:val="20"/>
              </w:rPr>
              <w:t>3</w:t>
            </w:r>
          </w:p>
        </w:tc>
        <w:tc>
          <w:tcPr>
            <w:tcW w:w="3261" w:type="dxa"/>
          </w:tcPr>
          <w:p w:rsidR="00DA1C80" w:rsidRPr="00057DA1" w:rsidRDefault="00DA1C80" w:rsidP="00EE764E">
            <w:pPr>
              <w:pStyle w:val="Style9"/>
              <w:widowControl/>
              <w:spacing w:before="58" w:line="240" w:lineRule="exact"/>
              <w:ind w:right="-451"/>
              <w:jc w:val="left"/>
              <w:rPr>
                <w:rStyle w:val="FontStyle57"/>
                <w:b w:val="0"/>
                <w:sz w:val="20"/>
                <w:szCs w:val="20"/>
              </w:rPr>
            </w:pPr>
            <w:r w:rsidRPr="00057DA1">
              <w:rPr>
                <w:rStyle w:val="FontStyle57"/>
                <w:b w:val="0"/>
                <w:sz w:val="20"/>
                <w:szCs w:val="20"/>
              </w:rPr>
              <w:t>Viešoji tvarka ir visuomenės apsauga</w:t>
            </w:r>
          </w:p>
        </w:tc>
        <w:tc>
          <w:tcPr>
            <w:tcW w:w="1842" w:type="dxa"/>
            <w:vAlign w:val="bottom"/>
          </w:tcPr>
          <w:p w:rsidR="00DA1C80" w:rsidRPr="00057DA1" w:rsidRDefault="00AA530D" w:rsidP="00057DA1">
            <w:pPr>
              <w:snapToGrid w:val="0"/>
              <w:rPr>
                <w:bCs/>
                <w:sz w:val="20"/>
                <w:szCs w:val="20"/>
              </w:rPr>
            </w:pPr>
            <w:r>
              <w:rPr>
                <w:bCs/>
                <w:sz w:val="20"/>
                <w:szCs w:val="20"/>
              </w:rPr>
              <w:t>464,8</w:t>
            </w:r>
          </w:p>
        </w:tc>
        <w:tc>
          <w:tcPr>
            <w:tcW w:w="1701" w:type="dxa"/>
            <w:vAlign w:val="bottom"/>
          </w:tcPr>
          <w:p w:rsidR="00DA1C80" w:rsidRPr="00057DA1" w:rsidRDefault="00AA530D" w:rsidP="00BE1963">
            <w:pPr>
              <w:snapToGrid w:val="0"/>
              <w:rPr>
                <w:bCs/>
                <w:sz w:val="20"/>
                <w:szCs w:val="20"/>
              </w:rPr>
            </w:pPr>
            <w:r>
              <w:rPr>
                <w:bCs/>
                <w:sz w:val="20"/>
                <w:szCs w:val="20"/>
              </w:rPr>
              <w:t>453,6</w:t>
            </w:r>
            <w:r w:rsidR="002D3F09">
              <w:rPr>
                <w:bCs/>
                <w:sz w:val="20"/>
                <w:szCs w:val="20"/>
              </w:rPr>
              <w:t>0</w:t>
            </w:r>
          </w:p>
        </w:tc>
        <w:tc>
          <w:tcPr>
            <w:tcW w:w="1560" w:type="dxa"/>
          </w:tcPr>
          <w:p w:rsidR="00DA1C80" w:rsidRPr="00057DA1" w:rsidRDefault="00AA530D" w:rsidP="00BE1963">
            <w:pPr>
              <w:pStyle w:val="Style9"/>
              <w:widowControl/>
              <w:spacing w:before="58" w:line="240" w:lineRule="exact"/>
              <w:ind w:right="-451"/>
              <w:jc w:val="center"/>
              <w:rPr>
                <w:rStyle w:val="FontStyle57"/>
                <w:b w:val="0"/>
                <w:sz w:val="20"/>
                <w:szCs w:val="20"/>
              </w:rPr>
            </w:pPr>
            <w:r>
              <w:rPr>
                <w:rStyle w:val="FontStyle57"/>
                <w:b w:val="0"/>
                <w:sz w:val="20"/>
                <w:szCs w:val="20"/>
              </w:rPr>
              <w:t>97,59</w:t>
            </w:r>
          </w:p>
        </w:tc>
      </w:tr>
      <w:tr w:rsidR="00DA1C80" w:rsidRPr="00057DA1">
        <w:tc>
          <w:tcPr>
            <w:tcW w:w="1242" w:type="dxa"/>
          </w:tcPr>
          <w:p w:rsidR="00DA1C80" w:rsidRPr="00057DA1" w:rsidRDefault="00DA1C80" w:rsidP="00614C12">
            <w:pPr>
              <w:pStyle w:val="Style9"/>
              <w:widowControl/>
              <w:spacing w:before="58" w:line="240" w:lineRule="exact"/>
              <w:ind w:right="-451"/>
              <w:jc w:val="center"/>
              <w:rPr>
                <w:rStyle w:val="FontStyle57"/>
                <w:b w:val="0"/>
                <w:sz w:val="20"/>
                <w:szCs w:val="20"/>
              </w:rPr>
            </w:pPr>
            <w:r w:rsidRPr="00057DA1">
              <w:rPr>
                <w:rStyle w:val="FontStyle57"/>
                <w:b w:val="0"/>
                <w:sz w:val="20"/>
                <w:szCs w:val="20"/>
              </w:rPr>
              <w:t>4</w:t>
            </w:r>
          </w:p>
        </w:tc>
        <w:tc>
          <w:tcPr>
            <w:tcW w:w="3261" w:type="dxa"/>
          </w:tcPr>
          <w:p w:rsidR="00DA1C80" w:rsidRPr="00057DA1" w:rsidRDefault="00DA1C80" w:rsidP="00EE764E">
            <w:pPr>
              <w:pStyle w:val="Style9"/>
              <w:widowControl/>
              <w:spacing w:before="58" w:line="240" w:lineRule="exact"/>
              <w:ind w:right="-451"/>
              <w:jc w:val="left"/>
              <w:rPr>
                <w:rStyle w:val="FontStyle57"/>
                <w:b w:val="0"/>
                <w:sz w:val="20"/>
                <w:szCs w:val="20"/>
              </w:rPr>
            </w:pPr>
            <w:r w:rsidRPr="00057DA1">
              <w:rPr>
                <w:rStyle w:val="FontStyle57"/>
                <w:b w:val="0"/>
                <w:sz w:val="20"/>
                <w:szCs w:val="20"/>
              </w:rPr>
              <w:t>Ekonomika</w:t>
            </w:r>
          </w:p>
        </w:tc>
        <w:tc>
          <w:tcPr>
            <w:tcW w:w="1842" w:type="dxa"/>
            <w:vAlign w:val="bottom"/>
          </w:tcPr>
          <w:p w:rsidR="00DA1C80" w:rsidRPr="00057DA1" w:rsidRDefault="00AA530D" w:rsidP="00BE1963">
            <w:pPr>
              <w:snapToGrid w:val="0"/>
              <w:rPr>
                <w:bCs/>
                <w:sz w:val="20"/>
                <w:szCs w:val="20"/>
              </w:rPr>
            </w:pPr>
            <w:r>
              <w:rPr>
                <w:bCs/>
                <w:sz w:val="20"/>
                <w:szCs w:val="20"/>
              </w:rPr>
              <w:t>4707,5</w:t>
            </w:r>
          </w:p>
        </w:tc>
        <w:tc>
          <w:tcPr>
            <w:tcW w:w="1701" w:type="dxa"/>
            <w:vAlign w:val="bottom"/>
          </w:tcPr>
          <w:p w:rsidR="00DA1C80" w:rsidRPr="00057DA1" w:rsidRDefault="00AA530D" w:rsidP="00BE1963">
            <w:pPr>
              <w:snapToGrid w:val="0"/>
              <w:rPr>
                <w:bCs/>
                <w:sz w:val="20"/>
                <w:szCs w:val="20"/>
              </w:rPr>
            </w:pPr>
            <w:r>
              <w:rPr>
                <w:bCs/>
                <w:sz w:val="20"/>
                <w:szCs w:val="20"/>
              </w:rPr>
              <w:t>3499,8</w:t>
            </w:r>
            <w:r w:rsidR="002D3F09">
              <w:rPr>
                <w:bCs/>
                <w:sz w:val="20"/>
                <w:szCs w:val="20"/>
              </w:rPr>
              <w:t>5</w:t>
            </w:r>
          </w:p>
        </w:tc>
        <w:tc>
          <w:tcPr>
            <w:tcW w:w="1560" w:type="dxa"/>
          </w:tcPr>
          <w:p w:rsidR="00DA1C80" w:rsidRPr="00057DA1" w:rsidRDefault="00AA530D" w:rsidP="00BE1963">
            <w:pPr>
              <w:pStyle w:val="Style9"/>
              <w:widowControl/>
              <w:spacing w:before="58" w:line="240" w:lineRule="exact"/>
              <w:ind w:right="-451"/>
              <w:jc w:val="center"/>
              <w:rPr>
                <w:rStyle w:val="FontStyle57"/>
                <w:b w:val="0"/>
                <w:sz w:val="20"/>
                <w:szCs w:val="20"/>
              </w:rPr>
            </w:pPr>
            <w:r>
              <w:rPr>
                <w:rStyle w:val="FontStyle57"/>
                <w:b w:val="0"/>
                <w:sz w:val="20"/>
                <w:szCs w:val="20"/>
              </w:rPr>
              <w:t>74,35</w:t>
            </w:r>
          </w:p>
        </w:tc>
      </w:tr>
      <w:tr w:rsidR="00DA1C80" w:rsidRPr="00057DA1">
        <w:tc>
          <w:tcPr>
            <w:tcW w:w="1242" w:type="dxa"/>
          </w:tcPr>
          <w:p w:rsidR="00DA1C80" w:rsidRPr="00057DA1" w:rsidRDefault="00DA1C80" w:rsidP="00614C12">
            <w:pPr>
              <w:pStyle w:val="Style9"/>
              <w:widowControl/>
              <w:spacing w:before="58" w:line="240" w:lineRule="exact"/>
              <w:ind w:right="-451"/>
              <w:jc w:val="center"/>
              <w:rPr>
                <w:rStyle w:val="FontStyle57"/>
                <w:b w:val="0"/>
                <w:sz w:val="20"/>
                <w:szCs w:val="20"/>
              </w:rPr>
            </w:pPr>
            <w:r w:rsidRPr="00057DA1">
              <w:rPr>
                <w:rStyle w:val="FontStyle57"/>
                <w:b w:val="0"/>
                <w:sz w:val="20"/>
                <w:szCs w:val="20"/>
              </w:rPr>
              <w:t>5</w:t>
            </w:r>
          </w:p>
        </w:tc>
        <w:tc>
          <w:tcPr>
            <w:tcW w:w="3261" w:type="dxa"/>
          </w:tcPr>
          <w:p w:rsidR="00DA1C80" w:rsidRPr="00057DA1" w:rsidRDefault="00DA1C80" w:rsidP="00EE764E">
            <w:pPr>
              <w:pStyle w:val="Style9"/>
              <w:widowControl/>
              <w:spacing w:before="58" w:line="240" w:lineRule="exact"/>
              <w:ind w:right="-451"/>
              <w:jc w:val="left"/>
              <w:rPr>
                <w:rStyle w:val="FontStyle57"/>
                <w:b w:val="0"/>
                <w:sz w:val="20"/>
                <w:szCs w:val="20"/>
              </w:rPr>
            </w:pPr>
            <w:r w:rsidRPr="00057DA1">
              <w:rPr>
                <w:rStyle w:val="FontStyle57"/>
                <w:b w:val="0"/>
                <w:sz w:val="20"/>
                <w:szCs w:val="20"/>
              </w:rPr>
              <w:t>Aplinkos apsauga</w:t>
            </w:r>
          </w:p>
        </w:tc>
        <w:tc>
          <w:tcPr>
            <w:tcW w:w="1842" w:type="dxa"/>
            <w:vAlign w:val="bottom"/>
          </w:tcPr>
          <w:p w:rsidR="00DA1C80" w:rsidRPr="00057DA1" w:rsidRDefault="00AA530D" w:rsidP="00A4760E">
            <w:pPr>
              <w:snapToGrid w:val="0"/>
              <w:rPr>
                <w:bCs/>
                <w:sz w:val="20"/>
                <w:szCs w:val="20"/>
              </w:rPr>
            </w:pPr>
            <w:r>
              <w:rPr>
                <w:bCs/>
                <w:sz w:val="20"/>
                <w:szCs w:val="20"/>
              </w:rPr>
              <w:t>375,</w:t>
            </w:r>
            <w:r w:rsidR="00E831DF">
              <w:rPr>
                <w:bCs/>
                <w:sz w:val="20"/>
                <w:szCs w:val="20"/>
              </w:rPr>
              <w:t>3</w:t>
            </w:r>
          </w:p>
        </w:tc>
        <w:tc>
          <w:tcPr>
            <w:tcW w:w="1701" w:type="dxa"/>
            <w:vAlign w:val="bottom"/>
          </w:tcPr>
          <w:p w:rsidR="00DA1C80" w:rsidRPr="00057DA1" w:rsidRDefault="00AA530D" w:rsidP="00BE1963">
            <w:pPr>
              <w:snapToGrid w:val="0"/>
              <w:rPr>
                <w:bCs/>
                <w:sz w:val="20"/>
                <w:szCs w:val="20"/>
              </w:rPr>
            </w:pPr>
            <w:r>
              <w:rPr>
                <w:bCs/>
                <w:sz w:val="20"/>
                <w:szCs w:val="20"/>
              </w:rPr>
              <w:t>291,90</w:t>
            </w:r>
          </w:p>
        </w:tc>
        <w:tc>
          <w:tcPr>
            <w:tcW w:w="1560" w:type="dxa"/>
          </w:tcPr>
          <w:p w:rsidR="00DA1C80" w:rsidRPr="00057DA1" w:rsidRDefault="00AA530D" w:rsidP="00BE1963">
            <w:pPr>
              <w:pStyle w:val="Style9"/>
              <w:widowControl/>
              <w:spacing w:before="58" w:line="240" w:lineRule="exact"/>
              <w:ind w:right="-451"/>
              <w:jc w:val="center"/>
              <w:rPr>
                <w:rStyle w:val="FontStyle57"/>
                <w:b w:val="0"/>
                <w:sz w:val="20"/>
                <w:szCs w:val="20"/>
              </w:rPr>
            </w:pPr>
            <w:r>
              <w:rPr>
                <w:rStyle w:val="FontStyle57"/>
                <w:b w:val="0"/>
                <w:sz w:val="20"/>
                <w:szCs w:val="20"/>
              </w:rPr>
              <w:t>77,79</w:t>
            </w:r>
          </w:p>
        </w:tc>
      </w:tr>
      <w:tr w:rsidR="00DA1C80" w:rsidRPr="00057DA1">
        <w:tc>
          <w:tcPr>
            <w:tcW w:w="1242" w:type="dxa"/>
          </w:tcPr>
          <w:p w:rsidR="00DA1C80" w:rsidRPr="00057DA1" w:rsidRDefault="00DA1C80" w:rsidP="00614C12">
            <w:pPr>
              <w:pStyle w:val="Style9"/>
              <w:widowControl/>
              <w:spacing w:before="58" w:line="240" w:lineRule="exact"/>
              <w:ind w:right="-451"/>
              <w:jc w:val="center"/>
              <w:rPr>
                <w:rStyle w:val="FontStyle57"/>
                <w:b w:val="0"/>
                <w:sz w:val="20"/>
                <w:szCs w:val="20"/>
              </w:rPr>
            </w:pPr>
            <w:r w:rsidRPr="00057DA1">
              <w:rPr>
                <w:rStyle w:val="FontStyle57"/>
                <w:b w:val="0"/>
                <w:sz w:val="20"/>
                <w:szCs w:val="20"/>
              </w:rPr>
              <w:t>6</w:t>
            </w:r>
          </w:p>
        </w:tc>
        <w:tc>
          <w:tcPr>
            <w:tcW w:w="3261" w:type="dxa"/>
          </w:tcPr>
          <w:p w:rsidR="00DA1C80" w:rsidRPr="00057DA1" w:rsidRDefault="00DA1C80" w:rsidP="00EE764E">
            <w:pPr>
              <w:pStyle w:val="Style9"/>
              <w:widowControl/>
              <w:spacing w:before="58" w:line="240" w:lineRule="exact"/>
              <w:ind w:right="-451"/>
              <w:jc w:val="left"/>
              <w:rPr>
                <w:rStyle w:val="FontStyle57"/>
                <w:b w:val="0"/>
                <w:sz w:val="20"/>
                <w:szCs w:val="20"/>
              </w:rPr>
            </w:pPr>
            <w:r w:rsidRPr="00057DA1">
              <w:rPr>
                <w:rStyle w:val="FontStyle57"/>
                <w:b w:val="0"/>
                <w:sz w:val="20"/>
                <w:szCs w:val="20"/>
              </w:rPr>
              <w:t>Būstas ir komunalinis ūkis</w:t>
            </w:r>
          </w:p>
        </w:tc>
        <w:tc>
          <w:tcPr>
            <w:tcW w:w="1842" w:type="dxa"/>
            <w:vAlign w:val="bottom"/>
          </w:tcPr>
          <w:p w:rsidR="00DA1C80" w:rsidRPr="00057DA1" w:rsidRDefault="00AA530D" w:rsidP="00BE1963">
            <w:pPr>
              <w:snapToGrid w:val="0"/>
              <w:rPr>
                <w:bCs/>
                <w:sz w:val="20"/>
                <w:szCs w:val="20"/>
              </w:rPr>
            </w:pPr>
            <w:r>
              <w:rPr>
                <w:bCs/>
                <w:sz w:val="20"/>
                <w:szCs w:val="20"/>
              </w:rPr>
              <w:t>991,</w:t>
            </w:r>
            <w:r w:rsidR="00E831DF">
              <w:rPr>
                <w:bCs/>
                <w:sz w:val="20"/>
                <w:szCs w:val="20"/>
              </w:rPr>
              <w:t>9</w:t>
            </w:r>
          </w:p>
        </w:tc>
        <w:tc>
          <w:tcPr>
            <w:tcW w:w="1701" w:type="dxa"/>
            <w:vAlign w:val="bottom"/>
          </w:tcPr>
          <w:p w:rsidR="00DA1C80" w:rsidRPr="00057DA1" w:rsidRDefault="00AA530D" w:rsidP="00BE1963">
            <w:pPr>
              <w:snapToGrid w:val="0"/>
              <w:rPr>
                <w:bCs/>
                <w:sz w:val="20"/>
                <w:szCs w:val="20"/>
              </w:rPr>
            </w:pPr>
            <w:r>
              <w:rPr>
                <w:bCs/>
                <w:sz w:val="20"/>
                <w:szCs w:val="20"/>
              </w:rPr>
              <w:t>988,</w:t>
            </w:r>
            <w:r w:rsidR="00E831DF">
              <w:rPr>
                <w:bCs/>
                <w:sz w:val="20"/>
                <w:szCs w:val="20"/>
              </w:rPr>
              <w:t>90</w:t>
            </w:r>
          </w:p>
        </w:tc>
        <w:tc>
          <w:tcPr>
            <w:tcW w:w="1560" w:type="dxa"/>
          </w:tcPr>
          <w:p w:rsidR="00DA1C80" w:rsidRPr="00057DA1" w:rsidRDefault="00AA530D" w:rsidP="00BE1963">
            <w:pPr>
              <w:pStyle w:val="Style9"/>
              <w:widowControl/>
              <w:spacing w:before="58" w:line="240" w:lineRule="exact"/>
              <w:ind w:right="-451"/>
              <w:jc w:val="center"/>
              <w:rPr>
                <w:rStyle w:val="FontStyle57"/>
                <w:b w:val="0"/>
                <w:sz w:val="20"/>
                <w:szCs w:val="20"/>
              </w:rPr>
            </w:pPr>
            <w:r>
              <w:rPr>
                <w:rStyle w:val="FontStyle57"/>
                <w:b w:val="0"/>
                <w:sz w:val="20"/>
                <w:szCs w:val="20"/>
              </w:rPr>
              <w:t>99,70</w:t>
            </w:r>
          </w:p>
        </w:tc>
      </w:tr>
      <w:tr w:rsidR="00DA1C80" w:rsidRPr="00057DA1">
        <w:tc>
          <w:tcPr>
            <w:tcW w:w="1242" w:type="dxa"/>
          </w:tcPr>
          <w:p w:rsidR="00DA1C80" w:rsidRPr="00057DA1" w:rsidRDefault="00DA1C80" w:rsidP="00614C12">
            <w:pPr>
              <w:pStyle w:val="Style9"/>
              <w:widowControl/>
              <w:spacing w:before="58" w:line="240" w:lineRule="exact"/>
              <w:ind w:right="-451"/>
              <w:jc w:val="center"/>
              <w:rPr>
                <w:rStyle w:val="FontStyle57"/>
                <w:b w:val="0"/>
                <w:sz w:val="20"/>
                <w:szCs w:val="20"/>
              </w:rPr>
            </w:pPr>
            <w:r w:rsidRPr="00057DA1">
              <w:rPr>
                <w:rStyle w:val="FontStyle57"/>
                <w:b w:val="0"/>
                <w:sz w:val="20"/>
                <w:szCs w:val="20"/>
              </w:rPr>
              <w:t>7</w:t>
            </w:r>
          </w:p>
        </w:tc>
        <w:tc>
          <w:tcPr>
            <w:tcW w:w="3261" w:type="dxa"/>
          </w:tcPr>
          <w:p w:rsidR="00DA1C80" w:rsidRPr="00057DA1" w:rsidRDefault="00DA1C80" w:rsidP="00057DA1">
            <w:pPr>
              <w:pStyle w:val="Style9"/>
              <w:widowControl/>
              <w:spacing w:before="58" w:line="240" w:lineRule="exact"/>
              <w:ind w:right="-451"/>
              <w:jc w:val="left"/>
              <w:rPr>
                <w:rStyle w:val="FontStyle57"/>
                <w:b w:val="0"/>
                <w:sz w:val="20"/>
                <w:szCs w:val="20"/>
              </w:rPr>
            </w:pPr>
            <w:r w:rsidRPr="00057DA1">
              <w:rPr>
                <w:rStyle w:val="FontStyle57"/>
                <w:b w:val="0"/>
                <w:sz w:val="20"/>
                <w:szCs w:val="20"/>
              </w:rPr>
              <w:t>Sveikatos</w:t>
            </w:r>
            <w:r w:rsidR="00057DA1">
              <w:rPr>
                <w:rStyle w:val="FontStyle57"/>
                <w:b w:val="0"/>
                <w:sz w:val="20"/>
                <w:szCs w:val="20"/>
              </w:rPr>
              <w:t xml:space="preserve"> apsauga</w:t>
            </w:r>
          </w:p>
        </w:tc>
        <w:tc>
          <w:tcPr>
            <w:tcW w:w="1842" w:type="dxa"/>
            <w:vAlign w:val="bottom"/>
          </w:tcPr>
          <w:p w:rsidR="00DA1C80" w:rsidRPr="00057DA1" w:rsidRDefault="00AA530D" w:rsidP="00BE1963">
            <w:pPr>
              <w:snapToGrid w:val="0"/>
              <w:rPr>
                <w:bCs/>
                <w:sz w:val="20"/>
                <w:szCs w:val="20"/>
              </w:rPr>
            </w:pPr>
            <w:r>
              <w:rPr>
                <w:bCs/>
                <w:sz w:val="20"/>
                <w:szCs w:val="20"/>
              </w:rPr>
              <w:t>235,0</w:t>
            </w:r>
          </w:p>
        </w:tc>
        <w:tc>
          <w:tcPr>
            <w:tcW w:w="1701" w:type="dxa"/>
            <w:vAlign w:val="bottom"/>
          </w:tcPr>
          <w:p w:rsidR="00DA1C80" w:rsidRPr="00057DA1" w:rsidRDefault="00AA530D" w:rsidP="00BE1963">
            <w:pPr>
              <w:snapToGrid w:val="0"/>
              <w:rPr>
                <w:bCs/>
                <w:sz w:val="20"/>
                <w:szCs w:val="20"/>
              </w:rPr>
            </w:pPr>
            <w:r>
              <w:rPr>
                <w:bCs/>
                <w:sz w:val="20"/>
                <w:szCs w:val="20"/>
              </w:rPr>
              <w:t>211,0</w:t>
            </w:r>
            <w:r w:rsidR="00E831DF">
              <w:rPr>
                <w:bCs/>
                <w:sz w:val="20"/>
                <w:szCs w:val="20"/>
              </w:rPr>
              <w:t>6</w:t>
            </w:r>
          </w:p>
        </w:tc>
        <w:tc>
          <w:tcPr>
            <w:tcW w:w="1560" w:type="dxa"/>
          </w:tcPr>
          <w:p w:rsidR="00DA1C80" w:rsidRPr="00057DA1" w:rsidRDefault="00AA530D" w:rsidP="00BE1963">
            <w:pPr>
              <w:pStyle w:val="Style9"/>
              <w:widowControl/>
              <w:spacing w:before="58" w:line="240" w:lineRule="exact"/>
              <w:ind w:right="-451"/>
              <w:jc w:val="center"/>
              <w:rPr>
                <w:rStyle w:val="FontStyle57"/>
                <w:b w:val="0"/>
                <w:sz w:val="20"/>
                <w:szCs w:val="20"/>
              </w:rPr>
            </w:pPr>
            <w:r>
              <w:rPr>
                <w:rStyle w:val="FontStyle57"/>
                <w:b w:val="0"/>
                <w:sz w:val="20"/>
                <w:szCs w:val="20"/>
              </w:rPr>
              <w:t>89,81</w:t>
            </w:r>
          </w:p>
        </w:tc>
      </w:tr>
      <w:tr w:rsidR="00DA1C80" w:rsidRPr="00057DA1">
        <w:tc>
          <w:tcPr>
            <w:tcW w:w="1242" w:type="dxa"/>
          </w:tcPr>
          <w:p w:rsidR="00DA1C80" w:rsidRPr="00057DA1" w:rsidRDefault="00DA1C80" w:rsidP="00614C12">
            <w:pPr>
              <w:pStyle w:val="Style9"/>
              <w:widowControl/>
              <w:spacing w:before="58" w:line="240" w:lineRule="exact"/>
              <w:ind w:right="-451"/>
              <w:jc w:val="center"/>
              <w:rPr>
                <w:rStyle w:val="FontStyle57"/>
                <w:b w:val="0"/>
                <w:sz w:val="20"/>
                <w:szCs w:val="20"/>
              </w:rPr>
            </w:pPr>
            <w:r w:rsidRPr="00057DA1">
              <w:rPr>
                <w:rStyle w:val="FontStyle57"/>
                <w:b w:val="0"/>
                <w:sz w:val="20"/>
                <w:szCs w:val="20"/>
              </w:rPr>
              <w:t>8</w:t>
            </w:r>
          </w:p>
        </w:tc>
        <w:tc>
          <w:tcPr>
            <w:tcW w:w="3261" w:type="dxa"/>
          </w:tcPr>
          <w:p w:rsidR="00DA1C80" w:rsidRPr="00057DA1" w:rsidRDefault="00DA1C80" w:rsidP="00EE764E">
            <w:pPr>
              <w:pStyle w:val="Style9"/>
              <w:widowControl/>
              <w:spacing w:before="58" w:line="240" w:lineRule="exact"/>
              <w:ind w:right="-451"/>
              <w:jc w:val="left"/>
              <w:rPr>
                <w:rStyle w:val="FontStyle57"/>
                <w:b w:val="0"/>
                <w:sz w:val="20"/>
                <w:szCs w:val="20"/>
              </w:rPr>
            </w:pPr>
            <w:r w:rsidRPr="00057DA1">
              <w:rPr>
                <w:rStyle w:val="FontStyle57"/>
                <w:b w:val="0"/>
                <w:sz w:val="20"/>
                <w:szCs w:val="20"/>
              </w:rPr>
              <w:t>Poilsis, kultūra ir religija</w:t>
            </w:r>
          </w:p>
        </w:tc>
        <w:tc>
          <w:tcPr>
            <w:tcW w:w="1842" w:type="dxa"/>
            <w:vAlign w:val="bottom"/>
          </w:tcPr>
          <w:p w:rsidR="00DA1C80" w:rsidRPr="00057DA1" w:rsidRDefault="004A65B2" w:rsidP="00BE1963">
            <w:pPr>
              <w:snapToGrid w:val="0"/>
              <w:rPr>
                <w:bCs/>
                <w:sz w:val="20"/>
                <w:szCs w:val="20"/>
              </w:rPr>
            </w:pPr>
            <w:r>
              <w:rPr>
                <w:bCs/>
                <w:sz w:val="20"/>
                <w:szCs w:val="20"/>
              </w:rPr>
              <w:t>1503,1</w:t>
            </w:r>
          </w:p>
        </w:tc>
        <w:tc>
          <w:tcPr>
            <w:tcW w:w="1701" w:type="dxa"/>
            <w:vAlign w:val="bottom"/>
          </w:tcPr>
          <w:p w:rsidR="00DA1C80" w:rsidRPr="00057DA1" w:rsidRDefault="004A65B2" w:rsidP="00BE1963">
            <w:pPr>
              <w:snapToGrid w:val="0"/>
              <w:rPr>
                <w:bCs/>
                <w:sz w:val="20"/>
                <w:szCs w:val="20"/>
              </w:rPr>
            </w:pPr>
            <w:r>
              <w:rPr>
                <w:bCs/>
                <w:sz w:val="20"/>
                <w:szCs w:val="20"/>
              </w:rPr>
              <w:t>1499,5</w:t>
            </w:r>
            <w:r w:rsidR="002D3F09">
              <w:rPr>
                <w:bCs/>
                <w:sz w:val="20"/>
                <w:szCs w:val="20"/>
              </w:rPr>
              <w:t>7</w:t>
            </w:r>
          </w:p>
        </w:tc>
        <w:tc>
          <w:tcPr>
            <w:tcW w:w="1560" w:type="dxa"/>
          </w:tcPr>
          <w:p w:rsidR="00DA1C80" w:rsidRPr="00057DA1" w:rsidRDefault="004A65B2" w:rsidP="00BE1963">
            <w:pPr>
              <w:pStyle w:val="Style9"/>
              <w:widowControl/>
              <w:spacing w:before="58" w:line="240" w:lineRule="exact"/>
              <w:ind w:right="-451"/>
              <w:jc w:val="center"/>
              <w:rPr>
                <w:rStyle w:val="FontStyle57"/>
                <w:b w:val="0"/>
                <w:sz w:val="20"/>
                <w:szCs w:val="20"/>
              </w:rPr>
            </w:pPr>
            <w:r>
              <w:rPr>
                <w:rStyle w:val="FontStyle57"/>
                <w:b w:val="0"/>
                <w:sz w:val="20"/>
                <w:szCs w:val="20"/>
              </w:rPr>
              <w:t>99,76</w:t>
            </w:r>
          </w:p>
        </w:tc>
      </w:tr>
      <w:tr w:rsidR="00DA1C80" w:rsidRPr="00057DA1">
        <w:tc>
          <w:tcPr>
            <w:tcW w:w="1242" w:type="dxa"/>
          </w:tcPr>
          <w:p w:rsidR="00DA1C80" w:rsidRPr="00057DA1" w:rsidRDefault="00DA1C80" w:rsidP="00614C12">
            <w:pPr>
              <w:pStyle w:val="Style9"/>
              <w:widowControl/>
              <w:spacing w:before="58" w:line="240" w:lineRule="exact"/>
              <w:ind w:right="-451"/>
              <w:jc w:val="center"/>
              <w:rPr>
                <w:rStyle w:val="FontStyle57"/>
                <w:b w:val="0"/>
                <w:sz w:val="20"/>
                <w:szCs w:val="20"/>
              </w:rPr>
            </w:pPr>
            <w:r w:rsidRPr="00057DA1">
              <w:rPr>
                <w:rStyle w:val="FontStyle57"/>
                <w:b w:val="0"/>
                <w:sz w:val="20"/>
                <w:szCs w:val="20"/>
              </w:rPr>
              <w:t>9</w:t>
            </w:r>
          </w:p>
        </w:tc>
        <w:tc>
          <w:tcPr>
            <w:tcW w:w="3261" w:type="dxa"/>
          </w:tcPr>
          <w:p w:rsidR="00DA1C80" w:rsidRPr="00057DA1" w:rsidRDefault="00DA1C80" w:rsidP="00EE764E">
            <w:pPr>
              <w:pStyle w:val="Style9"/>
              <w:widowControl/>
              <w:spacing w:before="58" w:line="240" w:lineRule="exact"/>
              <w:ind w:right="-451"/>
              <w:jc w:val="left"/>
              <w:rPr>
                <w:rStyle w:val="FontStyle57"/>
                <w:b w:val="0"/>
                <w:sz w:val="20"/>
                <w:szCs w:val="20"/>
              </w:rPr>
            </w:pPr>
            <w:r w:rsidRPr="00057DA1">
              <w:rPr>
                <w:rStyle w:val="FontStyle57"/>
                <w:b w:val="0"/>
                <w:sz w:val="20"/>
                <w:szCs w:val="20"/>
              </w:rPr>
              <w:t>Švietimas</w:t>
            </w:r>
          </w:p>
        </w:tc>
        <w:tc>
          <w:tcPr>
            <w:tcW w:w="1842" w:type="dxa"/>
            <w:vAlign w:val="bottom"/>
          </w:tcPr>
          <w:p w:rsidR="00DA1C80" w:rsidRPr="00057DA1" w:rsidRDefault="004A65B2" w:rsidP="00BE1963">
            <w:pPr>
              <w:snapToGrid w:val="0"/>
              <w:rPr>
                <w:bCs/>
                <w:sz w:val="20"/>
                <w:szCs w:val="20"/>
              </w:rPr>
            </w:pPr>
            <w:r>
              <w:rPr>
                <w:bCs/>
                <w:sz w:val="20"/>
                <w:szCs w:val="20"/>
              </w:rPr>
              <w:t>14907,7</w:t>
            </w:r>
          </w:p>
        </w:tc>
        <w:tc>
          <w:tcPr>
            <w:tcW w:w="1701" w:type="dxa"/>
            <w:vAlign w:val="bottom"/>
          </w:tcPr>
          <w:p w:rsidR="00DA1C80" w:rsidRPr="00057DA1" w:rsidRDefault="004A65B2" w:rsidP="00BE1963">
            <w:pPr>
              <w:snapToGrid w:val="0"/>
              <w:rPr>
                <w:bCs/>
                <w:sz w:val="20"/>
                <w:szCs w:val="20"/>
              </w:rPr>
            </w:pPr>
            <w:r>
              <w:rPr>
                <w:bCs/>
                <w:sz w:val="20"/>
                <w:szCs w:val="20"/>
              </w:rPr>
              <w:t>14681,57</w:t>
            </w:r>
          </w:p>
        </w:tc>
        <w:tc>
          <w:tcPr>
            <w:tcW w:w="1560" w:type="dxa"/>
          </w:tcPr>
          <w:p w:rsidR="00DA1C80" w:rsidRPr="00057DA1" w:rsidRDefault="004A65B2" w:rsidP="004A65B2">
            <w:pPr>
              <w:pStyle w:val="Style9"/>
              <w:widowControl/>
              <w:spacing w:before="58" w:line="240" w:lineRule="exact"/>
              <w:ind w:right="-451"/>
              <w:jc w:val="center"/>
              <w:rPr>
                <w:rStyle w:val="FontStyle57"/>
                <w:b w:val="0"/>
                <w:sz w:val="20"/>
                <w:szCs w:val="20"/>
              </w:rPr>
            </w:pPr>
            <w:r>
              <w:rPr>
                <w:rStyle w:val="FontStyle57"/>
                <w:b w:val="0"/>
                <w:sz w:val="20"/>
                <w:szCs w:val="20"/>
              </w:rPr>
              <w:t>98,48</w:t>
            </w:r>
          </w:p>
        </w:tc>
      </w:tr>
      <w:tr w:rsidR="00DA1C80" w:rsidRPr="00057DA1">
        <w:tc>
          <w:tcPr>
            <w:tcW w:w="1242" w:type="dxa"/>
          </w:tcPr>
          <w:p w:rsidR="00DA1C80" w:rsidRPr="00057DA1" w:rsidRDefault="00DA1C80" w:rsidP="00614C12">
            <w:pPr>
              <w:pStyle w:val="Style9"/>
              <w:widowControl/>
              <w:spacing w:before="58" w:line="240" w:lineRule="exact"/>
              <w:ind w:right="-451"/>
              <w:jc w:val="center"/>
              <w:rPr>
                <w:rStyle w:val="FontStyle57"/>
                <w:b w:val="0"/>
                <w:sz w:val="20"/>
                <w:szCs w:val="20"/>
              </w:rPr>
            </w:pPr>
            <w:r w:rsidRPr="00057DA1">
              <w:rPr>
                <w:rStyle w:val="FontStyle57"/>
                <w:b w:val="0"/>
                <w:sz w:val="20"/>
                <w:szCs w:val="20"/>
              </w:rPr>
              <w:t>10</w:t>
            </w:r>
          </w:p>
        </w:tc>
        <w:tc>
          <w:tcPr>
            <w:tcW w:w="3261" w:type="dxa"/>
          </w:tcPr>
          <w:p w:rsidR="00DA1C80" w:rsidRPr="00057DA1" w:rsidRDefault="00DA1C80" w:rsidP="00EE764E">
            <w:pPr>
              <w:pStyle w:val="Style9"/>
              <w:widowControl/>
              <w:spacing w:before="58" w:line="240" w:lineRule="exact"/>
              <w:ind w:right="-451"/>
              <w:jc w:val="left"/>
              <w:rPr>
                <w:rStyle w:val="FontStyle57"/>
                <w:b w:val="0"/>
                <w:sz w:val="20"/>
                <w:szCs w:val="20"/>
              </w:rPr>
            </w:pPr>
            <w:r w:rsidRPr="00057DA1">
              <w:rPr>
                <w:rStyle w:val="FontStyle57"/>
                <w:b w:val="0"/>
                <w:sz w:val="20"/>
                <w:szCs w:val="20"/>
              </w:rPr>
              <w:t>Socialinė apsauga</w:t>
            </w:r>
          </w:p>
        </w:tc>
        <w:tc>
          <w:tcPr>
            <w:tcW w:w="1842" w:type="dxa"/>
            <w:vAlign w:val="bottom"/>
          </w:tcPr>
          <w:p w:rsidR="00DA1C80" w:rsidRPr="00057DA1" w:rsidRDefault="004A65B2" w:rsidP="00BE1963">
            <w:pPr>
              <w:snapToGrid w:val="0"/>
              <w:rPr>
                <w:bCs/>
                <w:sz w:val="20"/>
                <w:szCs w:val="20"/>
              </w:rPr>
            </w:pPr>
            <w:r>
              <w:rPr>
                <w:bCs/>
                <w:sz w:val="20"/>
                <w:szCs w:val="20"/>
              </w:rPr>
              <w:t>3402,6</w:t>
            </w:r>
          </w:p>
        </w:tc>
        <w:tc>
          <w:tcPr>
            <w:tcW w:w="1701" w:type="dxa"/>
            <w:vAlign w:val="bottom"/>
          </w:tcPr>
          <w:p w:rsidR="00DA1C80" w:rsidRPr="00057DA1" w:rsidRDefault="004A65B2" w:rsidP="00BE1963">
            <w:pPr>
              <w:snapToGrid w:val="0"/>
              <w:rPr>
                <w:bCs/>
                <w:sz w:val="20"/>
                <w:szCs w:val="20"/>
              </w:rPr>
            </w:pPr>
            <w:r>
              <w:rPr>
                <w:bCs/>
                <w:sz w:val="20"/>
                <w:szCs w:val="20"/>
              </w:rPr>
              <w:t>3327,06</w:t>
            </w:r>
          </w:p>
        </w:tc>
        <w:tc>
          <w:tcPr>
            <w:tcW w:w="1560" w:type="dxa"/>
          </w:tcPr>
          <w:p w:rsidR="00DA1C80" w:rsidRPr="00057DA1" w:rsidRDefault="004A65B2" w:rsidP="00BE1963">
            <w:pPr>
              <w:pStyle w:val="Style9"/>
              <w:widowControl/>
              <w:spacing w:before="58" w:line="240" w:lineRule="exact"/>
              <w:ind w:right="-451"/>
              <w:jc w:val="center"/>
              <w:rPr>
                <w:rStyle w:val="FontStyle57"/>
                <w:b w:val="0"/>
                <w:sz w:val="20"/>
                <w:szCs w:val="20"/>
              </w:rPr>
            </w:pPr>
            <w:r>
              <w:rPr>
                <w:rStyle w:val="FontStyle57"/>
                <w:b w:val="0"/>
                <w:sz w:val="20"/>
                <w:szCs w:val="20"/>
              </w:rPr>
              <w:t>97,78</w:t>
            </w:r>
          </w:p>
        </w:tc>
      </w:tr>
      <w:tr w:rsidR="00DA1C80" w:rsidRPr="00EE764E">
        <w:tc>
          <w:tcPr>
            <w:tcW w:w="1242" w:type="dxa"/>
          </w:tcPr>
          <w:p w:rsidR="00DA1C80" w:rsidRPr="00057DA1" w:rsidRDefault="00DA1C80" w:rsidP="00FE720F">
            <w:pPr>
              <w:pStyle w:val="Style9"/>
              <w:widowControl/>
              <w:spacing w:before="58" w:line="240" w:lineRule="exact"/>
              <w:ind w:right="-451"/>
              <w:jc w:val="center"/>
              <w:rPr>
                <w:rStyle w:val="FontStyle57"/>
                <w:b w:val="0"/>
                <w:sz w:val="20"/>
                <w:szCs w:val="20"/>
              </w:rPr>
            </w:pPr>
          </w:p>
        </w:tc>
        <w:tc>
          <w:tcPr>
            <w:tcW w:w="3261" w:type="dxa"/>
          </w:tcPr>
          <w:p w:rsidR="00DA1C80" w:rsidRPr="00057DA1" w:rsidRDefault="00DA1C80" w:rsidP="00EE764E">
            <w:pPr>
              <w:pStyle w:val="Style9"/>
              <w:widowControl/>
              <w:spacing w:before="58" w:line="240" w:lineRule="exact"/>
              <w:ind w:right="-451"/>
              <w:jc w:val="left"/>
              <w:rPr>
                <w:rStyle w:val="FontStyle57"/>
                <w:sz w:val="20"/>
                <w:szCs w:val="20"/>
              </w:rPr>
            </w:pPr>
            <w:r w:rsidRPr="00057DA1">
              <w:rPr>
                <w:rStyle w:val="FontStyle57"/>
                <w:sz w:val="20"/>
                <w:szCs w:val="20"/>
              </w:rPr>
              <w:t>IŠ VISO IŠLAIDŲ</w:t>
            </w:r>
          </w:p>
        </w:tc>
        <w:tc>
          <w:tcPr>
            <w:tcW w:w="1842" w:type="dxa"/>
          </w:tcPr>
          <w:p w:rsidR="00DA1C80" w:rsidRPr="00057DA1" w:rsidRDefault="004A65B2" w:rsidP="00BE1963">
            <w:pPr>
              <w:pStyle w:val="Style9"/>
              <w:widowControl/>
              <w:spacing w:before="58" w:line="240" w:lineRule="exact"/>
              <w:ind w:right="-451"/>
              <w:jc w:val="left"/>
              <w:rPr>
                <w:rStyle w:val="FontStyle57"/>
                <w:sz w:val="20"/>
                <w:szCs w:val="20"/>
              </w:rPr>
            </w:pPr>
            <w:r>
              <w:rPr>
                <w:rStyle w:val="FontStyle57"/>
                <w:sz w:val="20"/>
                <w:szCs w:val="20"/>
              </w:rPr>
              <w:t>31876,3</w:t>
            </w:r>
          </w:p>
        </w:tc>
        <w:tc>
          <w:tcPr>
            <w:tcW w:w="1701" w:type="dxa"/>
          </w:tcPr>
          <w:p w:rsidR="00DA1C80" w:rsidRPr="00057DA1" w:rsidRDefault="004A65B2" w:rsidP="00B044B0">
            <w:pPr>
              <w:pStyle w:val="Style9"/>
              <w:widowControl/>
              <w:spacing w:before="58" w:line="240" w:lineRule="exact"/>
              <w:ind w:right="-451"/>
              <w:jc w:val="left"/>
              <w:rPr>
                <w:rStyle w:val="FontStyle57"/>
                <w:sz w:val="20"/>
                <w:szCs w:val="20"/>
              </w:rPr>
            </w:pPr>
            <w:r>
              <w:rPr>
                <w:rStyle w:val="FontStyle57"/>
                <w:sz w:val="20"/>
                <w:szCs w:val="20"/>
              </w:rPr>
              <w:t>30173,89</w:t>
            </w:r>
          </w:p>
        </w:tc>
        <w:tc>
          <w:tcPr>
            <w:tcW w:w="1560" w:type="dxa"/>
          </w:tcPr>
          <w:p w:rsidR="00DA1C80" w:rsidRPr="00EE764E" w:rsidRDefault="004A65B2" w:rsidP="00BE1963">
            <w:pPr>
              <w:pStyle w:val="Style9"/>
              <w:widowControl/>
              <w:spacing w:before="58" w:line="240" w:lineRule="exact"/>
              <w:ind w:right="-451"/>
              <w:jc w:val="center"/>
              <w:rPr>
                <w:rStyle w:val="FontStyle57"/>
                <w:sz w:val="20"/>
                <w:szCs w:val="20"/>
              </w:rPr>
            </w:pPr>
            <w:r>
              <w:rPr>
                <w:rStyle w:val="FontStyle57"/>
                <w:sz w:val="20"/>
                <w:szCs w:val="20"/>
              </w:rPr>
              <w:t>94,66</w:t>
            </w:r>
          </w:p>
        </w:tc>
      </w:tr>
    </w:tbl>
    <w:p w:rsidR="00C413CC" w:rsidRDefault="00C413CC" w:rsidP="00C413CC">
      <w:pPr>
        <w:pStyle w:val="Style9"/>
        <w:widowControl/>
        <w:spacing w:before="58" w:line="360" w:lineRule="auto"/>
        <w:ind w:right="-451"/>
        <w:jc w:val="left"/>
        <w:rPr>
          <w:rStyle w:val="FontStyle57"/>
          <w:b w:val="0"/>
        </w:rPr>
      </w:pPr>
    </w:p>
    <w:p w:rsidR="00D5036C" w:rsidRPr="00142BFE" w:rsidRDefault="00FA7F02" w:rsidP="00D5036C">
      <w:pPr>
        <w:pStyle w:val="Style9"/>
        <w:widowControl/>
        <w:spacing w:before="58" w:line="360" w:lineRule="auto"/>
        <w:ind w:right="-451" w:firstLine="720"/>
        <w:jc w:val="left"/>
        <w:rPr>
          <w:rStyle w:val="FontStyle57"/>
          <w:b w:val="0"/>
        </w:rPr>
      </w:pPr>
      <w:r w:rsidRPr="00142BFE">
        <w:rPr>
          <w:rStyle w:val="FontStyle57"/>
          <w:b w:val="0"/>
        </w:rPr>
        <w:t>Daugiausia asignavimų nepanaudota: valstybės funkcijai „</w:t>
      </w:r>
      <w:r w:rsidR="00AF1F29">
        <w:rPr>
          <w:rStyle w:val="FontStyle57"/>
          <w:b w:val="0"/>
        </w:rPr>
        <w:t>Ekonomika</w:t>
      </w:r>
      <w:r w:rsidRPr="00142BFE">
        <w:rPr>
          <w:rStyle w:val="FontStyle57"/>
          <w:b w:val="0"/>
        </w:rPr>
        <w:t>“ –</w:t>
      </w:r>
      <w:r w:rsidR="00AF1F29">
        <w:rPr>
          <w:rStyle w:val="FontStyle57"/>
          <w:b w:val="0"/>
        </w:rPr>
        <w:t>1207,7</w:t>
      </w:r>
      <w:r w:rsidR="00142BFE" w:rsidRPr="00142BFE">
        <w:rPr>
          <w:rStyle w:val="FontStyle57"/>
          <w:b w:val="0"/>
        </w:rPr>
        <w:t xml:space="preserve"> t</w:t>
      </w:r>
      <w:r w:rsidRPr="00142BFE">
        <w:rPr>
          <w:rStyle w:val="FontStyle57"/>
          <w:b w:val="0"/>
        </w:rPr>
        <w:t xml:space="preserve">ūkst. </w:t>
      </w:r>
      <w:r w:rsidR="00142BFE" w:rsidRPr="00142BFE">
        <w:rPr>
          <w:rStyle w:val="FontStyle57"/>
          <w:b w:val="0"/>
        </w:rPr>
        <w:t>eurų</w:t>
      </w:r>
      <w:r w:rsidRPr="00142BFE">
        <w:rPr>
          <w:rStyle w:val="FontStyle57"/>
          <w:b w:val="0"/>
        </w:rPr>
        <w:t xml:space="preserve">; </w:t>
      </w:r>
      <w:r w:rsidR="00E54EAE" w:rsidRPr="00142BFE">
        <w:rPr>
          <w:rStyle w:val="FontStyle57"/>
          <w:b w:val="0"/>
        </w:rPr>
        <w:t>„</w:t>
      </w:r>
      <w:r w:rsidR="00F113E7">
        <w:rPr>
          <w:rStyle w:val="FontStyle57"/>
          <w:b w:val="0"/>
        </w:rPr>
        <w:t>Švietimas</w:t>
      </w:r>
      <w:r w:rsidR="00E54EAE" w:rsidRPr="00142BFE">
        <w:rPr>
          <w:rStyle w:val="FontStyle57"/>
          <w:b w:val="0"/>
        </w:rPr>
        <w:t xml:space="preserve">“ – </w:t>
      </w:r>
      <w:r w:rsidR="00F113E7">
        <w:rPr>
          <w:rStyle w:val="FontStyle57"/>
          <w:b w:val="0"/>
        </w:rPr>
        <w:t>226,2</w:t>
      </w:r>
      <w:r w:rsidR="00E54EAE" w:rsidRPr="00142BFE">
        <w:rPr>
          <w:rStyle w:val="FontStyle57"/>
          <w:b w:val="0"/>
        </w:rPr>
        <w:t xml:space="preserve"> tūkst. </w:t>
      </w:r>
      <w:r w:rsidR="00142BFE" w:rsidRPr="00142BFE">
        <w:rPr>
          <w:rStyle w:val="FontStyle57"/>
          <w:b w:val="0"/>
        </w:rPr>
        <w:t>eurų</w:t>
      </w:r>
      <w:r w:rsidR="00E54EAE" w:rsidRPr="00142BFE">
        <w:rPr>
          <w:rStyle w:val="FontStyle57"/>
          <w:b w:val="0"/>
        </w:rPr>
        <w:t>; „</w:t>
      </w:r>
      <w:r w:rsidR="00F113E7">
        <w:rPr>
          <w:rStyle w:val="FontStyle57"/>
          <w:b w:val="0"/>
        </w:rPr>
        <w:t>Aplinkos apsauga</w:t>
      </w:r>
      <w:r w:rsidR="00E54EAE" w:rsidRPr="00142BFE">
        <w:rPr>
          <w:rStyle w:val="FontStyle57"/>
          <w:b w:val="0"/>
        </w:rPr>
        <w:t xml:space="preserve">“ – </w:t>
      </w:r>
      <w:r w:rsidR="00F113E7">
        <w:rPr>
          <w:rStyle w:val="FontStyle57"/>
          <w:b w:val="0"/>
        </w:rPr>
        <w:t>83,3</w:t>
      </w:r>
      <w:r w:rsidR="00E54EAE" w:rsidRPr="00142BFE">
        <w:rPr>
          <w:rStyle w:val="FontStyle57"/>
          <w:b w:val="0"/>
        </w:rPr>
        <w:t xml:space="preserve"> tūkst. </w:t>
      </w:r>
      <w:r w:rsidR="00142BFE" w:rsidRPr="00142BFE">
        <w:rPr>
          <w:rStyle w:val="FontStyle57"/>
          <w:b w:val="0"/>
        </w:rPr>
        <w:t>eurų</w:t>
      </w:r>
      <w:r w:rsidR="00E54EAE" w:rsidRPr="00142BFE">
        <w:rPr>
          <w:rStyle w:val="FontStyle57"/>
          <w:b w:val="0"/>
        </w:rPr>
        <w:t xml:space="preserve">; </w:t>
      </w:r>
      <w:r w:rsidR="00312ADB" w:rsidRPr="00142BFE">
        <w:rPr>
          <w:rStyle w:val="FontStyle57"/>
          <w:b w:val="0"/>
        </w:rPr>
        <w:t>„</w:t>
      </w:r>
      <w:r w:rsidR="00F113E7">
        <w:rPr>
          <w:rStyle w:val="FontStyle57"/>
          <w:b w:val="0"/>
        </w:rPr>
        <w:t>Socialinė apsauga</w:t>
      </w:r>
      <w:r w:rsidR="00312ADB" w:rsidRPr="00142BFE">
        <w:rPr>
          <w:rStyle w:val="FontStyle57"/>
          <w:b w:val="0"/>
        </w:rPr>
        <w:t xml:space="preserve">“ – </w:t>
      </w:r>
      <w:r w:rsidR="00F113E7">
        <w:rPr>
          <w:rStyle w:val="FontStyle57"/>
          <w:b w:val="0"/>
        </w:rPr>
        <w:t>75,6</w:t>
      </w:r>
      <w:r w:rsidR="00312ADB" w:rsidRPr="00142BFE">
        <w:rPr>
          <w:rStyle w:val="FontStyle57"/>
          <w:b w:val="0"/>
        </w:rPr>
        <w:t xml:space="preserve"> tūkst. </w:t>
      </w:r>
      <w:r w:rsidR="00142BFE" w:rsidRPr="00142BFE">
        <w:rPr>
          <w:rStyle w:val="FontStyle57"/>
          <w:b w:val="0"/>
        </w:rPr>
        <w:t xml:space="preserve">eurų; </w:t>
      </w:r>
      <w:r w:rsidRPr="00142BFE">
        <w:rPr>
          <w:rStyle w:val="FontStyle57"/>
          <w:b w:val="0"/>
        </w:rPr>
        <w:t>„</w:t>
      </w:r>
      <w:r w:rsidR="00F113E7">
        <w:rPr>
          <w:rStyle w:val="FontStyle57"/>
          <w:b w:val="0"/>
        </w:rPr>
        <w:t>Bendros valstybės paslaugos</w:t>
      </w:r>
      <w:r w:rsidRPr="00142BFE">
        <w:rPr>
          <w:rStyle w:val="FontStyle57"/>
          <w:b w:val="0"/>
        </w:rPr>
        <w:t>“ –</w:t>
      </w:r>
      <w:r w:rsidR="00142BFE" w:rsidRPr="00142BFE">
        <w:rPr>
          <w:rStyle w:val="FontStyle57"/>
          <w:b w:val="0"/>
        </w:rPr>
        <w:t xml:space="preserve"> </w:t>
      </w:r>
      <w:r w:rsidR="00375DB8">
        <w:rPr>
          <w:rStyle w:val="FontStyle57"/>
          <w:b w:val="0"/>
        </w:rPr>
        <w:t>6</w:t>
      </w:r>
      <w:r w:rsidR="00F113E7">
        <w:rPr>
          <w:rStyle w:val="FontStyle57"/>
          <w:b w:val="0"/>
        </w:rPr>
        <w:t>6,0</w:t>
      </w:r>
      <w:r w:rsidR="00375DB8">
        <w:rPr>
          <w:rStyle w:val="FontStyle57"/>
          <w:b w:val="0"/>
        </w:rPr>
        <w:t xml:space="preserve"> </w:t>
      </w:r>
      <w:r w:rsidR="00E54EAE" w:rsidRPr="00142BFE">
        <w:rPr>
          <w:rStyle w:val="FontStyle57"/>
          <w:b w:val="0"/>
        </w:rPr>
        <w:t xml:space="preserve"> </w:t>
      </w:r>
      <w:r w:rsidRPr="00142BFE">
        <w:rPr>
          <w:rStyle w:val="FontStyle57"/>
          <w:b w:val="0"/>
        </w:rPr>
        <w:t xml:space="preserve">tūkst. </w:t>
      </w:r>
      <w:r w:rsidR="00142BFE" w:rsidRPr="00142BFE">
        <w:rPr>
          <w:rStyle w:val="FontStyle57"/>
          <w:b w:val="0"/>
        </w:rPr>
        <w:t>eurų .</w:t>
      </w:r>
    </w:p>
    <w:p w:rsidR="00A05A44" w:rsidRPr="00142BFE" w:rsidRDefault="00210D5B" w:rsidP="00A05A44">
      <w:pPr>
        <w:pStyle w:val="Style9"/>
        <w:widowControl/>
        <w:spacing w:before="58" w:line="360" w:lineRule="auto"/>
        <w:ind w:right="12"/>
        <w:rPr>
          <w:rStyle w:val="FontStyle11"/>
        </w:rPr>
      </w:pPr>
      <w:r w:rsidRPr="00142BFE">
        <w:rPr>
          <w:rStyle w:val="FontStyle11"/>
        </w:rPr>
        <w:tab/>
        <w:t>Atlikus Savivaldybės biudžeto išlaidų audito procedūras, nustatyta, kad biudžeto asignavimai naudoti pagal sąmatas, kurios patikslintos ir patvirtintos Biudžeto sandaros įstatymu nustatyta tvarka. Biudžeto išlaidos apskaitomos pagal funkcinę ir ekonominę klasifikaciją bei lėšų šaltinius.</w:t>
      </w:r>
    </w:p>
    <w:p w:rsidR="00A05A44" w:rsidRPr="00AA46CB" w:rsidRDefault="00210D5B" w:rsidP="00A05A44">
      <w:pPr>
        <w:pStyle w:val="Style9"/>
        <w:widowControl/>
        <w:spacing w:before="58" w:line="360" w:lineRule="auto"/>
        <w:ind w:right="12"/>
        <w:rPr>
          <w:rStyle w:val="FontStyle11"/>
        </w:rPr>
      </w:pPr>
      <w:r w:rsidRPr="00704268">
        <w:rPr>
          <w:rStyle w:val="FontStyle11"/>
        </w:rPr>
        <w:tab/>
        <w:t>201</w:t>
      </w:r>
      <w:r w:rsidR="0067092C">
        <w:rPr>
          <w:rStyle w:val="FontStyle11"/>
        </w:rPr>
        <w:t>6</w:t>
      </w:r>
      <w:r w:rsidRPr="00704268">
        <w:rPr>
          <w:rStyle w:val="FontStyle11"/>
        </w:rPr>
        <w:t xml:space="preserve"> metais panaudota biudžeto lėšų pagal išlaidų ekonominę klasifikaciją – 9</w:t>
      </w:r>
      <w:r w:rsidR="00614C12">
        <w:rPr>
          <w:rStyle w:val="FontStyle11"/>
        </w:rPr>
        <w:t>4</w:t>
      </w:r>
      <w:r w:rsidR="00522392">
        <w:rPr>
          <w:rStyle w:val="FontStyle11"/>
        </w:rPr>
        <w:t>,</w:t>
      </w:r>
      <w:r w:rsidR="00142BFE" w:rsidRPr="00704268">
        <w:rPr>
          <w:rStyle w:val="FontStyle11"/>
        </w:rPr>
        <w:t>7</w:t>
      </w:r>
      <w:r w:rsidRPr="00704268">
        <w:rPr>
          <w:rStyle w:val="FontStyle11"/>
        </w:rPr>
        <w:t xml:space="preserve"> </w:t>
      </w:r>
      <w:r w:rsidRPr="00704268">
        <w:rPr>
          <w:rStyle w:val="FontStyle58"/>
        </w:rPr>
        <w:t>%, iš jų</w:t>
      </w:r>
      <w:r w:rsidR="00D72700" w:rsidRPr="00704268">
        <w:rPr>
          <w:rStyle w:val="FontStyle58"/>
        </w:rPr>
        <w:t>:</w:t>
      </w:r>
      <w:r w:rsidRPr="00704268">
        <w:rPr>
          <w:rStyle w:val="FontStyle58"/>
        </w:rPr>
        <w:t xml:space="preserve"> biudžetinių įstaigų darbuotojų darbo užmokesčiui –</w:t>
      </w:r>
      <w:r w:rsidR="008E629F">
        <w:rPr>
          <w:rStyle w:val="FontStyle58"/>
        </w:rPr>
        <w:t xml:space="preserve"> </w:t>
      </w:r>
      <w:r w:rsidR="00AA46CB">
        <w:rPr>
          <w:rStyle w:val="FontStyle58"/>
        </w:rPr>
        <w:t xml:space="preserve">38,2 </w:t>
      </w:r>
      <w:r w:rsidRPr="00AA46CB">
        <w:rPr>
          <w:rStyle w:val="FontStyle58"/>
        </w:rPr>
        <w:t xml:space="preserve">%, turtui įsigyti </w:t>
      </w:r>
      <w:r w:rsidR="00D72700" w:rsidRPr="00AA46CB">
        <w:rPr>
          <w:rStyle w:val="FontStyle58"/>
        </w:rPr>
        <w:t>–</w:t>
      </w:r>
      <w:r w:rsidRPr="00AA46CB">
        <w:rPr>
          <w:rStyle w:val="FontStyle58"/>
        </w:rPr>
        <w:t xml:space="preserve"> </w:t>
      </w:r>
      <w:r w:rsidR="00AA46CB" w:rsidRPr="00AA46CB">
        <w:rPr>
          <w:rStyle w:val="FontStyle58"/>
        </w:rPr>
        <w:t>1</w:t>
      </w:r>
      <w:r w:rsidR="00704268" w:rsidRPr="00AA46CB">
        <w:rPr>
          <w:rStyle w:val="FontStyle58"/>
        </w:rPr>
        <w:t>6</w:t>
      </w:r>
      <w:r w:rsidR="00AA46CB" w:rsidRPr="00AA46CB">
        <w:rPr>
          <w:rStyle w:val="FontStyle58"/>
        </w:rPr>
        <w:t>,7</w:t>
      </w:r>
      <w:r w:rsidR="00D72700" w:rsidRPr="00AA46CB">
        <w:rPr>
          <w:rStyle w:val="FontStyle58"/>
        </w:rPr>
        <w:t xml:space="preserve"> %.</w:t>
      </w:r>
    </w:p>
    <w:p w:rsidR="007B364E" w:rsidRDefault="007B364E" w:rsidP="006F1F24">
      <w:pPr>
        <w:pStyle w:val="Style9"/>
        <w:widowControl/>
        <w:spacing w:before="58" w:line="360" w:lineRule="auto"/>
        <w:ind w:right="12"/>
        <w:jc w:val="center"/>
        <w:rPr>
          <w:rStyle w:val="FontStyle57"/>
        </w:rPr>
      </w:pPr>
    </w:p>
    <w:p w:rsidR="00127B2F" w:rsidRDefault="00127B2F" w:rsidP="006F1F24">
      <w:pPr>
        <w:pStyle w:val="Style9"/>
        <w:widowControl/>
        <w:spacing w:before="58" w:line="360" w:lineRule="auto"/>
        <w:ind w:right="12"/>
        <w:jc w:val="center"/>
        <w:rPr>
          <w:rStyle w:val="FontStyle57"/>
        </w:rPr>
      </w:pPr>
    </w:p>
    <w:p w:rsidR="00127B2F" w:rsidRDefault="00127B2F" w:rsidP="006F1F24">
      <w:pPr>
        <w:pStyle w:val="Style9"/>
        <w:widowControl/>
        <w:spacing w:before="58" w:line="360" w:lineRule="auto"/>
        <w:ind w:right="12"/>
        <w:jc w:val="center"/>
        <w:rPr>
          <w:rStyle w:val="FontStyle57"/>
        </w:rPr>
      </w:pPr>
    </w:p>
    <w:p w:rsidR="00127B2F" w:rsidRDefault="00127B2F" w:rsidP="006F1F24">
      <w:pPr>
        <w:pStyle w:val="Style9"/>
        <w:widowControl/>
        <w:spacing w:before="58" w:line="360" w:lineRule="auto"/>
        <w:ind w:right="12"/>
        <w:jc w:val="center"/>
        <w:rPr>
          <w:rStyle w:val="FontStyle57"/>
        </w:rPr>
      </w:pPr>
    </w:p>
    <w:p w:rsidR="00127B2F" w:rsidRDefault="00127B2F" w:rsidP="006F1F24">
      <w:pPr>
        <w:pStyle w:val="Style9"/>
        <w:widowControl/>
        <w:spacing w:before="58" w:line="360" w:lineRule="auto"/>
        <w:ind w:right="12"/>
        <w:jc w:val="center"/>
        <w:rPr>
          <w:rStyle w:val="FontStyle57"/>
        </w:rPr>
      </w:pPr>
    </w:p>
    <w:p w:rsidR="00127B2F" w:rsidRDefault="00127B2F" w:rsidP="006F1F24">
      <w:pPr>
        <w:pStyle w:val="Style9"/>
        <w:widowControl/>
        <w:spacing w:before="58" w:line="360" w:lineRule="auto"/>
        <w:ind w:right="12"/>
        <w:jc w:val="center"/>
        <w:rPr>
          <w:rStyle w:val="FontStyle57"/>
        </w:rPr>
      </w:pPr>
    </w:p>
    <w:p w:rsidR="00127B2F" w:rsidRDefault="00127B2F" w:rsidP="006F1F24">
      <w:pPr>
        <w:pStyle w:val="Style9"/>
        <w:widowControl/>
        <w:spacing w:before="58" w:line="360" w:lineRule="auto"/>
        <w:ind w:right="12"/>
        <w:jc w:val="center"/>
        <w:rPr>
          <w:rStyle w:val="FontStyle57"/>
        </w:rPr>
      </w:pPr>
    </w:p>
    <w:p w:rsidR="004C0886" w:rsidRDefault="00572FCA" w:rsidP="006F1F24">
      <w:pPr>
        <w:pStyle w:val="Style9"/>
        <w:widowControl/>
        <w:spacing w:before="58" w:line="360" w:lineRule="auto"/>
        <w:ind w:right="12"/>
        <w:jc w:val="center"/>
        <w:rPr>
          <w:rStyle w:val="FontStyle57"/>
        </w:rPr>
      </w:pPr>
      <w:r>
        <w:rPr>
          <w:rStyle w:val="FontStyle57"/>
        </w:rPr>
        <w:t>1.4</w:t>
      </w:r>
      <w:r w:rsidR="004C0886">
        <w:rPr>
          <w:rStyle w:val="FontStyle57"/>
        </w:rPr>
        <w:t>.</w:t>
      </w:r>
      <w:r w:rsidR="004C0886">
        <w:rPr>
          <w:rStyle w:val="FontStyle57"/>
          <w:b w:val="0"/>
        </w:rPr>
        <w:t xml:space="preserve"> </w:t>
      </w:r>
      <w:r w:rsidR="004C0886">
        <w:rPr>
          <w:rStyle w:val="FontStyle57"/>
        </w:rPr>
        <w:t>SAVIVALDYBĖS ĮSIPAREIGOJIMAI</w:t>
      </w:r>
      <w:r w:rsidR="007B364E">
        <w:rPr>
          <w:rStyle w:val="FontStyle57"/>
        </w:rPr>
        <w:t xml:space="preserve">, </w:t>
      </w:r>
      <w:r w:rsidR="004C0886">
        <w:rPr>
          <w:rStyle w:val="FontStyle57"/>
        </w:rPr>
        <w:t>PASKOLOS</w:t>
      </w:r>
      <w:r w:rsidR="007B364E">
        <w:rPr>
          <w:rStyle w:val="FontStyle57"/>
        </w:rPr>
        <w:t xml:space="preserve"> IR GARANTIJOS</w:t>
      </w:r>
    </w:p>
    <w:p w:rsidR="004C0886" w:rsidRPr="005F0F6D" w:rsidRDefault="004C0886" w:rsidP="004C0886">
      <w:pPr>
        <w:pStyle w:val="Style9"/>
        <w:widowControl/>
        <w:spacing w:before="58" w:line="360" w:lineRule="auto"/>
        <w:ind w:right="12"/>
        <w:jc w:val="left"/>
        <w:rPr>
          <w:rStyle w:val="FontStyle57"/>
          <w:i/>
        </w:rPr>
      </w:pPr>
      <w:r>
        <w:rPr>
          <w:rStyle w:val="FontStyle57"/>
          <w:b w:val="0"/>
        </w:rPr>
        <w:tab/>
      </w:r>
      <w:r w:rsidRPr="005F0F6D">
        <w:rPr>
          <w:rStyle w:val="FontStyle57"/>
          <w:i/>
        </w:rPr>
        <w:t>Išvados:</w:t>
      </w:r>
    </w:p>
    <w:p w:rsidR="001522E3" w:rsidRPr="005F0F6D" w:rsidRDefault="00193860" w:rsidP="001522E3">
      <w:pPr>
        <w:pStyle w:val="Style38"/>
        <w:widowControl/>
        <w:tabs>
          <w:tab w:val="left" w:pos="317"/>
        </w:tabs>
        <w:spacing w:line="360" w:lineRule="auto"/>
        <w:ind w:right="12"/>
        <w:rPr>
          <w:rStyle w:val="FontStyle55"/>
        </w:rPr>
      </w:pPr>
      <w:r w:rsidRPr="00314195">
        <w:rPr>
          <w:rStyle w:val="FontStyle57"/>
          <w:i/>
        </w:rPr>
        <w:t xml:space="preserve">1. Trakų rajono savivaldybės </w:t>
      </w:r>
      <w:r w:rsidRPr="00314195">
        <w:rPr>
          <w:rStyle w:val="FontStyle57"/>
        </w:rPr>
        <w:t xml:space="preserve">biudžeto </w:t>
      </w:r>
      <w:r w:rsidRPr="00314195">
        <w:rPr>
          <w:rStyle w:val="FontStyle55"/>
        </w:rPr>
        <w:t>bendras kreditinis įsiskolinimas 201</w:t>
      </w:r>
      <w:r w:rsidR="008E629F">
        <w:rPr>
          <w:rStyle w:val="FontStyle55"/>
        </w:rPr>
        <w:t>6</w:t>
      </w:r>
      <w:r w:rsidRPr="00314195">
        <w:rPr>
          <w:rStyle w:val="FontStyle55"/>
        </w:rPr>
        <w:t xml:space="preserve"> m. gruodžio 31 d</w:t>
      </w:r>
      <w:r w:rsidRPr="00DF568E">
        <w:rPr>
          <w:rStyle w:val="FontStyle55"/>
        </w:rPr>
        <w:t>.</w:t>
      </w:r>
      <w:r w:rsidR="00DA7314" w:rsidRPr="00DF568E">
        <w:rPr>
          <w:rStyle w:val="FontStyle55"/>
          <w:vertAlign w:val="superscript"/>
        </w:rPr>
        <w:t xml:space="preserve"> </w:t>
      </w:r>
      <w:r w:rsidR="00DF568E" w:rsidRPr="00DF568E">
        <w:rPr>
          <w:rStyle w:val="Puslapioinaosnuoroda"/>
          <w:b/>
          <w:bCs/>
          <w:i/>
          <w:iCs/>
          <w:sz w:val="22"/>
          <w:szCs w:val="22"/>
        </w:rPr>
        <w:footnoteReference w:id="11"/>
      </w:r>
      <w:r w:rsidRPr="00CD4BC6">
        <w:rPr>
          <w:rStyle w:val="FontStyle55"/>
        </w:rPr>
        <w:t xml:space="preserve"> </w:t>
      </w:r>
      <w:r w:rsidRPr="00314195">
        <w:rPr>
          <w:rStyle w:val="FontStyle55"/>
        </w:rPr>
        <w:t xml:space="preserve">sudarė </w:t>
      </w:r>
      <w:r w:rsidR="00673062">
        <w:rPr>
          <w:rStyle w:val="FontStyle55"/>
        </w:rPr>
        <w:t>58</w:t>
      </w:r>
      <w:r w:rsidR="00CA723E">
        <w:rPr>
          <w:rStyle w:val="FontStyle55"/>
        </w:rPr>
        <w:t>6</w:t>
      </w:r>
      <w:r w:rsidR="00673062">
        <w:rPr>
          <w:rStyle w:val="FontStyle55"/>
        </w:rPr>
        <w:t>8,</w:t>
      </w:r>
      <w:r w:rsidR="00CA723E">
        <w:rPr>
          <w:rStyle w:val="FontStyle55"/>
        </w:rPr>
        <w:t>6</w:t>
      </w:r>
      <w:r w:rsidR="001522E3" w:rsidRPr="005F0F6D">
        <w:rPr>
          <w:rStyle w:val="FontStyle55"/>
        </w:rPr>
        <w:t xml:space="preserve"> tūkst.</w:t>
      </w:r>
      <w:r w:rsidR="00CA723E">
        <w:rPr>
          <w:rStyle w:val="FontStyle55"/>
        </w:rPr>
        <w:t xml:space="preserve"> </w:t>
      </w:r>
      <w:r w:rsidR="00673062">
        <w:rPr>
          <w:rStyle w:val="FontStyle55"/>
        </w:rPr>
        <w:t>eurų</w:t>
      </w:r>
      <w:r w:rsidR="00622CFA">
        <w:rPr>
          <w:rStyle w:val="FontStyle55"/>
        </w:rPr>
        <w:t xml:space="preserve"> ir</w:t>
      </w:r>
      <w:r w:rsidR="001522E3" w:rsidRPr="005F0F6D">
        <w:rPr>
          <w:rStyle w:val="FontStyle55"/>
        </w:rPr>
        <w:t>, palyginus su įsiskolinimu 201</w:t>
      </w:r>
      <w:r w:rsidR="00CA723E">
        <w:rPr>
          <w:rStyle w:val="FontStyle55"/>
        </w:rPr>
        <w:t>6</w:t>
      </w:r>
      <w:r w:rsidR="001522E3" w:rsidRPr="005F0F6D">
        <w:rPr>
          <w:rStyle w:val="FontStyle55"/>
        </w:rPr>
        <w:t xml:space="preserve"> metų pradžiai, </w:t>
      </w:r>
      <w:r w:rsidR="00673062">
        <w:rPr>
          <w:rStyle w:val="FontStyle55"/>
        </w:rPr>
        <w:t>padidėjo</w:t>
      </w:r>
      <w:r w:rsidR="001522E3" w:rsidRPr="005F0F6D">
        <w:rPr>
          <w:rStyle w:val="FontStyle55"/>
        </w:rPr>
        <w:t xml:space="preserve"> </w:t>
      </w:r>
      <w:r w:rsidR="00673062">
        <w:rPr>
          <w:rStyle w:val="FontStyle55"/>
        </w:rPr>
        <w:t>2</w:t>
      </w:r>
      <w:r w:rsidR="00CA723E">
        <w:rPr>
          <w:rStyle w:val="FontStyle55"/>
        </w:rPr>
        <w:t>0,2</w:t>
      </w:r>
      <w:r w:rsidR="001522E3" w:rsidRPr="005F0F6D">
        <w:rPr>
          <w:rStyle w:val="FontStyle55"/>
        </w:rPr>
        <w:t xml:space="preserve"> tūkst.</w:t>
      </w:r>
      <w:r w:rsidR="00CA723E">
        <w:rPr>
          <w:rStyle w:val="FontStyle55"/>
        </w:rPr>
        <w:t xml:space="preserve"> </w:t>
      </w:r>
      <w:r w:rsidR="00673062">
        <w:rPr>
          <w:rStyle w:val="FontStyle55"/>
        </w:rPr>
        <w:t>eurų</w:t>
      </w:r>
      <w:r w:rsidR="001522E3" w:rsidRPr="005F0F6D">
        <w:rPr>
          <w:rStyle w:val="FontStyle55"/>
        </w:rPr>
        <w:t>. Didžiausią savivaldybės kreditinio įsiskolinimo dalį 201</w:t>
      </w:r>
      <w:r w:rsidR="00CA723E">
        <w:rPr>
          <w:rStyle w:val="FontStyle55"/>
        </w:rPr>
        <w:t>6</w:t>
      </w:r>
      <w:r w:rsidR="001522E3" w:rsidRPr="005F0F6D">
        <w:rPr>
          <w:rStyle w:val="FontStyle55"/>
        </w:rPr>
        <w:t xml:space="preserve"> m. gruodžio 31 d. sudarė grąžintina ilgalaikių paskolų suma — </w:t>
      </w:r>
      <w:r w:rsidR="00673062">
        <w:rPr>
          <w:rStyle w:val="FontStyle55"/>
        </w:rPr>
        <w:t xml:space="preserve">5 </w:t>
      </w:r>
      <w:r w:rsidR="00CA723E">
        <w:rPr>
          <w:rStyle w:val="FontStyle55"/>
        </w:rPr>
        <w:t>533,5</w:t>
      </w:r>
      <w:r w:rsidR="001522E3" w:rsidRPr="005F0F6D">
        <w:rPr>
          <w:rStyle w:val="FontStyle55"/>
        </w:rPr>
        <w:t xml:space="preserve"> tūkst.</w:t>
      </w:r>
      <w:r w:rsidR="00CA723E">
        <w:rPr>
          <w:rStyle w:val="FontStyle55"/>
        </w:rPr>
        <w:t xml:space="preserve"> </w:t>
      </w:r>
      <w:r w:rsidR="00673062">
        <w:rPr>
          <w:rStyle w:val="FontStyle55"/>
        </w:rPr>
        <w:t>eurų</w:t>
      </w:r>
      <w:r w:rsidR="001522E3" w:rsidRPr="005F0F6D">
        <w:rPr>
          <w:rStyle w:val="FontStyle55"/>
        </w:rPr>
        <w:t>, kuri, palyginus su 201</w:t>
      </w:r>
      <w:r w:rsidR="00CA723E">
        <w:rPr>
          <w:rStyle w:val="FontStyle55"/>
        </w:rPr>
        <w:t>6</w:t>
      </w:r>
      <w:r w:rsidR="001522E3" w:rsidRPr="005F0F6D">
        <w:rPr>
          <w:rStyle w:val="FontStyle55"/>
        </w:rPr>
        <w:t xml:space="preserve"> m. pra</w:t>
      </w:r>
      <w:r w:rsidR="00A421B0">
        <w:rPr>
          <w:rStyle w:val="FontStyle55"/>
        </w:rPr>
        <w:t xml:space="preserve">džia, </w:t>
      </w:r>
      <w:r w:rsidR="00673062">
        <w:rPr>
          <w:rStyle w:val="FontStyle55"/>
        </w:rPr>
        <w:t>padidėjo</w:t>
      </w:r>
      <w:r w:rsidR="00A421B0">
        <w:rPr>
          <w:rStyle w:val="FontStyle55"/>
        </w:rPr>
        <w:t xml:space="preserve"> </w:t>
      </w:r>
      <w:r w:rsidR="00673062">
        <w:rPr>
          <w:rStyle w:val="FontStyle55"/>
        </w:rPr>
        <w:t>3</w:t>
      </w:r>
      <w:r w:rsidR="00CA723E">
        <w:rPr>
          <w:rStyle w:val="FontStyle55"/>
        </w:rPr>
        <w:t>3</w:t>
      </w:r>
      <w:r w:rsidR="00673062">
        <w:rPr>
          <w:rStyle w:val="FontStyle55"/>
        </w:rPr>
        <w:t>3,</w:t>
      </w:r>
      <w:r w:rsidR="00CA723E">
        <w:rPr>
          <w:rStyle w:val="FontStyle55"/>
        </w:rPr>
        <w:t>1</w:t>
      </w:r>
      <w:r w:rsidR="00A421B0">
        <w:rPr>
          <w:rStyle w:val="FontStyle55"/>
        </w:rPr>
        <w:t xml:space="preserve"> tūkst.</w:t>
      </w:r>
      <w:r w:rsidR="00CA723E">
        <w:rPr>
          <w:rStyle w:val="FontStyle55"/>
        </w:rPr>
        <w:t xml:space="preserve"> </w:t>
      </w:r>
      <w:r w:rsidR="00673062">
        <w:rPr>
          <w:rStyle w:val="FontStyle55"/>
        </w:rPr>
        <w:t>eurų</w:t>
      </w:r>
      <w:r w:rsidR="00A421B0">
        <w:rPr>
          <w:rStyle w:val="FontStyle55"/>
        </w:rPr>
        <w:t>.</w:t>
      </w:r>
      <w:r w:rsidR="001522E3" w:rsidRPr="005F0F6D">
        <w:rPr>
          <w:rStyle w:val="FontStyle55"/>
        </w:rPr>
        <w:t xml:space="preserve"> Virš 45 dienų kreditinio įsiskolinimo 201</w:t>
      </w:r>
      <w:r w:rsidR="00CA723E">
        <w:rPr>
          <w:rStyle w:val="FontStyle55"/>
        </w:rPr>
        <w:t>6</w:t>
      </w:r>
      <w:r w:rsidR="001522E3" w:rsidRPr="005F0F6D">
        <w:rPr>
          <w:rStyle w:val="FontStyle55"/>
        </w:rPr>
        <w:t xml:space="preserve"> m. gruodžio 31 d. nebuvo. </w:t>
      </w:r>
      <w:r w:rsidR="00375DB8">
        <w:rPr>
          <w:rStyle w:val="FontStyle55"/>
        </w:rPr>
        <w:t>Skola už</w:t>
      </w:r>
      <w:r w:rsidR="00622CFA">
        <w:rPr>
          <w:rStyle w:val="FontStyle55"/>
        </w:rPr>
        <w:t xml:space="preserve"> ilgalaikio turto įsigijim</w:t>
      </w:r>
      <w:r w:rsidR="00375DB8">
        <w:rPr>
          <w:rStyle w:val="FontStyle55"/>
        </w:rPr>
        <w:t>ą</w:t>
      </w:r>
      <w:r w:rsidR="00622CFA">
        <w:rPr>
          <w:rStyle w:val="FontStyle55"/>
        </w:rPr>
        <w:t xml:space="preserve"> finansinės nuomos (lizingo) būdu metų pabaigai sudarė </w:t>
      </w:r>
      <w:r w:rsidR="00CA723E">
        <w:rPr>
          <w:rStyle w:val="FontStyle55"/>
        </w:rPr>
        <w:t>47,7</w:t>
      </w:r>
      <w:r w:rsidR="00622CFA">
        <w:rPr>
          <w:rStyle w:val="FontStyle55"/>
        </w:rPr>
        <w:t xml:space="preserve"> tūkst. </w:t>
      </w:r>
      <w:r w:rsidR="00CA723E">
        <w:rPr>
          <w:rStyle w:val="FontStyle55"/>
        </w:rPr>
        <w:t>e</w:t>
      </w:r>
      <w:r w:rsidR="00622CFA">
        <w:rPr>
          <w:rStyle w:val="FontStyle55"/>
        </w:rPr>
        <w:t xml:space="preserve">urų. </w:t>
      </w:r>
      <w:r w:rsidR="001522E3" w:rsidRPr="005F0F6D">
        <w:rPr>
          <w:rStyle w:val="FontStyle55"/>
        </w:rPr>
        <w:t xml:space="preserve">Likusią kreditinio įsiskolinimo dalį </w:t>
      </w:r>
      <w:r w:rsidR="00622CFA">
        <w:rPr>
          <w:rStyle w:val="FontStyle55"/>
        </w:rPr>
        <w:t>2</w:t>
      </w:r>
      <w:r w:rsidR="00CA723E">
        <w:rPr>
          <w:rStyle w:val="FontStyle55"/>
        </w:rPr>
        <w:t>87,4</w:t>
      </w:r>
      <w:r w:rsidR="001522E3" w:rsidRPr="005F0F6D">
        <w:rPr>
          <w:rStyle w:val="FontStyle55"/>
        </w:rPr>
        <w:t xml:space="preserve"> tūkst.</w:t>
      </w:r>
      <w:r w:rsidR="00622CFA">
        <w:rPr>
          <w:rStyle w:val="FontStyle55"/>
        </w:rPr>
        <w:t xml:space="preserve"> </w:t>
      </w:r>
      <w:r w:rsidR="00673062">
        <w:rPr>
          <w:rStyle w:val="FontStyle55"/>
        </w:rPr>
        <w:t>eurų</w:t>
      </w:r>
      <w:r w:rsidR="001522E3" w:rsidRPr="005F0F6D">
        <w:rPr>
          <w:rStyle w:val="FontStyle55"/>
        </w:rPr>
        <w:t xml:space="preserve"> sudaro einamieji įsiskolinimai už 201</w:t>
      </w:r>
      <w:r w:rsidR="00CA723E">
        <w:rPr>
          <w:rStyle w:val="FontStyle55"/>
        </w:rPr>
        <w:t>6</w:t>
      </w:r>
      <w:r w:rsidR="001522E3" w:rsidRPr="005F0F6D">
        <w:rPr>
          <w:rStyle w:val="FontStyle55"/>
        </w:rPr>
        <w:t xml:space="preserve"> </w:t>
      </w:r>
      <w:r w:rsidR="00622CFA">
        <w:rPr>
          <w:rStyle w:val="FontStyle55"/>
        </w:rPr>
        <w:t xml:space="preserve">m. gruodžio mėnesį, kurie, palyginus su įsiskolinimais metų pradžiai, sumažėjo </w:t>
      </w:r>
      <w:r w:rsidR="000368E2">
        <w:rPr>
          <w:rStyle w:val="FontStyle55"/>
        </w:rPr>
        <w:t>3</w:t>
      </w:r>
      <w:r w:rsidR="00CA723E">
        <w:rPr>
          <w:rStyle w:val="FontStyle55"/>
        </w:rPr>
        <w:t>01</w:t>
      </w:r>
      <w:r w:rsidR="000368E2">
        <w:rPr>
          <w:rStyle w:val="FontStyle55"/>
        </w:rPr>
        <w:t>,</w:t>
      </w:r>
      <w:r w:rsidR="00CA723E">
        <w:rPr>
          <w:rStyle w:val="FontStyle55"/>
        </w:rPr>
        <w:t>8</w:t>
      </w:r>
      <w:r w:rsidR="000368E2">
        <w:rPr>
          <w:rStyle w:val="FontStyle55"/>
        </w:rPr>
        <w:t xml:space="preserve"> tūkst. </w:t>
      </w:r>
      <w:r w:rsidR="00CA723E">
        <w:rPr>
          <w:rStyle w:val="FontStyle55"/>
        </w:rPr>
        <w:t>e</w:t>
      </w:r>
      <w:r w:rsidR="000368E2">
        <w:rPr>
          <w:rStyle w:val="FontStyle55"/>
        </w:rPr>
        <w:t>urų.</w:t>
      </w:r>
    </w:p>
    <w:p w:rsidR="00193860" w:rsidRPr="005F0F6D" w:rsidRDefault="001522E3" w:rsidP="00E50DDE">
      <w:pPr>
        <w:pStyle w:val="Style38"/>
        <w:widowControl/>
        <w:tabs>
          <w:tab w:val="left" w:pos="317"/>
        </w:tabs>
        <w:spacing w:line="360" w:lineRule="auto"/>
        <w:ind w:right="12"/>
        <w:rPr>
          <w:rStyle w:val="FontStyle57"/>
          <w:i/>
        </w:rPr>
      </w:pPr>
      <w:r w:rsidRPr="005F0F6D">
        <w:rPr>
          <w:rStyle w:val="FontStyle57"/>
          <w:i/>
        </w:rPr>
        <w:t>2. Trakų rajono savivaldybės bendras debetinis įsiskolinimas 201</w:t>
      </w:r>
      <w:r w:rsidR="000F7627">
        <w:rPr>
          <w:rStyle w:val="FontStyle57"/>
          <w:i/>
        </w:rPr>
        <w:t>6</w:t>
      </w:r>
      <w:r w:rsidRPr="005F0F6D">
        <w:rPr>
          <w:rStyle w:val="FontStyle57"/>
          <w:i/>
        </w:rPr>
        <w:t xml:space="preserve"> m. gruodžio 31 d. sudarė </w:t>
      </w:r>
      <w:r w:rsidR="000F7627">
        <w:rPr>
          <w:rStyle w:val="FontStyle57"/>
          <w:i/>
        </w:rPr>
        <w:t>5</w:t>
      </w:r>
      <w:r w:rsidR="00673062">
        <w:rPr>
          <w:rStyle w:val="FontStyle57"/>
          <w:i/>
        </w:rPr>
        <w:t>,3</w:t>
      </w:r>
      <w:r w:rsidRPr="005F0F6D">
        <w:rPr>
          <w:rStyle w:val="FontStyle57"/>
          <w:i/>
        </w:rPr>
        <w:t xml:space="preserve"> tūkst. </w:t>
      </w:r>
      <w:r w:rsidR="00622CFA">
        <w:rPr>
          <w:rStyle w:val="FontStyle57"/>
          <w:i/>
        </w:rPr>
        <w:t>e</w:t>
      </w:r>
      <w:r w:rsidR="00673062">
        <w:rPr>
          <w:rStyle w:val="FontStyle57"/>
          <w:i/>
        </w:rPr>
        <w:t>urų</w:t>
      </w:r>
      <w:r w:rsidR="00622CFA">
        <w:rPr>
          <w:rStyle w:val="FontStyle57"/>
          <w:i/>
        </w:rPr>
        <w:t xml:space="preserve">. </w:t>
      </w:r>
      <w:r w:rsidRPr="005F0F6D">
        <w:rPr>
          <w:rStyle w:val="FontStyle57"/>
          <w:i/>
        </w:rPr>
        <w:t xml:space="preserve">Debetinis įsiskolinimas metų pabaigoje </w:t>
      </w:r>
      <w:r w:rsidR="00673062">
        <w:rPr>
          <w:rStyle w:val="FontStyle57"/>
          <w:i/>
        </w:rPr>
        <w:t>sumažėjo</w:t>
      </w:r>
      <w:r w:rsidR="00622CFA">
        <w:rPr>
          <w:rStyle w:val="FontStyle57"/>
          <w:i/>
        </w:rPr>
        <w:t xml:space="preserve"> 7</w:t>
      </w:r>
      <w:r w:rsidR="000F7627">
        <w:rPr>
          <w:rStyle w:val="FontStyle57"/>
          <w:i/>
        </w:rPr>
        <w:t>,0</w:t>
      </w:r>
      <w:r w:rsidRPr="005F0F6D">
        <w:rPr>
          <w:rStyle w:val="FontStyle57"/>
          <w:i/>
        </w:rPr>
        <w:t xml:space="preserve"> tūkst.</w:t>
      </w:r>
      <w:r w:rsidR="00622CFA">
        <w:rPr>
          <w:rStyle w:val="FontStyle57"/>
          <w:i/>
        </w:rPr>
        <w:t xml:space="preserve"> </w:t>
      </w:r>
      <w:r w:rsidR="00673062">
        <w:rPr>
          <w:rStyle w:val="FontStyle57"/>
          <w:i/>
        </w:rPr>
        <w:t>eurų</w:t>
      </w:r>
      <w:r w:rsidRPr="005F0F6D">
        <w:rPr>
          <w:rStyle w:val="FontStyle57"/>
          <w:i/>
        </w:rPr>
        <w:t>, palyginus su metų pradžioje buvusiu įsiskolinimu.</w:t>
      </w:r>
    </w:p>
    <w:p w:rsidR="001522E3" w:rsidRPr="00595F9E" w:rsidRDefault="001417CD" w:rsidP="001417CD">
      <w:pPr>
        <w:tabs>
          <w:tab w:val="left" w:pos="720"/>
          <w:tab w:val="center" w:pos="4153"/>
          <w:tab w:val="right" w:pos="8306"/>
        </w:tabs>
        <w:spacing w:line="360" w:lineRule="auto"/>
        <w:jc w:val="both"/>
        <w:rPr>
          <w:bCs/>
        </w:rPr>
      </w:pPr>
      <w:r>
        <w:rPr>
          <w:bCs/>
        </w:rPr>
        <w:tab/>
      </w:r>
      <w:r w:rsidR="001522E3" w:rsidRPr="00595F9E">
        <w:rPr>
          <w:bCs/>
        </w:rPr>
        <w:t>Trakų rajono savivaldybė 201</w:t>
      </w:r>
      <w:r w:rsidR="000F7627">
        <w:rPr>
          <w:bCs/>
        </w:rPr>
        <w:t>6</w:t>
      </w:r>
      <w:r w:rsidR="001522E3" w:rsidRPr="00595F9E">
        <w:rPr>
          <w:bCs/>
        </w:rPr>
        <w:t xml:space="preserve">-12-31 turėjo </w:t>
      </w:r>
      <w:r w:rsidR="007B6FE1" w:rsidRPr="00595F9E">
        <w:rPr>
          <w:bCs/>
        </w:rPr>
        <w:t>5</w:t>
      </w:r>
      <w:r w:rsidR="000F7627">
        <w:rPr>
          <w:bCs/>
        </w:rPr>
        <w:t xml:space="preserve"> 533,5</w:t>
      </w:r>
      <w:r w:rsidR="001522E3" w:rsidRPr="00595F9E">
        <w:rPr>
          <w:bCs/>
        </w:rPr>
        <w:t xml:space="preserve"> tūkst.</w:t>
      </w:r>
      <w:r w:rsidR="007B6FE1" w:rsidRPr="00595F9E">
        <w:rPr>
          <w:bCs/>
        </w:rPr>
        <w:t xml:space="preserve"> eurų</w:t>
      </w:r>
      <w:r w:rsidR="001522E3" w:rsidRPr="00595F9E">
        <w:rPr>
          <w:bCs/>
        </w:rPr>
        <w:t xml:space="preserve"> ilgalaikių paskolų. Savivaldybės gautos ir negrąžintos ilgalaikės</w:t>
      </w:r>
      <w:r w:rsidR="00375DB8">
        <w:rPr>
          <w:bCs/>
        </w:rPr>
        <w:t xml:space="preserve"> </w:t>
      </w:r>
      <w:r w:rsidR="001522E3" w:rsidRPr="00595F9E">
        <w:rPr>
          <w:bCs/>
        </w:rPr>
        <w:t>paskolos 201</w:t>
      </w:r>
      <w:r w:rsidR="000F7627">
        <w:rPr>
          <w:bCs/>
        </w:rPr>
        <w:t>6</w:t>
      </w:r>
      <w:r w:rsidR="001522E3" w:rsidRPr="00595F9E">
        <w:rPr>
          <w:bCs/>
        </w:rPr>
        <w:t xml:space="preserve">-12-31 pateikiamos </w:t>
      </w:r>
      <w:r w:rsidR="00630335">
        <w:rPr>
          <w:bCs/>
        </w:rPr>
        <w:t>3</w:t>
      </w:r>
      <w:r w:rsidR="001522E3" w:rsidRPr="00595F9E">
        <w:rPr>
          <w:bCs/>
        </w:rPr>
        <w:t xml:space="preserve"> lentelėje. </w:t>
      </w:r>
    </w:p>
    <w:p w:rsidR="00193860" w:rsidRPr="004B620A" w:rsidRDefault="007B364E" w:rsidP="00061DFC">
      <w:pPr>
        <w:tabs>
          <w:tab w:val="left" w:pos="720"/>
          <w:tab w:val="center" w:pos="4153"/>
          <w:tab w:val="right" w:pos="8306"/>
        </w:tabs>
        <w:spacing w:line="360" w:lineRule="auto"/>
        <w:ind w:firstLine="840"/>
        <w:jc w:val="right"/>
        <w:rPr>
          <w:sz w:val="22"/>
          <w:szCs w:val="22"/>
        </w:rPr>
      </w:pPr>
      <w:r>
        <w:rPr>
          <w:sz w:val="22"/>
          <w:szCs w:val="22"/>
        </w:rPr>
        <w:t>3</w:t>
      </w:r>
      <w:r w:rsidR="00193860" w:rsidRPr="004B620A">
        <w:rPr>
          <w:sz w:val="22"/>
          <w:szCs w:val="22"/>
        </w:rPr>
        <w:t xml:space="preserve"> lentelė</w:t>
      </w:r>
    </w:p>
    <w:p w:rsidR="00CA237E" w:rsidRPr="00B3092E" w:rsidRDefault="00BF3D1D" w:rsidP="00BF3D1D">
      <w:pPr>
        <w:spacing w:line="360" w:lineRule="auto"/>
        <w:jc w:val="center"/>
        <w:rPr>
          <w:b/>
          <w:bCs/>
          <w:sz w:val="22"/>
          <w:szCs w:val="22"/>
        </w:rPr>
      </w:pPr>
      <w:r w:rsidRPr="004B620A">
        <w:rPr>
          <w:b/>
          <w:bCs/>
          <w:sz w:val="22"/>
          <w:szCs w:val="22"/>
        </w:rPr>
        <w:t xml:space="preserve">Trakų rajono savivaldybės gautos ir negrąžintos ilgalaikės paskolos </w:t>
      </w:r>
      <w:r w:rsidRPr="00B3092E">
        <w:rPr>
          <w:b/>
          <w:bCs/>
          <w:sz w:val="22"/>
          <w:szCs w:val="22"/>
        </w:rPr>
        <w:t>201</w:t>
      </w:r>
      <w:r w:rsidR="000F7627" w:rsidRPr="00B3092E">
        <w:rPr>
          <w:b/>
          <w:bCs/>
          <w:sz w:val="22"/>
          <w:szCs w:val="22"/>
        </w:rPr>
        <w:t>6</w:t>
      </w:r>
      <w:r w:rsidRPr="00B3092E">
        <w:rPr>
          <w:b/>
          <w:bCs/>
          <w:sz w:val="22"/>
          <w:szCs w:val="22"/>
        </w:rPr>
        <w:t>-1</w:t>
      </w:r>
      <w:r w:rsidR="000E3937" w:rsidRPr="00B3092E">
        <w:rPr>
          <w:b/>
          <w:bCs/>
          <w:sz w:val="22"/>
          <w:szCs w:val="22"/>
        </w:rPr>
        <w:t>2</w:t>
      </w:r>
      <w:r w:rsidRPr="00B3092E">
        <w:rPr>
          <w:b/>
          <w:bCs/>
          <w:sz w:val="22"/>
          <w:szCs w:val="22"/>
        </w:rPr>
        <w:t>-</w:t>
      </w:r>
      <w:r w:rsidR="000E3937" w:rsidRPr="00B3092E">
        <w:rPr>
          <w:b/>
          <w:bCs/>
          <w:sz w:val="22"/>
          <w:szCs w:val="22"/>
        </w:rPr>
        <w:t>3</w:t>
      </w:r>
      <w:r w:rsidR="00CA237E" w:rsidRPr="00B3092E">
        <w:rPr>
          <w:b/>
          <w:bCs/>
          <w:sz w:val="22"/>
          <w:szCs w:val="22"/>
        </w:rPr>
        <w:t>1</w:t>
      </w:r>
    </w:p>
    <w:p w:rsidR="00BF3D1D" w:rsidRPr="004B620A" w:rsidRDefault="00210135" w:rsidP="00BF3D1D">
      <w:pPr>
        <w:spacing w:line="360" w:lineRule="auto"/>
        <w:jc w:val="center"/>
        <w:rPr>
          <w:b/>
          <w:bCs/>
          <w:sz w:val="22"/>
          <w:szCs w:val="22"/>
        </w:rPr>
      </w:pPr>
      <w:r w:rsidRPr="004B620A">
        <w:rPr>
          <w:b/>
          <w:bCs/>
          <w:sz w:val="22"/>
          <w:szCs w:val="22"/>
        </w:rPr>
        <w:t>(tūkst. e</w:t>
      </w:r>
      <w:r w:rsidR="004B746A" w:rsidRPr="004B620A">
        <w:rPr>
          <w:b/>
          <w:bCs/>
          <w:sz w:val="22"/>
          <w:szCs w:val="22"/>
        </w:rPr>
        <w:t>ur</w:t>
      </w:r>
      <w:r w:rsidR="004967C7">
        <w:rPr>
          <w:b/>
          <w:bCs/>
          <w:sz w:val="22"/>
          <w:szCs w:val="22"/>
        </w:rPr>
        <w:t>ų</w:t>
      </w:r>
      <w:r w:rsidR="00BF3D1D" w:rsidRPr="004B620A">
        <w:rPr>
          <w:b/>
          <w:bCs/>
          <w:sz w:val="22"/>
          <w:szCs w:val="22"/>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5"/>
        <w:gridCol w:w="1666"/>
        <w:gridCol w:w="1278"/>
        <w:gridCol w:w="1417"/>
        <w:gridCol w:w="1269"/>
        <w:gridCol w:w="1264"/>
        <w:gridCol w:w="1187"/>
      </w:tblGrid>
      <w:tr w:rsidR="00BF3D1D" w:rsidRPr="004B620A" w:rsidTr="001E1BF5">
        <w:trPr>
          <w:trHeight w:val="577"/>
        </w:trPr>
        <w:tc>
          <w:tcPr>
            <w:tcW w:w="1665" w:type="dxa"/>
          </w:tcPr>
          <w:p w:rsidR="00BF3D1D" w:rsidRPr="004B620A" w:rsidRDefault="00BF3D1D" w:rsidP="007972B5">
            <w:pPr>
              <w:spacing w:line="240" w:lineRule="exact"/>
              <w:jc w:val="center"/>
              <w:rPr>
                <w:b/>
                <w:bCs/>
                <w:sz w:val="20"/>
                <w:szCs w:val="20"/>
              </w:rPr>
            </w:pPr>
            <w:r w:rsidRPr="004B620A">
              <w:rPr>
                <w:b/>
                <w:bCs/>
                <w:sz w:val="20"/>
                <w:szCs w:val="20"/>
              </w:rPr>
              <w:t xml:space="preserve">Bankas ( ar </w:t>
            </w:r>
            <w:proofErr w:type="spellStart"/>
            <w:r w:rsidRPr="004B620A">
              <w:rPr>
                <w:b/>
                <w:bCs/>
                <w:sz w:val="20"/>
                <w:szCs w:val="20"/>
              </w:rPr>
              <w:t>fin</w:t>
            </w:r>
            <w:proofErr w:type="spellEnd"/>
            <w:r w:rsidRPr="004B620A">
              <w:rPr>
                <w:b/>
                <w:bCs/>
                <w:sz w:val="20"/>
                <w:szCs w:val="20"/>
              </w:rPr>
              <w:t xml:space="preserve">. min.) suteikęs paskolą </w:t>
            </w:r>
          </w:p>
        </w:tc>
        <w:tc>
          <w:tcPr>
            <w:tcW w:w="1666" w:type="dxa"/>
          </w:tcPr>
          <w:p w:rsidR="00BF3D1D" w:rsidRPr="004B620A" w:rsidRDefault="00BF3D1D" w:rsidP="007972B5">
            <w:pPr>
              <w:spacing w:line="240" w:lineRule="exact"/>
              <w:rPr>
                <w:b/>
                <w:bCs/>
                <w:sz w:val="20"/>
                <w:szCs w:val="20"/>
              </w:rPr>
            </w:pPr>
            <w:r w:rsidRPr="004B620A">
              <w:rPr>
                <w:b/>
                <w:bCs/>
                <w:sz w:val="20"/>
                <w:szCs w:val="20"/>
              </w:rPr>
              <w:t xml:space="preserve">Sutarties data ir numeris </w:t>
            </w:r>
          </w:p>
        </w:tc>
        <w:tc>
          <w:tcPr>
            <w:tcW w:w="1278" w:type="dxa"/>
          </w:tcPr>
          <w:p w:rsidR="00BF3D1D" w:rsidRPr="004B620A" w:rsidRDefault="00BF3D1D" w:rsidP="007972B5">
            <w:pPr>
              <w:spacing w:line="240" w:lineRule="exact"/>
              <w:jc w:val="center"/>
              <w:rPr>
                <w:b/>
                <w:bCs/>
                <w:sz w:val="20"/>
                <w:szCs w:val="20"/>
              </w:rPr>
            </w:pPr>
            <w:r w:rsidRPr="004B620A">
              <w:rPr>
                <w:b/>
                <w:bCs/>
                <w:sz w:val="20"/>
                <w:szCs w:val="20"/>
              </w:rPr>
              <w:t>Gauta paskolų suma</w:t>
            </w:r>
          </w:p>
          <w:p w:rsidR="00BF3D1D" w:rsidRPr="004B620A" w:rsidRDefault="00BF3D1D" w:rsidP="007972B5">
            <w:pPr>
              <w:spacing w:line="240" w:lineRule="exact"/>
              <w:jc w:val="right"/>
              <w:rPr>
                <w:b/>
                <w:bCs/>
                <w:sz w:val="20"/>
                <w:szCs w:val="20"/>
              </w:rPr>
            </w:pPr>
          </w:p>
        </w:tc>
        <w:tc>
          <w:tcPr>
            <w:tcW w:w="1417" w:type="dxa"/>
          </w:tcPr>
          <w:p w:rsidR="00BF3D1D" w:rsidRPr="004B620A" w:rsidRDefault="00BF3D1D" w:rsidP="007972B5">
            <w:pPr>
              <w:spacing w:line="240" w:lineRule="exact"/>
              <w:rPr>
                <w:b/>
                <w:bCs/>
                <w:sz w:val="20"/>
                <w:szCs w:val="20"/>
              </w:rPr>
            </w:pPr>
            <w:r w:rsidRPr="004B620A">
              <w:rPr>
                <w:b/>
                <w:bCs/>
                <w:sz w:val="20"/>
                <w:szCs w:val="20"/>
              </w:rPr>
              <w:t>Palūkanų (proc.)</w:t>
            </w:r>
          </w:p>
          <w:p w:rsidR="00BF3D1D" w:rsidRPr="004B620A" w:rsidRDefault="00BF3D1D" w:rsidP="007972B5">
            <w:pPr>
              <w:spacing w:line="240" w:lineRule="exact"/>
              <w:rPr>
                <w:b/>
                <w:bCs/>
                <w:sz w:val="20"/>
                <w:szCs w:val="20"/>
              </w:rPr>
            </w:pPr>
            <w:r w:rsidRPr="004B620A">
              <w:rPr>
                <w:b/>
                <w:bCs/>
                <w:sz w:val="20"/>
                <w:szCs w:val="20"/>
              </w:rPr>
              <w:t>metinis</w:t>
            </w:r>
          </w:p>
        </w:tc>
        <w:tc>
          <w:tcPr>
            <w:tcW w:w="1269" w:type="dxa"/>
          </w:tcPr>
          <w:p w:rsidR="00BF3D1D" w:rsidRPr="004B620A" w:rsidRDefault="00BF3D1D" w:rsidP="007972B5">
            <w:pPr>
              <w:spacing w:line="240" w:lineRule="exact"/>
              <w:jc w:val="center"/>
              <w:rPr>
                <w:b/>
                <w:bCs/>
                <w:sz w:val="20"/>
                <w:szCs w:val="20"/>
              </w:rPr>
            </w:pPr>
            <w:r w:rsidRPr="004B620A">
              <w:rPr>
                <w:b/>
                <w:bCs/>
                <w:sz w:val="20"/>
                <w:szCs w:val="20"/>
              </w:rPr>
              <w:t>Grąžinimo terminas</w:t>
            </w:r>
          </w:p>
          <w:p w:rsidR="00BF3D1D" w:rsidRPr="004B620A" w:rsidRDefault="00BF3D1D" w:rsidP="007972B5">
            <w:pPr>
              <w:spacing w:line="240" w:lineRule="exact"/>
              <w:jc w:val="center"/>
              <w:rPr>
                <w:b/>
                <w:bCs/>
                <w:sz w:val="20"/>
                <w:szCs w:val="20"/>
              </w:rPr>
            </w:pPr>
            <w:r w:rsidRPr="004B620A">
              <w:rPr>
                <w:b/>
                <w:bCs/>
                <w:sz w:val="20"/>
                <w:szCs w:val="20"/>
              </w:rPr>
              <w:t>iki</w:t>
            </w:r>
          </w:p>
        </w:tc>
        <w:tc>
          <w:tcPr>
            <w:tcW w:w="1264" w:type="dxa"/>
          </w:tcPr>
          <w:p w:rsidR="00BF3D1D" w:rsidRPr="004B620A" w:rsidRDefault="00BF3D1D" w:rsidP="007972B5">
            <w:pPr>
              <w:spacing w:line="240" w:lineRule="exact"/>
              <w:jc w:val="center"/>
              <w:rPr>
                <w:b/>
                <w:bCs/>
                <w:sz w:val="20"/>
                <w:szCs w:val="20"/>
              </w:rPr>
            </w:pPr>
            <w:r w:rsidRPr="004B620A">
              <w:rPr>
                <w:b/>
                <w:bCs/>
                <w:sz w:val="20"/>
                <w:szCs w:val="20"/>
              </w:rPr>
              <w:t>Grąžinta</w:t>
            </w:r>
          </w:p>
          <w:p w:rsidR="00BF3D1D" w:rsidRPr="004B620A" w:rsidRDefault="003F3DCB" w:rsidP="00896053">
            <w:pPr>
              <w:spacing w:line="240" w:lineRule="exact"/>
              <w:jc w:val="center"/>
              <w:rPr>
                <w:b/>
                <w:bCs/>
                <w:sz w:val="20"/>
                <w:szCs w:val="20"/>
              </w:rPr>
            </w:pPr>
            <w:r>
              <w:rPr>
                <w:b/>
                <w:bCs/>
                <w:sz w:val="20"/>
                <w:szCs w:val="20"/>
              </w:rPr>
              <w:t>201</w:t>
            </w:r>
            <w:r w:rsidR="00896053">
              <w:rPr>
                <w:b/>
                <w:bCs/>
                <w:sz w:val="20"/>
                <w:szCs w:val="20"/>
              </w:rPr>
              <w:t>6</w:t>
            </w:r>
            <w:r>
              <w:rPr>
                <w:b/>
                <w:bCs/>
                <w:sz w:val="20"/>
                <w:szCs w:val="20"/>
              </w:rPr>
              <w:t xml:space="preserve"> metais</w:t>
            </w:r>
          </w:p>
        </w:tc>
        <w:tc>
          <w:tcPr>
            <w:tcW w:w="1187" w:type="dxa"/>
          </w:tcPr>
          <w:p w:rsidR="00BF3D1D" w:rsidRPr="004B620A" w:rsidRDefault="00BF3D1D" w:rsidP="007972B5">
            <w:pPr>
              <w:spacing w:line="240" w:lineRule="exact"/>
              <w:jc w:val="center"/>
              <w:rPr>
                <w:b/>
                <w:bCs/>
                <w:sz w:val="20"/>
                <w:szCs w:val="20"/>
              </w:rPr>
            </w:pPr>
            <w:r w:rsidRPr="004B620A">
              <w:rPr>
                <w:b/>
                <w:bCs/>
                <w:sz w:val="20"/>
                <w:szCs w:val="20"/>
              </w:rPr>
              <w:t xml:space="preserve">Paskolos likutis </w:t>
            </w:r>
          </w:p>
          <w:p w:rsidR="00BF3D1D" w:rsidRPr="004B620A" w:rsidRDefault="00BF3D1D" w:rsidP="00C91797">
            <w:pPr>
              <w:spacing w:line="240" w:lineRule="exact"/>
              <w:jc w:val="center"/>
              <w:rPr>
                <w:b/>
                <w:bCs/>
                <w:sz w:val="20"/>
                <w:szCs w:val="20"/>
              </w:rPr>
            </w:pPr>
            <w:r w:rsidRPr="004B620A">
              <w:rPr>
                <w:b/>
                <w:bCs/>
                <w:sz w:val="20"/>
                <w:szCs w:val="20"/>
              </w:rPr>
              <w:t>201</w:t>
            </w:r>
            <w:r w:rsidR="00C91797">
              <w:rPr>
                <w:b/>
                <w:bCs/>
                <w:sz w:val="20"/>
                <w:szCs w:val="20"/>
              </w:rPr>
              <w:t>6</w:t>
            </w:r>
            <w:r w:rsidRPr="004B620A">
              <w:rPr>
                <w:b/>
                <w:bCs/>
                <w:sz w:val="20"/>
                <w:szCs w:val="20"/>
              </w:rPr>
              <w:t>-</w:t>
            </w:r>
            <w:r w:rsidR="00C91797">
              <w:rPr>
                <w:b/>
                <w:bCs/>
                <w:sz w:val="20"/>
                <w:szCs w:val="20"/>
              </w:rPr>
              <w:t>12-31</w:t>
            </w:r>
          </w:p>
        </w:tc>
      </w:tr>
      <w:tr w:rsidR="00BF3D1D" w:rsidRPr="004B620A" w:rsidTr="001E1BF5">
        <w:trPr>
          <w:trHeight w:val="289"/>
        </w:trPr>
        <w:tc>
          <w:tcPr>
            <w:tcW w:w="1665" w:type="dxa"/>
          </w:tcPr>
          <w:p w:rsidR="00BF3D1D" w:rsidRPr="004B620A" w:rsidRDefault="00BF3D1D" w:rsidP="007972B5">
            <w:pPr>
              <w:spacing w:line="240" w:lineRule="exact"/>
              <w:jc w:val="center"/>
              <w:rPr>
                <w:sz w:val="20"/>
                <w:szCs w:val="20"/>
              </w:rPr>
            </w:pPr>
            <w:r w:rsidRPr="004B620A">
              <w:rPr>
                <w:sz w:val="20"/>
                <w:szCs w:val="20"/>
              </w:rPr>
              <w:t>1</w:t>
            </w:r>
          </w:p>
        </w:tc>
        <w:tc>
          <w:tcPr>
            <w:tcW w:w="1666" w:type="dxa"/>
          </w:tcPr>
          <w:p w:rsidR="00BF3D1D" w:rsidRPr="004B620A" w:rsidRDefault="00BF3D1D" w:rsidP="007972B5">
            <w:pPr>
              <w:spacing w:line="240" w:lineRule="exact"/>
              <w:jc w:val="center"/>
              <w:rPr>
                <w:sz w:val="20"/>
                <w:szCs w:val="20"/>
              </w:rPr>
            </w:pPr>
            <w:r w:rsidRPr="004B620A">
              <w:rPr>
                <w:sz w:val="20"/>
                <w:szCs w:val="20"/>
              </w:rPr>
              <w:t>2</w:t>
            </w:r>
          </w:p>
        </w:tc>
        <w:tc>
          <w:tcPr>
            <w:tcW w:w="1278" w:type="dxa"/>
          </w:tcPr>
          <w:p w:rsidR="00BF3D1D" w:rsidRPr="004B620A" w:rsidRDefault="00BF3D1D" w:rsidP="007972B5">
            <w:pPr>
              <w:spacing w:line="240" w:lineRule="exact"/>
              <w:jc w:val="center"/>
              <w:rPr>
                <w:sz w:val="20"/>
                <w:szCs w:val="20"/>
              </w:rPr>
            </w:pPr>
            <w:r w:rsidRPr="004B620A">
              <w:rPr>
                <w:sz w:val="20"/>
                <w:szCs w:val="20"/>
              </w:rPr>
              <w:t>3</w:t>
            </w:r>
          </w:p>
        </w:tc>
        <w:tc>
          <w:tcPr>
            <w:tcW w:w="1417" w:type="dxa"/>
          </w:tcPr>
          <w:p w:rsidR="00BF3D1D" w:rsidRPr="004B620A" w:rsidRDefault="00BF3D1D" w:rsidP="007972B5">
            <w:pPr>
              <w:spacing w:line="240" w:lineRule="exact"/>
              <w:jc w:val="center"/>
              <w:rPr>
                <w:sz w:val="20"/>
                <w:szCs w:val="20"/>
              </w:rPr>
            </w:pPr>
            <w:r w:rsidRPr="004B620A">
              <w:rPr>
                <w:sz w:val="20"/>
                <w:szCs w:val="20"/>
              </w:rPr>
              <w:t>4</w:t>
            </w:r>
          </w:p>
        </w:tc>
        <w:tc>
          <w:tcPr>
            <w:tcW w:w="1269" w:type="dxa"/>
          </w:tcPr>
          <w:p w:rsidR="00BF3D1D" w:rsidRPr="004B620A" w:rsidRDefault="00BF3D1D" w:rsidP="007972B5">
            <w:pPr>
              <w:spacing w:line="240" w:lineRule="exact"/>
              <w:jc w:val="center"/>
              <w:rPr>
                <w:sz w:val="20"/>
                <w:szCs w:val="20"/>
              </w:rPr>
            </w:pPr>
            <w:r w:rsidRPr="004B620A">
              <w:rPr>
                <w:sz w:val="20"/>
                <w:szCs w:val="20"/>
              </w:rPr>
              <w:t>5</w:t>
            </w:r>
          </w:p>
        </w:tc>
        <w:tc>
          <w:tcPr>
            <w:tcW w:w="1264" w:type="dxa"/>
          </w:tcPr>
          <w:p w:rsidR="00BF3D1D" w:rsidRPr="004B620A" w:rsidRDefault="00BF3D1D" w:rsidP="007972B5">
            <w:pPr>
              <w:spacing w:line="240" w:lineRule="exact"/>
              <w:jc w:val="center"/>
              <w:rPr>
                <w:sz w:val="20"/>
                <w:szCs w:val="20"/>
              </w:rPr>
            </w:pPr>
          </w:p>
        </w:tc>
        <w:tc>
          <w:tcPr>
            <w:tcW w:w="1187" w:type="dxa"/>
          </w:tcPr>
          <w:p w:rsidR="00BF3D1D" w:rsidRPr="004B620A" w:rsidRDefault="00BF3D1D" w:rsidP="007972B5">
            <w:pPr>
              <w:spacing w:line="240" w:lineRule="exact"/>
              <w:jc w:val="center"/>
              <w:rPr>
                <w:sz w:val="20"/>
                <w:szCs w:val="20"/>
              </w:rPr>
            </w:pPr>
            <w:r w:rsidRPr="004B620A">
              <w:rPr>
                <w:sz w:val="20"/>
                <w:szCs w:val="20"/>
              </w:rPr>
              <w:t>6</w:t>
            </w:r>
          </w:p>
        </w:tc>
      </w:tr>
      <w:tr w:rsidR="00BF3D1D" w:rsidRPr="004B620A" w:rsidTr="001E1BF5">
        <w:tc>
          <w:tcPr>
            <w:tcW w:w="1665" w:type="dxa"/>
          </w:tcPr>
          <w:p w:rsidR="00BF3D1D" w:rsidRPr="004B620A" w:rsidRDefault="00BF3D1D" w:rsidP="007972B5">
            <w:pPr>
              <w:spacing w:line="240" w:lineRule="exact"/>
              <w:rPr>
                <w:sz w:val="20"/>
                <w:szCs w:val="20"/>
              </w:rPr>
            </w:pPr>
            <w:r w:rsidRPr="004B620A">
              <w:rPr>
                <w:sz w:val="20"/>
                <w:szCs w:val="20"/>
              </w:rPr>
              <w:t>Finansų ministerija</w:t>
            </w:r>
          </w:p>
          <w:p w:rsidR="00BF3D1D" w:rsidRPr="004B620A" w:rsidRDefault="00BF3D1D" w:rsidP="007972B5">
            <w:pPr>
              <w:spacing w:line="240" w:lineRule="exact"/>
              <w:rPr>
                <w:sz w:val="20"/>
                <w:szCs w:val="20"/>
              </w:rPr>
            </w:pPr>
            <w:r w:rsidRPr="004B620A">
              <w:rPr>
                <w:sz w:val="20"/>
                <w:szCs w:val="20"/>
              </w:rPr>
              <w:t>(Lentvario nuotekų valymo įrenginiai)</w:t>
            </w:r>
          </w:p>
          <w:p w:rsidR="00BF3D1D" w:rsidRPr="004B620A" w:rsidRDefault="00BF3D1D" w:rsidP="007972B5">
            <w:pPr>
              <w:spacing w:line="240" w:lineRule="exact"/>
              <w:rPr>
                <w:sz w:val="20"/>
                <w:szCs w:val="20"/>
              </w:rPr>
            </w:pPr>
            <w:r w:rsidRPr="004B620A">
              <w:rPr>
                <w:sz w:val="20"/>
                <w:szCs w:val="20"/>
              </w:rPr>
              <w:t>(</w:t>
            </w:r>
            <w:proofErr w:type="spellStart"/>
            <w:r w:rsidRPr="004B620A">
              <w:rPr>
                <w:sz w:val="20"/>
                <w:szCs w:val="20"/>
              </w:rPr>
              <w:t>valst</w:t>
            </w:r>
            <w:proofErr w:type="spellEnd"/>
            <w:r w:rsidRPr="004B620A">
              <w:rPr>
                <w:sz w:val="20"/>
                <w:szCs w:val="20"/>
              </w:rPr>
              <w:t>. vardu)</w:t>
            </w:r>
          </w:p>
        </w:tc>
        <w:tc>
          <w:tcPr>
            <w:tcW w:w="1666" w:type="dxa"/>
          </w:tcPr>
          <w:p w:rsidR="00BF3D1D" w:rsidRPr="004B620A" w:rsidRDefault="00BF3D1D" w:rsidP="00896053">
            <w:pPr>
              <w:spacing w:line="240" w:lineRule="exact"/>
              <w:rPr>
                <w:sz w:val="20"/>
                <w:szCs w:val="20"/>
              </w:rPr>
            </w:pPr>
            <w:r w:rsidRPr="004B620A">
              <w:rPr>
                <w:sz w:val="20"/>
                <w:szCs w:val="20"/>
              </w:rPr>
              <w:t>2000-11-09</w:t>
            </w:r>
            <w:r w:rsidR="00896053">
              <w:rPr>
                <w:sz w:val="20"/>
                <w:szCs w:val="20"/>
              </w:rPr>
              <w:t xml:space="preserve"> </w:t>
            </w:r>
            <w:r w:rsidRPr="004B620A">
              <w:rPr>
                <w:sz w:val="20"/>
                <w:szCs w:val="20"/>
              </w:rPr>
              <w:t xml:space="preserve"> Nr. 402</w:t>
            </w:r>
          </w:p>
        </w:tc>
        <w:tc>
          <w:tcPr>
            <w:tcW w:w="1278" w:type="dxa"/>
          </w:tcPr>
          <w:p w:rsidR="00BF3D1D" w:rsidRPr="004B620A" w:rsidRDefault="004B746A" w:rsidP="004B746A">
            <w:pPr>
              <w:spacing w:line="240" w:lineRule="exact"/>
              <w:rPr>
                <w:sz w:val="20"/>
                <w:szCs w:val="20"/>
              </w:rPr>
            </w:pPr>
            <w:r w:rsidRPr="004B620A">
              <w:rPr>
                <w:sz w:val="20"/>
                <w:szCs w:val="20"/>
              </w:rPr>
              <w:t>2 220,0</w:t>
            </w:r>
            <w:r w:rsidR="00BF3D1D" w:rsidRPr="004B620A">
              <w:rPr>
                <w:sz w:val="20"/>
                <w:szCs w:val="20"/>
              </w:rPr>
              <w:t>2</w:t>
            </w:r>
          </w:p>
        </w:tc>
        <w:tc>
          <w:tcPr>
            <w:tcW w:w="1417" w:type="dxa"/>
          </w:tcPr>
          <w:p w:rsidR="00BF3D1D" w:rsidRPr="004B620A" w:rsidRDefault="00161316" w:rsidP="007972B5">
            <w:pPr>
              <w:spacing w:line="240" w:lineRule="exact"/>
              <w:rPr>
                <w:sz w:val="20"/>
                <w:szCs w:val="20"/>
              </w:rPr>
            </w:pPr>
            <w:r>
              <w:rPr>
                <w:sz w:val="20"/>
                <w:szCs w:val="20"/>
              </w:rPr>
              <w:t>Kredito marža-0,85 proc.+</w:t>
            </w:r>
            <w:r w:rsidR="00CD2FF6">
              <w:rPr>
                <w:sz w:val="20"/>
                <w:szCs w:val="20"/>
              </w:rPr>
              <w:t xml:space="preserve"> </w:t>
            </w:r>
            <w:r>
              <w:rPr>
                <w:sz w:val="20"/>
                <w:szCs w:val="20"/>
              </w:rPr>
              <w:t>EURIBOR</w:t>
            </w:r>
          </w:p>
        </w:tc>
        <w:tc>
          <w:tcPr>
            <w:tcW w:w="1269" w:type="dxa"/>
          </w:tcPr>
          <w:p w:rsidR="00BF3D1D" w:rsidRPr="004B620A" w:rsidRDefault="00161316" w:rsidP="007972B5">
            <w:pPr>
              <w:spacing w:line="240" w:lineRule="exact"/>
              <w:rPr>
                <w:sz w:val="20"/>
                <w:szCs w:val="20"/>
              </w:rPr>
            </w:pPr>
            <w:r>
              <w:rPr>
                <w:sz w:val="20"/>
                <w:szCs w:val="20"/>
              </w:rPr>
              <w:t xml:space="preserve">Nuo 2010-09-01 iki </w:t>
            </w:r>
            <w:r w:rsidR="00BF3D1D" w:rsidRPr="004B620A">
              <w:rPr>
                <w:sz w:val="20"/>
                <w:szCs w:val="20"/>
              </w:rPr>
              <w:t>2022-09-01</w:t>
            </w:r>
          </w:p>
        </w:tc>
        <w:tc>
          <w:tcPr>
            <w:tcW w:w="1264" w:type="dxa"/>
          </w:tcPr>
          <w:p w:rsidR="00210135" w:rsidRPr="004B620A" w:rsidRDefault="00BF3D1D" w:rsidP="003F3DCB">
            <w:pPr>
              <w:spacing w:line="240" w:lineRule="exact"/>
              <w:rPr>
                <w:sz w:val="20"/>
                <w:szCs w:val="20"/>
              </w:rPr>
            </w:pPr>
            <w:r w:rsidRPr="004B620A">
              <w:rPr>
                <w:sz w:val="20"/>
                <w:szCs w:val="20"/>
              </w:rPr>
              <w:t xml:space="preserve">    </w:t>
            </w:r>
            <w:r w:rsidR="003F3DCB">
              <w:rPr>
                <w:sz w:val="20"/>
                <w:szCs w:val="20"/>
              </w:rPr>
              <w:t>177,6</w:t>
            </w:r>
          </w:p>
        </w:tc>
        <w:tc>
          <w:tcPr>
            <w:tcW w:w="1187" w:type="dxa"/>
          </w:tcPr>
          <w:p w:rsidR="00BF3D1D" w:rsidRPr="004B620A" w:rsidRDefault="00210135" w:rsidP="00896053">
            <w:pPr>
              <w:spacing w:line="240" w:lineRule="exact"/>
              <w:rPr>
                <w:sz w:val="20"/>
                <w:szCs w:val="20"/>
              </w:rPr>
            </w:pPr>
            <w:r w:rsidRPr="004B620A">
              <w:rPr>
                <w:sz w:val="20"/>
                <w:szCs w:val="20"/>
              </w:rPr>
              <w:t>1</w:t>
            </w:r>
            <w:r w:rsidR="00896053">
              <w:rPr>
                <w:sz w:val="20"/>
                <w:szCs w:val="20"/>
              </w:rPr>
              <w:t>065,6</w:t>
            </w:r>
          </w:p>
        </w:tc>
      </w:tr>
      <w:tr w:rsidR="00BF3D1D" w:rsidRPr="00622CFA" w:rsidTr="001E1BF5">
        <w:tc>
          <w:tcPr>
            <w:tcW w:w="1665" w:type="dxa"/>
          </w:tcPr>
          <w:p w:rsidR="00BF3D1D" w:rsidRPr="004B746A" w:rsidRDefault="00BF3D1D" w:rsidP="007972B5">
            <w:pPr>
              <w:spacing w:line="240" w:lineRule="exact"/>
              <w:rPr>
                <w:sz w:val="20"/>
                <w:szCs w:val="20"/>
              </w:rPr>
            </w:pPr>
            <w:r w:rsidRPr="004B746A">
              <w:rPr>
                <w:sz w:val="20"/>
                <w:szCs w:val="20"/>
              </w:rPr>
              <w:t>Finansų ministerija</w:t>
            </w:r>
          </w:p>
          <w:p w:rsidR="00BF3D1D" w:rsidRDefault="00BF3D1D" w:rsidP="007972B5">
            <w:pPr>
              <w:spacing w:line="240" w:lineRule="exact"/>
              <w:rPr>
                <w:sz w:val="20"/>
                <w:szCs w:val="20"/>
              </w:rPr>
            </w:pPr>
            <w:r w:rsidRPr="004B746A">
              <w:rPr>
                <w:sz w:val="20"/>
                <w:szCs w:val="20"/>
              </w:rPr>
              <w:t>(investicijų projektams finansuoti)</w:t>
            </w:r>
          </w:p>
          <w:p w:rsidR="00896053" w:rsidRPr="004B746A" w:rsidRDefault="00896053" w:rsidP="007972B5">
            <w:pPr>
              <w:spacing w:line="240" w:lineRule="exact"/>
              <w:rPr>
                <w:sz w:val="20"/>
                <w:szCs w:val="20"/>
              </w:rPr>
            </w:pPr>
            <w:r>
              <w:rPr>
                <w:sz w:val="20"/>
                <w:szCs w:val="20"/>
              </w:rPr>
              <w:t xml:space="preserve">Ši paskola </w:t>
            </w:r>
            <w:proofErr w:type="spellStart"/>
            <w:r>
              <w:rPr>
                <w:sz w:val="20"/>
                <w:szCs w:val="20"/>
              </w:rPr>
              <w:t>refinansuota</w:t>
            </w:r>
            <w:proofErr w:type="spellEnd"/>
          </w:p>
          <w:p w:rsidR="00BF3D1D" w:rsidRDefault="00896053" w:rsidP="007972B5">
            <w:pPr>
              <w:spacing w:line="240" w:lineRule="exact"/>
              <w:rPr>
                <w:sz w:val="20"/>
                <w:szCs w:val="20"/>
              </w:rPr>
            </w:pPr>
            <w:r>
              <w:rPr>
                <w:sz w:val="20"/>
                <w:szCs w:val="20"/>
              </w:rPr>
              <w:t>(sav</w:t>
            </w:r>
            <w:r w:rsidR="00BF3D1D" w:rsidRPr="004B746A">
              <w:rPr>
                <w:sz w:val="20"/>
                <w:szCs w:val="20"/>
              </w:rPr>
              <w:t>.</w:t>
            </w:r>
            <w:r>
              <w:rPr>
                <w:sz w:val="20"/>
                <w:szCs w:val="20"/>
              </w:rPr>
              <w:t xml:space="preserve"> </w:t>
            </w:r>
            <w:r w:rsidR="00BF3D1D" w:rsidRPr="004B746A">
              <w:rPr>
                <w:sz w:val="20"/>
                <w:szCs w:val="20"/>
              </w:rPr>
              <w:t>vardu)</w:t>
            </w:r>
          </w:p>
          <w:p w:rsidR="00896053" w:rsidRPr="004B746A" w:rsidRDefault="00896053" w:rsidP="007972B5">
            <w:pPr>
              <w:spacing w:line="240" w:lineRule="exact"/>
              <w:rPr>
                <w:sz w:val="20"/>
                <w:szCs w:val="20"/>
              </w:rPr>
            </w:pPr>
            <w:r>
              <w:rPr>
                <w:sz w:val="20"/>
                <w:szCs w:val="20"/>
              </w:rPr>
              <w:t>AB DNB bankas</w:t>
            </w:r>
          </w:p>
        </w:tc>
        <w:tc>
          <w:tcPr>
            <w:tcW w:w="1666" w:type="dxa"/>
          </w:tcPr>
          <w:p w:rsidR="00BF3D1D" w:rsidRPr="004B746A" w:rsidRDefault="00161316" w:rsidP="007972B5">
            <w:pPr>
              <w:spacing w:line="240" w:lineRule="exact"/>
              <w:rPr>
                <w:sz w:val="20"/>
                <w:szCs w:val="20"/>
              </w:rPr>
            </w:pPr>
            <w:r>
              <w:rPr>
                <w:sz w:val="20"/>
                <w:szCs w:val="20"/>
              </w:rPr>
              <w:t xml:space="preserve">(buvo </w:t>
            </w:r>
            <w:r w:rsidR="00BF3D1D" w:rsidRPr="004B746A">
              <w:rPr>
                <w:sz w:val="20"/>
                <w:szCs w:val="20"/>
              </w:rPr>
              <w:t xml:space="preserve">2009-10-27 Nr. 11K-050/581 </w:t>
            </w:r>
          </w:p>
          <w:p w:rsidR="00BF3D1D" w:rsidRDefault="00BF3D1D" w:rsidP="0078137B">
            <w:pPr>
              <w:spacing w:line="240" w:lineRule="exact"/>
              <w:rPr>
                <w:sz w:val="20"/>
                <w:szCs w:val="20"/>
              </w:rPr>
            </w:pPr>
            <w:r w:rsidRPr="004B746A">
              <w:rPr>
                <w:sz w:val="20"/>
                <w:szCs w:val="20"/>
              </w:rPr>
              <w:t>(</w:t>
            </w:r>
            <w:r w:rsidR="0078137B">
              <w:rPr>
                <w:sz w:val="20"/>
                <w:szCs w:val="20"/>
              </w:rPr>
              <w:t>952,85</w:t>
            </w:r>
            <w:r w:rsidRPr="004B746A">
              <w:rPr>
                <w:sz w:val="20"/>
                <w:szCs w:val="20"/>
              </w:rPr>
              <w:t xml:space="preserve"> tūkst. eurų)</w:t>
            </w:r>
          </w:p>
          <w:p w:rsidR="00161316" w:rsidRDefault="00161316" w:rsidP="0078137B">
            <w:pPr>
              <w:spacing w:line="240" w:lineRule="exact"/>
              <w:rPr>
                <w:sz w:val="20"/>
                <w:szCs w:val="20"/>
              </w:rPr>
            </w:pPr>
          </w:p>
          <w:p w:rsidR="00161316" w:rsidRDefault="00161316" w:rsidP="0078137B">
            <w:pPr>
              <w:spacing w:line="240" w:lineRule="exact"/>
              <w:rPr>
                <w:sz w:val="20"/>
                <w:szCs w:val="20"/>
              </w:rPr>
            </w:pPr>
            <w:r>
              <w:rPr>
                <w:sz w:val="20"/>
                <w:szCs w:val="20"/>
              </w:rPr>
              <w:t>2016-01-08</w:t>
            </w:r>
          </w:p>
          <w:p w:rsidR="00161316" w:rsidRPr="004B746A" w:rsidRDefault="00161316" w:rsidP="0078137B">
            <w:pPr>
              <w:spacing w:line="240" w:lineRule="exact"/>
              <w:rPr>
                <w:sz w:val="20"/>
                <w:szCs w:val="20"/>
              </w:rPr>
            </w:pPr>
            <w:r>
              <w:rPr>
                <w:sz w:val="20"/>
                <w:szCs w:val="20"/>
              </w:rPr>
              <w:t>Kreditavimo sutartis Nr. 181626536-K3</w:t>
            </w:r>
          </w:p>
        </w:tc>
        <w:tc>
          <w:tcPr>
            <w:tcW w:w="1278" w:type="dxa"/>
          </w:tcPr>
          <w:p w:rsidR="00BF3D1D" w:rsidRPr="004B746A" w:rsidRDefault="00210135" w:rsidP="007972B5">
            <w:pPr>
              <w:spacing w:line="240" w:lineRule="exact"/>
              <w:jc w:val="both"/>
              <w:rPr>
                <w:sz w:val="20"/>
                <w:szCs w:val="20"/>
              </w:rPr>
            </w:pPr>
            <w:r>
              <w:rPr>
                <w:sz w:val="20"/>
                <w:szCs w:val="20"/>
              </w:rPr>
              <w:t>840,77</w:t>
            </w:r>
          </w:p>
        </w:tc>
        <w:tc>
          <w:tcPr>
            <w:tcW w:w="1417" w:type="dxa"/>
          </w:tcPr>
          <w:p w:rsidR="00BF3D1D" w:rsidRPr="00CD2FF6" w:rsidRDefault="00CD2FF6" w:rsidP="00CD2FF6">
            <w:pPr>
              <w:spacing w:line="240" w:lineRule="exact"/>
              <w:rPr>
                <w:sz w:val="20"/>
                <w:szCs w:val="20"/>
                <w:lang w:val="en-US"/>
              </w:rPr>
            </w:pPr>
            <w:r>
              <w:rPr>
                <w:sz w:val="20"/>
                <w:szCs w:val="20"/>
              </w:rPr>
              <w:t>Kredito marža-1,2 proc.+ EURIBOR</w:t>
            </w:r>
            <w:r>
              <w:rPr>
                <w:sz w:val="20"/>
                <w:szCs w:val="20"/>
                <w:lang w:val="en-US"/>
              </w:rPr>
              <w:t xml:space="preserve">= </w:t>
            </w:r>
            <w:r w:rsidRPr="00492CD7">
              <w:rPr>
                <w:sz w:val="20"/>
                <w:szCs w:val="20"/>
              </w:rPr>
              <w:t>Kintama palūkanų norma</w:t>
            </w:r>
            <w:r>
              <w:rPr>
                <w:sz w:val="20"/>
                <w:szCs w:val="20"/>
                <w:lang w:val="en-US"/>
              </w:rPr>
              <w:t xml:space="preserve"> 1.2 proc.</w:t>
            </w:r>
          </w:p>
        </w:tc>
        <w:tc>
          <w:tcPr>
            <w:tcW w:w="1269" w:type="dxa"/>
          </w:tcPr>
          <w:p w:rsidR="00BF3D1D" w:rsidRPr="004B746A" w:rsidRDefault="00CD2FF6" w:rsidP="00CD2FF6">
            <w:pPr>
              <w:spacing w:line="240" w:lineRule="exact"/>
              <w:rPr>
                <w:sz w:val="20"/>
                <w:szCs w:val="20"/>
              </w:rPr>
            </w:pPr>
            <w:r>
              <w:rPr>
                <w:sz w:val="20"/>
                <w:szCs w:val="20"/>
              </w:rPr>
              <w:t xml:space="preserve">Nuo 2016-07-01 iki </w:t>
            </w:r>
            <w:r w:rsidR="00BF3D1D" w:rsidRPr="004B746A">
              <w:rPr>
                <w:sz w:val="20"/>
                <w:szCs w:val="20"/>
              </w:rPr>
              <w:t>20</w:t>
            </w:r>
            <w:r>
              <w:rPr>
                <w:sz w:val="20"/>
                <w:szCs w:val="20"/>
              </w:rPr>
              <w:t>20-12-31</w:t>
            </w:r>
          </w:p>
        </w:tc>
        <w:tc>
          <w:tcPr>
            <w:tcW w:w="1264" w:type="dxa"/>
          </w:tcPr>
          <w:p w:rsidR="00BF3D1D" w:rsidRPr="004B746A" w:rsidRDefault="00CD2FF6" w:rsidP="007972B5">
            <w:pPr>
              <w:spacing w:line="240" w:lineRule="exact"/>
              <w:rPr>
                <w:sz w:val="20"/>
                <w:szCs w:val="20"/>
              </w:rPr>
            </w:pPr>
            <w:r>
              <w:rPr>
                <w:sz w:val="20"/>
                <w:szCs w:val="20"/>
              </w:rPr>
              <w:t>91.1</w:t>
            </w:r>
          </w:p>
        </w:tc>
        <w:tc>
          <w:tcPr>
            <w:tcW w:w="1187" w:type="dxa"/>
          </w:tcPr>
          <w:p w:rsidR="00BF3D1D" w:rsidRPr="004B746A" w:rsidRDefault="00CD2FF6" w:rsidP="00595F9E">
            <w:pPr>
              <w:spacing w:line="240" w:lineRule="exact"/>
              <w:rPr>
                <w:sz w:val="20"/>
                <w:szCs w:val="20"/>
              </w:rPr>
            </w:pPr>
            <w:r>
              <w:rPr>
                <w:sz w:val="20"/>
                <w:szCs w:val="20"/>
              </w:rPr>
              <w:t>749.9</w:t>
            </w:r>
          </w:p>
        </w:tc>
      </w:tr>
      <w:tr w:rsidR="00BF3D1D" w:rsidRPr="000C4E3F" w:rsidTr="001E1BF5">
        <w:tc>
          <w:tcPr>
            <w:tcW w:w="1665" w:type="dxa"/>
          </w:tcPr>
          <w:p w:rsidR="00BF3D1D" w:rsidRPr="00210135" w:rsidRDefault="00BF3D1D" w:rsidP="007972B5">
            <w:pPr>
              <w:spacing w:line="240" w:lineRule="exact"/>
              <w:rPr>
                <w:sz w:val="20"/>
                <w:szCs w:val="20"/>
              </w:rPr>
            </w:pPr>
            <w:r w:rsidRPr="00210135">
              <w:rPr>
                <w:sz w:val="20"/>
                <w:szCs w:val="20"/>
              </w:rPr>
              <w:t>AB D</w:t>
            </w:r>
            <w:r w:rsidR="00CD2FF6">
              <w:rPr>
                <w:sz w:val="20"/>
                <w:szCs w:val="20"/>
              </w:rPr>
              <w:t>N</w:t>
            </w:r>
            <w:r w:rsidRPr="00210135">
              <w:rPr>
                <w:sz w:val="20"/>
                <w:szCs w:val="20"/>
              </w:rPr>
              <w:t>B bankas - paskola (investiciniams projektams finansuoti)</w:t>
            </w:r>
          </w:p>
          <w:p w:rsidR="00BF3D1D" w:rsidRPr="00210135" w:rsidRDefault="00BF3D1D" w:rsidP="00CD2FF6">
            <w:pPr>
              <w:spacing w:line="240" w:lineRule="exact"/>
              <w:rPr>
                <w:sz w:val="20"/>
                <w:szCs w:val="20"/>
              </w:rPr>
            </w:pPr>
            <w:r w:rsidRPr="00210135">
              <w:rPr>
                <w:sz w:val="20"/>
                <w:szCs w:val="20"/>
              </w:rPr>
              <w:t>(</w:t>
            </w:r>
            <w:proofErr w:type="spellStart"/>
            <w:r w:rsidRPr="00210135">
              <w:rPr>
                <w:sz w:val="20"/>
                <w:szCs w:val="20"/>
              </w:rPr>
              <w:t>savival</w:t>
            </w:r>
            <w:proofErr w:type="spellEnd"/>
            <w:r w:rsidRPr="00210135">
              <w:rPr>
                <w:sz w:val="20"/>
                <w:szCs w:val="20"/>
              </w:rPr>
              <w:t>. vardu)</w:t>
            </w:r>
          </w:p>
        </w:tc>
        <w:tc>
          <w:tcPr>
            <w:tcW w:w="1666" w:type="dxa"/>
          </w:tcPr>
          <w:p w:rsidR="00BF3D1D" w:rsidRPr="00210135" w:rsidRDefault="00BF3D1D" w:rsidP="007972B5">
            <w:pPr>
              <w:spacing w:line="240" w:lineRule="exact"/>
              <w:rPr>
                <w:sz w:val="20"/>
                <w:szCs w:val="20"/>
              </w:rPr>
            </w:pPr>
            <w:r w:rsidRPr="00210135">
              <w:rPr>
                <w:sz w:val="20"/>
                <w:szCs w:val="20"/>
              </w:rPr>
              <w:t>2012-01-20</w:t>
            </w:r>
          </w:p>
          <w:p w:rsidR="00BF3D1D" w:rsidRPr="00210135" w:rsidRDefault="00BF3D1D" w:rsidP="007972B5">
            <w:pPr>
              <w:spacing w:line="240" w:lineRule="exact"/>
              <w:rPr>
                <w:sz w:val="20"/>
                <w:szCs w:val="20"/>
              </w:rPr>
            </w:pPr>
            <w:r w:rsidRPr="00210135">
              <w:rPr>
                <w:sz w:val="20"/>
                <w:szCs w:val="20"/>
              </w:rPr>
              <w:t>Kreditavimo sutartis Nr. 2400-2011-316</w:t>
            </w:r>
          </w:p>
          <w:p w:rsidR="00BF3D1D" w:rsidRPr="00210135" w:rsidRDefault="00BF3D1D" w:rsidP="007972B5">
            <w:pPr>
              <w:spacing w:line="240" w:lineRule="exact"/>
              <w:rPr>
                <w:sz w:val="20"/>
                <w:szCs w:val="20"/>
              </w:rPr>
            </w:pPr>
          </w:p>
          <w:p w:rsidR="00BF3D1D" w:rsidRPr="00210135" w:rsidRDefault="00BF3D1D" w:rsidP="007972B5">
            <w:pPr>
              <w:spacing w:line="240" w:lineRule="exact"/>
              <w:rPr>
                <w:sz w:val="20"/>
                <w:szCs w:val="20"/>
              </w:rPr>
            </w:pPr>
          </w:p>
        </w:tc>
        <w:tc>
          <w:tcPr>
            <w:tcW w:w="1278" w:type="dxa"/>
          </w:tcPr>
          <w:p w:rsidR="00BF3D1D" w:rsidRPr="00210135" w:rsidRDefault="00210135" w:rsidP="007972B5">
            <w:pPr>
              <w:spacing w:line="240" w:lineRule="exact"/>
              <w:rPr>
                <w:sz w:val="20"/>
                <w:szCs w:val="20"/>
              </w:rPr>
            </w:pPr>
            <w:r>
              <w:rPr>
                <w:sz w:val="20"/>
                <w:szCs w:val="20"/>
              </w:rPr>
              <w:t>1332,52</w:t>
            </w:r>
          </w:p>
        </w:tc>
        <w:tc>
          <w:tcPr>
            <w:tcW w:w="1417" w:type="dxa"/>
          </w:tcPr>
          <w:p w:rsidR="00BF3D1D" w:rsidRPr="00210135" w:rsidRDefault="006C595C" w:rsidP="006C595C">
            <w:pPr>
              <w:spacing w:line="240" w:lineRule="exact"/>
              <w:rPr>
                <w:sz w:val="20"/>
                <w:szCs w:val="20"/>
              </w:rPr>
            </w:pPr>
            <w:r>
              <w:rPr>
                <w:sz w:val="20"/>
                <w:szCs w:val="20"/>
              </w:rPr>
              <w:t>Kredito marža-2,49 proc.+ EURIBOR</w:t>
            </w:r>
            <w:r>
              <w:rPr>
                <w:sz w:val="20"/>
                <w:szCs w:val="20"/>
                <w:lang w:val="en-US"/>
              </w:rPr>
              <w:t xml:space="preserve">= </w:t>
            </w:r>
            <w:r w:rsidRPr="00492CD7">
              <w:rPr>
                <w:sz w:val="20"/>
                <w:szCs w:val="20"/>
              </w:rPr>
              <w:t xml:space="preserve">Kintama palūkanų norma 2,27 </w:t>
            </w:r>
            <w:proofErr w:type="spellStart"/>
            <w:r w:rsidRPr="00492CD7">
              <w:rPr>
                <w:sz w:val="20"/>
                <w:szCs w:val="20"/>
              </w:rPr>
              <w:t>proc</w:t>
            </w:r>
            <w:proofErr w:type="spellEnd"/>
            <w:r>
              <w:rPr>
                <w:sz w:val="20"/>
                <w:szCs w:val="20"/>
                <w:lang w:val="en-US"/>
              </w:rPr>
              <w:t>.</w:t>
            </w:r>
          </w:p>
        </w:tc>
        <w:tc>
          <w:tcPr>
            <w:tcW w:w="1269" w:type="dxa"/>
          </w:tcPr>
          <w:p w:rsidR="003F3DCB" w:rsidRDefault="003F3DCB" w:rsidP="007972B5">
            <w:pPr>
              <w:spacing w:line="240" w:lineRule="exact"/>
              <w:rPr>
                <w:sz w:val="20"/>
                <w:szCs w:val="20"/>
              </w:rPr>
            </w:pPr>
            <w:r>
              <w:rPr>
                <w:sz w:val="20"/>
                <w:szCs w:val="20"/>
              </w:rPr>
              <w:t>Nuo 2015-02-28</w:t>
            </w:r>
          </w:p>
          <w:p w:rsidR="003F3DCB" w:rsidRDefault="003F3DCB" w:rsidP="007972B5">
            <w:pPr>
              <w:spacing w:line="240" w:lineRule="exact"/>
              <w:rPr>
                <w:sz w:val="20"/>
                <w:szCs w:val="20"/>
              </w:rPr>
            </w:pPr>
            <w:r>
              <w:rPr>
                <w:sz w:val="20"/>
                <w:szCs w:val="20"/>
              </w:rPr>
              <w:t>iki</w:t>
            </w:r>
          </w:p>
          <w:p w:rsidR="00BF3D1D" w:rsidRPr="00210135" w:rsidRDefault="00BF3D1D" w:rsidP="007972B5">
            <w:pPr>
              <w:spacing w:line="240" w:lineRule="exact"/>
              <w:rPr>
                <w:sz w:val="20"/>
                <w:szCs w:val="20"/>
              </w:rPr>
            </w:pPr>
            <w:r w:rsidRPr="00210135">
              <w:rPr>
                <w:sz w:val="20"/>
                <w:szCs w:val="20"/>
              </w:rPr>
              <w:t>2020-01-31</w:t>
            </w:r>
          </w:p>
        </w:tc>
        <w:tc>
          <w:tcPr>
            <w:tcW w:w="1264" w:type="dxa"/>
          </w:tcPr>
          <w:p w:rsidR="00BF3D1D" w:rsidRPr="00210135" w:rsidRDefault="006C27F2" w:rsidP="007972B5">
            <w:pPr>
              <w:spacing w:line="240" w:lineRule="exact"/>
              <w:rPr>
                <w:sz w:val="20"/>
                <w:szCs w:val="20"/>
              </w:rPr>
            </w:pPr>
            <w:r>
              <w:rPr>
                <w:sz w:val="20"/>
                <w:szCs w:val="20"/>
              </w:rPr>
              <w:t>2</w:t>
            </w:r>
            <w:r w:rsidR="006C595C">
              <w:rPr>
                <w:sz w:val="20"/>
                <w:szCs w:val="20"/>
              </w:rPr>
              <w:t>66,4</w:t>
            </w:r>
          </w:p>
        </w:tc>
        <w:tc>
          <w:tcPr>
            <w:tcW w:w="1187" w:type="dxa"/>
          </w:tcPr>
          <w:p w:rsidR="00BF3D1D" w:rsidRPr="000C4E3F" w:rsidRDefault="006C595C" w:rsidP="00595F9E">
            <w:pPr>
              <w:spacing w:line="240" w:lineRule="exact"/>
              <w:rPr>
                <w:sz w:val="20"/>
                <w:szCs w:val="20"/>
              </w:rPr>
            </w:pPr>
            <w:r>
              <w:rPr>
                <w:sz w:val="20"/>
                <w:szCs w:val="20"/>
              </w:rPr>
              <w:t>821,5</w:t>
            </w:r>
          </w:p>
        </w:tc>
      </w:tr>
      <w:tr w:rsidR="00BF3D1D" w:rsidRPr="00622CFA" w:rsidTr="001E1BF5">
        <w:tc>
          <w:tcPr>
            <w:tcW w:w="1665" w:type="dxa"/>
          </w:tcPr>
          <w:p w:rsidR="00BF3D1D" w:rsidRPr="000C4E3F" w:rsidRDefault="00BF3D1D" w:rsidP="007972B5">
            <w:pPr>
              <w:spacing w:line="240" w:lineRule="exact"/>
              <w:rPr>
                <w:sz w:val="20"/>
                <w:szCs w:val="20"/>
              </w:rPr>
            </w:pPr>
            <w:r w:rsidRPr="000C4E3F">
              <w:rPr>
                <w:sz w:val="20"/>
                <w:szCs w:val="20"/>
              </w:rPr>
              <w:t>AB D</w:t>
            </w:r>
            <w:r w:rsidR="006C595C">
              <w:rPr>
                <w:sz w:val="20"/>
                <w:szCs w:val="20"/>
              </w:rPr>
              <w:t>N</w:t>
            </w:r>
            <w:r w:rsidRPr="000C4E3F">
              <w:rPr>
                <w:sz w:val="20"/>
                <w:szCs w:val="20"/>
              </w:rPr>
              <w:t>B bankas</w:t>
            </w:r>
          </w:p>
          <w:p w:rsidR="00BF3D1D" w:rsidRPr="000C4E3F" w:rsidRDefault="00BF3D1D" w:rsidP="007972B5">
            <w:pPr>
              <w:spacing w:line="240" w:lineRule="exact"/>
              <w:rPr>
                <w:sz w:val="20"/>
                <w:szCs w:val="20"/>
              </w:rPr>
            </w:pPr>
            <w:r w:rsidRPr="000C4E3F">
              <w:rPr>
                <w:sz w:val="20"/>
                <w:szCs w:val="20"/>
              </w:rPr>
              <w:lastRenderedPageBreak/>
              <w:t>(investiciniams projektams finansuoti)</w:t>
            </w:r>
          </w:p>
          <w:p w:rsidR="00BF3D1D" w:rsidRPr="000C4E3F" w:rsidRDefault="00BF3D1D" w:rsidP="007972B5">
            <w:pPr>
              <w:spacing w:line="240" w:lineRule="exact"/>
              <w:rPr>
                <w:sz w:val="20"/>
                <w:szCs w:val="20"/>
              </w:rPr>
            </w:pPr>
            <w:r w:rsidRPr="000C4E3F">
              <w:rPr>
                <w:sz w:val="20"/>
                <w:szCs w:val="20"/>
              </w:rPr>
              <w:t>(</w:t>
            </w:r>
            <w:proofErr w:type="spellStart"/>
            <w:r w:rsidRPr="000C4E3F">
              <w:rPr>
                <w:sz w:val="20"/>
                <w:szCs w:val="20"/>
              </w:rPr>
              <w:t>savival</w:t>
            </w:r>
            <w:proofErr w:type="spellEnd"/>
            <w:r w:rsidRPr="000C4E3F">
              <w:rPr>
                <w:sz w:val="20"/>
                <w:szCs w:val="20"/>
              </w:rPr>
              <w:t>. vardu)</w:t>
            </w:r>
          </w:p>
        </w:tc>
        <w:tc>
          <w:tcPr>
            <w:tcW w:w="1666" w:type="dxa"/>
          </w:tcPr>
          <w:p w:rsidR="00BF3D1D" w:rsidRPr="000C4E3F" w:rsidRDefault="00BF3D1D" w:rsidP="007972B5">
            <w:pPr>
              <w:spacing w:line="240" w:lineRule="exact"/>
              <w:rPr>
                <w:sz w:val="20"/>
                <w:szCs w:val="20"/>
              </w:rPr>
            </w:pPr>
            <w:r w:rsidRPr="000C4E3F">
              <w:rPr>
                <w:sz w:val="20"/>
                <w:szCs w:val="20"/>
              </w:rPr>
              <w:lastRenderedPageBreak/>
              <w:t xml:space="preserve">2013-10-18 </w:t>
            </w:r>
            <w:r w:rsidRPr="000C4E3F">
              <w:rPr>
                <w:sz w:val="20"/>
                <w:szCs w:val="20"/>
              </w:rPr>
              <w:lastRenderedPageBreak/>
              <w:t>Kreditavimo sutartis Nr. 18162636-K1</w:t>
            </w:r>
          </w:p>
        </w:tc>
        <w:tc>
          <w:tcPr>
            <w:tcW w:w="1278" w:type="dxa"/>
          </w:tcPr>
          <w:p w:rsidR="00BF3D1D" w:rsidRPr="000C4E3F" w:rsidRDefault="000C4E3F" w:rsidP="007972B5">
            <w:pPr>
              <w:spacing w:line="240" w:lineRule="exact"/>
              <w:rPr>
                <w:sz w:val="20"/>
                <w:szCs w:val="20"/>
              </w:rPr>
            </w:pPr>
            <w:r>
              <w:rPr>
                <w:sz w:val="20"/>
                <w:szCs w:val="20"/>
              </w:rPr>
              <w:lastRenderedPageBreak/>
              <w:t>1448,10</w:t>
            </w:r>
          </w:p>
        </w:tc>
        <w:tc>
          <w:tcPr>
            <w:tcW w:w="1417" w:type="dxa"/>
          </w:tcPr>
          <w:p w:rsidR="00BF3D1D" w:rsidRPr="000C4E3F" w:rsidRDefault="006C595C" w:rsidP="006C595C">
            <w:pPr>
              <w:spacing w:line="240" w:lineRule="exact"/>
              <w:rPr>
                <w:sz w:val="20"/>
                <w:szCs w:val="20"/>
                <w:highlight w:val="yellow"/>
              </w:rPr>
            </w:pPr>
            <w:r>
              <w:rPr>
                <w:sz w:val="20"/>
                <w:szCs w:val="20"/>
              </w:rPr>
              <w:t xml:space="preserve">Kredito </w:t>
            </w:r>
            <w:r>
              <w:rPr>
                <w:sz w:val="20"/>
                <w:szCs w:val="20"/>
              </w:rPr>
              <w:lastRenderedPageBreak/>
              <w:t>marža-2 proc.+ EURIBOR</w:t>
            </w:r>
            <w:r>
              <w:rPr>
                <w:sz w:val="20"/>
                <w:szCs w:val="20"/>
                <w:lang w:val="en-US"/>
              </w:rPr>
              <w:t xml:space="preserve">= </w:t>
            </w:r>
            <w:r w:rsidRPr="00492CD7">
              <w:rPr>
                <w:sz w:val="20"/>
                <w:szCs w:val="20"/>
              </w:rPr>
              <w:t>Kintama palūkanų norma</w:t>
            </w:r>
            <w:r>
              <w:rPr>
                <w:sz w:val="20"/>
                <w:szCs w:val="20"/>
                <w:lang w:val="en-US"/>
              </w:rPr>
              <w:t xml:space="preserve"> 1,78 proc.</w:t>
            </w:r>
          </w:p>
        </w:tc>
        <w:tc>
          <w:tcPr>
            <w:tcW w:w="1269" w:type="dxa"/>
          </w:tcPr>
          <w:p w:rsidR="00BF3D1D" w:rsidRPr="000C4E3F" w:rsidRDefault="006C595C" w:rsidP="007972B5">
            <w:pPr>
              <w:spacing w:line="240" w:lineRule="exact"/>
              <w:rPr>
                <w:sz w:val="20"/>
                <w:szCs w:val="20"/>
              </w:rPr>
            </w:pPr>
            <w:r>
              <w:rPr>
                <w:sz w:val="20"/>
                <w:szCs w:val="20"/>
              </w:rPr>
              <w:lastRenderedPageBreak/>
              <w:t>Nuo 2014-</w:t>
            </w:r>
            <w:r>
              <w:rPr>
                <w:sz w:val="20"/>
                <w:szCs w:val="20"/>
              </w:rPr>
              <w:lastRenderedPageBreak/>
              <w:t xml:space="preserve">12-31 iki </w:t>
            </w:r>
            <w:r w:rsidR="00BF3D1D" w:rsidRPr="000C4E3F">
              <w:rPr>
                <w:sz w:val="20"/>
                <w:szCs w:val="20"/>
              </w:rPr>
              <w:t>2018-10-18</w:t>
            </w:r>
          </w:p>
        </w:tc>
        <w:tc>
          <w:tcPr>
            <w:tcW w:w="1264" w:type="dxa"/>
          </w:tcPr>
          <w:p w:rsidR="00BF3D1D" w:rsidRPr="000C4E3F" w:rsidRDefault="00815747" w:rsidP="007B540B">
            <w:pPr>
              <w:spacing w:line="240" w:lineRule="exact"/>
              <w:rPr>
                <w:sz w:val="20"/>
                <w:szCs w:val="20"/>
              </w:rPr>
            </w:pPr>
            <w:r>
              <w:rPr>
                <w:sz w:val="20"/>
                <w:szCs w:val="20"/>
              </w:rPr>
              <w:lastRenderedPageBreak/>
              <w:t>144,81</w:t>
            </w:r>
          </w:p>
        </w:tc>
        <w:tc>
          <w:tcPr>
            <w:tcW w:w="1187" w:type="dxa"/>
          </w:tcPr>
          <w:p w:rsidR="00BF3D1D" w:rsidRPr="000C4E3F" w:rsidRDefault="000C4E3F" w:rsidP="007972B5">
            <w:pPr>
              <w:spacing w:line="240" w:lineRule="exact"/>
              <w:rPr>
                <w:sz w:val="20"/>
                <w:szCs w:val="20"/>
              </w:rPr>
            </w:pPr>
            <w:r>
              <w:rPr>
                <w:sz w:val="20"/>
                <w:szCs w:val="20"/>
              </w:rPr>
              <w:t>1</w:t>
            </w:r>
            <w:r w:rsidR="006C595C">
              <w:rPr>
                <w:sz w:val="20"/>
                <w:szCs w:val="20"/>
              </w:rPr>
              <w:t>013,67</w:t>
            </w:r>
          </w:p>
        </w:tc>
      </w:tr>
      <w:tr w:rsidR="00BF3D1D" w:rsidRPr="00A34608" w:rsidTr="001E1BF5">
        <w:tc>
          <w:tcPr>
            <w:tcW w:w="1665" w:type="dxa"/>
          </w:tcPr>
          <w:p w:rsidR="00595F9E" w:rsidRDefault="00AB537C" w:rsidP="007972B5">
            <w:pPr>
              <w:spacing w:line="240" w:lineRule="exact"/>
              <w:rPr>
                <w:sz w:val="20"/>
                <w:szCs w:val="20"/>
              </w:rPr>
            </w:pPr>
            <w:r w:rsidRPr="00A34608">
              <w:rPr>
                <w:sz w:val="20"/>
                <w:szCs w:val="20"/>
              </w:rPr>
              <w:t>AB D</w:t>
            </w:r>
            <w:r w:rsidR="006C595C">
              <w:rPr>
                <w:sz w:val="20"/>
                <w:szCs w:val="20"/>
              </w:rPr>
              <w:t>N</w:t>
            </w:r>
            <w:r w:rsidRPr="00A34608">
              <w:rPr>
                <w:sz w:val="20"/>
                <w:szCs w:val="20"/>
              </w:rPr>
              <w:t>B bankas (investicijų projektams finansuoti)</w:t>
            </w:r>
          </w:p>
          <w:p w:rsidR="00BF3D1D" w:rsidRPr="00A34608" w:rsidRDefault="006A66FF" w:rsidP="007972B5">
            <w:pPr>
              <w:spacing w:line="240" w:lineRule="exact"/>
              <w:rPr>
                <w:sz w:val="20"/>
                <w:szCs w:val="20"/>
              </w:rPr>
            </w:pPr>
            <w:r>
              <w:rPr>
                <w:sz w:val="20"/>
                <w:szCs w:val="20"/>
              </w:rPr>
              <w:t>(</w:t>
            </w:r>
            <w:proofErr w:type="spellStart"/>
            <w:r w:rsidR="00595F9E">
              <w:rPr>
                <w:sz w:val="20"/>
                <w:szCs w:val="20"/>
              </w:rPr>
              <w:t>savival</w:t>
            </w:r>
            <w:proofErr w:type="spellEnd"/>
            <w:r w:rsidR="00595F9E">
              <w:rPr>
                <w:sz w:val="20"/>
                <w:szCs w:val="20"/>
              </w:rPr>
              <w:t>.</w:t>
            </w:r>
            <w:r>
              <w:rPr>
                <w:sz w:val="20"/>
                <w:szCs w:val="20"/>
              </w:rPr>
              <w:t xml:space="preserve"> </w:t>
            </w:r>
            <w:r w:rsidR="00595F9E">
              <w:rPr>
                <w:sz w:val="20"/>
                <w:szCs w:val="20"/>
              </w:rPr>
              <w:t>vardu</w:t>
            </w:r>
            <w:r>
              <w:rPr>
                <w:sz w:val="20"/>
                <w:szCs w:val="20"/>
              </w:rPr>
              <w:t>)</w:t>
            </w:r>
          </w:p>
        </w:tc>
        <w:tc>
          <w:tcPr>
            <w:tcW w:w="1666" w:type="dxa"/>
          </w:tcPr>
          <w:p w:rsidR="00BF3D1D" w:rsidRPr="00A34608" w:rsidRDefault="00AB537C" w:rsidP="007972B5">
            <w:pPr>
              <w:spacing w:line="240" w:lineRule="exact"/>
              <w:rPr>
                <w:sz w:val="20"/>
                <w:szCs w:val="20"/>
              </w:rPr>
            </w:pPr>
            <w:r w:rsidRPr="00A34608">
              <w:rPr>
                <w:sz w:val="20"/>
                <w:szCs w:val="20"/>
              </w:rPr>
              <w:t>2015-10-28 Kreditavimo sutartis Nr. 18162536-K2</w:t>
            </w:r>
          </w:p>
        </w:tc>
        <w:tc>
          <w:tcPr>
            <w:tcW w:w="1278" w:type="dxa"/>
          </w:tcPr>
          <w:p w:rsidR="00BF3D1D" w:rsidRPr="00A34608" w:rsidRDefault="00AB537C" w:rsidP="007972B5">
            <w:pPr>
              <w:spacing w:line="240" w:lineRule="exact"/>
              <w:rPr>
                <w:sz w:val="20"/>
                <w:szCs w:val="20"/>
              </w:rPr>
            </w:pPr>
            <w:r w:rsidRPr="00A34608">
              <w:rPr>
                <w:sz w:val="20"/>
                <w:szCs w:val="20"/>
              </w:rPr>
              <w:t>870,00</w:t>
            </w:r>
          </w:p>
        </w:tc>
        <w:tc>
          <w:tcPr>
            <w:tcW w:w="1417" w:type="dxa"/>
          </w:tcPr>
          <w:p w:rsidR="00BF3D1D" w:rsidRPr="00A34608" w:rsidRDefault="006A66FF" w:rsidP="006A66FF">
            <w:pPr>
              <w:spacing w:line="240" w:lineRule="exact"/>
              <w:rPr>
                <w:sz w:val="20"/>
                <w:szCs w:val="20"/>
              </w:rPr>
            </w:pPr>
            <w:r>
              <w:rPr>
                <w:sz w:val="20"/>
                <w:szCs w:val="20"/>
              </w:rPr>
              <w:t>Kredito marža-0,93 proc.+ EURIBOR</w:t>
            </w:r>
            <w:r>
              <w:rPr>
                <w:sz w:val="20"/>
                <w:szCs w:val="20"/>
                <w:lang w:val="en-US"/>
              </w:rPr>
              <w:t xml:space="preserve">= </w:t>
            </w:r>
            <w:r w:rsidRPr="00492CD7">
              <w:rPr>
                <w:sz w:val="20"/>
                <w:szCs w:val="20"/>
              </w:rPr>
              <w:t>Kintama palūkanų norma</w:t>
            </w:r>
            <w:r>
              <w:rPr>
                <w:sz w:val="20"/>
                <w:szCs w:val="20"/>
                <w:lang w:val="en-US"/>
              </w:rPr>
              <w:t xml:space="preserve"> 0,71 proc.</w:t>
            </w:r>
          </w:p>
        </w:tc>
        <w:tc>
          <w:tcPr>
            <w:tcW w:w="1269" w:type="dxa"/>
          </w:tcPr>
          <w:p w:rsidR="003F3DCB" w:rsidRDefault="00A34608" w:rsidP="007972B5">
            <w:pPr>
              <w:spacing w:line="240" w:lineRule="exact"/>
              <w:rPr>
                <w:sz w:val="20"/>
                <w:szCs w:val="20"/>
              </w:rPr>
            </w:pPr>
            <w:r w:rsidRPr="00A34608">
              <w:rPr>
                <w:sz w:val="20"/>
                <w:szCs w:val="20"/>
              </w:rPr>
              <w:t>2016-04-30 iki</w:t>
            </w:r>
          </w:p>
          <w:p w:rsidR="00BF3D1D" w:rsidRPr="00A34608" w:rsidRDefault="00A34608" w:rsidP="007972B5">
            <w:pPr>
              <w:spacing w:line="240" w:lineRule="exact"/>
              <w:rPr>
                <w:sz w:val="20"/>
                <w:szCs w:val="20"/>
              </w:rPr>
            </w:pPr>
            <w:r w:rsidRPr="00A34608">
              <w:rPr>
                <w:sz w:val="20"/>
                <w:szCs w:val="20"/>
              </w:rPr>
              <w:t>2020-12-31</w:t>
            </w:r>
          </w:p>
        </w:tc>
        <w:tc>
          <w:tcPr>
            <w:tcW w:w="1264" w:type="dxa"/>
          </w:tcPr>
          <w:p w:rsidR="00BF3D1D" w:rsidRPr="00A34608" w:rsidRDefault="00A34608" w:rsidP="007972B5">
            <w:pPr>
              <w:spacing w:line="240" w:lineRule="exact"/>
              <w:rPr>
                <w:sz w:val="20"/>
                <w:szCs w:val="20"/>
              </w:rPr>
            </w:pPr>
            <w:r w:rsidRPr="00A34608">
              <w:rPr>
                <w:sz w:val="20"/>
                <w:szCs w:val="20"/>
              </w:rPr>
              <w:t xml:space="preserve"> </w:t>
            </w:r>
            <w:r w:rsidR="006A66FF">
              <w:rPr>
                <w:sz w:val="20"/>
                <w:szCs w:val="20"/>
              </w:rPr>
              <w:t>87,00</w:t>
            </w:r>
          </w:p>
        </w:tc>
        <w:tc>
          <w:tcPr>
            <w:tcW w:w="1187" w:type="dxa"/>
          </w:tcPr>
          <w:p w:rsidR="00BF3D1D" w:rsidRPr="00A34608" w:rsidRDefault="006A66FF" w:rsidP="007972B5">
            <w:pPr>
              <w:spacing w:line="240" w:lineRule="exact"/>
              <w:rPr>
                <w:sz w:val="20"/>
                <w:szCs w:val="20"/>
              </w:rPr>
            </w:pPr>
            <w:r>
              <w:rPr>
                <w:sz w:val="20"/>
                <w:szCs w:val="20"/>
              </w:rPr>
              <w:t>783</w:t>
            </w:r>
            <w:r w:rsidR="00A34608" w:rsidRPr="00A34608">
              <w:rPr>
                <w:sz w:val="20"/>
                <w:szCs w:val="20"/>
              </w:rPr>
              <w:t>,00</w:t>
            </w:r>
          </w:p>
        </w:tc>
      </w:tr>
      <w:tr w:rsidR="00BF3D1D" w:rsidRPr="00A34608" w:rsidTr="001E1BF5">
        <w:tc>
          <w:tcPr>
            <w:tcW w:w="1665" w:type="dxa"/>
          </w:tcPr>
          <w:p w:rsidR="00BF3D1D" w:rsidRPr="00A34608" w:rsidRDefault="006A66FF" w:rsidP="007972B5">
            <w:pPr>
              <w:spacing w:line="240" w:lineRule="exact"/>
              <w:rPr>
                <w:sz w:val="20"/>
                <w:szCs w:val="20"/>
              </w:rPr>
            </w:pPr>
            <w:r>
              <w:rPr>
                <w:sz w:val="20"/>
                <w:szCs w:val="20"/>
              </w:rPr>
              <w:t>Kredito marža-1,2 proc.+ EURIBOR</w:t>
            </w:r>
            <w:r>
              <w:rPr>
                <w:sz w:val="20"/>
                <w:szCs w:val="20"/>
                <w:lang w:val="en-US"/>
              </w:rPr>
              <w:t xml:space="preserve">= </w:t>
            </w:r>
            <w:proofErr w:type="spellStart"/>
            <w:r>
              <w:rPr>
                <w:sz w:val="20"/>
                <w:szCs w:val="20"/>
                <w:lang w:val="en-US"/>
              </w:rPr>
              <w:t>Kintama</w:t>
            </w:r>
            <w:proofErr w:type="spellEnd"/>
            <w:r>
              <w:rPr>
                <w:sz w:val="20"/>
                <w:szCs w:val="20"/>
                <w:lang w:val="en-US"/>
              </w:rPr>
              <w:t xml:space="preserve"> </w:t>
            </w:r>
            <w:proofErr w:type="spellStart"/>
            <w:r>
              <w:rPr>
                <w:sz w:val="20"/>
                <w:szCs w:val="20"/>
                <w:lang w:val="en-US"/>
              </w:rPr>
              <w:t>palūkanų</w:t>
            </w:r>
            <w:proofErr w:type="spellEnd"/>
            <w:r>
              <w:rPr>
                <w:sz w:val="20"/>
                <w:szCs w:val="20"/>
                <w:lang w:val="en-US"/>
              </w:rPr>
              <w:t xml:space="preserve"> </w:t>
            </w:r>
            <w:proofErr w:type="spellStart"/>
            <w:r>
              <w:rPr>
                <w:sz w:val="20"/>
                <w:szCs w:val="20"/>
                <w:lang w:val="en-US"/>
              </w:rPr>
              <w:t>norma</w:t>
            </w:r>
            <w:proofErr w:type="spellEnd"/>
            <w:r>
              <w:rPr>
                <w:sz w:val="20"/>
                <w:szCs w:val="20"/>
                <w:lang w:val="en-US"/>
              </w:rPr>
              <w:t xml:space="preserve"> 1.2 proc.</w:t>
            </w:r>
          </w:p>
        </w:tc>
        <w:tc>
          <w:tcPr>
            <w:tcW w:w="1666" w:type="dxa"/>
          </w:tcPr>
          <w:p w:rsidR="00BF3D1D" w:rsidRPr="00A34608" w:rsidRDefault="006A66FF" w:rsidP="007972B5">
            <w:pPr>
              <w:spacing w:line="240" w:lineRule="exact"/>
              <w:rPr>
                <w:sz w:val="20"/>
                <w:szCs w:val="20"/>
              </w:rPr>
            </w:pPr>
            <w:r>
              <w:rPr>
                <w:sz w:val="20"/>
                <w:szCs w:val="20"/>
              </w:rPr>
              <w:t>2016-12-07 Kreditavimo sutartis Nr. 181626536- K4</w:t>
            </w:r>
          </w:p>
        </w:tc>
        <w:tc>
          <w:tcPr>
            <w:tcW w:w="1278" w:type="dxa"/>
          </w:tcPr>
          <w:p w:rsidR="00BF3D1D" w:rsidRPr="00A34608" w:rsidRDefault="006A66FF" w:rsidP="007972B5">
            <w:pPr>
              <w:spacing w:line="240" w:lineRule="exact"/>
              <w:rPr>
                <w:sz w:val="20"/>
                <w:szCs w:val="20"/>
              </w:rPr>
            </w:pPr>
            <w:r>
              <w:rPr>
                <w:sz w:val="20"/>
                <w:szCs w:val="20"/>
              </w:rPr>
              <w:t>1 100,00</w:t>
            </w:r>
          </w:p>
        </w:tc>
        <w:tc>
          <w:tcPr>
            <w:tcW w:w="1417" w:type="dxa"/>
          </w:tcPr>
          <w:p w:rsidR="00BF3D1D" w:rsidRPr="00A34608" w:rsidRDefault="006A66FF" w:rsidP="006A66FF">
            <w:pPr>
              <w:spacing w:line="240" w:lineRule="exact"/>
              <w:rPr>
                <w:sz w:val="20"/>
                <w:szCs w:val="20"/>
              </w:rPr>
            </w:pPr>
            <w:r>
              <w:rPr>
                <w:sz w:val="20"/>
                <w:szCs w:val="20"/>
              </w:rPr>
              <w:t>Kredito marža-0,95 proc.+ EURIBOR</w:t>
            </w:r>
            <w:r>
              <w:rPr>
                <w:sz w:val="20"/>
                <w:szCs w:val="20"/>
                <w:lang w:val="en-US"/>
              </w:rPr>
              <w:t xml:space="preserve">= </w:t>
            </w:r>
            <w:r w:rsidRPr="00492CD7">
              <w:rPr>
                <w:sz w:val="20"/>
                <w:szCs w:val="20"/>
              </w:rPr>
              <w:t>Kintama palūkanų norma 0,</w:t>
            </w:r>
            <w:r>
              <w:rPr>
                <w:sz w:val="20"/>
                <w:szCs w:val="20"/>
                <w:lang w:val="en-US"/>
              </w:rPr>
              <w:t>95 proc.</w:t>
            </w:r>
          </w:p>
        </w:tc>
        <w:tc>
          <w:tcPr>
            <w:tcW w:w="1269" w:type="dxa"/>
          </w:tcPr>
          <w:p w:rsidR="00BF3D1D" w:rsidRPr="00A34608" w:rsidRDefault="002534CE" w:rsidP="007972B5">
            <w:pPr>
              <w:spacing w:line="240" w:lineRule="exact"/>
              <w:rPr>
                <w:sz w:val="20"/>
                <w:szCs w:val="20"/>
              </w:rPr>
            </w:pPr>
            <w:r>
              <w:rPr>
                <w:sz w:val="20"/>
                <w:szCs w:val="20"/>
              </w:rPr>
              <w:t>2017-07-01 iki 2021-12-31</w:t>
            </w:r>
          </w:p>
        </w:tc>
        <w:tc>
          <w:tcPr>
            <w:tcW w:w="1264" w:type="dxa"/>
          </w:tcPr>
          <w:p w:rsidR="00BF3D1D" w:rsidRPr="00A34608" w:rsidRDefault="002534CE" w:rsidP="007972B5">
            <w:pPr>
              <w:spacing w:line="240" w:lineRule="exact"/>
              <w:rPr>
                <w:sz w:val="20"/>
                <w:szCs w:val="20"/>
              </w:rPr>
            </w:pPr>
            <w:r>
              <w:rPr>
                <w:sz w:val="20"/>
                <w:szCs w:val="20"/>
              </w:rPr>
              <w:t>0,00</w:t>
            </w:r>
          </w:p>
        </w:tc>
        <w:tc>
          <w:tcPr>
            <w:tcW w:w="1187" w:type="dxa"/>
          </w:tcPr>
          <w:p w:rsidR="00BF3D1D" w:rsidRPr="00A34608" w:rsidRDefault="002534CE" w:rsidP="007972B5">
            <w:pPr>
              <w:spacing w:line="240" w:lineRule="exact"/>
              <w:rPr>
                <w:sz w:val="20"/>
                <w:szCs w:val="20"/>
              </w:rPr>
            </w:pPr>
            <w:r>
              <w:rPr>
                <w:sz w:val="20"/>
                <w:szCs w:val="20"/>
              </w:rPr>
              <w:t>1 1</w:t>
            </w:r>
            <w:r w:rsidR="00BF3D1D" w:rsidRPr="00A34608">
              <w:rPr>
                <w:sz w:val="20"/>
                <w:szCs w:val="20"/>
              </w:rPr>
              <w:t>0</w:t>
            </w:r>
            <w:r>
              <w:rPr>
                <w:sz w:val="20"/>
                <w:szCs w:val="20"/>
              </w:rPr>
              <w:t>0,00</w:t>
            </w:r>
          </w:p>
        </w:tc>
      </w:tr>
      <w:tr w:rsidR="00BF3D1D" w:rsidRPr="00A34608" w:rsidTr="001E1BF5">
        <w:tc>
          <w:tcPr>
            <w:tcW w:w="1665" w:type="dxa"/>
          </w:tcPr>
          <w:p w:rsidR="00BF3D1D" w:rsidRPr="00A34608" w:rsidRDefault="00BF3D1D" w:rsidP="007972B5">
            <w:pPr>
              <w:spacing w:line="240" w:lineRule="exact"/>
              <w:rPr>
                <w:sz w:val="20"/>
                <w:szCs w:val="20"/>
              </w:rPr>
            </w:pPr>
            <w:r w:rsidRPr="00A34608">
              <w:rPr>
                <w:sz w:val="20"/>
                <w:szCs w:val="20"/>
              </w:rPr>
              <w:t>Iš viso</w:t>
            </w:r>
          </w:p>
        </w:tc>
        <w:tc>
          <w:tcPr>
            <w:tcW w:w="1666" w:type="dxa"/>
          </w:tcPr>
          <w:p w:rsidR="00BF3D1D" w:rsidRPr="00A34608" w:rsidRDefault="00BF3D1D" w:rsidP="007972B5">
            <w:pPr>
              <w:spacing w:line="240" w:lineRule="exact"/>
              <w:jc w:val="center"/>
              <w:rPr>
                <w:sz w:val="20"/>
                <w:szCs w:val="20"/>
              </w:rPr>
            </w:pPr>
            <w:r w:rsidRPr="00A34608">
              <w:rPr>
                <w:sz w:val="20"/>
                <w:szCs w:val="20"/>
              </w:rPr>
              <w:t>X</w:t>
            </w:r>
          </w:p>
        </w:tc>
        <w:tc>
          <w:tcPr>
            <w:tcW w:w="1278" w:type="dxa"/>
          </w:tcPr>
          <w:p w:rsidR="00BF3D1D" w:rsidRPr="00A34608" w:rsidRDefault="00BF3D1D" w:rsidP="007972B5">
            <w:pPr>
              <w:spacing w:line="240" w:lineRule="exact"/>
              <w:jc w:val="center"/>
              <w:rPr>
                <w:sz w:val="20"/>
                <w:szCs w:val="20"/>
              </w:rPr>
            </w:pPr>
            <w:r w:rsidRPr="00A34608">
              <w:rPr>
                <w:sz w:val="20"/>
                <w:szCs w:val="20"/>
              </w:rPr>
              <w:t>X</w:t>
            </w:r>
          </w:p>
        </w:tc>
        <w:tc>
          <w:tcPr>
            <w:tcW w:w="1417" w:type="dxa"/>
          </w:tcPr>
          <w:p w:rsidR="00BF3D1D" w:rsidRPr="00A34608" w:rsidRDefault="00BF3D1D" w:rsidP="007972B5">
            <w:pPr>
              <w:spacing w:line="240" w:lineRule="exact"/>
              <w:jc w:val="center"/>
              <w:rPr>
                <w:sz w:val="20"/>
                <w:szCs w:val="20"/>
              </w:rPr>
            </w:pPr>
            <w:r w:rsidRPr="00A34608">
              <w:rPr>
                <w:sz w:val="20"/>
                <w:szCs w:val="20"/>
              </w:rPr>
              <w:t>X</w:t>
            </w:r>
          </w:p>
        </w:tc>
        <w:tc>
          <w:tcPr>
            <w:tcW w:w="1269" w:type="dxa"/>
          </w:tcPr>
          <w:p w:rsidR="00BF3D1D" w:rsidRPr="00A34608" w:rsidRDefault="00BF3D1D" w:rsidP="007972B5">
            <w:pPr>
              <w:spacing w:line="240" w:lineRule="exact"/>
              <w:jc w:val="center"/>
              <w:rPr>
                <w:sz w:val="20"/>
                <w:szCs w:val="20"/>
              </w:rPr>
            </w:pPr>
            <w:r w:rsidRPr="00A34608">
              <w:rPr>
                <w:sz w:val="20"/>
                <w:szCs w:val="20"/>
              </w:rPr>
              <w:t>X</w:t>
            </w:r>
          </w:p>
        </w:tc>
        <w:tc>
          <w:tcPr>
            <w:tcW w:w="1264" w:type="dxa"/>
          </w:tcPr>
          <w:p w:rsidR="00BF3D1D" w:rsidRDefault="002534CE" w:rsidP="002534CE">
            <w:pPr>
              <w:spacing w:line="240" w:lineRule="exact"/>
              <w:jc w:val="center"/>
              <w:rPr>
                <w:sz w:val="20"/>
                <w:szCs w:val="20"/>
              </w:rPr>
            </w:pPr>
            <w:r>
              <w:rPr>
                <w:sz w:val="20"/>
                <w:szCs w:val="20"/>
              </w:rPr>
              <w:t>7</w:t>
            </w:r>
            <w:r w:rsidR="003F3DCB">
              <w:rPr>
                <w:sz w:val="20"/>
                <w:szCs w:val="20"/>
              </w:rPr>
              <w:t>66,</w:t>
            </w:r>
            <w:r>
              <w:rPr>
                <w:sz w:val="20"/>
                <w:szCs w:val="20"/>
              </w:rPr>
              <w:t xml:space="preserve">91 + 840,77 </w:t>
            </w:r>
            <w:proofErr w:type="spellStart"/>
            <w:r>
              <w:rPr>
                <w:sz w:val="20"/>
                <w:szCs w:val="20"/>
              </w:rPr>
              <w:t>refinansuota</w:t>
            </w:r>
            <w:proofErr w:type="spellEnd"/>
            <w:r>
              <w:rPr>
                <w:sz w:val="20"/>
                <w:szCs w:val="20"/>
              </w:rPr>
              <w:t xml:space="preserve"> paskolos dalis.</w:t>
            </w:r>
          </w:p>
          <w:p w:rsidR="002534CE" w:rsidRDefault="002534CE" w:rsidP="002534CE">
            <w:pPr>
              <w:spacing w:line="240" w:lineRule="exact"/>
              <w:jc w:val="center"/>
              <w:rPr>
                <w:sz w:val="20"/>
                <w:szCs w:val="20"/>
              </w:rPr>
            </w:pPr>
            <w:r>
              <w:rPr>
                <w:sz w:val="20"/>
                <w:szCs w:val="20"/>
              </w:rPr>
              <w:t>Iš viso:</w:t>
            </w:r>
          </w:p>
          <w:p w:rsidR="002534CE" w:rsidRPr="00A34608" w:rsidRDefault="002534CE" w:rsidP="002534CE">
            <w:pPr>
              <w:spacing w:line="240" w:lineRule="exact"/>
              <w:jc w:val="center"/>
              <w:rPr>
                <w:sz w:val="20"/>
                <w:szCs w:val="20"/>
              </w:rPr>
            </w:pPr>
            <w:r>
              <w:rPr>
                <w:sz w:val="20"/>
                <w:szCs w:val="20"/>
              </w:rPr>
              <w:t>1607,68</w:t>
            </w:r>
          </w:p>
        </w:tc>
        <w:tc>
          <w:tcPr>
            <w:tcW w:w="1187" w:type="dxa"/>
          </w:tcPr>
          <w:p w:rsidR="00BF3D1D" w:rsidRPr="00A34608" w:rsidRDefault="00210135" w:rsidP="002534CE">
            <w:pPr>
              <w:spacing w:line="240" w:lineRule="exact"/>
              <w:rPr>
                <w:sz w:val="20"/>
                <w:szCs w:val="20"/>
              </w:rPr>
            </w:pPr>
            <w:r w:rsidRPr="00A34608">
              <w:rPr>
                <w:sz w:val="20"/>
                <w:szCs w:val="20"/>
              </w:rPr>
              <w:t>5</w:t>
            </w:r>
            <w:r w:rsidR="001E1BF5">
              <w:rPr>
                <w:sz w:val="20"/>
                <w:szCs w:val="20"/>
              </w:rPr>
              <w:t xml:space="preserve"> </w:t>
            </w:r>
            <w:r w:rsidR="002534CE">
              <w:rPr>
                <w:sz w:val="20"/>
                <w:szCs w:val="20"/>
              </w:rPr>
              <w:t>533,47</w:t>
            </w:r>
          </w:p>
        </w:tc>
      </w:tr>
    </w:tbl>
    <w:p w:rsidR="00BF3D1D" w:rsidRPr="0078137B" w:rsidRDefault="00DB518F" w:rsidP="0078137B">
      <w:pPr>
        <w:spacing w:line="360" w:lineRule="auto"/>
        <w:jc w:val="both"/>
      </w:pPr>
      <w:r>
        <w:tab/>
      </w:r>
    </w:p>
    <w:p w:rsidR="00BF3D1D" w:rsidRPr="00DD0B42" w:rsidRDefault="005D21CE" w:rsidP="00DB518F">
      <w:pPr>
        <w:spacing w:line="360" w:lineRule="auto"/>
        <w:ind w:firstLine="851"/>
        <w:jc w:val="both"/>
        <w:rPr>
          <w:bCs/>
          <w:sz w:val="22"/>
          <w:szCs w:val="22"/>
        </w:rPr>
      </w:pPr>
      <w:r w:rsidRPr="00DD0B42">
        <w:rPr>
          <w:sz w:val="22"/>
          <w:szCs w:val="22"/>
        </w:rPr>
        <w:t>2 220,02 t</w:t>
      </w:r>
      <w:r w:rsidR="00BF3D1D" w:rsidRPr="00DD0B42">
        <w:rPr>
          <w:bCs/>
          <w:sz w:val="22"/>
          <w:szCs w:val="22"/>
        </w:rPr>
        <w:t xml:space="preserve">ūkst. </w:t>
      </w:r>
      <w:r w:rsidRPr="00DD0B42">
        <w:rPr>
          <w:bCs/>
          <w:sz w:val="22"/>
          <w:szCs w:val="22"/>
        </w:rPr>
        <w:t xml:space="preserve">Eurų </w:t>
      </w:r>
      <w:r w:rsidR="00BF3D1D" w:rsidRPr="00DD0B42">
        <w:rPr>
          <w:bCs/>
          <w:sz w:val="22"/>
          <w:szCs w:val="22"/>
        </w:rPr>
        <w:t>paskola buvo panaudota Trakų ir Lentvario nuotekų valymo įrenginių projekto įgyvendinimui.</w:t>
      </w:r>
    </w:p>
    <w:p w:rsidR="00BF3D1D" w:rsidRPr="00DD0B42" w:rsidRDefault="00DB518F" w:rsidP="00DB518F">
      <w:pPr>
        <w:tabs>
          <w:tab w:val="left" w:pos="720"/>
          <w:tab w:val="center" w:pos="4153"/>
          <w:tab w:val="right" w:pos="8306"/>
        </w:tabs>
        <w:spacing w:line="360" w:lineRule="auto"/>
        <w:ind w:firstLine="851"/>
        <w:jc w:val="both"/>
        <w:rPr>
          <w:bCs/>
          <w:sz w:val="22"/>
          <w:szCs w:val="22"/>
        </w:rPr>
      </w:pPr>
      <w:r w:rsidRPr="00DD0B42">
        <w:rPr>
          <w:bCs/>
          <w:sz w:val="22"/>
          <w:szCs w:val="22"/>
        </w:rPr>
        <w:tab/>
      </w:r>
      <w:r w:rsidR="00BF3D1D" w:rsidRPr="00DD0B42">
        <w:rPr>
          <w:bCs/>
          <w:sz w:val="22"/>
          <w:szCs w:val="22"/>
        </w:rPr>
        <w:t>2009 m. spalio 27 d. pasirašyta Trakų rajono savivaldybės paskolos sutartis su LR finansų ministerija dėl 952 849,86 eurų</w:t>
      </w:r>
      <w:r w:rsidRPr="00DD0B42">
        <w:rPr>
          <w:bCs/>
          <w:sz w:val="22"/>
          <w:szCs w:val="22"/>
        </w:rPr>
        <w:t>.</w:t>
      </w:r>
      <w:r w:rsidR="00BF3D1D" w:rsidRPr="00DD0B42">
        <w:rPr>
          <w:bCs/>
          <w:sz w:val="22"/>
          <w:szCs w:val="22"/>
        </w:rPr>
        <w:t xml:space="preserve"> Ši paskola suteikta investicijų projektams: </w:t>
      </w:r>
      <w:r w:rsidR="00777B32">
        <w:rPr>
          <w:bCs/>
          <w:sz w:val="22"/>
          <w:szCs w:val="22"/>
        </w:rPr>
        <w:t>„</w:t>
      </w:r>
      <w:proofErr w:type="spellStart"/>
      <w:r w:rsidR="00777B32">
        <w:rPr>
          <w:bCs/>
          <w:sz w:val="22"/>
          <w:szCs w:val="22"/>
        </w:rPr>
        <w:t>B</w:t>
      </w:r>
      <w:r w:rsidR="00BF3D1D" w:rsidRPr="00DD0B42">
        <w:rPr>
          <w:bCs/>
          <w:sz w:val="22"/>
          <w:szCs w:val="22"/>
        </w:rPr>
        <w:t>abruko</w:t>
      </w:r>
      <w:proofErr w:type="spellEnd"/>
      <w:r w:rsidR="00BF3D1D" w:rsidRPr="00DD0B42">
        <w:rPr>
          <w:bCs/>
          <w:sz w:val="22"/>
          <w:szCs w:val="22"/>
        </w:rPr>
        <w:t xml:space="preserve"> ežero praeities </w:t>
      </w:r>
      <w:r w:rsidR="00777B32">
        <w:rPr>
          <w:bCs/>
          <w:sz w:val="22"/>
          <w:szCs w:val="22"/>
        </w:rPr>
        <w:t>taršos padarinių šalinimas” ir „</w:t>
      </w:r>
      <w:r w:rsidR="00BF3D1D" w:rsidRPr="00DD0B42">
        <w:rPr>
          <w:bCs/>
          <w:sz w:val="22"/>
          <w:szCs w:val="22"/>
        </w:rPr>
        <w:t>Vandens tiekimo ir nuotekų tvarkymo infrastruktūros plėtra Trakų rajone” finansuoti.</w:t>
      </w:r>
      <w:r w:rsidR="00777B32">
        <w:rPr>
          <w:bCs/>
          <w:sz w:val="22"/>
          <w:szCs w:val="22"/>
        </w:rPr>
        <w:t xml:space="preserve"> </w:t>
      </w:r>
      <w:r w:rsidR="00180AFF">
        <w:rPr>
          <w:bCs/>
          <w:sz w:val="22"/>
          <w:szCs w:val="22"/>
        </w:rPr>
        <w:t xml:space="preserve">Ši paskola buvo </w:t>
      </w:r>
      <w:proofErr w:type="spellStart"/>
      <w:r w:rsidR="00180AFF">
        <w:rPr>
          <w:bCs/>
          <w:sz w:val="22"/>
          <w:szCs w:val="22"/>
        </w:rPr>
        <w:t>refinansuota</w:t>
      </w:r>
      <w:proofErr w:type="spellEnd"/>
      <w:r w:rsidR="00180AFF">
        <w:rPr>
          <w:bCs/>
          <w:sz w:val="22"/>
          <w:szCs w:val="22"/>
        </w:rPr>
        <w:t xml:space="preserve"> ir 2016-01-08 su AB DNB banku buvo pasirašyta 840,77 tūkst. eurų Kreditavimo sutartis Nr. 181626536-K3.</w:t>
      </w:r>
    </w:p>
    <w:p w:rsidR="001509FE" w:rsidRDefault="00BF3D1D" w:rsidP="001509FE">
      <w:pPr>
        <w:spacing w:line="360" w:lineRule="auto"/>
        <w:ind w:firstLine="720"/>
        <w:jc w:val="both"/>
        <w:rPr>
          <w:bCs/>
          <w:sz w:val="22"/>
          <w:szCs w:val="22"/>
        </w:rPr>
      </w:pPr>
      <w:r w:rsidRPr="00DD0B42">
        <w:rPr>
          <w:bCs/>
          <w:sz w:val="22"/>
          <w:szCs w:val="22"/>
        </w:rPr>
        <w:t>2012 m. sausio 20 d. pasirašyta Trakų rajono savivaldybės Kreditavimo sutart</w:t>
      </w:r>
      <w:r w:rsidR="000F561F" w:rsidRPr="00DD0B42">
        <w:rPr>
          <w:bCs/>
          <w:sz w:val="22"/>
          <w:szCs w:val="22"/>
        </w:rPr>
        <w:t>is Nr. 2400-2011-316 su AB D</w:t>
      </w:r>
      <w:r w:rsidR="009375AD">
        <w:rPr>
          <w:bCs/>
          <w:sz w:val="22"/>
          <w:szCs w:val="22"/>
        </w:rPr>
        <w:t>N</w:t>
      </w:r>
      <w:r w:rsidR="000F561F" w:rsidRPr="00DD0B42">
        <w:rPr>
          <w:bCs/>
          <w:sz w:val="22"/>
          <w:szCs w:val="22"/>
        </w:rPr>
        <w:t xml:space="preserve">B </w:t>
      </w:r>
      <w:r w:rsidRPr="00DD0B42">
        <w:rPr>
          <w:bCs/>
          <w:sz w:val="22"/>
          <w:szCs w:val="22"/>
        </w:rPr>
        <w:t xml:space="preserve">banku dėl </w:t>
      </w:r>
      <w:r w:rsidR="0078137B" w:rsidRPr="00DD0B42">
        <w:rPr>
          <w:sz w:val="22"/>
          <w:szCs w:val="22"/>
        </w:rPr>
        <w:t>1332,52 tūkst</w:t>
      </w:r>
      <w:r w:rsidR="001509FE">
        <w:rPr>
          <w:sz w:val="22"/>
          <w:szCs w:val="22"/>
        </w:rPr>
        <w:t>.</w:t>
      </w:r>
      <w:r w:rsidR="0078137B" w:rsidRPr="00DD0B42">
        <w:rPr>
          <w:sz w:val="22"/>
          <w:szCs w:val="22"/>
        </w:rPr>
        <w:t xml:space="preserve"> eurų</w:t>
      </w:r>
      <w:r w:rsidRPr="00DD0B42">
        <w:rPr>
          <w:bCs/>
          <w:sz w:val="22"/>
          <w:szCs w:val="22"/>
        </w:rPr>
        <w:t xml:space="preserve"> paskolos investicijų projektams finansuoti. </w:t>
      </w:r>
    </w:p>
    <w:p w:rsidR="00BF3D1D" w:rsidRPr="00DD0B42" w:rsidRDefault="00BF3D1D" w:rsidP="001509FE">
      <w:pPr>
        <w:spacing w:line="360" w:lineRule="auto"/>
        <w:ind w:firstLine="720"/>
        <w:jc w:val="both"/>
        <w:rPr>
          <w:bCs/>
          <w:sz w:val="22"/>
          <w:szCs w:val="22"/>
        </w:rPr>
      </w:pPr>
      <w:r w:rsidRPr="00DD0B42">
        <w:rPr>
          <w:bCs/>
          <w:sz w:val="22"/>
          <w:szCs w:val="22"/>
        </w:rPr>
        <w:t>2013 m. spalio 18 d. pasirašyta Trakų rajono savivaldybės Kreditavimo sutartis Nr. 2S-24/T4-247 su AB D</w:t>
      </w:r>
      <w:r w:rsidR="009375AD">
        <w:rPr>
          <w:bCs/>
          <w:sz w:val="22"/>
          <w:szCs w:val="22"/>
        </w:rPr>
        <w:t>N</w:t>
      </w:r>
      <w:r w:rsidRPr="00DD0B42">
        <w:rPr>
          <w:bCs/>
          <w:sz w:val="22"/>
          <w:szCs w:val="22"/>
        </w:rPr>
        <w:t xml:space="preserve">B banku dėl </w:t>
      </w:r>
      <w:r w:rsidR="00DB518F" w:rsidRPr="00DD0B42">
        <w:rPr>
          <w:bCs/>
          <w:sz w:val="22"/>
          <w:szCs w:val="22"/>
        </w:rPr>
        <w:t>1448,1 tūkst</w:t>
      </w:r>
      <w:r w:rsidR="000943C4">
        <w:rPr>
          <w:bCs/>
          <w:sz w:val="22"/>
          <w:szCs w:val="22"/>
        </w:rPr>
        <w:t>.</w:t>
      </w:r>
      <w:r w:rsidR="00DB518F" w:rsidRPr="00DD0B42">
        <w:rPr>
          <w:bCs/>
          <w:sz w:val="22"/>
          <w:szCs w:val="22"/>
        </w:rPr>
        <w:t xml:space="preserve"> eurų</w:t>
      </w:r>
      <w:r w:rsidRPr="00DD0B42">
        <w:rPr>
          <w:bCs/>
          <w:sz w:val="22"/>
          <w:szCs w:val="22"/>
        </w:rPr>
        <w:t xml:space="preserve"> paskolos investicijų projektams finansuoti. </w:t>
      </w:r>
    </w:p>
    <w:p w:rsidR="00BF3D1D" w:rsidRDefault="00BF3D1D" w:rsidP="0078137B">
      <w:pPr>
        <w:tabs>
          <w:tab w:val="left" w:pos="720"/>
          <w:tab w:val="center" w:pos="4153"/>
          <w:tab w:val="right" w:pos="8306"/>
        </w:tabs>
        <w:spacing w:line="360" w:lineRule="auto"/>
        <w:jc w:val="both"/>
        <w:rPr>
          <w:bCs/>
          <w:sz w:val="22"/>
          <w:szCs w:val="22"/>
        </w:rPr>
      </w:pPr>
      <w:r w:rsidRPr="00DD0B42">
        <w:rPr>
          <w:bCs/>
          <w:sz w:val="22"/>
          <w:szCs w:val="22"/>
        </w:rPr>
        <w:tab/>
      </w:r>
      <w:r w:rsidR="000F561F" w:rsidRPr="00DD0B42">
        <w:rPr>
          <w:bCs/>
          <w:sz w:val="22"/>
          <w:szCs w:val="22"/>
        </w:rPr>
        <w:t>2015</w:t>
      </w:r>
      <w:r w:rsidRPr="00DD0B42">
        <w:rPr>
          <w:bCs/>
          <w:sz w:val="22"/>
          <w:szCs w:val="22"/>
        </w:rPr>
        <w:t xml:space="preserve"> </w:t>
      </w:r>
      <w:r w:rsidR="000F561F" w:rsidRPr="00DD0B42">
        <w:rPr>
          <w:bCs/>
          <w:sz w:val="22"/>
          <w:szCs w:val="22"/>
        </w:rPr>
        <w:t xml:space="preserve">m. </w:t>
      </w:r>
      <w:r w:rsidR="00E50DDE" w:rsidRPr="00DD0B42">
        <w:rPr>
          <w:bCs/>
          <w:sz w:val="22"/>
          <w:szCs w:val="22"/>
        </w:rPr>
        <w:t>s</w:t>
      </w:r>
      <w:r w:rsidR="000F561F" w:rsidRPr="00DD0B42">
        <w:rPr>
          <w:bCs/>
          <w:sz w:val="22"/>
          <w:szCs w:val="22"/>
        </w:rPr>
        <w:t>palio 28 d. pasirašyta Trakų rajono savivaldybės Kreditavimo sutartis Nr.181626536-K2 su AB D</w:t>
      </w:r>
      <w:r w:rsidR="009375AD">
        <w:rPr>
          <w:bCs/>
          <w:sz w:val="22"/>
          <w:szCs w:val="22"/>
        </w:rPr>
        <w:t>N</w:t>
      </w:r>
      <w:r w:rsidR="000F561F" w:rsidRPr="00DD0B42">
        <w:rPr>
          <w:bCs/>
          <w:sz w:val="22"/>
          <w:szCs w:val="22"/>
        </w:rPr>
        <w:t>B banku dėl 870,0 tūkst</w:t>
      </w:r>
      <w:r w:rsidR="000943C4">
        <w:rPr>
          <w:bCs/>
          <w:sz w:val="22"/>
          <w:szCs w:val="22"/>
        </w:rPr>
        <w:t>.</w:t>
      </w:r>
      <w:r w:rsidR="000F561F" w:rsidRPr="00DD0B42">
        <w:rPr>
          <w:bCs/>
          <w:sz w:val="22"/>
          <w:szCs w:val="22"/>
        </w:rPr>
        <w:t xml:space="preserve"> eurų paskolos investicijų projektams finansuoti</w:t>
      </w:r>
      <w:r w:rsidR="00E50DDE" w:rsidRPr="00DD0B42">
        <w:rPr>
          <w:bCs/>
          <w:sz w:val="22"/>
          <w:szCs w:val="22"/>
        </w:rPr>
        <w:t>.</w:t>
      </w:r>
    </w:p>
    <w:p w:rsidR="009375AD" w:rsidRPr="00DD0B42" w:rsidRDefault="009375AD" w:rsidP="0078137B">
      <w:pPr>
        <w:tabs>
          <w:tab w:val="left" w:pos="720"/>
          <w:tab w:val="center" w:pos="4153"/>
          <w:tab w:val="right" w:pos="8306"/>
        </w:tabs>
        <w:spacing w:line="360" w:lineRule="auto"/>
        <w:jc w:val="both"/>
        <w:rPr>
          <w:bCs/>
          <w:sz w:val="22"/>
          <w:szCs w:val="22"/>
        </w:rPr>
      </w:pPr>
      <w:r>
        <w:rPr>
          <w:bCs/>
          <w:sz w:val="22"/>
          <w:szCs w:val="22"/>
        </w:rPr>
        <w:tab/>
      </w:r>
      <w:r w:rsidR="001509FE">
        <w:rPr>
          <w:bCs/>
          <w:sz w:val="22"/>
          <w:szCs w:val="22"/>
        </w:rPr>
        <w:t xml:space="preserve">2016 m. gruodžio 7 d. pasirašyta Trakų rajono savivaldybės </w:t>
      </w:r>
      <w:r w:rsidR="001509FE" w:rsidRPr="00DD0B42">
        <w:rPr>
          <w:bCs/>
          <w:sz w:val="22"/>
          <w:szCs w:val="22"/>
        </w:rPr>
        <w:t>Kred</w:t>
      </w:r>
      <w:r w:rsidR="001509FE">
        <w:rPr>
          <w:bCs/>
          <w:sz w:val="22"/>
          <w:szCs w:val="22"/>
        </w:rPr>
        <w:t>itavimo sutartis Nr.181626536-K4</w:t>
      </w:r>
      <w:r w:rsidR="001509FE" w:rsidRPr="00DD0B42">
        <w:rPr>
          <w:bCs/>
          <w:sz w:val="22"/>
          <w:szCs w:val="22"/>
        </w:rPr>
        <w:t xml:space="preserve"> su AB D</w:t>
      </w:r>
      <w:r w:rsidR="001509FE">
        <w:rPr>
          <w:bCs/>
          <w:sz w:val="22"/>
          <w:szCs w:val="22"/>
        </w:rPr>
        <w:t>N</w:t>
      </w:r>
      <w:r w:rsidR="001509FE" w:rsidRPr="00DD0B42">
        <w:rPr>
          <w:bCs/>
          <w:sz w:val="22"/>
          <w:szCs w:val="22"/>
        </w:rPr>
        <w:t xml:space="preserve">B banku dėl </w:t>
      </w:r>
      <w:r w:rsidR="001509FE">
        <w:rPr>
          <w:bCs/>
          <w:sz w:val="22"/>
          <w:szCs w:val="22"/>
        </w:rPr>
        <w:t>1 10</w:t>
      </w:r>
      <w:r w:rsidR="001509FE" w:rsidRPr="00DD0B42">
        <w:rPr>
          <w:bCs/>
          <w:sz w:val="22"/>
          <w:szCs w:val="22"/>
        </w:rPr>
        <w:t>0,0 tūkst</w:t>
      </w:r>
      <w:r w:rsidR="001509FE">
        <w:rPr>
          <w:bCs/>
          <w:sz w:val="22"/>
          <w:szCs w:val="22"/>
        </w:rPr>
        <w:t>.</w:t>
      </w:r>
      <w:r w:rsidR="001509FE" w:rsidRPr="00DD0B42">
        <w:rPr>
          <w:bCs/>
          <w:sz w:val="22"/>
          <w:szCs w:val="22"/>
        </w:rPr>
        <w:t xml:space="preserve"> eurų paskolos investicijų projektams finansuoti.</w:t>
      </w:r>
    </w:p>
    <w:p w:rsidR="00725577" w:rsidRPr="00DD0B42" w:rsidRDefault="00725577" w:rsidP="0078137B">
      <w:pPr>
        <w:tabs>
          <w:tab w:val="left" w:pos="720"/>
          <w:tab w:val="center" w:pos="4153"/>
          <w:tab w:val="right" w:pos="8306"/>
        </w:tabs>
        <w:spacing w:line="360" w:lineRule="auto"/>
        <w:jc w:val="both"/>
        <w:rPr>
          <w:bCs/>
          <w:sz w:val="22"/>
          <w:szCs w:val="22"/>
        </w:rPr>
      </w:pPr>
      <w:r w:rsidRPr="00DD0B42">
        <w:rPr>
          <w:bCs/>
          <w:sz w:val="22"/>
          <w:szCs w:val="22"/>
        </w:rPr>
        <w:tab/>
        <w:t>Gautos paskolos yra naudojamos investicij</w:t>
      </w:r>
      <w:r w:rsidR="00FC7344" w:rsidRPr="00DD0B42">
        <w:rPr>
          <w:bCs/>
          <w:sz w:val="22"/>
          <w:szCs w:val="22"/>
        </w:rPr>
        <w:t>ų</w:t>
      </w:r>
      <w:r w:rsidRPr="00DD0B42">
        <w:rPr>
          <w:bCs/>
          <w:sz w:val="22"/>
          <w:szCs w:val="22"/>
        </w:rPr>
        <w:t xml:space="preserve"> projektams finansuoti.</w:t>
      </w:r>
    </w:p>
    <w:p w:rsidR="003B7762" w:rsidRDefault="003B7762" w:rsidP="0078137B">
      <w:pPr>
        <w:spacing w:line="360" w:lineRule="auto"/>
        <w:jc w:val="both"/>
        <w:rPr>
          <w:sz w:val="22"/>
          <w:szCs w:val="22"/>
        </w:rPr>
      </w:pPr>
      <w:r w:rsidRPr="00DD0B42">
        <w:rPr>
          <w:bCs/>
          <w:sz w:val="22"/>
          <w:szCs w:val="22"/>
        </w:rPr>
        <w:tab/>
      </w:r>
      <w:r w:rsidRPr="00DD0B42">
        <w:rPr>
          <w:i/>
          <w:sz w:val="22"/>
          <w:szCs w:val="22"/>
        </w:rPr>
        <w:t>Trakų rajono savivaldybė skolinimosi limitų nėra viršijusi</w:t>
      </w:r>
      <w:r w:rsidRPr="00DD0B42">
        <w:rPr>
          <w:sz w:val="22"/>
          <w:szCs w:val="22"/>
        </w:rPr>
        <w:t>. Pagal Lietuvos Respublikos 201</w:t>
      </w:r>
      <w:r w:rsidR="001509FE">
        <w:rPr>
          <w:sz w:val="22"/>
          <w:szCs w:val="22"/>
        </w:rPr>
        <w:t>6</w:t>
      </w:r>
      <w:r w:rsidRPr="00DD0B42">
        <w:rPr>
          <w:sz w:val="22"/>
          <w:szCs w:val="22"/>
        </w:rPr>
        <w:t xml:space="preserve"> metų valstybės biudžeto ir savivaldybių biudžetų finansinių rodiklių įstatymą, savivaldybės skola negali viršyti 70 procentų prognozuojamų savivaldybės biudžeto pajamų ir valstybės biudžeto bendrosios dotacijos </w:t>
      </w:r>
      <w:r w:rsidRPr="00DD0B42">
        <w:rPr>
          <w:sz w:val="22"/>
          <w:szCs w:val="22"/>
        </w:rPr>
        <w:lastRenderedPageBreak/>
        <w:t xml:space="preserve">kompensacijų savivaldybės biudžetui pajamų mažėjimui kompensuoti sumos. Trakų rajono savivaldybės </w:t>
      </w:r>
      <w:r w:rsidR="00E505E4" w:rsidRPr="00DD0B42">
        <w:rPr>
          <w:sz w:val="22"/>
          <w:szCs w:val="22"/>
        </w:rPr>
        <w:t>201</w:t>
      </w:r>
      <w:r w:rsidR="001509FE">
        <w:rPr>
          <w:sz w:val="22"/>
          <w:szCs w:val="22"/>
        </w:rPr>
        <w:t>6</w:t>
      </w:r>
      <w:r w:rsidR="00E505E4" w:rsidRPr="00DD0B42">
        <w:rPr>
          <w:sz w:val="22"/>
          <w:szCs w:val="22"/>
        </w:rPr>
        <w:t xml:space="preserve"> m. gruodžio 31 d. būklei </w:t>
      </w:r>
      <w:r w:rsidR="006D7266" w:rsidRPr="00DD0B42">
        <w:rPr>
          <w:sz w:val="22"/>
          <w:szCs w:val="22"/>
        </w:rPr>
        <w:t>skola yra 5</w:t>
      </w:r>
      <w:r w:rsidR="001509FE">
        <w:rPr>
          <w:sz w:val="22"/>
          <w:szCs w:val="22"/>
        </w:rPr>
        <w:t xml:space="preserve"> 533</w:t>
      </w:r>
      <w:r w:rsidR="006D7266" w:rsidRPr="00DD0B42">
        <w:rPr>
          <w:sz w:val="22"/>
          <w:szCs w:val="22"/>
        </w:rPr>
        <w:t>,4</w:t>
      </w:r>
      <w:r w:rsidR="001509FE">
        <w:rPr>
          <w:sz w:val="22"/>
          <w:szCs w:val="22"/>
        </w:rPr>
        <w:t>7</w:t>
      </w:r>
      <w:r w:rsidR="006D7266" w:rsidRPr="00DD0B42">
        <w:rPr>
          <w:sz w:val="22"/>
          <w:szCs w:val="22"/>
        </w:rPr>
        <w:t xml:space="preserve"> tūkst. eurų ir</w:t>
      </w:r>
      <w:r w:rsidRPr="00DD0B42">
        <w:rPr>
          <w:sz w:val="22"/>
          <w:szCs w:val="22"/>
        </w:rPr>
        <w:t xml:space="preserve"> sudaro </w:t>
      </w:r>
      <w:r w:rsidR="00E505E4" w:rsidRPr="00DD0B42">
        <w:rPr>
          <w:sz w:val="22"/>
          <w:szCs w:val="22"/>
        </w:rPr>
        <w:t>39,</w:t>
      </w:r>
      <w:r w:rsidR="001509FE">
        <w:rPr>
          <w:sz w:val="22"/>
          <w:szCs w:val="22"/>
        </w:rPr>
        <w:t>71</w:t>
      </w:r>
      <w:r w:rsidRPr="00DD0B42">
        <w:rPr>
          <w:sz w:val="22"/>
          <w:szCs w:val="22"/>
        </w:rPr>
        <w:t xml:space="preserve"> procent</w:t>
      </w:r>
      <w:r w:rsidR="004A7E39" w:rsidRPr="00DD0B42">
        <w:rPr>
          <w:sz w:val="22"/>
          <w:szCs w:val="22"/>
        </w:rPr>
        <w:t>o</w:t>
      </w:r>
      <w:r w:rsidRPr="00DD0B42">
        <w:rPr>
          <w:sz w:val="22"/>
          <w:szCs w:val="22"/>
        </w:rPr>
        <w:t>.</w:t>
      </w:r>
    </w:p>
    <w:p w:rsidR="00762EEC" w:rsidRDefault="00F3156D" w:rsidP="0078137B">
      <w:pPr>
        <w:spacing w:line="360" w:lineRule="auto"/>
        <w:jc w:val="both"/>
        <w:rPr>
          <w:sz w:val="22"/>
          <w:szCs w:val="22"/>
        </w:rPr>
      </w:pPr>
      <w:r>
        <w:rPr>
          <w:sz w:val="22"/>
          <w:szCs w:val="22"/>
        </w:rPr>
        <w:tab/>
        <w:t>2016-12-31 savivaldybės mokėtinos sumos iš biudžeto lėšų 6 378,7 tūkst. eurų, iš jų 5533,5 tūkst. eurų – ilgalaikės paskolos. Savivaldybės mokėtinos sumos padidėjo 530,3 tūkst. eurų, arba 9 proc. palyginus su 2015 metų pabaiga. Savivaldybėje nėra mokėtinų sumų, kurių įvykdymo terminas praleistas daugiau kaip 45 dienas</w:t>
      </w:r>
      <w:r w:rsidR="00762EEC">
        <w:rPr>
          <w:sz w:val="22"/>
          <w:szCs w:val="22"/>
        </w:rPr>
        <w:t xml:space="preserve">. </w:t>
      </w:r>
    </w:p>
    <w:p w:rsidR="00875812" w:rsidRPr="00DD0B42" w:rsidRDefault="00762EEC" w:rsidP="00762EEC">
      <w:pPr>
        <w:spacing w:line="360" w:lineRule="auto"/>
        <w:jc w:val="both"/>
        <w:rPr>
          <w:sz w:val="22"/>
          <w:szCs w:val="22"/>
        </w:rPr>
      </w:pPr>
      <w:r>
        <w:rPr>
          <w:sz w:val="22"/>
          <w:szCs w:val="22"/>
        </w:rPr>
        <w:tab/>
      </w:r>
      <w:r w:rsidR="00FD69F4">
        <w:rPr>
          <w:sz w:val="22"/>
          <w:szCs w:val="22"/>
        </w:rPr>
        <w:t xml:space="preserve"> 2016 metų pabaigoje mokėtinos sumos padidėjo Savivaldybės administracijoje – </w:t>
      </w:r>
      <w:r>
        <w:rPr>
          <w:sz w:val="22"/>
          <w:szCs w:val="22"/>
        </w:rPr>
        <w:t>424,44 tūkst. eurų dėl</w:t>
      </w:r>
      <w:r w:rsidR="00FD69F4">
        <w:rPr>
          <w:sz w:val="22"/>
          <w:szCs w:val="22"/>
        </w:rPr>
        <w:t xml:space="preserve"> neapmokėtų </w:t>
      </w:r>
      <w:r>
        <w:rPr>
          <w:sz w:val="22"/>
          <w:szCs w:val="22"/>
        </w:rPr>
        <w:t xml:space="preserve">sąskaitų už kelių tiesimo </w:t>
      </w:r>
      <w:r w:rsidR="00FD69F4">
        <w:rPr>
          <w:sz w:val="22"/>
          <w:szCs w:val="22"/>
        </w:rPr>
        <w:t>darb</w:t>
      </w:r>
      <w:r>
        <w:rPr>
          <w:sz w:val="22"/>
          <w:szCs w:val="22"/>
        </w:rPr>
        <w:t xml:space="preserve">us. </w:t>
      </w:r>
    </w:p>
    <w:p w:rsidR="007B364E" w:rsidRDefault="007B364E" w:rsidP="0078137B">
      <w:pPr>
        <w:spacing w:line="360" w:lineRule="auto"/>
        <w:jc w:val="both"/>
      </w:pPr>
      <w:r>
        <w:tab/>
      </w:r>
      <w:r>
        <w:tab/>
      </w:r>
      <w:r>
        <w:tab/>
      </w:r>
      <w:r>
        <w:tab/>
      </w:r>
      <w:r>
        <w:tab/>
      </w:r>
      <w:r>
        <w:tab/>
      </w:r>
      <w:r>
        <w:tab/>
      </w:r>
      <w:r>
        <w:tab/>
      </w:r>
      <w:r>
        <w:tab/>
      </w:r>
      <w:r>
        <w:tab/>
      </w:r>
      <w:r>
        <w:tab/>
      </w:r>
      <w:r>
        <w:tab/>
        <w:t>4 lentelė</w:t>
      </w:r>
    </w:p>
    <w:p w:rsidR="005A09E2" w:rsidRDefault="007B364E" w:rsidP="003C291C">
      <w:pPr>
        <w:spacing w:line="360" w:lineRule="auto"/>
        <w:jc w:val="both"/>
        <w:rPr>
          <w:b/>
          <w:bCs/>
          <w:sz w:val="22"/>
          <w:szCs w:val="22"/>
        </w:rPr>
      </w:pPr>
      <w:r w:rsidRPr="004B620A">
        <w:rPr>
          <w:b/>
          <w:bCs/>
          <w:sz w:val="22"/>
          <w:szCs w:val="22"/>
        </w:rPr>
        <w:t>Trakų rajono savivaldybės</w:t>
      </w:r>
      <w:r>
        <w:rPr>
          <w:b/>
          <w:bCs/>
          <w:sz w:val="22"/>
          <w:szCs w:val="22"/>
        </w:rPr>
        <w:t xml:space="preserve"> </w:t>
      </w:r>
      <w:r w:rsidR="00CE6242">
        <w:rPr>
          <w:b/>
          <w:bCs/>
          <w:sz w:val="22"/>
          <w:szCs w:val="22"/>
        </w:rPr>
        <w:t xml:space="preserve">tarybos sprendimais </w:t>
      </w:r>
      <w:r>
        <w:rPr>
          <w:b/>
          <w:bCs/>
          <w:sz w:val="22"/>
          <w:szCs w:val="22"/>
        </w:rPr>
        <w:t xml:space="preserve">suteiktos garantijos </w:t>
      </w:r>
      <w:r w:rsidR="001509FE">
        <w:rPr>
          <w:b/>
          <w:bCs/>
          <w:sz w:val="22"/>
          <w:szCs w:val="22"/>
        </w:rPr>
        <w:t xml:space="preserve">(paskoloms) </w:t>
      </w:r>
      <w:r>
        <w:rPr>
          <w:b/>
          <w:bCs/>
          <w:sz w:val="22"/>
          <w:szCs w:val="22"/>
        </w:rPr>
        <w:t xml:space="preserve">ir paskolų, dėl kurių suteiktos garantijos, </w:t>
      </w:r>
      <w:r w:rsidR="003C291C">
        <w:rPr>
          <w:b/>
          <w:bCs/>
          <w:sz w:val="22"/>
          <w:szCs w:val="22"/>
        </w:rPr>
        <w:t>likutis 201</w:t>
      </w:r>
      <w:r w:rsidR="001509FE">
        <w:rPr>
          <w:b/>
          <w:bCs/>
          <w:sz w:val="22"/>
          <w:szCs w:val="22"/>
        </w:rPr>
        <w:t>6</w:t>
      </w:r>
      <w:r w:rsidR="003C291C">
        <w:rPr>
          <w:b/>
          <w:bCs/>
          <w:sz w:val="22"/>
          <w:szCs w:val="22"/>
        </w:rPr>
        <w:t>-12-31</w:t>
      </w:r>
    </w:p>
    <w:p w:rsidR="00B404E2" w:rsidRDefault="00B404E2" w:rsidP="003C291C">
      <w:pPr>
        <w:spacing w:line="360" w:lineRule="auto"/>
        <w:jc w:val="both"/>
      </w:pPr>
    </w:p>
    <w:tbl>
      <w:tblPr>
        <w:tblW w:w="10457"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1"/>
        <w:gridCol w:w="2409"/>
        <w:gridCol w:w="1533"/>
        <w:gridCol w:w="1757"/>
        <w:gridCol w:w="2097"/>
      </w:tblGrid>
      <w:tr w:rsidR="005A09E2" w:rsidTr="005A09E2">
        <w:trPr>
          <w:trHeight w:val="503"/>
        </w:trPr>
        <w:tc>
          <w:tcPr>
            <w:tcW w:w="2661" w:type="dxa"/>
            <w:vMerge w:val="restart"/>
          </w:tcPr>
          <w:p w:rsidR="005A09E2" w:rsidRPr="007B364E" w:rsidRDefault="005A09E2" w:rsidP="005A09E2">
            <w:pPr>
              <w:spacing w:line="322" w:lineRule="exact"/>
              <w:jc w:val="center"/>
              <w:rPr>
                <w:b/>
                <w:sz w:val="20"/>
                <w:szCs w:val="20"/>
              </w:rPr>
            </w:pPr>
            <w:r w:rsidRPr="007B364E">
              <w:rPr>
                <w:b/>
                <w:sz w:val="20"/>
                <w:szCs w:val="20"/>
              </w:rPr>
              <w:t>Subjekto, kurio įsipareigojimams suteikta garantija, pavadinimas</w:t>
            </w:r>
          </w:p>
        </w:tc>
        <w:tc>
          <w:tcPr>
            <w:tcW w:w="3942" w:type="dxa"/>
            <w:gridSpan w:val="2"/>
          </w:tcPr>
          <w:p w:rsidR="005A09E2" w:rsidRPr="007B364E" w:rsidRDefault="005A09E2" w:rsidP="005A09E2">
            <w:pPr>
              <w:spacing w:line="322" w:lineRule="exact"/>
              <w:jc w:val="center"/>
              <w:rPr>
                <w:b/>
                <w:sz w:val="20"/>
                <w:szCs w:val="20"/>
              </w:rPr>
            </w:pPr>
            <w:r w:rsidRPr="007B364E">
              <w:rPr>
                <w:b/>
                <w:sz w:val="20"/>
                <w:szCs w:val="20"/>
              </w:rPr>
              <w:t>Suteiktos garantijos</w:t>
            </w:r>
          </w:p>
        </w:tc>
        <w:tc>
          <w:tcPr>
            <w:tcW w:w="1757" w:type="dxa"/>
            <w:vMerge w:val="restart"/>
          </w:tcPr>
          <w:p w:rsidR="005A09E2" w:rsidRPr="007B364E" w:rsidRDefault="005A09E2" w:rsidP="005A09E2">
            <w:pPr>
              <w:spacing w:line="322" w:lineRule="exact"/>
              <w:jc w:val="center"/>
              <w:rPr>
                <w:b/>
                <w:sz w:val="20"/>
                <w:szCs w:val="20"/>
              </w:rPr>
            </w:pPr>
            <w:r w:rsidRPr="007B364E">
              <w:rPr>
                <w:b/>
                <w:sz w:val="20"/>
                <w:szCs w:val="20"/>
              </w:rPr>
              <w:t>Garantijos laikotarpis</w:t>
            </w:r>
          </w:p>
        </w:tc>
        <w:tc>
          <w:tcPr>
            <w:tcW w:w="2097" w:type="dxa"/>
            <w:vMerge w:val="restart"/>
          </w:tcPr>
          <w:p w:rsidR="00CE6242" w:rsidRDefault="00CE6242" w:rsidP="00CE6242">
            <w:pPr>
              <w:spacing w:line="322" w:lineRule="exact"/>
              <w:jc w:val="center"/>
              <w:rPr>
                <w:b/>
                <w:sz w:val="20"/>
                <w:szCs w:val="20"/>
              </w:rPr>
            </w:pPr>
            <w:r>
              <w:rPr>
                <w:b/>
                <w:sz w:val="20"/>
                <w:szCs w:val="20"/>
              </w:rPr>
              <w:t>Paskolų, dėl kurių suteiktos garantijos,</w:t>
            </w:r>
            <w:r w:rsidR="005A09E2" w:rsidRPr="007B364E">
              <w:rPr>
                <w:b/>
                <w:sz w:val="20"/>
                <w:szCs w:val="20"/>
              </w:rPr>
              <w:t xml:space="preserve"> likutis</w:t>
            </w:r>
            <w:r w:rsidR="003C291C">
              <w:rPr>
                <w:b/>
                <w:sz w:val="20"/>
                <w:szCs w:val="20"/>
              </w:rPr>
              <w:t xml:space="preserve"> </w:t>
            </w:r>
            <w:r w:rsidR="001509FE">
              <w:rPr>
                <w:b/>
                <w:sz w:val="20"/>
                <w:szCs w:val="20"/>
              </w:rPr>
              <w:t>e</w:t>
            </w:r>
            <w:r w:rsidR="003C291C">
              <w:rPr>
                <w:b/>
                <w:sz w:val="20"/>
                <w:szCs w:val="20"/>
              </w:rPr>
              <w:t>ur</w:t>
            </w:r>
            <w:r w:rsidR="001509FE">
              <w:rPr>
                <w:b/>
                <w:sz w:val="20"/>
                <w:szCs w:val="20"/>
              </w:rPr>
              <w:t>ais</w:t>
            </w:r>
          </w:p>
          <w:p w:rsidR="005A09E2" w:rsidRPr="007B364E" w:rsidRDefault="005A09E2" w:rsidP="001509FE">
            <w:pPr>
              <w:spacing w:line="322" w:lineRule="exact"/>
              <w:jc w:val="center"/>
              <w:rPr>
                <w:b/>
                <w:sz w:val="20"/>
                <w:szCs w:val="20"/>
              </w:rPr>
            </w:pPr>
            <w:r w:rsidRPr="007B364E">
              <w:rPr>
                <w:b/>
                <w:sz w:val="20"/>
                <w:szCs w:val="20"/>
              </w:rPr>
              <w:t>201</w:t>
            </w:r>
            <w:r w:rsidR="001509FE">
              <w:rPr>
                <w:b/>
                <w:sz w:val="20"/>
                <w:szCs w:val="20"/>
              </w:rPr>
              <w:t>6</w:t>
            </w:r>
            <w:r w:rsidRPr="007B364E">
              <w:rPr>
                <w:b/>
                <w:sz w:val="20"/>
                <w:szCs w:val="20"/>
              </w:rPr>
              <w:t>-12-31</w:t>
            </w:r>
          </w:p>
        </w:tc>
      </w:tr>
      <w:tr w:rsidR="005A09E2" w:rsidTr="005A09E2">
        <w:trPr>
          <w:trHeight w:val="502"/>
        </w:trPr>
        <w:tc>
          <w:tcPr>
            <w:tcW w:w="2661" w:type="dxa"/>
            <w:vMerge/>
          </w:tcPr>
          <w:p w:rsidR="005A09E2" w:rsidRPr="007B364E" w:rsidRDefault="005A09E2" w:rsidP="005A09E2">
            <w:pPr>
              <w:spacing w:line="322" w:lineRule="exact"/>
              <w:jc w:val="both"/>
              <w:rPr>
                <w:sz w:val="20"/>
                <w:szCs w:val="20"/>
              </w:rPr>
            </w:pPr>
          </w:p>
        </w:tc>
        <w:tc>
          <w:tcPr>
            <w:tcW w:w="2409" w:type="dxa"/>
          </w:tcPr>
          <w:p w:rsidR="005A09E2" w:rsidRPr="007B364E" w:rsidRDefault="005A09E2" w:rsidP="005A09E2">
            <w:pPr>
              <w:spacing w:line="322" w:lineRule="exact"/>
              <w:jc w:val="center"/>
              <w:rPr>
                <w:b/>
                <w:sz w:val="20"/>
                <w:szCs w:val="20"/>
              </w:rPr>
            </w:pPr>
            <w:r w:rsidRPr="007B364E">
              <w:rPr>
                <w:b/>
                <w:sz w:val="20"/>
                <w:szCs w:val="20"/>
              </w:rPr>
              <w:t>Tarybos sprendimo Nr., data</w:t>
            </w:r>
          </w:p>
        </w:tc>
        <w:tc>
          <w:tcPr>
            <w:tcW w:w="1533" w:type="dxa"/>
          </w:tcPr>
          <w:p w:rsidR="005A09E2" w:rsidRDefault="005A09E2" w:rsidP="005A09E2">
            <w:pPr>
              <w:spacing w:line="322" w:lineRule="exact"/>
              <w:jc w:val="center"/>
              <w:rPr>
                <w:b/>
                <w:sz w:val="20"/>
                <w:szCs w:val="20"/>
              </w:rPr>
            </w:pPr>
            <w:r w:rsidRPr="007B364E">
              <w:rPr>
                <w:b/>
                <w:sz w:val="20"/>
                <w:szCs w:val="20"/>
              </w:rPr>
              <w:t>Suma</w:t>
            </w:r>
          </w:p>
          <w:p w:rsidR="003C291C" w:rsidRPr="007B364E" w:rsidRDefault="001509FE" w:rsidP="001509FE">
            <w:pPr>
              <w:spacing w:line="322" w:lineRule="exact"/>
              <w:jc w:val="center"/>
              <w:rPr>
                <w:b/>
                <w:sz w:val="20"/>
                <w:szCs w:val="20"/>
              </w:rPr>
            </w:pPr>
            <w:r>
              <w:rPr>
                <w:b/>
                <w:sz w:val="20"/>
                <w:szCs w:val="20"/>
              </w:rPr>
              <w:t>e</w:t>
            </w:r>
            <w:r w:rsidR="003C291C">
              <w:rPr>
                <w:b/>
                <w:sz w:val="20"/>
                <w:szCs w:val="20"/>
              </w:rPr>
              <w:t>ur</w:t>
            </w:r>
            <w:r>
              <w:rPr>
                <w:b/>
                <w:sz w:val="20"/>
                <w:szCs w:val="20"/>
              </w:rPr>
              <w:t>ais</w:t>
            </w:r>
          </w:p>
        </w:tc>
        <w:tc>
          <w:tcPr>
            <w:tcW w:w="1757" w:type="dxa"/>
            <w:vMerge/>
          </w:tcPr>
          <w:p w:rsidR="005A09E2" w:rsidRPr="007B364E" w:rsidRDefault="005A09E2" w:rsidP="005A09E2">
            <w:pPr>
              <w:spacing w:line="322" w:lineRule="exact"/>
              <w:jc w:val="both"/>
              <w:rPr>
                <w:sz w:val="20"/>
                <w:szCs w:val="20"/>
              </w:rPr>
            </w:pPr>
          </w:p>
        </w:tc>
        <w:tc>
          <w:tcPr>
            <w:tcW w:w="2097" w:type="dxa"/>
            <w:vMerge/>
          </w:tcPr>
          <w:p w:rsidR="005A09E2" w:rsidRPr="007B364E" w:rsidRDefault="005A09E2" w:rsidP="005A09E2">
            <w:pPr>
              <w:spacing w:line="322" w:lineRule="exact"/>
              <w:jc w:val="both"/>
              <w:rPr>
                <w:sz w:val="20"/>
                <w:szCs w:val="20"/>
              </w:rPr>
            </w:pPr>
          </w:p>
        </w:tc>
      </w:tr>
      <w:tr w:rsidR="005A09E2" w:rsidTr="005A09E2">
        <w:tc>
          <w:tcPr>
            <w:tcW w:w="2661" w:type="dxa"/>
          </w:tcPr>
          <w:p w:rsidR="005A09E2" w:rsidRPr="007B364E" w:rsidRDefault="003C291C" w:rsidP="003C291C">
            <w:pPr>
              <w:spacing w:line="322" w:lineRule="exact"/>
              <w:jc w:val="center"/>
              <w:rPr>
                <w:sz w:val="20"/>
                <w:szCs w:val="20"/>
              </w:rPr>
            </w:pPr>
            <w:r>
              <w:rPr>
                <w:sz w:val="20"/>
                <w:szCs w:val="20"/>
              </w:rPr>
              <w:t>1</w:t>
            </w:r>
          </w:p>
        </w:tc>
        <w:tc>
          <w:tcPr>
            <w:tcW w:w="2409" w:type="dxa"/>
          </w:tcPr>
          <w:p w:rsidR="005A09E2" w:rsidRPr="007B364E" w:rsidRDefault="003C291C" w:rsidP="003C291C">
            <w:pPr>
              <w:spacing w:line="322" w:lineRule="exact"/>
              <w:jc w:val="center"/>
              <w:rPr>
                <w:sz w:val="20"/>
                <w:szCs w:val="20"/>
              </w:rPr>
            </w:pPr>
            <w:r>
              <w:rPr>
                <w:sz w:val="20"/>
                <w:szCs w:val="20"/>
              </w:rPr>
              <w:t>2</w:t>
            </w:r>
          </w:p>
        </w:tc>
        <w:tc>
          <w:tcPr>
            <w:tcW w:w="1533" w:type="dxa"/>
          </w:tcPr>
          <w:p w:rsidR="005A09E2" w:rsidRPr="007B364E" w:rsidRDefault="003C291C" w:rsidP="003C291C">
            <w:pPr>
              <w:spacing w:line="322" w:lineRule="exact"/>
              <w:jc w:val="center"/>
              <w:rPr>
                <w:sz w:val="20"/>
                <w:szCs w:val="20"/>
              </w:rPr>
            </w:pPr>
            <w:r>
              <w:rPr>
                <w:sz w:val="20"/>
                <w:szCs w:val="20"/>
              </w:rPr>
              <w:t>3</w:t>
            </w:r>
          </w:p>
        </w:tc>
        <w:tc>
          <w:tcPr>
            <w:tcW w:w="1757" w:type="dxa"/>
          </w:tcPr>
          <w:p w:rsidR="005A09E2" w:rsidRPr="007B364E" w:rsidRDefault="003C291C" w:rsidP="003C291C">
            <w:pPr>
              <w:spacing w:line="322" w:lineRule="exact"/>
              <w:jc w:val="center"/>
              <w:rPr>
                <w:sz w:val="20"/>
                <w:szCs w:val="20"/>
              </w:rPr>
            </w:pPr>
            <w:r>
              <w:rPr>
                <w:sz w:val="20"/>
                <w:szCs w:val="20"/>
              </w:rPr>
              <w:t>4</w:t>
            </w:r>
          </w:p>
        </w:tc>
        <w:tc>
          <w:tcPr>
            <w:tcW w:w="2097" w:type="dxa"/>
          </w:tcPr>
          <w:p w:rsidR="005A09E2" w:rsidRPr="007B364E" w:rsidRDefault="003C291C" w:rsidP="003C291C">
            <w:pPr>
              <w:spacing w:line="322" w:lineRule="exact"/>
              <w:jc w:val="center"/>
              <w:rPr>
                <w:sz w:val="20"/>
                <w:szCs w:val="20"/>
              </w:rPr>
            </w:pPr>
            <w:r>
              <w:rPr>
                <w:sz w:val="20"/>
                <w:szCs w:val="20"/>
              </w:rPr>
              <w:t>5</w:t>
            </w:r>
          </w:p>
        </w:tc>
      </w:tr>
      <w:tr w:rsidR="005A09E2" w:rsidTr="005A09E2">
        <w:tc>
          <w:tcPr>
            <w:tcW w:w="2661" w:type="dxa"/>
          </w:tcPr>
          <w:p w:rsidR="005A09E2" w:rsidRPr="007B364E" w:rsidRDefault="005A09E2" w:rsidP="00CE6242">
            <w:pPr>
              <w:spacing w:line="322" w:lineRule="exact"/>
              <w:jc w:val="center"/>
              <w:rPr>
                <w:sz w:val="20"/>
                <w:szCs w:val="20"/>
              </w:rPr>
            </w:pPr>
            <w:r w:rsidRPr="007B364E">
              <w:rPr>
                <w:sz w:val="20"/>
                <w:szCs w:val="20"/>
              </w:rPr>
              <w:t>UAB ,,VAATC“</w:t>
            </w:r>
          </w:p>
        </w:tc>
        <w:tc>
          <w:tcPr>
            <w:tcW w:w="2409" w:type="dxa"/>
          </w:tcPr>
          <w:p w:rsidR="005A09E2" w:rsidRPr="007B364E" w:rsidRDefault="005A09E2" w:rsidP="005A09E2">
            <w:pPr>
              <w:spacing w:line="322" w:lineRule="exact"/>
              <w:jc w:val="center"/>
              <w:rPr>
                <w:sz w:val="20"/>
                <w:szCs w:val="20"/>
              </w:rPr>
            </w:pPr>
            <w:r w:rsidRPr="007B364E">
              <w:rPr>
                <w:sz w:val="20"/>
                <w:szCs w:val="20"/>
              </w:rPr>
              <w:t>S1-217 (2005-06-30)</w:t>
            </w:r>
          </w:p>
        </w:tc>
        <w:tc>
          <w:tcPr>
            <w:tcW w:w="1533" w:type="dxa"/>
          </w:tcPr>
          <w:p w:rsidR="005A09E2" w:rsidRPr="007B364E" w:rsidRDefault="005A09E2" w:rsidP="005A09E2">
            <w:pPr>
              <w:spacing w:line="322" w:lineRule="exact"/>
              <w:jc w:val="center"/>
              <w:rPr>
                <w:sz w:val="20"/>
                <w:szCs w:val="20"/>
              </w:rPr>
            </w:pPr>
            <w:r w:rsidRPr="007B364E">
              <w:rPr>
                <w:sz w:val="20"/>
                <w:szCs w:val="20"/>
              </w:rPr>
              <w:t>315 685,82</w:t>
            </w:r>
          </w:p>
        </w:tc>
        <w:tc>
          <w:tcPr>
            <w:tcW w:w="1757" w:type="dxa"/>
          </w:tcPr>
          <w:p w:rsidR="005A09E2" w:rsidRPr="007B364E" w:rsidRDefault="005A09E2" w:rsidP="005A09E2">
            <w:pPr>
              <w:spacing w:line="322" w:lineRule="exact"/>
              <w:jc w:val="center"/>
              <w:rPr>
                <w:sz w:val="20"/>
                <w:szCs w:val="20"/>
              </w:rPr>
            </w:pPr>
            <w:r w:rsidRPr="007B364E">
              <w:rPr>
                <w:sz w:val="20"/>
                <w:szCs w:val="20"/>
              </w:rPr>
              <w:t>2021-04-10</w:t>
            </w:r>
          </w:p>
        </w:tc>
        <w:tc>
          <w:tcPr>
            <w:tcW w:w="2097" w:type="dxa"/>
          </w:tcPr>
          <w:p w:rsidR="005A09E2" w:rsidRPr="007B364E" w:rsidRDefault="005A09E2" w:rsidP="001509FE">
            <w:pPr>
              <w:spacing w:line="322" w:lineRule="exact"/>
              <w:jc w:val="center"/>
              <w:rPr>
                <w:sz w:val="20"/>
                <w:szCs w:val="20"/>
              </w:rPr>
            </w:pPr>
            <w:r w:rsidRPr="007B364E">
              <w:rPr>
                <w:sz w:val="20"/>
                <w:szCs w:val="20"/>
              </w:rPr>
              <w:t>1</w:t>
            </w:r>
            <w:r w:rsidR="001509FE">
              <w:rPr>
                <w:sz w:val="20"/>
                <w:szCs w:val="20"/>
              </w:rPr>
              <w:t>35</w:t>
            </w:r>
            <w:r w:rsidRPr="007B364E">
              <w:rPr>
                <w:sz w:val="20"/>
                <w:szCs w:val="20"/>
              </w:rPr>
              <w:t xml:space="preserve"> </w:t>
            </w:r>
            <w:r w:rsidR="001509FE">
              <w:rPr>
                <w:sz w:val="20"/>
                <w:szCs w:val="20"/>
              </w:rPr>
              <w:t>297</w:t>
            </w:r>
            <w:r w:rsidRPr="007B364E">
              <w:rPr>
                <w:sz w:val="20"/>
                <w:szCs w:val="20"/>
              </w:rPr>
              <w:t>,2</w:t>
            </w:r>
            <w:r w:rsidR="001509FE">
              <w:rPr>
                <w:sz w:val="20"/>
                <w:szCs w:val="20"/>
              </w:rPr>
              <w:t>8</w:t>
            </w:r>
          </w:p>
        </w:tc>
      </w:tr>
      <w:tr w:rsidR="005A09E2" w:rsidTr="005A09E2">
        <w:tc>
          <w:tcPr>
            <w:tcW w:w="2661" w:type="dxa"/>
          </w:tcPr>
          <w:p w:rsidR="005A09E2" w:rsidRPr="007B364E" w:rsidRDefault="005A09E2" w:rsidP="00CE6242">
            <w:pPr>
              <w:spacing w:line="322" w:lineRule="exact"/>
              <w:jc w:val="center"/>
              <w:rPr>
                <w:sz w:val="20"/>
                <w:szCs w:val="20"/>
              </w:rPr>
            </w:pPr>
            <w:r w:rsidRPr="007B364E">
              <w:rPr>
                <w:sz w:val="20"/>
                <w:szCs w:val="20"/>
              </w:rPr>
              <w:t>UAB ,,Trakų Vandenys“</w:t>
            </w:r>
          </w:p>
        </w:tc>
        <w:tc>
          <w:tcPr>
            <w:tcW w:w="2409" w:type="dxa"/>
          </w:tcPr>
          <w:p w:rsidR="005A09E2" w:rsidRPr="007B364E" w:rsidRDefault="005A09E2" w:rsidP="005A09E2">
            <w:pPr>
              <w:spacing w:line="322" w:lineRule="exact"/>
              <w:jc w:val="center"/>
              <w:rPr>
                <w:sz w:val="20"/>
                <w:szCs w:val="20"/>
              </w:rPr>
            </w:pPr>
            <w:r w:rsidRPr="007B364E">
              <w:rPr>
                <w:sz w:val="20"/>
                <w:szCs w:val="20"/>
              </w:rPr>
              <w:t>S1-26 (2013-01-31)</w:t>
            </w:r>
          </w:p>
        </w:tc>
        <w:tc>
          <w:tcPr>
            <w:tcW w:w="1533" w:type="dxa"/>
          </w:tcPr>
          <w:p w:rsidR="005A09E2" w:rsidRPr="007B364E" w:rsidRDefault="005A09E2" w:rsidP="005A09E2">
            <w:pPr>
              <w:spacing w:line="322" w:lineRule="exact"/>
              <w:jc w:val="center"/>
              <w:rPr>
                <w:sz w:val="20"/>
                <w:szCs w:val="20"/>
              </w:rPr>
            </w:pPr>
            <w:r w:rsidRPr="007B364E">
              <w:rPr>
                <w:sz w:val="20"/>
                <w:szCs w:val="20"/>
              </w:rPr>
              <w:t>173 772,00</w:t>
            </w:r>
          </w:p>
        </w:tc>
        <w:tc>
          <w:tcPr>
            <w:tcW w:w="1757" w:type="dxa"/>
          </w:tcPr>
          <w:p w:rsidR="005A09E2" w:rsidRPr="007B364E" w:rsidRDefault="005A09E2" w:rsidP="005A09E2">
            <w:pPr>
              <w:spacing w:line="322" w:lineRule="exact"/>
              <w:jc w:val="center"/>
              <w:rPr>
                <w:sz w:val="20"/>
                <w:szCs w:val="20"/>
              </w:rPr>
            </w:pPr>
            <w:r w:rsidRPr="007B364E">
              <w:rPr>
                <w:sz w:val="20"/>
                <w:szCs w:val="20"/>
              </w:rPr>
              <w:t>2018-03-04</w:t>
            </w:r>
          </w:p>
        </w:tc>
        <w:tc>
          <w:tcPr>
            <w:tcW w:w="2097" w:type="dxa"/>
          </w:tcPr>
          <w:p w:rsidR="005A09E2" w:rsidRPr="007B364E" w:rsidRDefault="005A09E2" w:rsidP="005A09E2">
            <w:pPr>
              <w:spacing w:line="322" w:lineRule="exact"/>
              <w:jc w:val="center"/>
              <w:rPr>
                <w:sz w:val="20"/>
                <w:szCs w:val="20"/>
              </w:rPr>
            </w:pPr>
            <w:r w:rsidRPr="007B364E">
              <w:rPr>
                <w:sz w:val="20"/>
                <w:szCs w:val="20"/>
              </w:rPr>
              <w:t>67</w:t>
            </w:r>
            <w:r w:rsidR="001E1BF5">
              <w:rPr>
                <w:sz w:val="20"/>
                <w:szCs w:val="20"/>
              </w:rPr>
              <w:t xml:space="preserve"> 95</w:t>
            </w:r>
            <w:r w:rsidRPr="007B364E">
              <w:rPr>
                <w:sz w:val="20"/>
                <w:szCs w:val="20"/>
              </w:rPr>
              <w:t>2,00</w:t>
            </w:r>
          </w:p>
        </w:tc>
      </w:tr>
      <w:tr w:rsidR="005A09E2" w:rsidTr="005A09E2">
        <w:tc>
          <w:tcPr>
            <w:tcW w:w="2661" w:type="dxa"/>
          </w:tcPr>
          <w:p w:rsidR="005A09E2" w:rsidRPr="007B364E" w:rsidRDefault="005A09E2" w:rsidP="00CE6242">
            <w:pPr>
              <w:spacing w:line="322" w:lineRule="exact"/>
              <w:jc w:val="center"/>
              <w:rPr>
                <w:sz w:val="20"/>
                <w:szCs w:val="20"/>
              </w:rPr>
            </w:pPr>
            <w:r w:rsidRPr="007B364E">
              <w:rPr>
                <w:sz w:val="20"/>
                <w:szCs w:val="20"/>
              </w:rPr>
              <w:t>UAB ,,Trakų vandenys“</w:t>
            </w:r>
          </w:p>
        </w:tc>
        <w:tc>
          <w:tcPr>
            <w:tcW w:w="2409" w:type="dxa"/>
          </w:tcPr>
          <w:p w:rsidR="005A09E2" w:rsidRPr="007B364E" w:rsidRDefault="005A09E2" w:rsidP="005A09E2">
            <w:pPr>
              <w:spacing w:line="322" w:lineRule="exact"/>
              <w:jc w:val="center"/>
              <w:rPr>
                <w:sz w:val="20"/>
                <w:szCs w:val="20"/>
              </w:rPr>
            </w:pPr>
            <w:r w:rsidRPr="007B364E">
              <w:rPr>
                <w:sz w:val="20"/>
                <w:szCs w:val="20"/>
              </w:rPr>
              <w:t>S1-296 (2014-10-02)</w:t>
            </w:r>
          </w:p>
        </w:tc>
        <w:tc>
          <w:tcPr>
            <w:tcW w:w="1533" w:type="dxa"/>
          </w:tcPr>
          <w:p w:rsidR="005A09E2" w:rsidRPr="007B364E" w:rsidRDefault="005A09E2" w:rsidP="005A09E2">
            <w:pPr>
              <w:spacing w:line="322" w:lineRule="exact"/>
              <w:jc w:val="center"/>
              <w:rPr>
                <w:sz w:val="20"/>
                <w:szCs w:val="20"/>
              </w:rPr>
            </w:pPr>
            <w:r w:rsidRPr="007B364E">
              <w:rPr>
                <w:sz w:val="20"/>
                <w:szCs w:val="20"/>
              </w:rPr>
              <w:t>202 734,00</w:t>
            </w:r>
          </w:p>
        </w:tc>
        <w:tc>
          <w:tcPr>
            <w:tcW w:w="1757" w:type="dxa"/>
          </w:tcPr>
          <w:p w:rsidR="005A09E2" w:rsidRPr="007B364E" w:rsidRDefault="005A09E2" w:rsidP="005A09E2">
            <w:pPr>
              <w:spacing w:line="322" w:lineRule="exact"/>
              <w:jc w:val="center"/>
              <w:rPr>
                <w:sz w:val="20"/>
                <w:szCs w:val="20"/>
              </w:rPr>
            </w:pPr>
            <w:r w:rsidRPr="007B364E">
              <w:rPr>
                <w:sz w:val="20"/>
                <w:szCs w:val="20"/>
              </w:rPr>
              <w:t>2019-11-26</w:t>
            </w:r>
          </w:p>
        </w:tc>
        <w:tc>
          <w:tcPr>
            <w:tcW w:w="2097" w:type="dxa"/>
          </w:tcPr>
          <w:p w:rsidR="005A09E2" w:rsidRPr="007B364E" w:rsidRDefault="001E1BF5" w:rsidP="001E1BF5">
            <w:pPr>
              <w:spacing w:line="322" w:lineRule="exact"/>
              <w:jc w:val="center"/>
              <w:rPr>
                <w:sz w:val="20"/>
                <w:szCs w:val="20"/>
              </w:rPr>
            </w:pPr>
            <w:r>
              <w:rPr>
                <w:sz w:val="20"/>
                <w:szCs w:val="20"/>
              </w:rPr>
              <w:t>196</w:t>
            </w:r>
            <w:r w:rsidR="005A09E2" w:rsidRPr="007B364E">
              <w:rPr>
                <w:sz w:val="20"/>
                <w:szCs w:val="20"/>
              </w:rPr>
              <w:t xml:space="preserve"> </w:t>
            </w:r>
            <w:r>
              <w:rPr>
                <w:sz w:val="20"/>
                <w:szCs w:val="20"/>
              </w:rPr>
              <w:t>102</w:t>
            </w:r>
            <w:r w:rsidR="005A09E2" w:rsidRPr="007B364E">
              <w:rPr>
                <w:sz w:val="20"/>
                <w:szCs w:val="20"/>
              </w:rPr>
              <w:t>,</w:t>
            </w:r>
            <w:r>
              <w:rPr>
                <w:sz w:val="20"/>
                <w:szCs w:val="20"/>
              </w:rPr>
              <w:t>5</w:t>
            </w:r>
            <w:r w:rsidR="005A09E2" w:rsidRPr="007B364E">
              <w:rPr>
                <w:sz w:val="20"/>
                <w:szCs w:val="20"/>
              </w:rPr>
              <w:t>0</w:t>
            </w:r>
          </w:p>
        </w:tc>
      </w:tr>
      <w:tr w:rsidR="005A09E2" w:rsidTr="005A09E2">
        <w:tc>
          <w:tcPr>
            <w:tcW w:w="2661" w:type="dxa"/>
          </w:tcPr>
          <w:p w:rsidR="005A09E2" w:rsidRPr="007B364E" w:rsidRDefault="005A09E2" w:rsidP="00CE6242">
            <w:pPr>
              <w:spacing w:line="322" w:lineRule="exact"/>
              <w:jc w:val="center"/>
              <w:rPr>
                <w:sz w:val="20"/>
                <w:szCs w:val="20"/>
              </w:rPr>
            </w:pPr>
            <w:r w:rsidRPr="007B364E">
              <w:rPr>
                <w:sz w:val="20"/>
                <w:szCs w:val="20"/>
              </w:rPr>
              <w:t>UAB ,,Trakų vandenys“</w:t>
            </w:r>
          </w:p>
        </w:tc>
        <w:tc>
          <w:tcPr>
            <w:tcW w:w="2409" w:type="dxa"/>
          </w:tcPr>
          <w:p w:rsidR="005A09E2" w:rsidRPr="007B364E" w:rsidRDefault="005A09E2" w:rsidP="005A09E2">
            <w:pPr>
              <w:spacing w:line="322" w:lineRule="exact"/>
              <w:jc w:val="center"/>
              <w:rPr>
                <w:sz w:val="20"/>
                <w:szCs w:val="20"/>
              </w:rPr>
            </w:pPr>
            <w:r w:rsidRPr="007B364E">
              <w:rPr>
                <w:sz w:val="20"/>
                <w:szCs w:val="20"/>
              </w:rPr>
              <w:t>S1-2 (2016-02-18)</w:t>
            </w:r>
          </w:p>
        </w:tc>
        <w:tc>
          <w:tcPr>
            <w:tcW w:w="1533" w:type="dxa"/>
          </w:tcPr>
          <w:p w:rsidR="005A09E2" w:rsidRPr="007B364E" w:rsidRDefault="005A09E2" w:rsidP="005A09E2">
            <w:pPr>
              <w:spacing w:line="322" w:lineRule="exact"/>
              <w:jc w:val="center"/>
              <w:rPr>
                <w:sz w:val="20"/>
                <w:szCs w:val="20"/>
              </w:rPr>
            </w:pPr>
            <w:r w:rsidRPr="007B364E">
              <w:rPr>
                <w:sz w:val="20"/>
                <w:szCs w:val="20"/>
              </w:rPr>
              <w:t>150 000,00</w:t>
            </w:r>
          </w:p>
        </w:tc>
        <w:tc>
          <w:tcPr>
            <w:tcW w:w="1757" w:type="dxa"/>
          </w:tcPr>
          <w:p w:rsidR="005A09E2" w:rsidRPr="007B364E" w:rsidRDefault="005A09E2" w:rsidP="005A09E2">
            <w:pPr>
              <w:spacing w:line="322" w:lineRule="exact"/>
              <w:jc w:val="center"/>
              <w:rPr>
                <w:sz w:val="20"/>
                <w:szCs w:val="20"/>
              </w:rPr>
            </w:pPr>
            <w:r w:rsidRPr="007B364E">
              <w:rPr>
                <w:sz w:val="20"/>
                <w:szCs w:val="20"/>
              </w:rPr>
              <w:t>2021-03-31</w:t>
            </w:r>
          </w:p>
        </w:tc>
        <w:tc>
          <w:tcPr>
            <w:tcW w:w="2097" w:type="dxa"/>
          </w:tcPr>
          <w:p w:rsidR="005A09E2" w:rsidRPr="007B364E" w:rsidRDefault="001E1BF5" w:rsidP="001E1BF5">
            <w:pPr>
              <w:spacing w:line="322" w:lineRule="exact"/>
              <w:jc w:val="center"/>
              <w:rPr>
                <w:sz w:val="20"/>
                <w:szCs w:val="20"/>
              </w:rPr>
            </w:pPr>
            <w:r>
              <w:rPr>
                <w:sz w:val="20"/>
                <w:szCs w:val="20"/>
              </w:rPr>
              <w:t>15</w:t>
            </w:r>
            <w:r w:rsidR="005A09E2" w:rsidRPr="007B364E">
              <w:rPr>
                <w:sz w:val="20"/>
                <w:szCs w:val="20"/>
              </w:rPr>
              <w:t>0</w:t>
            </w:r>
            <w:r>
              <w:rPr>
                <w:sz w:val="20"/>
                <w:szCs w:val="20"/>
              </w:rPr>
              <w:t xml:space="preserve"> 000,</w:t>
            </w:r>
            <w:r w:rsidR="005A09E2" w:rsidRPr="007B364E">
              <w:rPr>
                <w:sz w:val="20"/>
                <w:szCs w:val="20"/>
              </w:rPr>
              <w:t>0</w:t>
            </w:r>
            <w:r>
              <w:rPr>
                <w:sz w:val="20"/>
                <w:szCs w:val="20"/>
              </w:rPr>
              <w:t>0</w:t>
            </w:r>
          </w:p>
        </w:tc>
      </w:tr>
      <w:tr w:rsidR="005A09E2" w:rsidTr="005A09E2">
        <w:tc>
          <w:tcPr>
            <w:tcW w:w="2661" w:type="dxa"/>
          </w:tcPr>
          <w:p w:rsidR="005A09E2" w:rsidRPr="007B364E" w:rsidRDefault="005A09E2" w:rsidP="005A09E2">
            <w:pPr>
              <w:spacing w:line="322" w:lineRule="exact"/>
              <w:jc w:val="center"/>
              <w:rPr>
                <w:sz w:val="20"/>
                <w:szCs w:val="20"/>
              </w:rPr>
            </w:pPr>
            <w:r w:rsidRPr="007B364E">
              <w:rPr>
                <w:sz w:val="20"/>
                <w:szCs w:val="20"/>
              </w:rPr>
              <w:t>UAB ,,Trakų šilumos</w:t>
            </w:r>
          </w:p>
          <w:p w:rsidR="005A09E2" w:rsidRPr="007B364E" w:rsidRDefault="005A09E2" w:rsidP="005A09E2">
            <w:pPr>
              <w:spacing w:line="322" w:lineRule="exact"/>
              <w:jc w:val="center"/>
              <w:rPr>
                <w:sz w:val="20"/>
                <w:szCs w:val="20"/>
              </w:rPr>
            </w:pPr>
            <w:r w:rsidRPr="007B364E">
              <w:rPr>
                <w:sz w:val="20"/>
                <w:szCs w:val="20"/>
              </w:rPr>
              <w:t>tinklai“</w:t>
            </w:r>
          </w:p>
        </w:tc>
        <w:tc>
          <w:tcPr>
            <w:tcW w:w="2409" w:type="dxa"/>
          </w:tcPr>
          <w:p w:rsidR="005A09E2" w:rsidRPr="007B364E" w:rsidRDefault="005A09E2" w:rsidP="005A09E2">
            <w:pPr>
              <w:spacing w:line="322" w:lineRule="exact"/>
              <w:jc w:val="center"/>
              <w:rPr>
                <w:sz w:val="20"/>
                <w:szCs w:val="20"/>
              </w:rPr>
            </w:pPr>
            <w:r w:rsidRPr="007B364E">
              <w:rPr>
                <w:sz w:val="20"/>
                <w:szCs w:val="20"/>
              </w:rPr>
              <w:t>S1-231 (2013-08-29)</w:t>
            </w:r>
          </w:p>
          <w:p w:rsidR="005A09E2" w:rsidRPr="007B364E" w:rsidRDefault="005A09E2" w:rsidP="005A09E2">
            <w:pPr>
              <w:spacing w:line="322" w:lineRule="exact"/>
              <w:jc w:val="center"/>
              <w:rPr>
                <w:sz w:val="20"/>
                <w:szCs w:val="20"/>
              </w:rPr>
            </w:pPr>
            <w:r w:rsidRPr="007B364E">
              <w:rPr>
                <w:sz w:val="20"/>
                <w:szCs w:val="20"/>
              </w:rPr>
              <w:t>pakeistas į</w:t>
            </w:r>
          </w:p>
          <w:p w:rsidR="005A09E2" w:rsidRPr="007B364E" w:rsidRDefault="005A09E2" w:rsidP="005A09E2">
            <w:pPr>
              <w:spacing w:line="322" w:lineRule="exact"/>
              <w:jc w:val="center"/>
              <w:rPr>
                <w:sz w:val="20"/>
                <w:szCs w:val="20"/>
              </w:rPr>
            </w:pPr>
            <w:r w:rsidRPr="007B364E">
              <w:rPr>
                <w:sz w:val="20"/>
                <w:szCs w:val="20"/>
              </w:rPr>
              <w:t>S1 308 (2013-12-05)</w:t>
            </w:r>
          </w:p>
        </w:tc>
        <w:tc>
          <w:tcPr>
            <w:tcW w:w="1533" w:type="dxa"/>
          </w:tcPr>
          <w:p w:rsidR="005A09E2" w:rsidRPr="007B364E" w:rsidRDefault="005A09E2" w:rsidP="005A09E2">
            <w:pPr>
              <w:spacing w:line="322" w:lineRule="exact"/>
              <w:jc w:val="center"/>
              <w:rPr>
                <w:sz w:val="20"/>
                <w:szCs w:val="20"/>
              </w:rPr>
            </w:pPr>
            <w:r w:rsidRPr="007B364E">
              <w:rPr>
                <w:sz w:val="20"/>
                <w:szCs w:val="20"/>
              </w:rPr>
              <w:t>253 417,52</w:t>
            </w:r>
          </w:p>
        </w:tc>
        <w:tc>
          <w:tcPr>
            <w:tcW w:w="1757" w:type="dxa"/>
          </w:tcPr>
          <w:p w:rsidR="005A09E2" w:rsidRPr="007B364E" w:rsidRDefault="005A09E2" w:rsidP="005A09E2">
            <w:pPr>
              <w:spacing w:line="322" w:lineRule="exact"/>
              <w:jc w:val="center"/>
              <w:rPr>
                <w:sz w:val="20"/>
                <w:szCs w:val="20"/>
              </w:rPr>
            </w:pPr>
            <w:r w:rsidRPr="007B364E">
              <w:rPr>
                <w:sz w:val="20"/>
                <w:szCs w:val="20"/>
              </w:rPr>
              <w:t>2019-11-25</w:t>
            </w:r>
          </w:p>
        </w:tc>
        <w:tc>
          <w:tcPr>
            <w:tcW w:w="2097" w:type="dxa"/>
          </w:tcPr>
          <w:p w:rsidR="005A09E2" w:rsidRPr="007B364E" w:rsidRDefault="005A09E2" w:rsidP="001E1BF5">
            <w:pPr>
              <w:spacing w:line="322" w:lineRule="exact"/>
              <w:jc w:val="center"/>
              <w:rPr>
                <w:sz w:val="20"/>
                <w:szCs w:val="20"/>
              </w:rPr>
            </w:pPr>
            <w:r w:rsidRPr="007B364E">
              <w:rPr>
                <w:sz w:val="20"/>
                <w:szCs w:val="20"/>
              </w:rPr>
              <w:t>2</w:t>
            </w:r>
            <w:r w:rsidR="001E1BF5">
              <w:rPr>
                <w:sz w:val="20"/>
                <w:szCs w:val="20"/>
              </w:rPr>
              <w:t>02</w:t>
            </w:r>
            <w:r w:rsidRPr="007B364E">
              <w:rPr>
                <w:sz w:val="20"/>
                <w:szCs w:val="20"/>
              </w:rPr>
              <w:t xml:space="preserve"> 7</w:t>
            </w:r>
            <w:r w:rsidR="001E1BF5">
              <w:rPr>
                <w:sz w:val="20"/>
                <w:szCs w:val="20"/>
              </w:rPr>
              <w:t>34</w:t>
            </w:r>
            <w:r w:rsidRPr="007B364E">
              <w:rPr>
                <w:sz w:val="20"/>
                <w:szCs w:val="20"/>
              </w:rPr>
              <w:t>,</w:t>
            </w:r>
            <w:r w:rsidR="001E1BF5">
              <w:rPr>
                <w:sz w:val="20"/>
                <w:szCs w:val="20"/>
              </w:rPr>
              <w:t>02</w:t>
            </w:r>
          </w:p>
        </w:tc>
      </w:tr>
      <w:tr w:rsidR="005A09E2" w:rsidTr="005A09E2">
        <w:tc>
          <w:tcPr>
            <w:tcW w:w="2661" w:type="dxa"/>
          </w:tcPr>
          <w:p w:rsidR="005A09E2" w:rsidRPr="007B364E" w:rsidRDefault="005A09E2" w:rsidP="005A09E2">
            <w:pPr>
              <w:spacing w:line="322" w:lineRule="exact"/>
              <w:jc w:val="center"/>
              <w:rPr>
                <w:sz w:val="20"/>
                <w:szCs w:val="20"/>
              </w:rPr>
            </w:pPr>
            <w:r w:rsidRPr="007B364E">
              <w:rPr>
                <w:sz w:val="20"/>
                <w:szCs w:val="20"/>
              </w:rPr>
              <w:t>UAB ,,Trakų šilumos tinklai“</w:t>
            </w:r>
          </w:p>
        </w:tc>
        <w:tc>
          <w:tcPr>
            <w:tcW w:w="2409" w:type="dxa"/>
          </w:tcPr>
          <w:p w:rsidR="005A09E2" w:rsidRPr="007B364E" w:rsidRDefault="005A09E2" w:rsidP="005A09E2">
            <w:pPr>
              <w:spacing w:line="322" w:lineRule="exact"/>
              <w:jc w:val="center"/>
              <w:rPr>
                <w:sz w:val="20"/>
                <w:szCs w:val="20"/>
              </w:rPr>
            </w:pPr>
            <w:r w:rsidRPr="007B364E">
              <w:rPr>
                <w:sz w:val="20"/>
                <w:szCs w:val="20"/>
              </w:rPr>
              <w:t>S1-243 (2013-10-03)</w:t>
            </w:r>
          </w:p>
          <w:p w:rsidR="005A09E2" w:rsidRPr="007B364E" w:rsidRDefault="005A09E2" w:rsidP="005A09E2">
            <w:pPr>
              <w:spacing w:line="322" w:lineRule="exact"/>
              <w:jc w:val="center"/>
              <w:rPr>
                <w:sz w:val="20"/>
                <w:szCs w:val="20"/>
              </w:rPr>
            </w:pPr>
            <w:r w:rsidRPr="007B364E">
              <w:rPr>
                <w:sz w:val="20"/>
                <w:szCs w:val="20"/>
              </w:rPr>
              <w:t>pakeistas į</w:t>
            </w:r>
          </w:p>
          <w:p w:rsidR="005A09E2" w:rsidRPr="007B364E" w:rsidRDefault="005A09E2" w:rsidP="005A09E2">
            <w:pPr>
              <w:spacing w:line="322" w:lineRule="exact"/>
              <w:jc w:val="center"/>
              <w:rPr>
                <w:sz w:val="20"/>
                <w:szCs w:val="20"/>
              </w:rPr>
            </w:pPr>
            <w:r w:rsidRPr="007B364E">
              <w:rPr>
                <w:sz w:val="20"/>
                <w:szCs w:val="20"/>
              </w:rPr>
              <w:t>S1-196 (2014-08-21)</w:t>
            </w:r>
          </w:p>
        </w:tc>
        <w:tc>
          <w:tcPr>
            <w:tcW w:w="1533" w:type="dxa"/>
          </w:tcPr>
          <w:p w:rsidR="005A09E2" w:rsidRPr="007B364E" w:rsidRDefault="005A09E2" w:rsidP="005A09E2">
            <w:pPr>
              <w:spacing w:line="322" w:lineRule="exact"/>
              <w:jc w:val="center"/>
              <w:rPr>
                <w:sz w:val="20"/>
                <w:szCs w:val="20"/>
              </w:rPr>
            </w:pPr>
            <w:r w:rsidRPr="007B364E">
              <w:rPr>
                <w:sz w:val="20"/>
                <w:szCs w:val="20"/>
              </w:rPr>
              <w:t>72 405,00</w:t>
            </w:r>
          </w:p>
        </w:tc>
        <w:tc>
          <w:tcPr>
            <w:tcW w:w="1757" w:type="dxa"/>
          </w:tcPr>
          <w:p w:rsidR="005A09E2" w:rsidRPr="007B364E" w:rsidRDefault="005A09E2" w:rsidP="005A09E2">
            <w:pPr>
              <w:spacing w:line="322" w:lineRule="exact"/>
              <w:jc w:val="center"/>
              <w:rPr>
                <w:sz w:val="20"/>
                <w:szCs w:val="20"/>
              </w:rPr>
            </w:pPr>
            <w:r w:rsidRPr="007B364E">
              <w:rPr>
                <w:sz w:val="20"/>
                <w:szCs w:val="20"/>
              </w:rPr>
              <w:t>2019-09-25</w:t>
            </w:r>
          </w:p>
        </w:tc>
        <w:tc>
          <w:tcPr>
            <w:tcW w:w="2097" w:type="dxa"/>
          </w:tcPr>
          <w:p w:rsidR="005A09E2" w:rsidRPr="007B364E" w:rsidRDefault="005A09E2" w:rsidP="001E1BF5">
            <w:pPr>
              <w:spacing w:line="322" w:lineRule="exact"/>
              <w:jc w:val="center"/>
              <w:rPr>
                <w:sz w:val="20"/>
                <w:szCs w:val="20"/>
              </w:rPr>
            </w:pPr>
            <w:r w:rsidRPr="007B364E">
              <w:rPr>
                <w:sz w:val="20"/>
                <w:szCs w:val="20"/>
              </w:rPr>
              <w:t>5</w:t>
            </w:r>
            <w:r w:rsidR="001E1BF5">
              <w:rPr>
                <w:sz w:val="20"/>
                <w:szCs w:val="20"/>
              </w:rPr>
              <w:t>7</w:t>
            </w:r>
            <w:r w:rsidRPr="007B364E">
              <w:rPr>
                <w:sz w:val="20"/>
                <w:szCs w:val="20"/>
              </w:rPr>
              <w:t xml:space="preserve"> </w:t>
            </w:r>
            <w:r w:rsidR="001E1BF5">
              <w:rPr>
                <w:sz w:val="20"/>
                <w:szCs w:val="20"/>
              </w:rPr>
              <w:t>92</w:t>
            </w:r>
            <w:r w:rsidRPr="007B364E">
              <w:rPr>
                <w:sz w:val="20"/>
                <w:szCs w:val="20"/>
              </w:rPr>
              <w:t>4,</w:t>
            </w:r>
            <w:r w:rsidR="001E1BF5">
              <w:rPr>
                <w:sz w:val="20"/>
                <w:szCs w:val="20"/>
              </w:rPr>
              <w:t>0</w:t>
            </w:r>
            <w:r w:rsidRPr="007B364E">
              <w:rPr>
                <w:sz w:val="20"/>
                <w:szCs w:val="20"/>
              </w:rPr>
              <w:t>0</w:t>
            </w:r>
          </w:p>
        </w:tc>
      </w:tr>
      <w:tr w:rsidR="005A09E2" w:rsidTr="005A09E2">
        <w:tc>
          <w:tcPr>
            <w:tcW w:w="2661" w:type="dxa"/>
          </w:tcPr>
          <w:p w:rsidR="005A09E2" w:rsidRPr="007B364E" w:rsidRDefault="005A09E2" w:rsidP="005A09E2">
            <w:pPr>
              <w:spacing w:line="322" w:lineRule="exact"/>
              <w:jc w:val="center"/>
              <w:rPr>
                <w:sz w:val="20"/>
                <w:szCs w:val="20"/>
              </w:rPr>
            </w:pPr>
            <w:r w:rsidRPr="007B364E">
              <w:rPr>
                <w:sz w:val="20"/>
                <w:szCs w:val="20"/>
              </w:rPr>
              <w:t>UAB ,,Trakų šilumos tinklai“</w:t>
            </w:r>
          </w:p>
        </w:tc>
        <w:tc>
          <w:tcPr>
            <w:tcW w:w="2409" w:type="dxa"/>
          </w:tcPr>
          <w:p w:rsidR="005A09E2" w:rsidRPr="007B364E" w:rsidRDefault="005A09E2" w:rsidP="005A09E2">
            <w:pPr>
              <w:spacing w:line="322" w:lineRule="exact"/>
              <w:jc w:val="center"/>
              <w:rPr>
                <w:sz w:val="20"/>
                <w:szCs w:val="20"/>
              </w:rPr>
            </w:pPr>
            <w:r w:rsidRPr="007B364E">
              <w:rPr>
                <w:sz w:val="20"/>
                <w:szCs w:val="20"/>
              </w:rPr>
              <w:t>S1-36 (2015-08-27)</w:t>
            </w:r>
          </w:p>
        </w:tc>
        <w:tc>
          <w:tcPr>
            <w:tcW w:w="1533" w:type="dxa"/>
          </w:tcPr>
          <w:p w:rsidR="005A09E2" w:rsidRPr="007B364E" w:rsidRDefault="005A09E2" w:rsidP="005A09E2">
            <w:pPr>
              <w:spacing w:line="322" w:lineRule="exact"/>
              <w:jc w:val="center"/>
              <w:rPr>
                <w:sz w:val="20"/>
                <w:szCs w:val="20"/>
              </w:rPr>
            </w:pPr>
            <w:r w:rsidRPr="007B364E">
              <w:rPr>
                <w:sz w:val="20"/>
                <w:szCs w:val="20"/>
              </w:rPr>
              <w:t>100 000,00</w:t>
            </w:r>
          </w:p>
        </w:tc>
        <w:tc>
          <w:tcPr>
            <w:tcW w:w="1757" w:type="dxa"/>
          </w:tcPr>
          <w:p w:rsidR="005A09E2" w:rsidRPr="007B364E" w:rsidRDefault="005A09E2" w:rsidP="005A09E2">
            <w:pPr>
              <w:spacing w:line="322" w:lineRule="exact"/>
              <w:jc w:val="center"/>
              <w:rPr>
                <w:sz w:val="20"/>
                <w:szCs w:val="20"/>
              </w:rPr>
            </w:pPr>
            <w:r w:rsidRPr="007B364E">
              <w:rPr>
                <w:sz w:val="20"/>
                <w:szCs w:val="20"/>
              </w:rPr>
              <w:t>2020-09-25</w:t>
            </w:r>
          </w:p>
        </w:tc>
        <w:tc>
          <w:tcPr>
            <w:tcW w:w="2097" w:type="dxa"/>
          </w:tcPr>
          <w:p w:rsidR="005A09E2" w:rsidRPr="007B364E" w:rsidRDefault="001E1BF5" w:rsidP="005A09E2">
            <w:pPr>
              <w:spacing w:line="322" w:lineRule="exact"/>
              <w:jc w:val="center"/>
              <w:rPr>
                <w:sz w:val="20"/>
                <w:szCs w:val="20"/>
              </w:rPr>
            </w:pPr>
            <w:r>
              <w:rPr>
                <w:sz w:val="20"/>
                <w:szCs w:val="20"/>
              </w:rPr>
              <w:t>9</w:t>
            </w:r>
            <w:r w:rsidR="005A09E2" w:rsidRPr="007B364E">
              <w:rPr>
                <w:sz w:val="20"/>
                <w:szCs w:val="20"/>
              </w:rPr>
              <w:t>0 000,00</w:t>
            </w:r>
          </w:p>
        </w:tc>
      </w:tr>
      <w:tr w:rsidR="005A09E2" w:rsidTr="005A09E2">
        <w:tc>
          <w:tcPr>
            <w:tcW w:w="2661" w:type="dxa"/>
          </w:tcPr>
          <w:p w:rsidR="005A09E2" w:rsidRPr="007B364E" w:rsidRDefault="005A09E2" w:rsidP="005A09E2">
            <w:pPr>
              <w:spacing w:line="322" w:lineRule="exact"/>
              <w:jc w:val="both"/>
              <w:rPr>
                <w:sz w:val="20"/>
                <w:szCs w:val="20"/>
              </w:rPr>
            </w:pPr>
          </w:p>
        </w:tc>
        <w:tc>
          <w:tcPr>
            <w:tcW w:w="2409" w:type="dxa"/>
          </w:tcPr>
          <w:p w:rsidR="005A09E2" w:rsidRPr="007B364E" w:rsidRDefault="005A09E2" w:rsidP="005A09E2">
            <w:pPr>
              <w:spacing w:line="322" w:lineRule="exact"/>
              <w:jc w:val="both"/>
              <w:rPr>
                <w:b/>
                <w:sz w:val="20"/>
                <w:szCs w:val="20"/>
              </w:rPr>
            </w:pPr>
            <w:r w:rsidRPr="007B364E">
              <w:rPr>
                <w:b/>
                <w:sz w:val="20"/>
                <w:szCs w:val="20"/>
              </w:rPr>
              <w:t>Iš viso:</w:t>
            </w:r>
          </w:p>
        </w:tc>
        <w:tc>
          <w:tcPr>
            <w:tcW w:w="1533" w:type="dxa"/>
          </w:tcPr>
          <w:p w:rsidR="005A09E2" w:rsidRPr="007B364E" w:rsidRDefault="005A09E2" w:rsidP="005A09E2">
            <w:pPr>
              <w:spacing w:line="322" w:lineRule="exact"/>
              <w:jc w:val="both"/>
              <w:rPr>
                <w:b/>
                <w:sz w:val="20"/>
                <w:szCs w:val="20"/>
              </w:rPr>
            </w:pPr>
            <w:r w:rsidRPr="007B364E">
              <w:rPr>
                <w:b/>
                <w:sz w:val="20"/>
                <w:szCs w:val="20"/>
              </w:rPr>
              <w:t>1 268 014,34</w:t>
            </w:r>
          </w:p>
        </w:tc>
        <w:tc>
          <w:tcPr>
            <w:tcW w:w="1757" w:type="dxa"/>
          </w:tcPr>
          <w:p w:rsidR="005A09E2" w:rsidRPr="007B364E" w:rsidRDefault="005A09E2" w:rsidP="005A09E2">
            <w:pPr>
              <w:spacing w:line="322" w:lineRule="exact"/>
              <w:jc w:val="both"/>
              <w:rPr>
                <w:b/>
                <w:sz w:val="20"/>
                <w:szCs w:val="20"/>
              </w:rPr>
            </w:pPr>
          </w:p>
        </w:tc>
        <w:tc>
          <w:tcPr>
            <w:tcW w:w="2097" w:type="dxa"/>
          </w:tcPr>
          <w:p w:rsidR="005A09E2" w:rsidRPr="007B364E" w:rsidRDefault="001E1BF5" w:rsidP="001E1BF5">
            <w:pPr>
              <w:spacing w:line="322" w:lineRule="exact"/>
              <w:jc w:val="both"/>
              <w:rPr>
                <w:b/>
                <w:sz w:val="20"/>
                <w:szCs w:val="20"/>
              </w:rPr>
            </w:pPr>
            <w:r>
              <w:rPr>
                <w:b/>
                <w:sz w:val="20"/>
                <w:szCs w:val="20"/>
              </w:rPr>
              <w:t>901</w:t>
            </w:r>
            <w:r w:rsidR="005A09E2" w:rsidRPr="007B364E">
              <w:rPr>
                <w:b/>
                <w:sz w:val="20"/>
                <w:szCs w:val="20"/>
              </w:rPr>
              <w:t xml:space="preserve"> 0</w:t>
            </w:r>
            <w:r>
              <w:rPr>
                <w:b/>
                <w:sz w:val="20"/>
                <w:szCs w:val="20"/>
              </w:rPr>
              <w:t>8</w:t>
            </w:r>
            <w:r w:rsidR="005A09E2" w:rsidRPr="007B364E">
              <w:rPr>
                <w:b/>
                <w:sz w:val="20"/>
                <w:szCs w:val="20"/>
              </w:rPr>
              <w:t>9,</w:t>
            </w:r>
            <w:r>
              <w:rPr>
                <w:b/>
                <w:sz w:val="20"/>
                <w:szCs w:val="20"/>
              </w:rPr>
              <w:t>80</w:t>
            </w:r>
          </w:p>
        </w:tc>
      </w:tr>
    </w:tbl>
    <w:p w:rsidR="005A09E2" w:rsidRDefault="005A09E2" w:rsidP="00CD773A">
      <w:pPr>
        <w:ind w:left="-426"/>
      </w:pPr>
      <w:r>
        <w:t xml:space="preserve"> </w:t>
      </w:r>
      <w:r w:rsidR="00CD773A">
        <w:t xml:space="preserve"> </w:t>
      </w:r>
    </w:p>
    <w:p w:rsidR="00CD773A" w:rsidRPr="00157D6A" w:rsidRDefault="008604CC" w:rsidP="00FB6D6F">
      <w:pPr>
        <w:spacing w:line="360" w:lineRule="auto"/>
        <w:ind w:left="-425" w:firstLine="425"/>
        <w:jc w:val="both"/>
        <w:rPr>
          <w:sz w:val="22"/>
          <w:szCs w:val="22"/>
        </w:rPr>
      </w:pPr>
      <w:r>
        <w:tab/>
      </w:r>
      <w:r w:rsidR="00CD773A" w:rsidRPr="00157D6A">
        <w:rPr>
          <w:sz w:val="22"/>
          <w:szCs w:val="22"/>
        </w:rPr>
        <w:t>Garantijos dėl paskolų ėmimo suteik</w:t>
      </w:r>
      <w:r w:rsidR="001E1BF5" w:rsidRPr="00157D6A">
        <w:rPr>
          <w:sz w:val="22"/>
          <w:szCs w:val="22"/>
        </w:rPr>
        <w:t>t</w:t>
      </w:r>
      <w:r w:rsidR="00CD773A" w:rsidRPr="00157D6A">
        <w:rPr>
          <w:sz w:val="22"/>
          <w:szCs w:val="22"/>
        </w:rPr>
        <w:t>os Savivaldybės tarybos sprendimu, gavus Savivaldybės kontrolieriaus išvadą.</w:t>
      </w:r>
    </w:p>
    <w:p w:rsidR="00C84D0C" w:rsidRPr="00157D6A" w:rsidRDefault="008604CC" w:rsidP="001E1BF5">
      <w:pPr>
        <w:pStyle w:val="Style9"/>
        <w:widowControl/>
        <w:spacing w:before="58" w:line="360" w:lineRule="auto"/>
        <w:ind w:right="12"/>
        <w:rPr>
          <w:rStyle w:val="FontStyle54"/>
          <w:b w:val="0"/>
          <w:sz w:val="22"/>
          <w:szCs w:val="22"/>
        </w:rPr>
      </w:pPr>
      <w:r w:rsidRPr="00157D6A">
        <w:rPr>
          <w:rStyle w:val="FontStyle54"/>
          <w:b w:val="0"/>
          <w:sz w:val="22"/>
          <w:szCs w:val="22"/>
        </w:rPr>
        <w:tab/>
        <w:t>Audito metu atliktos audito procedūros ir gauti patvirtinimai, kad</w:t>
      </w:r>
      <w:r w:rsidR="00FB6D6F" w:rsidRPr="00157D6A">
        <w:rPr>
          <w:rStyle w:val="FontStyle54"/>
          <w:b w:val="0"/>
          <w:sz w:val="22"/>
          <w:szCs w:val="22"/>
        </w:rPr>
        <w:t>:</w:t>
      </w:r>
    </w:p>
    <w:p w:rsidR="00FB6D6F" w:rsidRPr="00157D6A" w:rsidRDefault="00FB6D6F" w:rsidP="00FB6D6F">
      <w:pPr>
        <w:spacing w:line="360" w:lineRule="auto"/>
        <w:ind w:right="-40"/>
        <w:jc w:val="both"/>
        <w:rPr>
          <w:sz w:val="22"/>
          <w:szCs w:val="22"/>
        </w:rPr>
      </w:pPr>
      <w:r w:rsidRPr="00157D6A">
        <w:rPr>
          <w:sz w:val="22"/>
          <w:szCs w:val="22"/>
        </w:rPr>
        <w:tab/>
        <w:t xml:space="preserve">1. Apskaitoje ir finansinėse bei kitose ataskaitose informacija apie ilgalaikes paskolas ir garantijas pateikta teisinga. </w:t>
      </w:r>
    </w:p>
    <w:p w:rsidR="00FB6D6F" w:rsidRPr="00157D6A" w:rsidRDefault="00FB6D6F" w:rsidP="00FB6D6F">
      <w:pPr>
        <w:spacing w:line="360" w:lineRule="auto"/>
        <w:ind w:right="-40"/>
        <w:jc w:val="both"/>
        <w:rPr>
          <w:sz w:val="22"/>
          <w:szCs w:val="22"/>
        </w:rPr>
      </w:pPr>
      <w:r w:rsidRPr="00157D6A">
        <w:rPr>
          <w:sz w:val="22"/>
          <w:szCs w:val="22"/>
        </w:rPr>
        <w:tab/>
        <w:t>2. Paskolų grąžinimui ir palūkanoms panaudoti asignavimai neviršija patvirtinto finansavimo. Savivaldybės paimtos paskolas naudojamos investiciniams projektams finansuoti.</w:t>
      </w:r>
    </w:p>
    <w:p w:rsidR="00FB6D6F" w:rsidRPr="00157D6A" w:rsidRDefault="00FB6D6F" w:rsidP="00FB6D6F">
      <w:pPr>
        <w:spacing w:line="360" w:lineRule="auto"/>
        <w:jc w:val="both"/>
        <w:rPr>
          <w:sz w:val="22"/>
          <w:szCs w:val="22"/>
        </w:rPr>
      </w:pPr>
      <w:r w:rsidRPr="00157D6A">
        <w:rPr>
          <w:sz w:val="22"/>
          <w:szCs w:val="22"/>
        </w:rPr>
        <w:tab/>
        <w:t xml:space="preserve">3. Visos ūkinės operacijos susijusios su paskolų bei palūkanų mokėjimu apskaitos registruose įregistruotos teisinga verte atitinkamuose ekonominės klasifikacijos straipsniuose ir priskirtos atitinkamo laikotarpio kasinėms išlaidoms. </w:t>
      </w:r>
    </w:p>
    <w:p w:rsidR="0074316B" w:rsidRPr="00157D6A" w:rsidRDefault="00FB6D6F" w:rsidP="008604CC">
      <w:pPr>
        <w:pStyle w:val="Style9"/>
        <w:widowControl/>
        <w:spacing w:before="58" w:line="360" w:lineRule="auto"/>
        <w:ind w:right="12"/>
        <w:jc w:val="left"/>
        <w:rPr>
          <w:sz w:val="22"/>
          <w:szCs w:val="22"/>
        </w:rPr>
      </w:pPr>
      <w:r w:rsidRPr="00157D6A">
        <w:rPr>
          <w:sz w:val="22"/>
          <w:szCs w:val="22"/>
        </w:rPr>
        <w:tab/>
        <w:t xml:space="preserve">4. </w:t>
      </w:r>
      <w:proofErr w:type="spellStart"/>
      <w:r w:rsidRPr="00157D6A">
        <w:rPr>
          <w:sz w:val="22"/>
          <w:szCs w:val="22"/>
        </w:rPr>
        <w:t>Refinansavimo</w:t>
      </w:r>
      <w:proofErr w:type="spellEnd"/>
      <w:r w:rsidRPr="00157D6A">
        <w:rPr>
          <w:sz w:val="22"/>
          <w:szCs w:val="22"/>
        </w:rPr>
        <w:t xml:space="preserve"> (840,77 tūkst. eurų) ir 1 100 tūkst. eurų paskoloms gauti buvo atliktos Viešojo pirkimo procedūros.</w:t>
      </w:r>
    </w:p>
    <w:p w:rsidR="00546020" w:rsidRPr="008604CC" w:rsidRDefault="00546020" w:rsidP="008604CC">
      <w:pPr>
        <w:pStyle w:val="Style9"/>
        <w:widowControl/>
        <w:spacing w:before="58" w:line="360" w:lineRule="auto"/>
        <w:ind w:right="12"/>
        <w:jc w:val="left"/>
        <w:rPr>
          <w:rStyle w:val="FontStyle54"/>
          <w:b w:val="0"/>
          <w:sz w:val="24"/>
          <w:szCs w:val="24"/>
        </w:rPr>
      </w:pPr>
    </w:p>
    <w:p w:rsidR="00AB2D08" w:rsidRDefault="00A61A05" w:rsidP="00A61A05">
      <w:pPr>
        <w:pStyle w:val="Style9"/>
        <w:widowControl/>
        <w:spacing w:before="58" w:line="360" w:lineRule="auto"/>
        <w:ind w:right="12"/>
        <w:jc w:val="center"/>
        <w:rPr>
          <w:rStyle w:val="FontStyle57"/>
          <w:b w:val="0"/>
        </w:rPr>
      </w:pPr>
      <w:r>
        <w:rPr>
          <w:rStyle w:val="FontStyle54"/>
        </w:rPr>
        <w:t xml:space="preserve">II. </w:t>
      </w:r>
      <w:r w:rsidR="008869A8">
        <w:rPr>
          <w:rStyle w:val="FontStyle54"/>
        </w:rPr>
        <w:t xml:space="preserve">PASTEBĖJIMAI DĖL </w:t>
      </w:r>
      <w:r>
        <w:rPr>
          <w:rStyle w:val="FontStyle54"/>
        </w:rPr>
        <w:t>SAVIVALDYBĖS</w:t>
      </w:r>
      <w:r w:rsidR="008869A8">
        <w:rPr>
          <w:rStyle w:val="FontStyle54"/>
        </w:rPr>
        <w:t xml:space="preserve"> 201</w:t>
      </w:r>
      <w:r w:rsidR="005A0B4C">
        <w:rPr>
          <w:rStyle w:val="FontStyle54"/>
        </w:rPr>
        <w:t>6</w:t>
      </w:r>
      <w:r w:rsidR="008869A8">
        <w:rPr>
          <w:rStyle w:val="FontStyle54"/>
        </w:rPr>
        <w:t xml:space="preserve"> M. KONSOLIDUOTŲJŲ FINANSINIŲ ATASKAITŲ RINKINIO DUOMENŲ</w:t>
      </w:r>
    </w:p>
    <w:p w:rsidR="00AB2D08" w:rsidRDefault="00AB2D08" w:rsidP="00881AD6">
      <w:pPr>
        <w:pStyle w:val="Style9"/>
        <w:widowControl/>
        <w:spacing w:before="58" w:line="360" w:lineRule="auto"/>
        <w:ind w:right="12"/>
        <w:jc w:val="left"/>
        <w:rPr>
          <w:rStyle w:val="FontStyle57"/>
          <w:b w:val="0"/>
        </w:rPr>
      </w:pPr>
    </w:p>
    <w:p w:rsidR="00AB2D08" w:rsidRPr="008869A8" w:rsidRDefault="008869A8" w:rsidP="008869A8">
      <w:pPr>
        <w:pStyle w:val="Style9"/>
        <w:widowControl/>
        <w:spacing w:before="58" w:line="360" w:lineRule="auto"/>
        <w:ind w:right="12"/>
        <w:jc w:val="center"/>
        <w:rPr>
          <w:rStyle w:val="FontStyle57"/>
        </w:rPr>
      </w:pPr>
      <w:r>
        <w:rPr>
          <w:rStyle w:val="FontStyle57"/>
        </w:rPr>
        <w:t>2.1. ATASKAITŲ RINKINIO PARENGIMO IR PATEIKIMO VERTINIMAS</w:t>
      </w:r>
    </w:p>
    <w:p w:rsidR="008869A8" w:rsidRDefault="008869A8" w:rsidP="00881AD6">
      <w:pPr>
        <w:pStyle w:val="Style9"/>
        <w:widowControl/>
        <w:spacing w:before="58" w:line="360" w:lineRule="auto"/>
        <w:ind w:right="12"/>
        <w:jc w:val="left"/>
        <w:rPr>
          <w:rStyle w:val="FontStyle57"/>
          <w:b w:val="0"/>
        </w:rPr>
      </w:pPr>
    </w:p>
    <w:p w:rsidR="00E425F8" w:rsidRPr="00DD0B42" w:rsidRDefault="00E425F8" w:rsidP="00E425F8">
      <w:pPr>
        <w:spacing w:line="360" w:lineRule="auto"/>
        <w:jc w:val="both"/>
        <w:rPr>
          <w:rStyle w:val="FontStyle57"/>
          <w:b w:val="0"/>
        </w:rPr>
      </w:pPr>
      <w:r w:rsidRPr="00E56497">
        <w:rPr>
          <w:rStyle w:val="FontStyle57"/>
        </w:rPr>
        <w:tab/>
      </w:r>
      <w:r w:rsidRPr="00DD0B42">
        <w:rPr>
          <w:rStyle w:val="FontStyle57"/>
          <w:b w:val="0"/>
        </w:rPr>
        <w:t xml:space="preserve">Trakų rajono savivaldybės konsoliduotųjų finansinių ataskaitų rinkinį rengia Savivaldybės administracijos </w:t>
      </w:r>
      <w:r w:rsidRPr="00DD0B42">
        <w:rPr>
          <w:rStyle w:val="FontStyle58"/>
        </w:rPr>
        <w:t>Ekonominės analizės, finansų ir biudžeto skyrius.</w:t>
      </w:r>
    </w:p>
    <w:p w:rsidR="00E425F8" w:rsidRPr="00DD0B42" w:rsidRDefault="00E425F8" w:rsidP="00E425F8">
      <w:pPr>
        <w:spacing w:line="360" w:lineRule="auto"/>
        <w:jc w:val="both"/>
        <w:rPr>
          <w:rStyle w:val="FontStyle57"/>
          <w:b w:val="0"/>
        </w:rPr>
      </w:pPr>
      <w:r w:rsidRPr="00DD0B42">
        <w:rPr>
          <w:rStyle w:val="FontStyle57"/>
          <w:b w:val="0"/>
        </w:rPr>
        <w:tab/>
        <w:t xml:space="preserve">Savivaldybės konsoliduotųjų ataskaitų rinkinys </w:t>
      </w:r>
      <w:r w:rsidRPr="00DD0B42">
        <w:rPr>
          <w:rStyle w:val="FontStyle58"/>
        </w:rPr>
        <w:t>– S</w:t>
      </w:r>
      <w:r w:rsidRPr="00DD0B42">
        <w:rPr>
          <w:rStyle w:val="FontStyle57"/>
          <w:b w:val="0"/>
        </w:rPr>
        <w:t>avivaldybės biudžetinių įstaigų, Savivaldybės išteklių fondų ir kitų Savivaldybės kontroliuojamų viešojo sektoriaus subjektų finansinių ataskaitų rinkinys, parengtas kaip vieno viešojo sektoriaus subjekto finansinių ataskaitų rinkinys.</w:t>
      </w:r>
    </w:p>
    <w:p w:rsidR="00E425F8" w:rsidRPr="00DD0B42" w:rsidRDefault="00E425F8" w:rsidP="00E425F8">
      <w:pPr>
        <w:spacing w:line="360" w:lineRule="auto"/>
        <w:jc w:val="both"/>
        <w:rPr>
          <w:rStyle w:val="FontStyle57"/>
          <w:b w:val="0"/>
        </w:rPr>
      </w:pPr>
      <w:r w:rsidRPr="00DD0B42">
        <w:rPr>
          <w:rStyle w:val="FontStyle57"/>
          <w:b w:val="0"/>
        </w:rPr>
        <w:tab/>
        <w:t xml:space="preserve">Savivaldybėje sudaromi II ir III konsolidavimo lygio Ataskaitų rinkiniai (Lietuvos Respublikos Vyriausybės 2011-02-02 nutarimas Nr. 118 ,,Dėl Lietuvos Respublikos Vyriausybės </w:t>
      </w:r>
      <w:smartTag w:uri="urn:schemas-microsoft-com:office:smarttags" w:element="metricconverter">
        <w:smartTagPr>
          <w:attr w:name="ProductID" w:val="2008 m"/>
        </w:smartTagPr>
        <w:r w:rsidRPr="00DD0B42">
          <w:rPr>
            <w:rStyle w:val="FontStyle57"/>
            <w:b w:val="0"/>
          </w:rPr>
          <w:t>2008 m</w:t>
        </w:r>
      </w:smartTag>
      <w:r w:rsidRPr="00DD0B42">
        <w:rPr>
          <w:rStyle w:val="FontStyle57"/>
          <w:b w:val="0"/>
        </w:rPr>
        <w:t xml:space="preserve">. liepos 16 d. nutarimo Nr.73 ,,Dėl LR viešojo sektoriaus subjektų grupių konsoliduotosioms ataskaitoms rengti sąrašo patvirtinimo“ pakeitimo“). Už patvirtinto Savivaldybės išteklių fondų ir Savivaldybės kontroliuojamų viešojo sektoriaus subjektų grupės sąrašo pateikimą LR finansų ministerijai atsakinga Savivaldybės administracija. Konsoliduotųjų finansinių ataskaitų rinkiniai rengiami, naudojantis viešojo sektoriaus apskaitos ir ataskaitų konsolidavimo informacine sistema </w:t>
      </w:r>
      <w:r w:rsidRPr="00DD0B42">
        <w:rPr>
          <w:rStyle w:val="FontStyle58"/>
        </w:rPr>
        <w:t xml:space="preserve">– </w:t>
      </w:r>
      <w:r w:rsidRPr="00DD0B42">
        <w:rPr>
          <w:rStyle w:val="FontStyle57"/>
          <w:b w:val="0"/>
        </w:rPr>
        <w:t>VSAKIS.</w:t>
      </w:r>
    </w:p>
    <w:p w:rsidR="00E425F8" w:rsidRPr="00DD0B42" w:rsidRDefault="00E425F8" w:rsidP="00E425F8">
      <w:pPr>
        <w:spacing w:line="360" w:lineRule="auto"/>
        <w:jc w:val="both"/>
        <w:rPr>
          <w:rStyle w:val="FontStyle57"/>
          <w:b w:val="0"/>
          <w:color w:val="FFFFFF"/>
        </w:rPr>
      </w:pPr>
      <w:r w:rsidRPr="00DD0B42">
        <w:rPr>
          <w:rStyle w:val="FontStyle57"/>
          <w:b w:val="0"/>
        </w:rPr>
        <w:tab/>
        <w:t xml:space="preserve">Trakų rajono savivaldybės viešojo sektoriaus subjektų grupės finansinėms ataskaitoms konsoliduoti sąrašas (toliau </w:t>
      </w:r>
      <w:r w:rsidRPr="00DD0B42">
        <w:rPr>
          <w:rStyle w:val="FontStyle58"/>
        </w:rPr>
        <w:t xml:space="preserve">– </w:t>
      </w:r>
      <w:r w:rsidRPr="00DD0B42">
        <w:rPr>
          <w:rStyle w:val="FontStyle57"/>
          <w:b w:val="0"/>
        </w:rPr>
        <w:t xml:space="preserve">Sąrašas) patvirtintas </w:t>
      </w:r>
      <w:r w:rsidRPr="00554060">
        <w:rPr>
          <w:rStyle w:val="FontStyle57"/>
          <w:b w:val="0"/>
          <w:color w:val="000000" w:themeColor="text1"/>
        </w:rPr>
        <w:t>201</w:t>
      </w:r>
      <w:r w:rsidR="00AA6B1C" w:rsidRPr="00554060">
        <w:rPr>
          <w:rStyle w:val="FontStyle57"/>
          <w:b w:val="0"/>
          <w:color w:val="000000" w:themeColor="text1"/>
        </w:rPr>
        <w:t>6</w:t>
      </w:r>
      <w:r w:rsidRPr="00554060">
        <w:rPr>
          <w:rStyle w:val="FontStyle57"/>
          <w:b w:val="0"/>
          <w:color w:val="000000" w:themeColor="text1"/>
        </w:rPr>
        <w:t xml:space="preserve"> m. lapkričio 1</w:t>
      </w:r>
      <w:r w:rsidR="00AA6B1C" w:rsidRPr="00554060">
        <w:rPr>
          <w:rStyle w:val="FontStyle57"/>
          <w:b w:val="0"/>
          <w:color w:val="000000" w:themeColor="text1"/>
        </w:rPr>
        <w:t>1</w:t>
      </w:r>
      <w:r w:rsidRPr="00554060">
        <w:rPr>
          <w:rStyle w:val="FontStyle57"/>
          <w:b w:val="0"/>
          <w:color w:val="000000" w:themeColor="text1"/>
        </w:rPr>
        <w:t xml:space="preserve"> d. Administracijos direktoriaus įsakymu Nr. </w:t>
      </w:r>
      <w:r w:rsidR="00760F4F" w:rsidRPr="00554060">
        <w:rPr>
          <w:rStyle w:val="FontStyle57"/>
          <w:b w:val="0"/>
          <w:color w:val="000000" w:themeColor="text1"/>
        </w:rPr>
        <w:t>P2-1</w:t>
      </w:r>
      <w:r w:rsidR="00AA6B1C" w:rsidRPr="00554060">
        <w:rPr>
          <w:rStyle w:val="FontStyle57"/>
          <w:b w:val="0"/>
          <w:color w:val="000000" w:themeColor="text1"/>
        </w:rPr>
        <w:t>199</w:t>
      </w:r>
      <w:r w:rsidRPr="00554060">
        <w:rPr>
          <w:rStyle w:val="FontStyle57"/>
          <w:b w:val="0"/>
          <w:color w:val="000000" w:themeColor="text1"/>
        </w:rPr>
        <w:t>.</w:t>
      </w:r>
      <w:r w:rsidRPr="004B210E">
        <w:rPr>
          <w:rStyle w:val="FontStyle57"/>
          <w:b w:val="0"/>
          <w:color w:val="FF0000"/>
        </w:rPr>
        <w:t xml:space="preserve"> </w:t>
      </w:r>
      <w:r w:rsidRPr="00F7025D">
        <w:rPr>
          <w:rStyle w:val="FontStyle57"/>
          <w:b w:val="0"/>
          <w:color w:val="000000" w:themeColor="text1"/>
        </w:rPr>
        <w:t>Šis sąrašas LR Vyriausybės nustatyta tvarka buvo pateiktas LR finansų ministerijai</w:t>
      </w:r>
      <w:r w:rsidR="00C93014" w:rsidRPr="00F7025D">
        <w:rPr>
          <w:rStyle w:val="FontStyle57"/>
          <w:b w:val="0"/>
          <w:color w:val="000000" w:themeColor="text1"/>
        </w:rPr>
        <w:t xml:space="preserve"> ir patvirtintas LR Finansų ministro 201</w:t>
      </w:r>
      <w:r w:rsidR="00F7025D" w:rsidRPr="00F7025D">
        <w:rPr>
          <w:rStyle w:val="FontStyle57"/>
          <w:b w:val="0"/>
          <w:color w:val="000000" w:themeColor="text1"/>
        </w:rPr>
        <w:t>7</w:t>
      </w:r>
      <w:r w:rsidR="00C93014" w:rsidRPr="00F7025D">
        <w:rPr>
          <w:rStyle w:val="FontStyle57"/>
          <w:b w:val="0"/>
          <w:color w:val="000000" w:themeColor="text1"/>
        </w:rPr>
        <w:t xml:space="preserve"> m. </w:t>
      </w:r>
      <w:r w:rsidR="00F7025D" w:rsidRPr="00F7025D">
        <w:rPr>
          <w:rStyle w:val="FontStyle57"/>
          <w:b w:val="0"/>
          <w:color w:val="000000" w:themeColor="text1"/>
        </w:rPr>
        <w:t xml:space="preserve">sausio 25 </w:t>
      </w:r>
      <w:r w:rsidR="00C93014" w:rsidRPr="00F7025D">
        <w:rPr>
          <w:rStyle w:val="FontStyle57"/>
          <w:b w:val="0"/>
          <w:color w:val="000000" w:themeColor="text1"/>
        </w:rPr>
        <w:t xml:space="preserve">d. </w:t>
      </w:r>
      <w:r w:rsidR="00942F14" w:rsidRPr="00F7025D">
        <w:rPr>
          <w:rStyle w:val="FontStyle57"/>
          <w:b w:val="0"/>
          <w:color w:val="000000" w:themeColor="text1"/>
        </w:rPr>
        <w:t>Į</w:t>
      </w:r>
      <w:r w:rsidR="00C93014" w:rsidRPr="00F7025D">
        <w:rPr>
          <w:rStyle w:val="FontStyle57"/>
          <w:b w:val="0"/>
          <w:color w:val="000000" w:themeColor="text1"/>
        </w:rPr>
        <w:t>sakymu</w:t>
      </w:r>
      <w:r w:rsidR="00942F14">
        <w:rPr>
          <w:rStyle w:val="FontStyle57"/>
          <w:b w:val="0"/>
          <w:color w:val="000000" w:themeColor="text1"/>
        </w:rPr>
        <w:t xml:space="preserve"> Nr.</w:t>
      </w:r>
      <w:r w:rsidR="00C93014" w:rsidRPr="00F7025D">
        <w:rPr>
          <w:rStyle w:val="FontStyle57"/>
          <w:b w:val="0"/>
          <w:color w:val="000000" w:themeColor="text1"/>
        </w:rPr>
        <w:t>1K-</w:t>
      </w:r>
      <w:r w:rsidR="00F7025D" w:rsidRPr="00F7025D">
        <w:rPr>
          <w:rStyle w:val="FontStyle57"/>
          <w:b w:val="0"/>
          <w:color w:val="000000" w:themeColor="text1"/>
        </w:rPr>
        <w:t>36</w:t>
      </w:r>
      <w:r w:rsidR="00C93014" w:rsidRPr="00F7025D">
        <w:rPr>
          <w:rStyle w:val="FontStyle57"/>
          <w:b w:val="0"/>
          <w:color w:val="000000" w:themeColor="text1"/>
        </w:rPr>
        <w:t>.</w:t>
      </w:r>
      <w:r w:rsidRPr="00F7025D">
        <w:rPr>
          <w:rStyle w:val="FontStyle57"/>
          <w:b w:val="0"/>
          <w:color w:val="000000" w:themeColor="text1"/>
        </w:rPr>
        <w:t xml:space="preserve"> </w:t>
      </w:r>
      <w:r w:rsidRPr="00DD0B42">
        <w:rPr>
          <w:rStyle w:val="FontStyle57"/>
          <w:b w:val="0"/>
          <w:color w:val="FFFFFF"/>
        </w:rPr>
        <w:t xml:space="preserve">20rtintas </w:t>
      </w:r>
    </w:p>
    <w:p w:rsidR="00E425F8" w:rsidRPr="00DD0B42" w:rsidRDefault="00E425F8" w:rsidP="00E425F8">
      <w:pPr>
        <w:jc w:val="both"/>
        <w:rPr>
          <w:rStyle w:val="FontStyle57"/>
          <w:b w:val="0"/>
        </w:rPr>
      </w:pPr>
      <w:r w:rsidRPr="00DD0B42">
        <w:rPr>
          <w:rStyle w:val="FontStyle57"/>
          <w:b w:val="0"/>
        </w:rPr>
        <w:tab/>
        <w:t>Trakų rajono savivaldybės viešojo sektoriaus subjektų grupę finansinėms ataskaitoms konsoliduoti sudaro:</w:t>
      </w:r>
    </w:p>
    <w:p w:rsidR="00E425F8" w:rsidRPr="00DD0B42" w:rsidRDefault="00E425F8" w:rsidP="00E425F8">
      <w:pPr>
        <w:numPr>
          <w:ilvl w:val="0"/>
          <w:numId w:val="39"/>
        </w:numPr>
        <w:spacing w:line="360" w:lineRule="auto"/>
        <w:jc w:val="both"/>
        <w:rPr>
          <w:rStyle w:val="FontStyle57"/>
          <w:b w:val="0"/>
        </w:rPr>
      </w:pPr>
      <w:r w:rsidRPr="00DD0B42">
        <w:rPr>
          <w:rStyle w:val="FontStyle57"/>
          <w:b w:val="0"/>
        </w:rPr>
        <w:t>4</w:t>
      </w:r>
      <w:r w:rsidR="0036391C" w:rsidRPr="00DD0B42">
        <w:rPr>
          <w:rStyle w:val="FontStyle57"/>
          <w:b w:val="0"/>
        </w:rPr>
        <w:t>1</w:t>
      </w:r>
      <w:r w:rsidRPr="00DD0B42">
        <w:rPr>
          <w:rStyle w:val="FontStyle57"/>
          <w:b w:val="0"/>
        </w:rPr>
        <w:t xml:space="preserve"> biudžetinių įstaigų;</w:t>
      </w:r>
    </w:p>
    <w:p w:rsidR="00E425F8" w:rsidRPr="00DD0B42" w:rsidRDefault="00E425F8" w:rsidP="00E425F8">
      <w:pPr>
        <w:numPr>
          <w:ilvl w:val="0"/>
          <w:numId w:val="39"/>
        </w:numPr>
        <w:spacing w:line="360" w:lineRule="auto"/>
        <w:jc w:val="both"/>
        <w:rPr>
          <w:rStyle w:val="FontStyle58"/>
          <w:bCs/>
        </w:rPr>
      </w:pPr>
      <w:r w:rsidRPr="00DD0B42">
        <w:rPr>
          <w:rStyle w:val="FontStyle57"/>
          <w:b w:val="0"/>
        </w:rPr>
        <w:t xml:space="preserve">9 viešosios įstaigos, pagal Lietuvos Respublikos viešojo sektoriaus atskaitomybės įstatymą priskirtos prie viešojo sektoriaus subjektų </w:t>
      </w:r>
      <w:r w:rsidRPr="00DD0B42">
        <w:rPr>
          <w:rStyle w:val="FontStyle58"/>
        </w:rPr>
        <w:t>– Rajono sveikatos priežiūros viešosios įstaigos;</w:t>
      </w:r>
    </w:p>
    <w:p w:rsidR="00E425F8" w:rsidRPr="00DD0B42" w:rsidRDefault="00E425F8" w:rsidP="00E425F8">
      <w:pPr>
        <w:numPr>
          <w:ilvl w:val="0"/>
          <w:numId w:val="39"/>
        </w:numPr>
        <w:spacing w:line="360" w:lineRule="auto"/>
        <w:jc w:val="both"/>
        <w:rPr>
          <w:rStyle w:val="FontStyle58"/>
          <w:bCs/>
        </w:rPr>
      </w:pPr>
      <w:r w:rsidRPr="00DD0B42">
        <w:rPr>
          <w:rStyle w:val="FontStyle58"/>
        </w:rPr>
        <w:t>Trakų rajono savivaldybės iždas;</w:t>
      </w:r>
    </w:p>
    <w:p w:rsidR="00E425F8" w:rsidRPr="00EE3DC0" w:rsidRDefault="00E425F8" w:rsidP="00E425F8">
      <w:pPr>
        <w:numPr>
          <w:ilvl w:val="0"/>
          <w:numId w:val="39"/>
        </w:numPr>
        <w:spacing w:line="360" w:lineRule="auto"/>
        <w:jc w:val="both"/>
        <w:rPr>
          <w:rStyle w:val="FontStyle58"/>
          <w:bCs/>
          <w:color w:val="000000" w:themeColor="text1"/>
        </w:rPr>
      </w:pPr>
      <w:r w:rsidRPr="00EE3DC0">
        <w:rPr>
          <w:rStyle w:val="FontStyle58"/>
          <w:color w:val="000000" w:themeColor="text1"/>
        </w:rPr>
        <w:t>Trakų rajono savivaldybės privatizavimo fondas.</w:t>
      </w:r>
    </w:p>
    <w:p w:rsidR="00E425F8" w:rsidRPr="00DD0B42" w:rsidRDefault="00E425F8" w:rsidP="00E425F8">
      <w:pPr>
        <w:numPr>
          <w:ilvl w:val="0"/>
          <w:numId w:val="39"/>
        </w:numPr>
        <w:spacing w:line="360" w:lineRule="auto"/>
        <w:jc w:val="both"/>
        <w:rPr>
          <w:rStyle w:val="FontStyle58"/>
          <w:bCs/>
        </w:rPr>
      </w:pPr>
      <w:r w:rsidRPr="00DD0B42">
        <w:rPr>
          <w:rStyle w:val="FontStyle58"/>
        </w:rPr>
        <w:t>Taip pat šiame rinkinyje yra įtrauktas finansinis turtas, kurį sudaro savivaldybei priklausantis šių bendrovių ir įstaigų nuosavas kapitalas:</w:t>
      </w:r>
    </w:p>
    <w:p w:rsidR="00780ADF" w:rsidRPr="00DD0B42" w:rsidRDefault="00E425F8" w:rsidP="00780ADF">
      <w:pPr>
        <w:numPr>
          <w:ilvl w:val="0"/>
          <w:numId w:val="39"/>
        </w:numPr>
        <w:spacing w:line="360" w:lineRule="auto"/>
        <w:jc w:val="both"/>
        <w:rPr>
          <w:rStyle w:val="FontStyle58"/>
          <w:bCs/>
        </w:rPr>
      </w:pPr>
      <w:r w:rsidRPr="00DD0B42">
        <w:rPr>
          <w:rStyle w:val="FontStyle58"/>
        </w:rPr>
        <w:t xml:space="preserve">3 savivaldybės kontroliuojamos viešosios įstaigos, nepriskiriamos prie viešojo sektoriaus subjektų: VšĮ Trakų turizmo informacijos centras, VšĮ Trakų r. kultūros rūmai, </w:t>
      </w:r>
      <w:proofErr w:type="spellStart"/>
      <w:r w:rsidRPr="00DD0B42">
        <w:rPr>
          <w:rStyle w:val="FontStyle58"/>
        </w:rPr>
        <w:t>Všį</w:t>
      </w:r>
      <w:proofErr w:type="spellEnd"/>
      <w:r w:rsidRPr="00DD0B42">
        <w:rPr>
          <w:rStyle w:val="FontStyle58"/>
        </w:rPr>
        <w:t xml:space="preserve"> Lentvario kultūros rūmai; </w:t>
      </w:r>
    </w:p>
    <w:p w:rsidR="00E425F8" w:rsidRPr="00DD0B42" w:rsidRDefault="00E425F8" w:rsidP="00E425F8">
      <w:pPr>
        <w:numPr>
          <w:ilvl w:val="0"/>
          <w:numId w:val="39"/>
        </w:numPr>
        <w:spacing w:line="360" w:lineRule="auto"/>
        <w:jc w:val="both"/>
        <w:rPr>
          <w:rStyle w:val="FontStyle57"/>
          <w:b w:val="0"/>
        </w:rPr>
      </w:pPr>
      <w:r w:rsidRPr="00DD0B42">
        <w:rPr>
          <w:rStyle w:val="FontStyle57"/>
          <w:b w:val="0"/>
        </w:rPr>
        <w:t>5 kontroliuojamos uždarosios akcinės bendrovės: UAB ,,Trakų vandenys“, UAB ,,Trakų šilumos tinklai“ , UAB ,,Trakų autobusai“, UAB ,,Trakų paslaugos“, UAB VAATC.</w:t>
      </w:r>
    </w:p>
    <w:p w:rsidR="00435B61" w:rsidRPr="00DD0B42" w:rsidRDefault="00435B61" w:rsidP="00A838F1">
      <w:pPr>
        <w:spacing w:line="360" w:lineRule="auto"/>
        <w:ind w:firstLine="720"/>
        <w:jc w:val="both"/>
        <w:rPr>
          <w:rStyle w:val="FontStyle57"/>
          <w:b w:val="0"/>
        </w:rPr>
      </w:pPr>
    </w:p>
    <w:p w:rsidR="00E425F8" w:rsidRPr="00DD0B42" w:rsidRDefault="00E425F8" w:rsidP="00A838F1">
      <w:pPr>
        <w:spacing w:line="360" w:lineRule="auto"/>
        <w:ind w:firstLine="720"/>
        <w:jc w:val="both"/>
        <w:rPr>
          <w:rStyle w:val="FontStyle57"/>
          <w:b w:val="0"/>
        </w:rPr>
      </w:pPr>
      <w:r w:rsidRPr="00DD0B42">
        <w:rPr>
          <w:rStyle w:val="FontStyle57"/>
          <w:b w:val="0"/>
        </w:rPr>
        <w:t>Šių ataskaitų rinkinys parengtas,</w:t>
      </w:r>
      <w:r w:rsidR="00A838F1" w:rsidRPr="00DD0B42">
        <w:rPr>
          <w:rStyle w:val="FontStyle57"/>
          <w:b w:val="0"/>
        </w:rPr>
        <w:t xml:space="preserve"> </w:t>
      </w:r>
      <w:r w:rsidRPr="00DD0B42">
        <w:rPr>
          <w:rStyle w:val="FontStyle57"/>
          <w:b w:val="0"/>
        </w:rPr>
        <w:t>sukonsolida</w:t>
      </w:r>
      <w:r w:rsidR="001C1308" w:rsidRPr="00DD0B42">
        <w:rPr>
          <w:rStyle w:val="FontStyle57"/>
          <w:b w:val="0"/>
        </w:rPr>
        <w:t>vus Savivaldybės kontroliuojamų</w:t>
      </w:r>
      <w:r w:rsidRPr="00DD0B42">
        <w:rPr>
          <w:rStyle w:val="FontStyle57"/>
          <w:b w:val="0"/>
        </w:rPr>
        <w:t xml:space="preserve"> viešojo sektoriaus subjektų ataskaitas. Lyginant su 201</w:t>
      </w:r>
      <w:r w:rsidR="00EE3DC0">
        <w:rPr>
          <w:rStyle w:val="FontStyle57"/>
          <w:b w:val="0"/>
        </w:rPr>
        <w:t>5</w:t>
      </w:r>
      <w:r w:rsidRPr="00DD0B42">
        <w:rPr>
          <w:rStyle w:val="FontStyle57"/>
          <w:b w:val="0"/>
        </w:rPr>
        <w:t xml:space="preserve"> metais, Savivaldybės kontroliuojamųjų viešojo sektoriaus subjektų </w:t>
      </w:r>
      <w:r w:rsidRPr="00DD0B42">
        <w:rPr>
          <w:rStyle w:val="FontStyle57"/>
          <w:b w:val="0"/>
        </w:rPr>
        <w:lastRenderedPageBreak/>
        <w:t>skaičius 201</w:t>
      </w:r>
      <w:r w:rsidR="00EE3DC0">
        <w:rPr>
          <w:rStyle w:val="FontStyle57"/>
          <w:b w:val="0"/>
        </w:rPr>
        <w:t>6</w:t>
      </w:r>
      <w:r w:rsidRPr="00DD0B42">
        <w:rPr>
          <w:rStyle w:val="FontStyle57"/>
          <w:b w:val="0"/>
        </w:rPr>
        <w:t xml:space="preserve"> metais </w:t>
      </w:r>
      <w:r w:rsidR="00EE3DC0">
        <w:rPr>
          <w:rStyle w:val="FontStyle57"/>
          <w:b w:val="0"/>
        </w:rPr>
        <w:t>nesikeitė</w:t>
      </w:r>
      <w:r w:rsidRPr="00DD0B42">
        <w:rPr>
          <w:rStyle w:val="FontStyle57"/>
          <w:b w:val="0"/>
        </w:rPr>
        <w:t>.</w:t>
      </w:r>
    </w:p>
    <w:p w:rsidR="00E425F8" w:rsidRPr="00DD0B42" w:rsidRDefault="00E425F8" w:rsidP="00E425F8">
      <w:pPr>
        <w:spacing w:line="360" w:lineRule="auto"/>
        <w:jc w:val="both"/>
        <w:rPr>
          <w:rStyle w:val="FontStyle57"/>
          <w:b w:val="0"/>
        </w:rPr>
      </w:pPr>
      <w:r w:rsidRPr="00DD0B42">
        <w:rPr>
          <w:rStyle w:val="FontStyle57"/>
          <w:b w:val="0"/>
        </w:rPr>
        <w:tab/>
        <w:t>201</w:t>
      </w:r>
      <w:r w:rsidR="00EE3DC0">
        <w:rPr>
          <w:rStyle w:val="FontStyle57"/>
          <w:b w:val="0"/>
        </w:rPr>
        <w:t>6</w:t>
      </w:r>
      <w:r w:rsidRPr="00DD0B42">
        <w:rPr>
          <w:rStyle w:val="FontStyle57"/>
          <w:b w:val="0"/>
        </w:rPr>
        <w:t xml:space="preserve"> metais Savivaldybės kontroliuojamuose viešojo sektoriaus subjektuose vidutiniškai dirbo 2</w:t>
      </w:r>
      <w:r w:rsidR="00C93014" w:rsidRPr="00DD0B42">
        <w:rPr>
          <w:rStyle w:val="FontStyle57"/>
          <w:b w:val="0"/>
        </w:rPr>
        <w:t>21</w:t>
      </w:r>
      <w:r w:rsidR="00EE3DC0">
        <w:rPr>
          <w:rStyle w:val="FontStyle57"/>
          <w:b w:val="0"/>
        </w:rPr>
        <w:t>1</w:t>
      </w:r>
      <w:r w:rsidRPr="00DD0B42">
        <w:rPr>
          <w:rStyle w:val="FontStyle57"/>
          <w:b w:val="0"/>
        </w:rPr>
        <w:t xml:space="preserve"> darbuotoj</w:t>
      </w:r>
      <w:r w:rsidR="00C93014" w:rsidRPr="00DD0B42">
        <w:rPr>
          <w:rStyle w:val="FontStyle57"/>
          <w:b w:val="0"/>
        </w:rPr>
        <w:t>ų</w:t>
      </w:r>
      <w:r w:rsidRPr="00DD0B42">
        <w:rPr>
          <w:rStyle w:val="FontStyle57"/>
          <w:b w:val="0"/>
        </w:rPr>
        <w:t xml:space="preserve">, iš jų: </w:t>
      </w:r>
    </w:p>
    <w:p w:rsidR="00E425F8" w:rsidRPr="00DD0B42" w:rsidRDefault="00E425F8" w:rsidP="00E425F8">
      <w:pPr>
        <w:spacing w:line="360" w:lineRule="auto"/>
        <w:ind w:firstLine="720"/>
        <w:jc w:val="both"/>
        <w:rPr>
          <w:rStyle w:val="FontStyle57"/>
          <w:b w:val="0"/>
        </w:rPr>
      </w:pPr>
      <w:r w:rsidRPr="00DD0B42">
        <w:rPr>
          <w:rStyle w:val="FontStyle57"/>
          <w:b w:val="0"/>
        </w:rPr>
        <w:t>1</w:t>
      </w:r>
      <w:r w:rsidR="00EE3DC0">
        <w:rPr>
          <w:rStyle w:val="FontStyle57"/>
          <w:b w:val="0"/>
        </w:rPr>
        <w:t>91</w:t>
      </w:r>
      <w:r w:rsidRPr="00DD0B42">
        <w:rPr>
          <w:rStyle w:val="FontStyle57"/>
          <w:b w:val="0"/>
        </w:rPr>
        <w:t xml:space="preserve"> darbuotoja</w:t>
      </w:r>
      <w:r w:rsidR="00F726FC">
        <w:rPr>
          <w:rStyle w:val="FontStyle57"/>
          <w:b w:val="0"/>
        </w:rPr>
        <w:t>s</w:t>
      </w:r>
      <w:r w:rsidRPr="00DD0B42">
        <w:rPr>
          <w:rStyle w:val="FontStyle57"/>
          <w:b w:val="0"/>
        </w:rPr>
        <w:t xml:space="preserve"> </w:t>
      </w:r>
      <w:r w:rsidRPr="00DD0B42">
        <w:rPr>
          <w:rStyle w:val="FontStyle58"/>
        </w:rPr>
        <w:t xml:space="preserve">– </w:t>
      </w:r>
      <w:r w:rsidRPr="00DD0B42">
        <w:rPr>
          <w:rStyle w:val="FontStyle57"/>
          <w:b w:val="0"/>
        </w:rPr>
        <w:t xml:space="preserve">Trakų rajono savivaldybės administracijoje, </w:t>
      </w:r>
    </w:p>
    <w:p w:rsidR="00E425F8" w:rsidRPr="00DD0B42" w:rsidRDefault="00E425F8" w:rsidP="00E425F8">
      <w:pPr>
        <w:spacing w:line="360" w:lineRule="auto"/>
        <w:jc w:val="both"/>
        <w:rPr>
          <w:rStyle w:val="FontStyle57"/>
          <w:b w:val="0"/>
        </w:rPr>
      </w:pPr>
      <w:r w:rsidRPr="00DD0B42">
        <w:rPr>
          <w:rStyle w:val="FontStyle57"/>
          <w:b w:val="0"/>
        </w:rPr>
        <w:tab/>
      </w:r>
      <w:r w:rsidR="0037551A" w:rsidRPr="00DD0B42">
        <w:rPr>
          <w:rStyle w:val="FontStyle57"/>
          <w:b w:val="0"/>
          <w:color w:val="000000"/>
        </w:rPr>
        <w:t>1</w:t>
      </w:r>
      <w:r w:rsidR="00EE3DC0">
        <w:rPr>
          <w:rStyle w:val="FontStyle57"/>
          <w:b w:val="0"/>
          <w:color w:val="000000"/>
        </w:rPr>
        <w:t>199</w:t>
      </w:r>
      <w:r w:rsidRPr="00DD0B42">
        <w:rPr>
          <w:rStyle w:val="FontStyle57"/>
          <w:b w:val="0"/>
          <w:color w:val="000000"/>
        </w:rPr>
        <w:t xml:space="preserve"> darbuotojai</w:t>
      </w:r>
      <w:r w:rsidRPr="00DD0B42">
        <w:rPr>
          <w:rStyle w:val="FontStyle57"/>
          <w:b w:val="0"/>
        </w:rPr>
        <w:t xml:space="preserve"> </w:t>
      </w:r>
      <w:r w:rsidRPr="00DD0B42">
        <w:rPr>
          <w:rStyle w:val="FontStyle58"/>
        </w:rPr>
        <w:t xml:space="preserve">– </w:t>
      </w:r>
      <w:r w:rsidRPr="00DD0B42">
        <w:rPr>
          <w:rStyle w:val="FontStyle57"/>
          <w:b w:val="0"/>
        </w:rPr>
        <w:t xml:space="preserve">švietimo įstaigose, </w:t>
      </w:r>
    </w:p>
    <w:p w:rsidR="00E425F8" w:rsidRPr="00DD0B42" w:rsidRDefault="0036391C" w:rsidP="00E425F8">
      <w:pPr>
        <w:spacing w:line="360" w:lineRule="auto"/>
        <w:ind w:firstLine="720"/>
        <w:jc w:val="both"/>
        <w:rPr>
          <w:rStyle w:val="FontStyle58"/>
        </w:rPr>
      </w:pPr>
      <w:r w:rsidRPr="00DD0B42">
        <w:rPr>
          <w:rStyle w:val="FontStyle57"/>
          <w:b w:val="0"/>
        </w:rPr>
        <w:t>3</w:t>
      </w:r>
      <w:r w:rsidR="00EE3DC0">
        <w:rPr>
          <w:rStyle w:val="FontStyle57"/>
          <w:b w:val="0"/>
        </w:rPr>
        <w:t>21</w:t>
      </w:r>
      <w:r w:rsidR="00C93014" w:rsidRPr="00DD0B42">
        <w:rPr>
          <w:rStyle w:val="FontStyle57"/>
          <w:b w:val="0"/>
        </w:rPr>
        <w:t xml:space="preserve"> darbuotoj</w:t>
      </w:r>
      <w:r w:rsidR="00F726FC">
        <w:rPr>
          <w:rStyle w:val="FontStyle57"/>
          <w:b w:val="0"/>
        </w:rPr>
        <w:t>as</w:t>
      </w:r>
      <w:r w:rsidR="00E425F8" w:rsidRPr="00DD0B42">
        <w:rPr>
          <w:rStyle w:val="FontStyle57"/>
          <w:b w:val="0"/>
        </w:rPr>
        <w:t xml:space="preserve"> </w:t>
      </w:r>
      <w:r w:rsidR="00E425F8" w:rsidRPr="00DD0B42">
        <w:rPr>
          <w:rStyle w:val="FontStyle58"/>
        </w:rPr>
        <w:t xml:space="preserve">– biudžetinėse įstaigose, </w:t>
      </w:r>
    </w:p>
    <w:p w:rsidR="00E425F8" w:rsidRPr="00DD0B42" w:rsidRDefault="00EE3DC0" w:rsidP="00E425F8">
      <w:pPr>
        <w:spacing w:line="360" w:lineRule="auto"/>
        <w:ind w:firstLine="720"/>
        <w:jc w:val="both"/>
        <w:rPr>
          <w:rStyle w:val="FontStyle58"/>
        </w:rPr>
      </w:pPr>
      <w:r>
        <w:rPr>
          <w:rStyle w:val="FontStyle58"/>
        </w:rPr>
        <w:t>500</w:t>
      </w:r>
      <w:r w:rsidR="0036391C" w:rsidRPr="00DD0B42">
        <w:rPr>
          <w:rStyle w:val="FontStyle58"/>
        </w:rPr>
        <w:t xml:space="preserve"> </w:t>
      </w:r>
      <w:r w:rsidR="00E425F8" w:rsidRPr="00DD0B42">
        <w:rPr>
          <w:rStyle w:val="FontStyle58"/>
        </w:rPr>
        <w:t>darbuotoj</w:t>
      </w:r>
      <w:r w:rsidR="00F726FC">
        <w:rPr>
          <w:rStyle w:val="FontStyle58"/>
        </w:rPr>
        <w:t>ų</w:t>
      </w:r>
      <w:r w:rsidR="00C93014" w:rsidRPr="00DD0B42">
        <w:rPr>
          <w:rStyle w:val="FontStyle58"/>
        </w:rPr>
        <w:t xml:space="preserve"> </w:t>
      </w:r>
      <w:r w:rsidR="00E425F8" w:rsidRPr="00DD0B42">
        <w:rPr>
          <w:rStyle w:val="FontStyle57"/>
          <w:b w:val="0"/>
        </w:rPr>
        <w:t xml:space="preserve"> </w:t>
      </w:r>
      <w:r w:rsidR="00E425F8" w:rsidRPr="00DD0B42">
        <w:rPr>
          <w:rStyle w:val="FontStyle58"/>
        </w:rPr>
        <w:t>– rajono sveikatos priežiūros įstaigose.</w:t>
      </w:r>
      <w:r w:rsidR="00E425F8" w:rsidRPr="00DD0B42">
        <w:rPr>
          <w:rStyle w:val="FontStyle58"/>
        </w:rPr>
        <w:tab/>
      </w:r>
    </w:p>
    <w:p w:rsidR="00E425F8" w:rsidRPr="00DD0B42" w:rsidRDefault="00E425F8" w:rsidP="00E425F8">
      <w:pPr>
        <w:spacing w:line="360" w:lineRule="auto"/>
        <w:ind w:firstLine="720"/>
        <w:jc w:val="both"/>
        <w:rPr>
          <w:rStyle w:val="FontStyle57"/>
          <w:b w:val="0"/>
        </w:rPr>
      </w:pPr>
      <w:r w:rsidRPr="00DD0B42">
        <w:rPr>
          <w:rStyle w:val="FontStyle58"/>
        </w:rPr>
        <w:t>S</w:t>
      </w:r>
      <w:r w:rsidRPr="00DD0B42">
        <w:rPr>
          <w:rStyle w:val="FontStyle57"/>
          <w:b w:val="0"/>
        </w:rPr>
        <w:t xml:space="preserve">avivaldybės kontroliuojamų viešojo sektoriaus grupės subjektų finansinių ataskaitų rinkinio tvirtintojai </w:t>
      </w:r>
      <w:r w:rsidRPr="00DD0B42">
        <w:rPr>
          <w:rStyle w:val="FontStyle58"/>
        </w:rPr>
        <w:t xml:space="preserve">– </w:t>
      </w:r>
      <w:r w:rsidRPr="00DD0B42">
        <w:rPr>
          <w:rStyle w:val="FontStyle57"/>
          <w:b w:val="0"/>
        </w:rPr>
        <w:t xml:space="preserve">įstaigų vadovai, finansinių ataskaitų rinkinio </w:t>
      </w:r>
      <w:proofErr w:type="spellStart"/>
      <w:r w:rsidRPr="00DD0B42">
        <w:rPr>
          <w:rStyle w:val="FontStyle57"/>
          <w:b w:val="0"/>
        </w:rPr>
        <w:t>pildytojai</w:t>
      </w:r>
      <w:proofErr w:type="spellEnd"/>
      <w:r w:rsidRPr="00DD0B42">
        <w:rPr>
          <w:rStyle w:val="FontStyle57"/>
          <w:b w:val="0"/>
        </w:rPr>
        <w:t xml:space="preserve"> </w:t>
      </w:r>
      <w:r w:rsidRPr="00DD0B42">
        <w:rPr>
          <w:rStyle w:val="FontStyle58"/>
        </w:rPr>
        <w:t xml:space="preserve">– </w:t>
      </w:r>
      <w:r w:rsidRPr="00DD0B42">
        <w:rPr>
          <w:rStyle w:val="FontStyle57"/>
          <w:b w:val="0"/>
        </w:rPr>
        <w:t xml:space="preserve">įstaigų buhalteriai. </w:t>
      </w:r>
      <w:r w:rsidR="0069553F" w:rsidRPr="00DD0B42">
        <w:rPr>
          <w:rStyle w:val="FontStyle57"/>
          <w:b w:val="0"/>
        </w:rPr>
        <w:t>Trakų rajono Savivaldybės administracija atsakinga už Rajono savivaldybės viešojo sektoriaus subjektų grupės konsoliduotųjų finansinių ataskaitų rinkinio parengimą. Savivaldybės administracijos direktoriaus 201</w:t>
      </w:r>
      <w:r w:rsidR="00CD098E" w:rsidRPr="00DD0B42">
        <w:rPr>
          <w:rStyle w:val="FontStyle57"/>
          <w:b w:val="0"/>
        </w:rPr>
        <w:t>6</w:t>
      </w:r>
      <w:r w:rsidR="0069553F" w:rsidRPr="00DD0B42">
        <w:rPr>
          <w:rStyle w:val="FontStyle57"/>
          <w:b w:val="0"/>
        </w:rPr>
        <w:t>-</w:t>
      </w:r>
      <w:r w:rsidR="00CD098E" w:rsidRPr="00DD0B42">
        <w:rPr>
          <w:rStyle w:val="FontStyle57"/>
          <w:b w:val="0"/>
        </w:rPr>
        <w:t>01</w:t>
      </w:r>
      <w:r w:rsidR="0069553F" w:rsidRPr="00DD0B42">
        <w:rPr>
          <w:rStyle w:val="FontStyle57"/>
          <w:b w:val="0"/>
        </w:rPr>
        <w:t>-</w:t>
      </w:r>
      <w:r w:rsidR="00CD098E" w:rsidRPr="00DD0B42">
        <w:rPr>
          <w:rStyle w:val="FontStyle57"/>
          <w:b w:val="0"/>
        </w:rPr>
        <w:t>08</w:t>
      </w:r>
      <w:r w:rsidR="0069553F" w:rsidRPr="00DD0B42">
        <w:rPr>
          <w:rStyle w:val="FontStyle57"/>
          <w:b w:val="0"/>
        </w:rPr>
        <w:t xml:space="preserve"> </w:t>
      </w:r>
      <w:r w:rsidR="00B95266" w:rsidRPr="00DD0B42">
        <w:rPr>
          <w:rStyle w:val="FontStyle57"/>
          <w:b w:val="0"/>
        </w:rPr>
        <w:t>įsakymu</w:t>
      </w:r>
      <w:r w:rsidR="00B95266" w:rsidRPr="00DD0B42">
        <w:rPr>
          <w:rStyle w:val="Puslapioinaosnuoroda"/>
          <w:sz w:val="22"/>
          <w:szCs w:val="22"/>
        </w:rPr>
        <w:footnoteReference w:id="12"/>
      </w:r>
      <w:r w:rsidR="00B95266" w:rsidRPr="00DD0B42">
        <w:rPr>
          <w:rStyle w:val="FontStyle57"/>
          <w:b w:val="0"/>
        </w:rPr>
        <w:t xml:space="preserve"> </w:t>
      </w:r>
      <w:r w:rsidR="00FE6F17">
        <w:rPr>
          <w:rStyle w:val="FontStyle57"/>
          <w:b w:val="0"/>
        </w:rPr>
        <w:t xml:space="preserve"> </w:t>
      </w:r>
      <w:r w:rsidR="00F465B2" w:rsidRPr="00DD0B42">
        <w:rPr>
          <w:rStyle w:val="FontStyle57"/>
          <w:b w:val="0"/>
        </w:rPr>
        <w:t>P2-17</w:t>
      </w:r>
      <w:r w:rsidR="00185B2E" w:rsidRPr="00DD0B42">
        <w:rPr>
          <w:rStyle w:val="FontStyle57"/>
          <w:b w:val="0"/>
        </w:rPr>
        <w:t xml:space="preserve"> </w:t>
      </w:r>
      <w:r w:rsidR="0069553F" w:rsidRPr="00DD0B42">
        <w:rPr>
          <w:rStyle w:val="FontStyle57"/>
          <w:b w:val="0"/>
        </w:rPr>
        <w:t>pa</w:t>
      </w:r>
      <w:r w:rsidR="00B95266" w:rsidRPr="00DD0B42">
        <w:rPr>
          <w:rStyle w:val="FontStyle57"/>
          <w:b w:val="0"/>
        </w:rPr>
        <w:t>skirti</w:t>
      </w:r>
      <w:r w:rsidR="0069553F" w:rsidRPr="00DD0B42">
        <w:rPr>
          <w:rStyle w:val="FontStyle57"/>
          <w:b w:val="0"/>
        </w:rPr>
        <w:t xml:space="preserve"> atsaking</w:t>
      </w:r>
      <w:r w:rsidR="00B95266" w:rsidRPr="00DD0B42">
        <w:rPr>
          <w:rStyle w:val="FontStyle57"/>
          <w:b w:val="0"/>
        </w:rPr>
        <w:t>i</w:t>
      </w:r>
      <w:r w:rsidR="0069553F" w:rsidRPr="00DD0B42">
        <w:rPr>
          <w:rStyle w:val="FontStyle57"/>
          <w:b w:val="0"/>
        </w:rPr>
        <w:t xml:space="preserve"> asmen</w:t>
      </w:r>
      <w:r w:rsidR="00B95266" w:rsidRPr="00DD0B42">
        <w:rPr>
          <w:rStyle w:val="FontStyle57"/>
          <w:b w:val="0"/>
        </w:rPr>
        <w:t>ys</w:t>
      </w:r>
      <w:r w:rsidRPr="00DD0B42">
        <w:rPr>
          <w:rStyle w:val="FontStyle57"/>
          <w:b w:val="0"/>
        </w:rPr>
        <w:t xml:space="preserve">: </w:t>
      </w:r>
      <w:r w:rsidR="00B95266" w:rsidRPr="00DD0B42">
        <w:rPr>
          <w:rStyle w:val="FontStyle57"/>
          <w:b w:val="0"/>
        </w:rPr>
        <w:t xml:space="preserve">už </w:t>
      </w:r>
      <w:r w:rsidR="00A438FA" w:rsidRPr="00DD0B42">
        <w:rPr>
          <w:rStyle w:val="FontStyle57"/>
          <w:b w:val="0"/>
        </w:rPr>
        <w:t xml:space="preserve">Trakų rajono savivaldybės </w:t>
      </w:r>
      <w:r w:rsidRPr="00DD0B42">
        <w:rPr>
          <w:rStyle w:val="FontStyle57"/>
          <w:b w:val="0"/>
        </w:rPr>
        <w:t>konsoliduotųjų finansinių ataskaitų rinkinio tvirtin</w:t>
      </w:r>
      <w:r w:rsidR="00B95266" w:rsidRPr="00DD0B42">
        <w:rPr>
          <w:rStyle w:val="FontStyle57"/>
          <w:b w:val="0"/>
        </w:rPr>
        <w:t>imą Viešojo sektoriaus apskaitos ir ataskaitų konsolidavimo informacinėje sistemoje</w:t>
      </w:r>
      <w:r w:rsidR="00A438FA" w:rsidRPr="00DD0B42">
        <w:rPr>
          <w:rStyle w:val="FontStyle57"/>
          <w:b w:val="0"/>
        </w:rPr>
        <w:t xml:space="preserve"> </w:t>
      </w:r>
      <w:r w:rsidRPr="00DD0B42">
        <w:rPr>
          <w:rStyle w:val="FontStyle58"/>
        </w:rPr>
        <w:t xml:space="preserve">– </w:t>
      </w:r>
      <w:r w:rsidRPr="00DD0B42">
        <w:rPr>
          <w:rStyle w:val="FontStyle57"/>
          <w:b w:val="0"/>
        </w:rPr>
        <w:t>Administracijos direktorius</w:t>
      </w:r>
      <w:r w:rsidR="00A438FA" w:rsidRPr="00DD0B42">
        <w:rPr>
          <w:rStyle w:val="FontStyle57"/>
          <w:b w:val="0"/>
        </w:rPr>
        <w:t>; už konsolidavimo proceso</w:t>
      </w:r>
      <w:r w:rsidRPr="00DD0B42">
        <w:rPr>
          <w:rStyle w:val="FontStyle57"/>
          <w:b w:val="0"/>
        </w:rPr>
        <w:t xml:space="preserve"> stebė</w:t>
      </w:r>
      <w:r w:rsidR="00A438FA" w:rsidRPr="00DD0B42">
        <w:rPr>
          <w:rStyle w:val="FontStyle57"/>
          <w:b w:val="0"/>
        </w:rPr>
        <w:t>seną</w:t>
      </w:r>
      <w:r w:rsidRPr="00DD0B42">
        <w:rPr>
          <w:rStyle w:val="FontStyle57"/>
          <w:b w:val="0"/>
        </w:rPr>
        <w:t xml:space="preserve"> </w:t>
      </w:r>
      <w:r w:rsidR="00185B2E" w:rsidRPr="00DD0B42">
        <w:rPr>
          <w:rStyle w:val="FontStyle57"/>
          <w:b w:val="0"/>
        </w:rPr>
        <w:t xml:space="preserve">ir konsoliduotųjų  finansinių ataskaitų sudarymą VSAKIS </w:t>
      </w:r>
      <w:r w:rsidRPr="00DD0B42">
        <w:rPr>
          <w:rStyle w:val="FontStyle58"/>
        </w:rPr>
        <w:t>–</w:t>
      </w:r>
      <w:r w:rsidRPr="00DD0B42">
        <w:rPr>
          <w:rStyle w:val="FontStyle57"/>
          <w:b w:val="0"/>
        </w:rPr>
        <w:t xml:space="preserve"> Ekonominės analizės, finansų ir biudžeto skyriaus vyriausioji specialistė. </w:t>
      </w:r>
    </w:p>
    <w:p w:rsidR="00E425F8" w:rsidRPr="00DD0B42" w:rsidRDefault="00E425F8" w:rsidP="00E425F8">
      <w:pPr>
        <w:spacing w:line="360" w:lineRule="auto"/>
        <w:ind w:firstLine="720"/>
        <w:jc w:val="both"/>
        <w:rPr>
          <w:rStyle w:val="FontStyle58"/>
        </w:rPr>
      </w:pPr>
      <w:r w:rsidRPr="00DD0B42">
        <w:rPr>
          <w:rStyle w:val="FontStyle57"/>
          <w:b w:val="0"/>
        </w:rPr>
        <w:t>Lietuvos Respublikos Finansų ministr</w:t>
      </w:r>
      <w:r w:rsidR="00696658" w:rsidRPr="00DD0B42">
        <w:rPr>
          <w:rStyle w:val="FontStyle57"/>
          <w:b w:val="0"/>
        </w:rPr>
        <w:t>as</w:t>
      </w:r>
      <w:r w:rsidRPr="00DD0B42">
        <w:rPr>
          <w:rStyle w:val="FontStyle57"/>
          <w:b w:val="0"/>
        </w:rPr>
        <w:t xml:space="preserve"> įsakymu</w:t>
      </w:r>
      <w:r w:rsidR="00696658" w:rsidRPr="00DD0B42">
        <w:rPr>
          <w:rStyle w:val="Puslapioinaosnuoroda"/>
          <w:sz w:val="22"/>
          <w:szCs w:val="22"/>
        </w:rPr>
        <w:footnoteReference w:id="13"/>
      </w:r>
      <w:r w:rsidR="00696658" w:rsidRPr="00DD0B42">
        <w:rPr>
          <w:rStyle w:val="FontStyle57"/>
          <w:b w:val="0"/>
        </w:rPr>
        <w:t xml:space="preserve"> </w:t>
      </w:r>
      <w:r w:rsidRPr="00DD0B42">
        <w:rPr>
          <w:rStyle w:val="FontStyle57"/>
          <w:b w:val="0"/>
        </w:rPr>
        <w:t xml:space="preserve">nustatė Konsoliduotųjų ataskaitų rinkinio sudarymo etapus ir tvirtinimo terminą </w:t>
      </w:r>
      <w:r w:rsidRPr="00DD0B42">
        <w:rPr>
          <w:rStyle w:val="FontStyle58"/>
        </w:rPr>
        <w:t>– 201</w:t>
      </w:r>
      <w:r w:rsidR="00185B2E" w:rsidRPr="00DD0B42">
        <w:rPr>
          <w:rStyle w:val="FontStyle58"/>
        </w:rPr>
        <w:t>6</w:t>
      </w:r>
      <w:r w:rsidRPr="00DD0B42">
        <w:rPr>
          <w:rStyle w:val="FontStyle58"/>
        </w:rPr>
        <w:t xml:space="preserve"> m</w:t>
      </w:r>
      <w:r w:rsidR="00E97DC9" w:rsidRPr="00DD0B42">
        <w:rPr>
          <w:rStyle w:val="FontStyle58"/>
        </w:rPr>
        <w:t>.</w:t>
      </w:r>
      <w:r w:rsidR="00185B2E" w:rsidRPr="00DD0B42">
        <w:rPr>
          <w:rStyle w:val="FontStyle58"/>
        </w:rPr>
        <w:t xml:space="preserve"> </w:t>
      </w:r>
      <w:r w:rsidR="00E97DC9" w:rsidRPr="00DD0B42">
        <w:rPr>
          <w:rStyle w:val="FontStyle58"/>
        </w:rPr>
        <w:t>g</w:t>
      </w:r>
      <w:r w:rsidR="00185B2E" w:rsidRPr="00DD0B42">
        <w:rPr>
          <w:rStyle w:val="FontStyle58"/>
        </w:rPr>
        <w:t>egužės</w:t>
      </w:r>
      <w:r w:rsidR="00E97DC9" w:rsidRPr="00DD0B42">
        <w:rPr>
          <w:rStyle w:val="FontStyle58"/>
        </w:rPr>
        <w:t xml:space="preserve"> 3</w:t>
      </w:r>
      <w:r w:rsidR="00185B2E" w:rsidRPr="00DD0B42">
        <w:rPr>
          <w:rStyle w:val="FontStyle58"/>
        </w:rPr>
        <w:t>1</w:t>
      </w:r>
      <w:r w:rsidRPr="00DD0B42">
        <w:rPr>
          <w:rStyle w:val="FontStyle58"/>
        </w:rPr>
        <w:t xml:space="preserve"> d. Savivaldybės viešojo sektoriaus subjektų grupės konsoliduotųjų ataskaitų rinkinio parengimas ir pateikimas buvo vykdomas pagal patvirtintą grafiką.</w:t>
      </w:r>
    </w:p>
    <w:p w:rsidR="00FE6F17" w:rsidRDefault="00E425F8" w:rsidP="00FE6F17">
      <w:pPr>
        <w:pStyle w:val="Style9"/>
        <w:widowControl/>
        <w:spacing w:before="58" w:line="360" w:lineRule="auto"/>
        <w:ind w:right="12" w:firstLine="720"/>
        <w:rPr>
          <w:rFonts w:ascii="Palemonas" w:hAnsi="Palemonas"/>
          <w:sz w:val="22"/>
          <w:szCs w:val="22"/>
        </w:rPr>
      </w:pPr>
      <w:r w:rsidRPr="00DD0B42">
        <w:rPr>
          <w:rStyle w:val="FontStyle58"/>
        </w:rPr>
        <w:t>Trakų rajono savivaldybė, sudarydama Konsoliduotųjų finansinių ataskaitų rinkinį, vadovaujasi L</w:t>
      </w:r>
      <w:r w:rsidR="000F1972" w:rsidRPr="00DD0B42">
        <w:rPr>
          <w:rStyle w:val="FontStyle58"/>
        </w:rPr>
        <w:t xml:space="preserve">ietuvos </w:t>
      </w:r>
      <w:r w:rsidRPr="00DD0B42">
        <w:rPr>
          <w:rStyle w:val="FontStyle58"/>
        </w:rPr>
        <w:t>R</w:t>
      </w:r>
      <w:r w:rsidR="000F1972" w:rsidRPr="00DD0B42">
        <w:rPr>
          <w:rStyle w:val="FontStyle58"/>
        </w:rPr>
        <w:t>espublikos</w:t>
      </w:r>
      <w:r w:rsidRPr="00DD0B42">
        <w:rPr>
          <w:rStyle w:val="FontStyle58"/>
        </w:rPr>
        <w:t xml:space="preserve"> </w:t>
      </w:r>
      <w:r w:rsidR="000F1972" w:rsidRPr="00DD0B42">
        <w:rPr>
          <w:rStyle w:val="FontStyle58"/>
        </w:rPr>
        <w:t>f</w:t>
      </w:r>
      <w:r w:rsidRPr="00DD0B42">
        <w:rPr>
          <w:rStyle w:val="FontStyle58"/>
        </w:rPr>
        <w:t>inansų ministro įsakymu</w:t>
      </w:r>
      <w:r w:rsidRPr="00DD0B42">
        <w:rPr>
          <w:rStyle w:val="Puslapioinaosnuoroda"/>
          <w:sz w:val="22"/>
          <w:szCs w:val="22"/>
        </w:rPr>
        <w:footnoteReference w:id="14"/>
      </w:r>
      <w:r w:rsidRPr="00DD0B42">
        <w:rPr>
          <w:rStyle w:val="FontStyle58"/>
        </w:rPr>
        <w:t xml:space="preserve"> patvirtintu Viešojo sektoriaus subjektų finansinių ataskaitų rinkinių konsolidavimo tvarkos aprašu ir Viešojo sektoriaus subjektų finansinių ataskaitų rinkinių konsolidavimo metodika</w:t>
      </w:r>
      <w:r w:rsidR="00D54BB6" w:rsidRPr="00DD0B42">
        <w:rPr>
          <w:rStyle w:val="FontStyle58"/>
        </w:rPr>
        <w:t xml:space="preserve"> bei Trakų rajono savivaldybės administracijos direktoriaus įsakymu </w:t>
      </w:r>
      <w:r w:rsidR="00D54BB6" w:rsidRPr="00DD0B42">
        <w:rPr>
          <w:rStyle w:val="Puslapioinaosnuoroda"/>
          <w:sz w:val="22"/>
          <w:szCs w:val="22"/>
        </w:rPr>
        <w:footnoteReference w:id="15"/>
      </w:r>
      <w:r w:rsidR="00D54BB6" w:rsidRPr="00DD0B42">
        <w:rPr>
          <w:rFonts w:ascii="Palemonas" w:hAnsi="Palemonas"/>
          <w:sz w:val="22"/>
          <w:szCs w:val="22"/>
        </w:rPr>
        <w:t xml:space="preserve"> patvirtintu </w:t>
      </w:r>
      <w:r w:rsidR="000F1972" w:rsidRPr="00DD0B42">
        <w:rPr>
          <w:rFonts w:ascii="Palemonas" w:hAnsi="Palemonas"/>
          <w:sz w:val="22"/>
          <w:szCs w:val="22"/>
        </w:rPr>
        <w:t>Trakų rajono savivaldybės viešojo sektoriaus subjektų finansinių ataskaitų duomenų teikimo ir konsoliduotųjų finansinių ataskaitų rinkinio ruošimo ir tvirtinimo t</w:t>
      </w:r>
      <w:r w:rsidR="00D54BB6" w:rsidRPr="00DD0B42">
        <w:rPr>
          <w:rFonts w:ascii="Palemonas" w:hAnsi="Palemonas"/>
          <w:sz w:val="22"/>
          <w:szCs w:val="22"/>
        </w:rPr>
        <w:t>varkos aprašu.</w:t>
      </w:r>
    </w:p>
    <w:p w:rsidR="00FE6F17" w:rsidRDefault="00FE6F17" w:rsidP="00FE6F17">
      <w:pPr>
        <w:pStyle w:val="Style9"/>
        <w:widowControl/>
        <w:spacing w:before="58" w:line="360" w:lineRule="auto"/>
        <w:ind w:right="12" w:firstLine="720"/>
        <w:rPr>
          <w:rFonts w:ascii="Palemonas" w:hAnsi="Palemonas"/>
          <w:sz w:val="22"/>
          <w:szCs w:val="22"/>
        </w:rPr>
      </w:pPr>
    </w:p>
    <w:p w:rsidR="00546020" w:rsidRDefault="00546020" w:rsidP="00FE6F17">
      <w:pPr>
        <w:pStyle w:val="Style9"/>
        <w:widowControl/>
        <w:spacing w:before="58" w:line="360" w:lineRule="auto"/>
        <w:ind w:right="12" w:firstLine="720"/>
        <w:rPr>
          <w:rStyle w:val="FontStyle57"/>
        </w:rPr>
      </w:pPr>
    </w:p>
    <w:p w:rsidR="00546020" w:rsidRDefault="00546020" w:rsidP="00FE6F17">
      <w:pPr>
        <w:pStyle w:val="Style9"/>
        <w:widowControl/>
        <w:spacing w:before="58" w:line="360" w:lineRule="auto"/>
        <w:ind w:right="12" w:firstLine="720"/>
        <w:rPr>
          <w:rStyle w:val="FontStyle57"/>
        </w:rPr>
      </w:pPr>
    </w:p>
    <w:p w:rsidR="00546020" w:rsidRDefault="00546020" w:rsidP="00FE6F17">
      <w:pPr>
        <w:pStyle w:val="Style9"/>
        <w:widowControl/>
        <w:spacing w:before="58" w:line="360" w:lineRule="auto"/>
        <w:ind w:right="12" w:firstLine="720"/>
        <w:rPr>
          <w:rStyle w:val="FontStyle57"/>
        </w:rPr>
      </w:pPr>
    </w:p>
    <w:p w:rsidR="00546020" w:rsidRDefault="00546020" w:rsidP="00FE6F17">
      <w:pPr>
        <w:pStyle w:val="Style9"/>
        <w:widowControl/>
        <w:spacing w:before="58" w:line="360" w:lineRule="auto"/>
        <w:ind w:right="12" w:firstLine="720"/>
        <w:rPr>
          <w:rStyle w:val="FontStyle57"/>
        </w:rPr>
      </w:pPr>
    </w:p>
    <w:p w:rsidR="00546020" w:rsidRDefault="00546020" w:rsidP="00FE6F17">
      <w:pPr>
        <w:pStyle w:val="Style9"/>
        <w:widowControl/>
        <w:spacing w:before="58" w:line="360" w:lineRule="auto"/>
        <w:ind w:right="12" w:firstLine="720"/>
        <w:rPr>
          <w:rStyle w:val="FontStyle57"/>
        </w:rPr>
      </w:pPr>
    </w:p>
    <w:p w:rsidR="00546020" w:rsidRDefault="00546020" w:rsidP="00FE6F17">
      <w:pPr>
        <w:pStyle w:val="Style9"/>
        <w:widowControl/>
        <w:spacing w:before="58" w:line="360" w:lineRule="auto"/>
        <w:ind w:right="12" w:firstLine="720"/>
        <w:rPr>
          <w:rStyle w:val="FontStyle57"/>
        </w:rPr>
      </w:pPr>
    </w:p>
    <w:p w:rsidR="00546020" w:rsidRDefault="00546020" w:rsidP="00FE6F17">
      <w:pPr>
        <w:pStyle w:val="Style9"/>
        <w:widowControl/>
        <w:spacing w:before="58" w:line="360" w:lineRule="auto"/>
        <w:ind w:right="12" w:firstLine="720"/>
        <w:rPr>
          <w:rStyle w:val="FontStyle57"/>
        </w:rPr>
      </w:pPr>
    </w:p>
    <w:p w:rsidR="00157D6A" w:rsidRDefault="00157D6A" w:rsidP="002E2AB1">
      <w:pPr>
        <w:pStyle w:val="Style9"/>
        <w:widowControl/>
        <w:spacing w:before="58" w:line="360" w:lineRule="auto"/>
        <w:ind w:right="12" w:firstLine="720"/>
        <w:jc w:val="center"/>
        <w:rPr>
          <w:rStyle w:val="FontStyle57"/>
        </w:rPr>
      </w:pPr>
    </w:p>
    <w:p w:rsidR="008869A8" w:rsidRPr="008869A8" w:rsidRDefault="008869A8" w:rsidP="002E2AB1">
      <w:pPr>
        <w:pStyle w:val="Style9"/>
        <w:widowControl/>
        <w:spacing w:before="58" w:line="360" w:lineRule="auto"/>
        <w:ind w:right="12" w:firstLine="720"/>
        <w:jc w:val="center"/>
        <w:rPr>
          <w:rStyle w:val="FontStyle57"/>
        </w:rPr>
      </w:pPr>
      <w:r>
        <w:rPr>
          <w:rStyle w:val="FontStyle57"/>
        </w:rPr>
        <w:t>2.2. ATASKAITŲ RINKINIO DUOMENŲ VERTINIMAS</w:t>
      </w:r>
    </w:p>
    <w:p w:rsidR="008869A8" w:rsidRDefault="008869A8" w:rsidP="00D6492A">
      <w:pPr>
        <w:pStyle w:val="Style9"/>
        <w:widowControl/>
        <w:spacing w:before="58" w:line="360" w:lineRule="auto"/>
        <w:ind w:right="12"/>
        <w:rPr>
          <w:rStyle w:val="FontStyle57"/>
          <w:b w:val="0"/>
        </w:rPr>
      </w:pPr>
    </w:p>
    <w:p w:rsidR="00D5036C" w:rsidRDefault="00D6492A" w:rsidP="00546020">
      <w:pPr>
        <w:jc w:val="both"/>
        <w:rPr>
          <w:szCs w:val="20"/>
          <w:lang w:eastAsia="en-US"/>
        </w:rPr>
      </w:pPr>
      <w:r w:rsidRPr="00DD0B42">
        <w:rPr>
          <w:sz w:val="22"/>
          <w:szCs w:val="22"/>
          <w:lang w:eastAsia="en-US"/>
        </w:rPr>
        <w:t xml:space="preserve">Savivaldybės finansinių rodiklių palyginamoji informacija pateikta </w:t>
      </w:r>
      <w:r w:rsidR="00BD04EF" w:rsidRPr="00DD0B42">
        <w:rPr>
          <w:sz w:val="22"/>
          <w:szCs w:val="22"/>
          <w:lang w:eastAsia="en-US"/>
        </w:rPr>
        <w:t>5</w:t>
      </w:r>
      <w:r w:rsidRPr="00DD0B42">
        <w:rPr>
          <w:sz w:val="22"/>
          <w:szCs w:val="22"/>
          <w:lang w:eastAsia="en-US"/>
        </w:rPr>
        <w:t xml:space="preserve"> lentelėje.</w:t>
      </w:r>
      <w:r w:rsidRPr="00AE3E65">
        <w:rPr>
          <w:szCs w:val="20"/>
          <w:lang w:eastAsia="en-US"/>
        </w:rPr>
        <w:t xml:space="preserve">                                                                                                                   </w:t>
      </w:r>
    </w:p>
    <w:p w:rsidR="00D6492A" w:rsidRDefault="00BD04EF" w:rsidP="003776A7">
      <w:pPr>
        <w:widowControl/>
        <w:autoSpaceDE/>
        <w:autoSpaceDN/>
        <w:adjustRightInd/>
        <w:spacing w:line="276" w:lineRule="auto"/>
        <w:ind w:left="7920" w:firstLine="720"/>
        <w:jc w:val="both"/>
        <w:rPr>
          <w:szCs w:val="20"/>
          <w:lang w:eastAsia="en-US"/>
        </w:rPr>
      </w:pPr>
      <w:r>
        <w:rPr>
          <w:szCs w:val="20"/>
          <w:lang w:eastAsia="en-US"/>
        </w:rPr>
        <w:t>5</w:t>
      </w:r>
      <w:r w:rsidR="00D6492A" w:rsidRPr="00AE3E65">
        <w:rPr>
          <w:szCs w:val="20"/>
          <w:lang w:eastAsia="en-US"/>
        </w:rPr>
        <w:t xml:space="preserve"> lentelė</w:t>
      </w:r>
    </w:p>
    <w:p w:rsidR="00EE3DC0" w:rsidRDefault="00EE3DC0" w:rsidP="00E425F8">
      <w:pPr>
        <w:keepNext/>
        <w:widowControl/>
        <w:autoSpaceDE/>
        <w:autoSpaceDN/>
        <w:adjustRightInd/>
        <w:spacing w:line="276" w:lineRule="auto"/>
        <w:jc w:val="center"/>
        <w:outlineLvl w:val="0"/>
        <w:rPr>
          <w:b/>
          <w:szCs w:val="20"/>
          <w:lang w:eastAsia="en-US"/>
        </w:rPr>
      </w:pPr>
    </w:p>
    <w:p w:rsidR="00E425F8" w:rsidRPr="00E56497" w:rsidRDefault="00E425F8" w:rsidP="00E425F8">
      <w:pPr>
        <w:keepNext/>
        <w:widowControl/>
        <w:autoSpaceDE/>
        <w:autoSpaceDN/>
        <w:adjustRightInd/>
        <w:spacing w:line="276" w:lineRule="auto"/>
        <w:jc w:val="center"/>
        <w:outlineLvl w:val="0"/>
        <w:rPr>
          <w:b/>
          <w:szCs w:val="20"/>
          <w:lang w:eastAsia="en-US"/>
        </w:rPr>
      </w:pPr>
      <w:r w:rsidRPr="00E56497">
        <w:rPr>
          <w:b/>
          <w:szCs w:val="20"/>
          <w:lang w:eastAsia="en-US"/>
        </w:rPr>
        <w:t>Savivaldybės 201</w:t>
      </w:r>
      <w:r w:rsidR="00072207">
        <w:rPr>
          <w:b/>
          <w:szCs w:val="20"/>
          <w:lang w:eastAsia="en-US"/>
        </w:rPr>
        <w:t>6</w:t>
      </w:r>
      <w:r w:rsidRPr="00E56497">
        <w:rPr>
          <w:b/>
          <w:szCs w:val="20"/>
          <w:lang w:eastAsia="en-US"/>
        </w:rPr>
        <w:t xml:space="preserve"> m. finansinių rodiklių dinamika</w:t>
      </w:r>
    </w:p>
    <w:p w:rsidR="00E425F8" w:rsidRPr="00E56497" w:rsidRDefault="00E425F8" w:rsidP="00E425F8">
      <w:pPr>
        <w:widowControl/>
        <w:autoSpaceDE/>
        <w:autoSpaceDN/>
        <w:adjustRightInd/>
        <w:spacing w:line="276" w:lineRule="auto"/>
        <w:ind w:firstLine="935"/>
        <w:jc w:val="both"/>
        <w:rPr>
          <w:i/>
          <w:szCs w:val="20"/>
          <w:lang w:eastAsia="en-US"/>
        </w:rPr>
      </w:pPr>
      <w:r w:rsidRPr="00E56497">
        <w:rPr>
          <w:i/>
          <w:szCs w:val="20"/>
          <w:lang w:eastAsia="en-US"/>
        </w:rPr>
        <w:t xml:space="preserve">                                                                                                                              tūkst. </w:t>
      </w:r>
      <w:r w:rsidR="006A5C28">
        <w:rPr>
          <w:i/>
          <w:szCs w:val="20"/>
          <w:lang w:eastAsia="en-US"/>
        </w:rPr>
        <w:t>eurų</w:t>
      </w:r>
    </w:p>
    <w:tbl>
      <w:tblPr>
        <w:tblW w:w="10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1701"/>
        <w:gridCol w:w="1844"/>
        <w:gridCol w:w="1985"/>
      </w:tblGrid>
      <w:tr w:rsidR="00E425F8" w:rsidRPr="00E56497" w:rsidTr="001D4D6C">
        <w:trPr>
          <w:tblHeader/>
        </w:trPr>
        <w:tc>
          <w:tcPr>
            <w:tcW w:w="4536" w:type="dxa"/>
            <w:vAlign w:val="center"/>
          </w:tcPr>
          <w:p w:rsidR="00E425F8" w:rsidRPr="00E56497" w:rsidRDefault="00E425F8" w:rsidP="001D4D6C">
            <w:pPr>
              <w:widowControl/>
              <w:autoSpaceDE/>
              <w:autoSpaceDN/>
              <w:adjustRightInd/>
              <w:spacing w:line="276" w:lineRule="auto"/>
              <w:jc w:val="both"/>
              <w:rPr>
                <w:b/>
                <w:i/>
                <w:sz w:val="20"/>
                <w:szCs w:val="20"/>
                <w:lang w:eastAsia="en-US"/>
              </w:rPr>
            </w:pPr>
            <w:r w:rsidRPr="00E56497">
              <w:rPr>
                <w:b/>
                <w:i/>
                <w:sz w:val="20"/>
                <w:szCs w:val="20"/>
                <w:lang w:eastAsia="en-US"/>
              </w:rPr>
              <w:t>Straipsnis</w:t>
            </w:r>
          </w:p>
        </w:tc>
        <w:tc>
          <w:tcPr>
            <w:tcW w:w="1701" w:type="dxa"/>
          </w:tcPr>
          <w:p w:rsidR="00E425F8" w:rsidRPr="00E56497" w:rsidRDefault="00E425F8" w:rsidP="001D4D6C">
            <w:pPr>
              <w:widowControl/>
              <w:autoSpaceDE/>
              <w:autoSpaceDN/>
              <w:adjustRightInd/>
              <w:spacing w:line="276" w:lineRule="auto"/>
              <w:jc w:val="both"/>
              <w:rPr>
                <w:b/>
                <w:i/>
                <w:sz w:val="20"/>
                <w:szCs w:val="20"/>
                <w:lang w:eastAsia="en-US"/>
              </w:rPr>
            </w:pPr>
          </w:p>
          <w:p w:rsidR="00E425F8" w:rsidRPr="00E56497" w:rsidRDefault="00E425F8" w:rsidP="00072207">
            <w:pPr>
              <w:widowControl/>
              <w:autoSpaceDE/>
              <w:autoSpaceDN/>
              <w:adjustRightInd/>
              <w:spacing w:line="276" w:lineRule="auto"/>
              <w:jc w:val="center"/>
              <w:rPr>
                <w:b/>
                <w:i/>
                <w:sz w:val="20"/>
                <w:szCs w:val="20"/>
                <w:lang w:eastAsia="en-US"/>
              </w:rPr>
            </w:pPr>
            <w:r w:rsidRPr="00E56497">
              <w:rPr>
                <w:b/>
                <w:i/>
                <w:sz w:val="20"/>
                <w:szCs w:val="20"/>
                <w:lang w:eastAsia="en-US"/>
              </w:rPr>
              <w:t>201</w:t>
            </w:r>
            <w:r w:rsidR="00072207">
              <w:rPr>
                <w:b/>
                <w:i/>
                <w:sz w:val="20"/>
                <w:szCs w:val="20"/>
                <w:lang w:eastAsia="en-US"/>
              </w:rPr>
              <w:t>6</w:t>
            </w:r>
            <w:r w:rsidRPr="00E56497">
              <w:rPr>
                <w:b/>
                <w:i/>
                <w:sz w:val="20"/>
                <w:szCs w:val="20"/>
                <w:lang w:eastAsia="en-US"/>
              </w:rPr>
              <w:t>-12-31</w:t>
            </w:r>
          </w:p>
        </w:tc>
        <w:tc>
          <w:tcPr>
            <w:tcW w:w="1844" w:type="dxa"/>
            <w:vAlign w:val="center"/>
          </w:tcPr>
          <w:p w:rsidR="00E425F8" w:rsidRPr="00E56497" w:rsidRDefault="00072207" w:rsidP="00072207">
            <w:pPr>
              <w:widowControl/>
              <w:autoSpaceDE/>
              <w:autoSpaceDN/>
              <w:adjustRightInd/>
              <w:spacing w:line="276" w:lineRule="auto"/>
              <w:jc w:val="center"/>
              <w:rPr>
                <w:b/>
                <w:i/>
                <w:sz w:val="20"/>
                <w:szCs w:val="20"/>
                <w:lang w:eastAsia="en-US"/>
              </w:rPr>
            </w:pPr>
            <w:r>
              <w:rPr>
                <w:b/>
                <w:i/>
                <w:sz w:val="20"/>
                <w:szCs w:val="20"/>
                <w:lang w:eastAsia="en-US"/>
              </w:rPr>
              <w:t>2015-12-31</w:t>
            </w:r>
          </w:p>
        </w:tc>
        <w:tc>
          <w:tcPr>
            <w:tcW w:w="1985" w:type="dxa"/>
            <w:vAlign w:val="center"/>
          </w:tcPr>
          <w:p w:rsidR="00E425F8" w:rsidRPr="00E56497" w:rsidRDefault="00E425F8" w:rsidP="001D4D6C">
            <w:pPr>
              <w:widowControl/>
              <w:autoSpaceDE/>
              <w:autoSpaceDN/>
              <w:adjustRightInd/>
              <w:spacing w:line="276" w:lineRule="auto"/>
              <w:jc w:val="both"/>
              <w:rPr>
                <w:b/>
                <w:i/>
                <w:sz w:val="20"/>
                <w:szCs w:val="20"/>
                <w:lang w:eastAsia="en-US"/>
              </w:rPr>
            </w:pPr>
            <w:r w:rsidRPr="00E56497">
              <w:rPr>
                <w:b/>
                <w:i/>
                <w:sz w:val="20"/>
                <w:szCs w:val="20"/>
                <w:lang w:eastAsia="en-US"/>
              </w:rPr>
              <w:t>Pokytis 201</w:t>
            </w:r>
            <w:r w:rsidR="00072207">
              <w:rPr>
                <w:b/>
                <w:i/>
                <w:sz w:val="20"/>
                <w:szCs w:val="20"/>
                <w:lang w:eastAsia="en-US"/>
              </w:rPr>
              <w:t>6</w:t>
            </w:r>
            <w:r w:rsidRPr="00E56497">
              <w:rPr>
                <w:b/>
                <w:i/>
                <w:sz w:val="20"/>
                <w:szCs w:val="20"/>
                <w:lang w:eastAsia="en-US"/>
              </w:rPr>
              <w:t xml:space="preserve"> m.</w:t>
            </w:r>
          </w:p>
          <w:p w:rsidR="00E425F8" w:rsidRPr="00E56497" w:rsidRDefault="00E425F8" w:rsidP="001D4D6C">
            <w:pPr>
              <w:widowControl/>
              <w:autoSpaceDE/>
              <w:autoSpaceDN/>
              <w:adjustRightInd/>
              <w:spacing w:line="276" w:lineRule="auto"/>
              <w:jc w:val="both"/>
              <w:rPr>
                <w:b/>
                <w:i/>
                <w:sz w:val="20"/>
                <w:szCs w:val="20"/>
                <w:lang w:eastAsia="en-US"/>
              </w:rPr>
            </w:pPr>
            <w:r w:rsidRPr="00E56497">
              <w:rPr>
                <w:b/>
                <w:i/>
                <w:sz w:val="20"/>
                <w:szCs w:val="20"/>
                <w:lang w:eastAsia="en-US"/>
              </w:rPr>
              <w:t>(+ padidėjo,</w:t>
            </w:r>
          </w:p>
          <w:p w:rsidR="00E425F8" w:rsidRPr="00E56497" w:rsidRDefault="00E425F8" w:rsidP="001D4D6C">
            <w:pPr>
              <w:widowControl/>
              <w:autoSpaceDE/>
              <w:autoSpaceDN/>
              <w:adjustRightInd/>
              <w:spacing w:line="276" w:lineRule="auto"/>
              <w:jc w:val="both"/>
              <w:rPr>
                <w:b/>
                <w:i/>
                <w:sz w:val="20"/>
                <w:szCs w:val="20"/>
                <w:lang w:eastAsia="en-US"/>
              </w:rPr>
            </w:pPr>
            <w:r w:rsidRPr="00E56497">
              <w:rPr>
                <w:b/>
                <w:i/>
                <w:sz w:val="20"/>
                <w:szCs w:val="20"/>
                <w:lang w:eastAsia="en-US"/>
              </w:rPr>
              <w:t>- sumažėjo)</w:t>
            </w:r>
          </w:p>
        </w:tc>
      </w:tr>
      <w:tr w:rsidR="00E425F8" w:rsidRPr="00E56497" w:rsidTr="001D4D6C">
        <w:trPr>
          <w:tblHeader/>
        </w:trPr>
        <w:tc>
          <w:tcPr>
            <w:tcW w:w="4536" w:type="dxa"/>
            <w:vAlign w:val="center"/>
          </w:tcPr>
          <w:p w:rsidR="00E425F8" w:rsidRPr="00E56497" w:rsidRDefault="00E425F8" w:rsidP="003826BA">
            <w:pPr>
              <w:widowControl/>
              <w:autoSpaceDE/>
              <w:autoSpaceDN/>
              <w:adjustRightInd/>
              <w:spacing w:line="276" w:lineRule="auto"/>
              <w:jc w:val="center"/>
              <w:rPr>
                <w:i/>
                <w:sz w:val="20"/>
                <w:szCs w:val="20"/>
                <w:lang w:eastAsia="en-US"/>
              </w:rPr>
            </w:pPr>
            <w:r w:rsidRPr="00E56497">
              <w:rPr>
                <w:i/>
                <w:sz w:val="20"/>
                <w:szCs w:val="20"/>
                <w:lang w:eastAsia="en-US"/>
              </w:rPr>
              <w:t>1</w:t>
            </w:r>
          </w:p>
        </w:tc>
        <w:tc>
          <w:tcPr>
            <w:tcW w:w="1701" w:type="dxa"/>
          </w:tcPr>
          <w:p w:rsidR="00E425F8" w:rsidRPr="00E56497" w:rsidRDefault="00E425F8" w:rsidP="003826BA">
            <w:pPr>
              <w:widowControl/>
              <w:autoSpaceDE/>
              <w:autoSpaceDN/>
              <w:adjustRightInd/>
              <w:spacing w:line="276" w:lineRule="auto"/>
              <w:jc w:val="center"/>
              <w:rPr>
                <w:i/>
                <w:sz w:val="20"/>
                <w:szCs w:val="20"/>
                <w:lang w:eastAsia="en-US"/>
              </w:rPr>
            </w:pPr>
            <w:r w:rsidRPr="00E56497">
              <w:rPr>
                <w:i/>
                <w:sz w:val="20"/>
                <w:szCs w:val="20"/>
                <w:lang w:eastAsia="en-US"/>
              </w:rPr>
              <w:t>2</w:t>
            </w:r>
          </w:p>
        </w:tc>
        <w:tc>
          <w:tcPr>
            <w:tcW w:w="1844" w:type="dxa"/>
            <w:vAlign w:val="center"/>
          </w:tcPr>
          <w:p w:rsidR="00E425F8" w:rsidRPr="00E56497" w:rsidRDefault="00E425F8" w:rsidP="003826BA">
            <w:pPr>
              <w:widowControl/>
              <w:autoSpaceDE/>
              <w:autoSpaceDN/>
              <w:adjustRightInd/>
              <w:spacing w:line="276" w:lineRule="auto"/>
              <w:jc w:val="center"/>
              <w:rPr>
                <w:i/>
                <w:sz w:val="20"/>
                <w:szCs w:val="20"/>
                <w:lang w:eastAsia="en-US"/>
              </w:rPr>
            </w:pPr>
            <w:r w:rsidRPr="00E56497">
              <w:rPr>
                <w:i/>
                <w:sz w:val="20"/>
                <w:szCs w:val="20"/>
                <w:lang w:eastAsia="en-US"/>
              </w:rPr>
              <w:t>3</w:t>
            </w:r>
          </w:p>
        </w:tc>
        <w:tc>
          <w:tcPr>
            <w:tcW w:w="1985" w:type="dxa"/>
            <w:vAlign w:val="center"/>
          </w:tcPr>
          <w:p w:rsidR="00E425F8" w:rsidRPr="00E56497" w:rsidRDefault="00E425F8" w:rsidP="003826BA">
            <w:pPr>
              <w:widowControl/>
              <w:autoSpaceDE/>
              <w:autoSpaceDN/>
              <w:adjustRightInd/>
              <w:spacing w:line="276" w:lineRule="auto"/>
              <w:jc w:val="center"/>
              <w:rPr>
                <w:i/>
                <w:sz w:val="20"/>
                <w:szCs w:val="20"/>
                <w:lang w:eastAsia="en-US"/>
              </w:rPr>
            </w:pPr>
            <w:r w:rsidRPr="00E56497">
              <w:rPr>
                <w:i/>
                <w:sz w:val="20"/>
                <w:szCs w:val="20"/>
                <w:lang w:eastAsia="en-US"/>
              </w:rPr>
              <w:t>4</w:t>
            </w:r>
          </w:p>
        </w:tc>
      </w:tr>
      <w:tr w:rsidR="00072207" w:rsidRPr="00E56497" w:rsidTr="001D4D6C">
        <w:trPr>
          <w:trHeight w:val="300"/>
        </w:trPr>
        <w:tc>
          <w:tcPr>
            <w:tcW w:w="4536" w:type="dxa"/>
          </w:tcPr>
          <w:p w:rsidR="00072207" w:rsidRPr="00E56497" w:rsidRDefault="00072207" w:rsidP="001D4D6C">
            <w:pPr>
              <w:widowControl/>
              <w:autoSpaceDE/>
              <w:autoSpaceDN/>
              <w:adjustRightInd/>
              <w:spacing w:line="276" w:lineRule="auto"/>
              <w:jc w:val="both"/>
              <w:rPr>
                <w:b/>
                <w:i/>
                <w:sz w:val="20"/>
                <w:szCs w:val="20"/>
                <w:lang w:eastAsia="en-US"/>
              </w:rPr>
            </w:pPr>
            <w:r w:rsidRPr="00E56497">
              <w:rPr>
                <w:b/>
                <w:i/>
                <w:sz w:val="20"/>
                <w:szCs w:val="20"/>
                <w:lang w:eastAsia="en-US"/>
              </w:rPr>
              <w:t>Ilgalaikis turtas, t. sk.</w:t>
            </w:r>
          </w:p>
        </w:tc>
        <w:tc>
          <w:tcPr>
            <w:tcW w:w="1701" w:type="dxa"/>
          </w:tcPr>
          <w:p w:rsidR="00072207" w:rsidRPr="00E56497" w:rsidRDefault="00072207" w:rsidP="00BE79F7">
            <w:pPr>
              <w:widowControl/>
              <w:tabs>
                <w:tab w:val="left" w:pos="1451"/>
              </w:tabs>
              <w:autoSpaceDE/>
              <w:autoSpaceDN/>
              <w:adjustRightInd/>
              <w:spacing w:line="276" w:lineRule="auto"/>
              <w:ind w:right="459"/>
              <w:jc w:val="right"/>
              <w:rPr>
                <w:b/>
                <w:sz w:val="20"/>
                <w:szCs w:val="20"/>
                <w:lang w:eastAsia="en-US"/>
              </w:rPr>
            </w:pPr>
            <w:r>
              <w:rPr>
                <w:b/>
                <w:sz w:val="20"/>
                <w:szCs w:val="20"/>
                <w:lang w:eastAsia="en-US"/>
              </w:rPr>
              <w:t>68 534,52</w:t>
            </w:r>
          </w:p>
        </w:tc>
        <w:tc>
          <w:tcPr>
            <w:tcW w:w="1844" w:type="dxa"/>
          </w:tcPr>
          <w:p w:rsidR="00072207" w:rsidRPr="00E56497" w:rsidRDefault="00072207" w:rsidP="00072207">
            <w:pPr>
              <w:widowControl/>
              <w:tabs>
                <w:tab w:val="left" w:pos="1451"/>
              </w:tabs>
              <w:autoSpaceDE/>
              <w:autoSpaceDN/>
              <w:adjustRightInd/>
              <w:spacing w:line="276" w:lineRule="auto"/>
              <w:ind w:right="459"/>
              <w:jc w:val="right"/>
              <w:rPr>
                <w:b/>
                <w:sz w:val="20"/>
                <w:szCs w:val="20"/>
                <w:lang w:eastAsia="en-US"/>
              </w:rPr>
            </w:pPr>
            <w:r>
              <w:rPr>
                <w:b/>
                <w:sz w:val="20"/>
                <w:szCs w:val="20"/>
                <w:lang w:eastAsia="en-US"/>
              </w:rPr>
              <w:t>66 126,57</w:t>
            </w:r>
          </w:p>
        </w:tc>
        <w:tc>
          <w:tcPr>
            <w:tcW w:w="1985" w:type="dxa"/>
          </w:tcPr>
          <w:p w:rsidR="00072207" w:rsidRPr="00E56497" w:rsidRDefault="00242AB9" w:rsidP="00257E10">
            <w:pPr>
              <w:widowControl/>
              <w:tabs>
                <w:tab w:val="left" w:pos="1026"/>
              </w:tabs>
              <w:autoSpaceDE/>
              <w:autoSpaceDN/>
              <w:adjustRightInd/>
              <w:spacing w:line="276" w:lineRule="auto"/>
              <w:ind w:right="459"/>
              <w:jc w:val="right"/>
              <w:rPr>
                <w:b/>
                <w:sz w:val="20"/>
                <w:szCs w:val="20"/>
                <w:lang w:eastAsia="en-US"/>
              </w:rPr>
            </w:pPr>
            <w:r>
              <w:rPr>
                <w:b/>
                <w:sz w:val="20"/>
                <w:szCs w:val="20"/>
                <w:lang w:eastAsia="en-US"/>
              </w:rPr>
              <w:t>2407,9</w:t>
            </w:r>
            <w:r w:rsidR="00257E10">
              <w:rPr>
                <w:b/>
                <w:sz w:val="20"/>
                <w:szCs w:val="20"/>
                <w:lang w:eastAsia="en-US"/>
              </w:rPr>
              <w:t>5</w:t>
            </w:r>
          </w:p>
        </w:tc>
      </w:tr>
      <w:tr w:rsidR="00072207" w:rsidRPr="00E56497" w:rsidTr="001D4D6C">
        <w:trPr>
          <w:trHeight w:val="195"/>
        </w:trPr>
        <w:tc>
          <w:tcPr>
            <w:tcW w:w="4536" w:type="dxa"/>
          </w:tcPr>
          <w:p w:rsidR="00072207" w:rsidRPr="00E56497" w:rsidRDefault="00072207" w:rsidP="001D4D6C">
            <w:pPr>
              <w:widowControl/>
              <w:autoSpaceDE/>
              <w:autoSpaceDN/>
              <w:adjustRightInd/>
              <w:spacing w:line="276" w:lineRule="auto"/>
              <w:jc w:val="both"/>
              <w:rPr>
                <w:sz w:val="20"/>
                <w:szCs w:val="20"/>
                <w:lang w:eastAsia="en-US"/>
              </w:rPr>
            </w:pPr>
            <w:r w:rsidRPr="00E56497">
              <w:rPr>
                <w:sz w:val="20"/>
                <w:szCs w:val="20"/>
                <w:lang w:eastAsia="en-US"/>
              </w:rPr>
              <w:t>Nematerialus turtas</w:t>
            </w:r>
          </w:p>
        </w:tc>
        <w:tc>
          <w:tcPr>
            <w:tcW w:w="1701" w:type="dxa"/>
          </w:tcPr>
          <w:p w:rsidR="00072207" w:rsidRPr="00E56497" w:rsidRDefault="00072207" w:rsidP="00BE79F7">
            <w:pPr>
              <w:widowControl/>
              <w:tabs>
                <w:tab w:val="left" w:pos="1451"/>
              </w:tabs>
              <w:autoSpaceDE/>
              <w:autoSpaceDN/>
              <w:adjustRightInd/>
              <w:spacing w:line="276" w:lineRule="auto"/>
              <w:ind w:right="459"/>
              <w:jc w:val="right"/>
              <w:rPr>
                <w:sz w:val="20"/>
                <w:szCs w:val="20"/>
                <w:lang w:eastAsia="en-US"/>
              </w:rPr>
            </w:pPr>
            <w:r>
              <w:rPr>
                <w:sz w:val="20"/>
                <w:szCs w:val="20"/>
                <w:lang w:eastAsia="en-US"/>
              </w:rPr>
              <w:t>362,70</w:t>
            </w:r>
          </w:p>
        </w:tc>
        <w:tc>
          <w:tcPr>
            <w:tcW w:w="1844" w:type="dxa"/>
          </w:tcPr>
          <w:p w:rsidR="00072207" w:rsidRPr="00E56497" w:rsidRDefault="00072207" w:rsidP="00072207">
            <w:pPr>
              <w:widowControl/>
              <w:tabs>
                <w:tab w:val="left" w:pos="1451"/>
              </w:tabs>
              <w:autoSpaceDE/>
              <w:autoSpaceDN/>
              <w:adjustRightInd/>
              <w:spacing w:line="276" w:lineRule="auto"/>
              <w:ind w:right="459"/>
              <w:jc w:val="right"/>
              <w:rPr>
                <w:sz w:val="20"/>
                <w:szCs w:val="20"/>
                <w:lang w:eastAsia="en-US"/>
              </w:rPr>
            </w:pPr>
            <w:r>
              <w:rPr>
                <w:sz w:val="20"/>
                <w:szCs w:val="20"/>
                <w:lang w:eastAsia="en-US"/>
              </w:rPr>
              <w:t>366,43</w:t>
            </w:r>
          </w:p>
        </w:tc>
        <w:tc>
          <w:tcPr>
            <w:tcW w:w="1985" w:type="dxa"/>
          </w:tcPr>
          <w:p w:rsidR="00072207" w:rsidRPr="00E56497" w:rsidRDefault="00242AB9" w:rsidP="006E4CF0">
            <w:pPr>
              <w:widowControl/>
              <w:tabs>
                <w:tab w:val="left" w:pos="1026"/>
              </w:tabs>
              <w:autoSpaceDE/>
              <w:autoSpaceDN/>
              <w:adjustRightInd/>
              <w:spacing w:line="276" w:lineRule="auto"/>
              <w:ind w:right="459"/>
              <w:jc w:val="right"/>
              <w:rPr>
                <w:sz w:val="20"/>
                <w:szCs w:val="20"/>
                <w:lang w:eastAsia="en-US"/>
              </w:rPr>
            </w:pPr>
            <w:r>
              <w:rPr>
                <w:sz w:val="20"/>
                <w:szCs w:val="20"/>
                <w:lang w:eastAsia="en-US"/>
              </w:rPr>
              <w:t>-3,73</w:t>
            </w:r>
          </w:p>
        </w:tc>
      </w:tr>
      <w:tr w:rsidR="00072207" w:rsidRPr="00E56497" w:rsidTr="001D4D6C">
        <w:tc>
          <w:tcPr>
            <w:tcW w:w="4536" w:type="dxa"/>
          </w:tcPr>
          <w:p w:rsidR="00072207" w:rsidRPr="00E56497" w:rsidRDefault="00072207" w:rsidP="001D4D6C">
            <w:pPr>
              <w:widowControl/>
              <w:autoSpaceDE/>
              <w:autoSpaceDN/>
              <w:adjustRightInd/>
              <w:spacing w:line="276" w:lineRule="auto"/>
              <w:ind w:right="-184"/>
              <w:jc w:val="both"/>
              <w:rPr>
                <w:sz w:val="20"/>
                <w:szCs w:val="20"/>
                <w:lang w:eastAsia="en-US"/>
              </w:rPr>
            </w:pPr>
            <w:r w:rsidRPr="00E56497">
              <w:rPr>
                <w:sz w:val="20"/>
                <w:szCs w:val="20"/>
                <w:lang w:eastAsia="en-US"/>
              </w:rPr>
              <w:t>Materialus turtas</w:t>
            </w:r>
          </w:p>
        </w:tc>
        <w:tc>
          <w:tcPr>
            <w:tcW w:w="1701" w:type="dxa"/>
          </w:tcPr>
          <w:p w:rsidR="00072207" w:rsidRPr="00E56497" w:rsidRDefault="00072207" w:rsidP="00BE79F7">
            <w:pPr>
              <w:widowControl/>
              <w:tabs>
                <w:tab w:val="left" w:pos="1451"/>
              </w:tabs>
              <w:autoSpaceDE/>
              <w:autoSpaceDN/>
              <w:adjustRightInd/>
              <w:spacing w:line="276" w:lineRule="auto"/>
              <w:ind w:right="459"/>
              <w:jc w:val="right"/>
              <w:rPr>
                <w:sz w:val="20"/>
                <w:szCs w:val="20"/>
                <w:lang w:eastAsia="en-US"/>
              </w:rPr>
            </w:pPr>
            <w:r>
              <w:rPr>
                <w:sz w:val="20"/>
                <w:szCs w:val="20"/>
                <w:lang w:eastAsia="en-US"/>
              </w:rPr>
              <w:t>62 094,00</w:t>
            </w:r>
          </w:p>
        </w:tc>
        <w:tc>
          <w:tcPr>
            <w:tcW w:w="1844" w:type="dxa"/>
          </w:tcPr>
          <w:p w:rsidR="00072207" w:rsidRPr="00E56497" w:rsidRDefault="00072207" w:rsidP="002920A1">
            <w:pPr>
              <w:widowControl/>
              <w:tabs>
                <w:tab w:val="left" w:pos="1451"/>
              </w:tabs>
              <w:autoSpaceDE/>
              <w:autoSpaceDN/>
              <w:adjustRightInd/>
              <w:spacing w:line="276" w:lineRule="auto"/>
              <w:ind w:right="459"/>
              <w:jc w:val="right"/>
              <w:rPr>
                <w:sz w:val="20"/>
                <w:szCs w:val="20"/>
                <w:lang w:eastAsia="en-US"/>
              </w:rPr>
            </w:pPr>
            <w:r>
              <w:rPr>
                <w:sz w:val="20"/>
                <w:szCs w:val="20"/>
                <w:lang w:eastAsia="en-US"/>
              </w:rPr>
              <w:t>59 095,</w:t>
            </w:r>
            <w:r w:rsidR="002920A1">
              <w:rPr>
                <w:sz w:val="20"/>
                <w:szCs w:val="20"/>
                <w:lang w:eastAsia="en-US"/>
              </w:rPr>
              <w:t>8</w:t>
            </w:r>
            <w:r>
              <w:rPr>
                <w:sz w:val="20"/>
                <w:szCs w:val="20"/>
                <w:lang w:eastAsia="en-US"/>
              </w:rPr>
              <w:t>4</w:t>
            </w:r>
          </w:p>
        </w:tc>
        <w:tc>
          <w:tcPr>
            <w:tcW w:w="1985" w:type="dxa"/>
          </w:tcPr>
          <w:p w:rsidR="00072207" w:rsidRPr="00E56497" w:rsidRDefault="00242AB9" w:rsidP="002920A1">
            <w:pPr>
              <w:widowControl/>
              <w:tabs>
                <w:tab w:val="left" w:pos="1026"/>
              </w:tabs>
              <w:autoSpaceDE/>
              <w:autoSpaceDN/>
              <w:adjustRightInd/>
              <w:spacing w:line="276" w:lineRule="auto"/>
              <w:ind w:right="459"/>
              <w:jc w:val="right"/>
              <w:rPr>
                <w:sz w:val="20"/>
                <w:szCs w:val="20"/>
                <w:lang w:eastAsia="en-US"/>
              </w:rPr>
            </w:pPr>
            <w:r>
              <w:rPr>
                <w:sz w:val="20"/>
                <w:szCs w:val="20"/>
                <w:lang w:eastAsia="en-US"/>
              </w:rPr>
              <w:t>2998,</w:t>
            </w:r>
            <w:r w:rsidR="002920A1">
              <w:rPr>
                <w:sz w:val="20"/>
                <w:szCs w:val="20"/>
                <w:lang w:eastAsia="en-US"/>
              </w:rPr>
              <w:t>1</w:t>
            </w:r>
            <w:r>
              <w:rPr>
                <w:sz w:val="20"/>
                <w:szCs w:val="20"/>
                <w:lang w:eastAsia="en-US"/>
              </w:rPr>
              <w:t>6</w:t>
            </w:r>
          </w:p>
        </w:tc>
      </w:tr>
      <w:tr w:rsidR="00072207" w:rsidRPr="00E56497" w:rsidTr="001D4D6C">
        <w:tc>
          <w:tcPr>
            <w:tcW w:w="4536" w:type="dxa"/>
          </w:tcPr>
          <w:p w:rsidR="00072207" w:rsidRPr="00E56497" w:rsidRDefault="00072207" w:rsidP="001D4D6C">
            <w:pPr>
              <w:widowControl/>
              <w:autoSpaceDE/>
              <w:autoSpaceDN/>
              <w:adjustRightInd/>
              <w:spacing w:line="276" w:lineRule="auto"/>
              <w:jc w:val="both"/>
              <w:rPr>
                <w:sz w:val="20"/>
                <w:szCs w:val="20"/>
                <w:lang w:eastAsia="en-US"/>
              </w:rPr>
            </w:pPr>
            <w:r w:rsidRPr="00E56497">
              <w:rPr>
                <w:sz w:val="20"/>
                <w:szCs w:val="20"/>
                <w:lang w:eastAsia="en-US"/>
              </w:rPr>
              <w:t>Finansinis turtas</w:t>
            </w:r>
          </w:p>
        </w:tc>
        <w:tc>
          <w:tcPr>
            <w:tcW w:w="1701" w:type="dxa"/>
          </w:tcPr>
          <w:p w:rsidR="00072207" w:rsidRPr="00E56497" w:rsidRDefault="00072207" w:rsidP="00BE79F7">
            <w:pPr>
              <w:widowControl/>
              <w:tabs>
                <w:tab w:val="left" w:pos="1451"/>
              </w:tabs>
              <w:autoSpaceDE/>
              <w:autoSpaceDN/>
              <w:adjustRightInd/>
              <w:spacing w:line="276" w:lineRule="auto"/>
              <w:ind w:right="459"/>
              <w:jc w:val="right"/>
              <w:rPr>
                <w:sz w:val="20"/>
                <w:szCs w:val="20"/>
                <w:lang w:eastAsia="en-US"/>
              </w:rPr>
            </w:pPr>
            <w:r>
              <w:rPr>
                <w:sz w:val="20"/>
                <w:szCs w:val="20"/>
                <w:lang w:eastAsia="en-US"/>
              </w:rPr>
              <w:t>6 077,82</w:t>
            </w:r>
          </w:p>
        </w:tc>
        <w:tc>
          <w:tcPr>
            <w:tcW w:w="1844" w:type="dxa"/>
          </w:tcPr>
          <w:p w:rsidR="00072207" w:rsidRPr="00E56497" w:rsidRDefault="00072207" w:rsidP="00072207">
            <w:pPr>
              <w:widowControl/>
              <w:tabs>
                <w:tab w:val="left" w:pos="1451"/>
              </w:tabs>
              <w:autoSpaceDE/>
              <w:autoSpaceDN/>
              <w:adjustRightInd/>
              <w:spacing w:line="276" w:lineRule="auto"/>
              <w:ind w:right="459"/>
              <w:jc w:val="right"/>
              <w:rPr>
                <w:sz w:val="20"/>
                <w:szCs w:val="20"/>
                <w:lang w:eastAsia="en-US"/>
              </w:rPr>
            </w:pPr>
            <w:r>
              <w:rPr>
                <w:sz w:val="20"/>
                <w:szCs w:val="20"/>
                <w:lang w:eastAsia="en-US"/>
              </w:rPr>
              <w:t>6</w:t>
            </w:r>
            <w:r w:rsidRPr="00E56497">
              <w:rPr>
                <w:sz w:val="20"/>
                <w:szCs w:val="20"/>
                <w:lang w:eastAsia="en-US"/>
              </w:rPr>
              <w:t xml:space="preserve"> 6</w:t>
            </w:r>
            <w:r>
              <w:rPr>
                <w:sz w:val="20"/>
                <w:szCs w:val="20"/>
                <w:lang w:eastAsia="en-US"/>
              </w:rPr>
              <w:t>64</w:t>
            </w:r>
            <w:r w:rsidRPr="00E56497">
              <w:rPr>
                <w:sz w:val="20"/>
                <w:szCs w:val="20"/>
                <w:lang w:eastAsia="en-US"/>
              </w:rPr>
              <w:t>,</w:t>
            </w:r>
            <w:r>
              <w:rPr>
                <w:sz w:val="20"/>
                <w:szCs w:val="20"/>
                <w:lang w:eastAsia="en-US"/>
              </w:rPr>
              <w:t>29</w:t>
            </w:r>
          </w:p>
        </w:tc>
        <w:tc>
          <w:tcPr>
            <w:tcW w:w="1985" w:type="dxa"/>
          </w:tcPr>
          <w:p w:rsidR="00072207" w:rsidRPr="00E56497" w:rsidRDefault="00242AB9" w:rsidP="00242AB9">
            <w:pPr>
              <w:widowControl/>
              <w:tabs>
                <w:tab w:val="left" w:pos="1026"/>
              </w:tabs>
              <w:autoSpaceDE/>
              <w:autoSpaceDN/>
              <w:adjustRightInd/>
              <w:spacing w:line="276" w:lineRule="auto"/>
              <w:ind w:right="459"/>
              <w:jc w:val="right"/>
              <w:rPr>
                <w:sz w:val="20"/>
                <w:szCs w:val="20"/>
                <w:lang w:eastAsia="en-US"/>
              </w:rPr>
            </w:pPr>
            <w:r>
              <w:rPr>
                <w:sz w:val="20"/>
                <w:szCs w:val="20"/>
                <w:lang w:eastAsia="en-US"/>
              </w:rPr>
              <w:t>-586,47</w:t>
            </w:r>
          </w:p>
        </w:tc>
      </w:tr>
      <w:tr w:rsidR="00072207" w:rsidRPr="00E56497" w:rsidTr="001D4D6C">
        <w:tc>
          <w:tcPr>
            <w:tcW w:w="4536" w:type="dxa"/>
          </w:tcPr>
          <w:p w:rsidR="00072207" w:rsidRPr="00E56497" w:rsidRDefault="00072207" w:rsidP="001D4D6C">
            <w:pPr>
              <w:widowControl/>
              <w:autoSpaceDE/>
              <w:autoSpaceDN/>
              <w:adjustRightInd/>
              <w:spacing w:line="276" w:lineRule="auto"/>
              <w:jc w:val="both"/>
              <w:rPr>
                <w:b/>
                <w:i/>
                <w:sz w:val="20"/>
                <w:szCs w:val="20"/>
                <w:lang w:eastAsia="en-US"/>
              </w:rPr>
            </w:pPr>
            <w:r w:rsidRPr="00E56497">
              <w:rPr>
                <w:b/>
                <w:i/>
                <w:sz w:val="20"/>
                <w:szCs w:val="20"/>
                <w:lang w:eastAsia="en-US"/>
              </w:rPr>
              <w:t>Trumpalaikis turtas, t. sk.</w:t>
            </w:r>
          </w:p>
        </w:tc>
        <w:tc>
          <w:tcPr>
            <w:tcW w:w="1701" w:type="dxa"/>
          </w:tcPr>
          <w:p w:rsidR="00072207" w:rsidRPr="00E56497" w:rsidRDefault="00072207" w:rsidP="00682935">
            <w:pPr>
              <w:widowControl/>
              <w:tabs>
                <w:tab w:val="left" w:pos="1451"/>
              </w:tabs>
              <w:autoSpaceDE/>
              <w:autoSpaceDN/>
              <w:adjustRightInd/>
              <w:spacing w:line="276" w:lineRule="auto"/>
              <w:ind w:right="459"/>
              <w:jc w:val="right"/>
              <w:rPr>
                <w:b/>
                <w:sz w:val="20"/>
                <w:szCs w:val="20"/>
                <w:lang w:eastAsia="en-US"/>
              </w:rPr>
            </w:pPr>
            <w:r>
              <w:rPr>
                <w:b/>
                <w:sz w:val="20"/>
                <w:szCs w:val="20"/>
                <w:lang w:eastAsia="en-US"/>
              </w:rPr>
              <w:t>6 309,82</w:t>
            </w:r>
          </w:p>
        </w:tc>
        <w:tc>
          <w:tcPr>
            <w:tcW w:w="1844" w:type="dxa"/>
          </w:tcPr>
          <w:p w:rsidR="00072207" w:rsidRPr="00E56497" w:rsidRDefault="00072207" w:rsidP="00072207">
            <w:pPr>
              <w:widowControl/>
              <w:tabs>
                <w:tab w:val="left" w:pos="1451"/>
              </w:tabs>
              <w:autoSpaceDE/>
              <w:autoSpaceDN/>
              <w:adjustRightInd/>
              <w:spacing w:line="276" w:lineRule="auto"/>
              <w:ind w:right="459"/>
              <w:jc w:val="right"/>
              <w:rPr>
                <w:b/>
                <w:sz w:val="20"/>
                <w:szCs w:val="20"/>
                <w:lang w:eastAsia="en-US"/>
              </w:rPr>
            </w:pPr>
            <w:r>
              <w:rPr>
                <w:b/>
                <w:sz w:val="20"/>
                <w:szCs w:val="20"/>
                <w:lang w:eastAsia="en-US"/>
              </w:rPr>
              <w:t>6 773,54</w:t>
            </w:r>
          </w:p>
        </w:tc>
        <w:tc>
          <w:tcPr>
            <w:tcW w:w="1985" w:type="dxa"/>
          </w:tcPr>
          <w:p w:rsidR="00072207" w:rsidRPr="00E56497" w:rsidRDefault="00D9078B" w:rsidP="006E4CF0">
            <w:pPr>
              <w:widowControl/>
              <w:tabs>
                <w:tab w:val="left" w:pos="1026"/>
              </w:tabs>
              <w:autoSpaceDE/>
              <w:autoSpaceDN/>
              <w:adjustRightInd/>
              <w:spacing w:line="276" w:lineRule="auto"/>
              <w:ind w:right="459"/>
              <w:jc w:val="right"/>
              <w:rPr>
                <w:b/>
                <w:sz w:val="20"/>
                <w:szCs w:val="20"/>
                <w:lang w:eastAsia="en-US"/>
              </w:rPr>
            </w:pPr>
            <w:r>
              <w:rPr>
                <w:b/>
                <w:sz w:val="20"/>
                <w:szCs w:val="20"/>
                <w:lang w:eastAsia="en-US"/>
              </w:rPr>
              <w:t>-463,72</w:t>
            </w:r>
          </w:p>
        </w:tc>
      </w:tr>
      <w:tr w:rsidR="00072207" w:rsidRPr="00E56497" w:rsidTr="001D4D6C">
        <w:tc>
          <w:tcPr>
            <w:tcW w:w="4536" w:type="dxa"/>
          </w:tcPr>
          <w:p w:rsidR="00072207" w:rsidRPr="00E56497" w:rsidRDefault="00072207" w:rsidP="001D4D6C">
            <w:pPr>
              <w:widowControl/>
              <w:autoSpaceDE/>
              <w:autoSpaceDN/>
              <w:adjustRightInd/>
              <w:spacing w:line="276" w:lineRule="auto"/>
              <w:jc w:val="both"/>
              <w:rPr>
                <w:sz w:val="20"/>
                <w:szCs w:val="20"/>
                <w:lang w:eastAsia="en-US"/>
              </w:rPr>
            </w:pPr>
            <w:r w:rsidRPr="00E56497">
              <w:rPr>
                <w:sz w:val="20"/>
                <w:szCs w:val="20"/>
                <w:lang w:eastAsia="en-US"/>
              </w:rPr>
              <w:t>Atsargos</w:t>
            </w:r>
          </w:p>
        </w:tc>
        <w:tc>
          <w:tcPr>
            <w:tcW w:w="1701" w:type="dxa"/>
          </w:tcPr>
          <w:p w:rsidR="00072207" w:rsidRPr="00E56497" w:rsidRDefault="00072207" w:rsidP="00BE79F7">
            <w:pPr>
              <w:widowControl/>
              <w:tabs>
                <w:tab w:val="left" w:pos="1451"/>
              </w:tabs>
              <w:autoSpaceDE/>
              <w:autoSpaceDN/>
              <w:adjustRightInd/>
              <w:spacing w:line="276" w:lineRule="auto"/>
              <w:ind w:right="459"/>
              <w:jc w:val="right"/>
              <w:rPr>
                <w:sz w:val="20"/>
                <w:szCs w:val="20"/>
                <w:lang w:eastAsia="en-US"/>
              </w:rPr>
            </w:pPr>
            <w:r>
              <w:rPr>
                <w:sz w:val="20"/>
                <w:szCs w:val="20"/>
                <w:lang w:eastAsia="en-US"/>
              </w:rPr>
              <w:t>311,89</w:t>
            </w:r>
          </w:p>
        </w:tc>
        <w:tc>
          <w:tcPr>
            <w:tcW w:w="1844" w:type="dxa"/>
          </w:tcPr>
          <w:p w:rsidR="00072207" w:rsidRPr="00E56497" w:rsidRDefault="00072207" w:rsidP="00072207">
            <w:pPr>
              <w:widowControl/>
              <w:tabs>
                <w:tab w:val="left" w:pos="1451"/>
              </w:tabs>
              <w:autoSpaceDE/>
              <w:autoSpaceDN/>
              <w:adjustRightInd/>
              <w:spacing w:line="276" w:lineRule="auto"/>
              <w:ind w:right="459"/>
              <w:jc w:val="right"/>
              <w:rPr>
                <w:sz w:val="20"/>
                <w:szCs w:val="20"/>
                <w:lang w:eastAsia="en-US"/>
              </w:rPr>
            </w:pPr>
            <w:r>
              <w:rPr>
                <w:sz w:val="20"/>
                <w:szCs w:val="20"/>
                <w:lang w:eastAsia="en-US"/>
              </w:rPr>
              <w:t>303,14</w:t>
            </w:r>
          </w:p>
        </w:tc>
        <w:tc>
          <w:tcPr>
            <w:tcW w:w="1985" w:type="dxa"/>
          </w:tcPr>
          <w:p w:rsidR="00072207" w:rsidRPr="00E56497" w:rsidRDefault="00D9078B" w:rsidP="006E4CF0">
            <w:pPr>
              <w:widowControl/>
              <w:tabs>
                <w:tab w:val="left" w:pos="1026"/>
              </w:tabs>
              <w:autoSpaceDE/>
              <w:autoSpaceDN/>
              <w:adjustRightInd/>
              <w:spacing w:line="276" w:lineRule="auto"/>
              <w:ind w:right="459"/>
              <w:jc w:val="right"/>
              <w:rPr>
                <w:sz w:val="20"/>
                <w:szCs w:val="20"/>
                <w:lang w:eastAsia="en-US"/>
              </w:rPr>
            </w:pPr>
            <w:r>
              <w:rPr>
                <w:sz w:val="20"/>
                <w:szCs w:val="20"/>
                <w:lang w:eastAsia="en-US"/>
              </w:rPr>
              <w:t>8,75</w:t>
            </w:r>
          </w:p>
        </w:tc>
      </w:tr>
      <w:tr w:rsidR="00072207" w:rsidRPr="00E56497" w:rsidTr="001D4D6C">
        <w:tc>
          <w:tcPr>
            <w:tcW w:w="4536" w:type="dxa"/>
          </w:tcPr>
          <w:p w:rsidR="00072207" w:rsidRPr="00E56497" w:rsidRDefault="00072207" w:rsidP="001D4D6C">
            <w:pPr>
              <w:widowControl/>
              <w:autoSpaceDE/>
              <w:autoSpaceDN/>
              <w:adjustRightInd/>
              <w:spacing w:line="276" w:lineRule="auto"/>
              <w:jc w:val="both"/>
              <w:rPr>
                <w:sz w:val="20"/>
                <w:szCs w:val="20"/>
                <w:lang w:eastAsia="en-US"/>
              </w:rPr>
            </w:pPr>
            <w:r w:rsidRPr="00E56497">
              <w:rPr>
                <w:sz w:val="20"/>
                <w:szCs w:val="20"/>
                <w:lang w:eastAsia="en-US"/>
              </w:rPr>
              <w:t>Išankstiniai mokėjimai</w:t>
            </w:r>
          </w:p>
        </w:tc>
        <w:tc>
          <w:tcPr>
            <w:tcW w:w="1701" w:type="dxa"/>
          </w:tcPr>
          <w:p w:rsidR="00072207" w:rsidRPr="00E56497" w:rsidRDefault="00072207" w:rsidP="00BE79F7">
            <w:pPr>
              <w:widowControl/>
              <w:tabs>
                <w:tab w:val="left" w:pos="1451"/>
              </w:tabs>
              <w:autoSpaceDE/>
              <w:autoSpaceDN/>
              <w:adjustRightInd/>
              <w:spacing w:line="276" w:lineRule="auto"/>
              <w:ind w:right="459"/>
              <w:jc w:val="right"/>
              <w:rPr>
                <w:sz w:val="20"/>
                <w:szCs w:val="20"/>
                <w:lang w:eastAsia="en-US"/>
              </w:rPr>
            </w:pPr>
            <w:r>
              <w:rPr>
                <w:sz w:val="20"/>
                <w:szCs w:val="20"/>
                <w:lang w:eastAsia="en-US"/>
              </w:rPr>
              <w:t>62,42</w:t>
            </w:r>
          </w:p>
        </w:tc>
        <w:tc>
          <w:tcPr>
            <w:tcW w:w="1844" w:type="dxa"/>
          </w:tcPr>
          <w:p w:rsidR="00072207" w:rsidRPr="00E56497" w:rsidRDefault="00072207" w:rsidP="00072207">
            <w:pPr>
              <w:widowControl/>
              <w:tabs>
                <w:tab w:val="left" w:pos="1451"/>
              </w:tabs>
              <w:autoSpaceDE/>
              <w:autoSpaceDN/>
              <w:adjustRightInd/>
              <w:spacing w:line="276" w:lineRule="auto"/>
              <w:ind w:right="459"/>
              <w:jc w:val="right"/>
              <w:rPr>
                <w:sz w:val="20"/>
                <w:szCs w:val="20"/>
                <w:lang w:eastAsia="en-US"/>
              </w:rPr>
            </w:pPr>
            <w:r>
              <w:rPr>
                <w:sz w:val="20"/>
                <w:szCs w:val="20"/>
                <w:lang w:eastAsia="en-US"/>
              </w:rPr>
              <w:t>66,30</w:t>
            </w:r>
          </w:p>
        </w:tc>
        <w:tc>
          <w:tcPr>
            <w:tcW w:w="1985" w:type="dxa"/>
          </w:tcPr>
          <w:p w:rsidR="00072207" w:rsidRPr="00E56497" w:rsidRDefault="00D9078B" w:rsidP="00365367">
            <w:pPr>
              <w:widowControl/>
              <w:tabs>
                <w:tab w:val="left" w:pos="1026"/>
              </w:tabs>
              <w:autoSpaceDE/>
              <w:autoSpaceDN/>
              <w:adjustRightInd/>
              <w:spacing w:line="276" w:lineRule="auto"/>
              <w:ind w:right="459"/>
              <w:jc w:val="right"/>
              <w:rPr>
                <w:sz w:val="20"/>
                <w:szCs w:val="20"/>
                <w:lang w:eastAsia="en-US"/>
              </w:rPr>
            </w:pPr>
            <w:r>
              <w:rPr>
                <w:sz w:val="20"/>
                <w:szCs w:val="20"/>
                <w:lang w:eastAsia="en-US"/>
              </w:rPr>
              <w:t>-3,88</w:t>
            </w:r>
          </w:p>
        </w:tc>
      </w:tr>
      <w:tr w:rsidR="00072207" w:rsidRPr="00E56497" w:rsidTr="001D4D6C">
        <w:tc>
          <w:tcPr>
            <w:tcW w:w="4536" w:type="dxa"/>
          </w:tcPr>
          <w:p w:rsidR="00072207" w:rsidRPr="00E56497" w:rsidRDefault="00072207" w:rsidP="001D4D6C">
            <w:pPr>
              <w:widowControl/>
              <w:autoSpaceDE/>
              <w:autoSpaceDN/>
              <w:adjustRightInd/>
              <w:spacing w:line="276" w:lineRule="auto"/>
              <w:jc w:val="both"/>
              <w:rPr>
                <w:sz w:val="20"/>
                <w:szCs w:val="20"/>
                <w:lang w:eastAsia="en-US"/>
              </w:rPr>
            </w:pPr>
            <w:r w:rsidRPr="00E56497">
              <w:rPr>
                <w:sz w:val="20"/>
                <w:szCs w:val="20"/>
                <w:lang w:eastAsia="en-US"/>
              </w:rPr>
              <w:t>Per vienerius metus gautinos sumos</w:t>
            </w:r>
          </w:p>
        </w:tc>
        <w:tc>
          <w:tcPr>
            <w:tcW w:w="1701" w:type="dxa"/>
          </w:tcPr>
          <w:p w:rsidR="00072207" w:rsidRPr="00E56497" w:rsidRDefault="00072207" w:rsidP="00BE79F7">
            <w:pPr>
              <w:widowControl/>
              <w:tabs>
                <w:tab w:val="left" w:pos="1451"/>
              </w:tabs>
              <w:autoSpaceDE/>
              <w:autoSpaceDN/>
              <w:adjustRightInd/>
              <w:spacing w:line="276" w:lineRule="auto"/>
              <w:ind w:right="459"/>
              <w:jc w:val="right"/>
              <w:rPr>
                <w:sz w:val="20"/>
                <w:szCs w:val="20"/>
                <w:lang w:eastAsia="en-US"/>
              </w:rPr>
            </w:pPr>
            <w:r>
              <w:rPr>
                <w:sz w:val="20"/>
                <w:szCs w:val="20"/>
                <w:lang w:eastAsia="en-US"/>
              </w:rPr>
              <w:t>2897,98</w:t>
            </w:r>
          </w:p>
        </w:tc>
        <w:tc>
          <w:tcPr>
            <w:tcW w:w="1844" w:type="dxa"/>
          </w:tcPr>
          <w:p w:rsidR="00072207" w:rsidRPr="00E56497" w:rsidRDefault="00072207" w:rsidP="00072207">
            <w:pPr>
              <w:widowControl/>
              <w:tabs>
                <w:tab w:val="left" w:pos="1451"/>
              </w:tabs>
              <w:autoSpaceDE/>
              <w:autoSpaceDN/>
              <w:adjustRightInd/>
              <w:spacing w:line="276" w:lineRule="auto"/>
              <w:ind w:right="459"/>
              <w:jc w:val="right"/>
              <w:rPr>
                <w:sz w:val="20"/>
                <w:szCs w:val="20"/>
                <w:lang w:eastAsia="en-US"/>
              </w:rPr>
            </w:pPr>
            <w:r>
              <w:rPr>
                <w:sz w:val="20"/>
                <w:szCs w:val="20"/>
                <w:lang w:eastAsia="en-US"/>
              </w:rPr>
              <w:t>3 476,57</w:t>
            </w:r>
          </w:p>
        </w:tc>
        <w:tc>
          <w:tcPr>
            <w:tcW w:w="1985" w:type="dxa"/>
          </w:tcPr>
          <w:p w:rsidR="00072207" w:rsidRPr="00E56497" w:rsidRDefault="00D9078B" w:rsidP="00365367">
            <w:pPr>
              <w:widowControl/>
              <w:tabs>
                <w:tab w:val="left" w:pos="1026"/>
              </w:tabs>
              <w:autoSpaceDE/>
              <w:autoSpaceDN/>
              <w:adjustRightInd/>
              <w:spacing w:line="276" w:lineRule="auto"/>
              <w:ind w:right="459"/>
              <w:jc w:val="right"/>
              <w:rPr>
                <w:sz w:val="20"/>
                <w:szCs w:val="20"/>
                <w:lang w:eastAsia="en-US"/>
              </w:rPr>
            </w:pPr>
            <w:r>
              <w:rPr>
                <w:sz w:val="20"/>
                <w:szCs w:val="20"/>
                <w:lang w:eastAsia="en-US"/>
              </w:rPr>
              <w:t>-578,59</w:t>
            </w:r>
          </w:p>
        </w:tc>
      </w:tr>
      <w:tr w:rsidR="00072207" w:rsidRPr="00E56497" w:rsidTr="001D4D6C">
        <w:tc>
          <w:tcPr>
            <w:tcW w:w="4536" w:type="dxa"/>
          </w:tcPr>
          <w:p w:rsidR="00072207" w:rsidRPr="00E56497" w:rsidRDefault="00072207" w:rsidP="001D4D6C">
            <w:pPr>
              <w:widowControl/>
              <w:autoSpaceDE/>
              <w:autoSpaceDN/>
              <w:adjustRightInd/>
              <w:spacing w:line="276" w:lineRule="auto"/>
              <w:jc w:val="both"/>
              <w:rPr>
                <w:sz w:val="20"/>
                <w:szCs w:val="20"/>
                <w:lang w:eastAsia="en-US"/>
              </w:rPr>
            </w:pPr>
            <w:r w:rsidRPr="00E56497">
              <w:rPr>
                <w:sz w:val="20"/>
                <w:szCs w:val="20"/>
                <w:lang w:eastAsia="en-US"/>
              </w:rPr>
              <w:t>Pinigai ir pinigų ekvivalentai</w:t>
            </w:r>
          </w:p>
        </w:tc>
        <w:tc>
          <w:tcPr>
            <w:tcW w:w="1701" w:type="dxa"/>
          </w:tcPr>
          <w:p w:rsidR="00072207" w:rsidRPr="00E56497" w:rsidRDefault="00072207" w:rsidP="00BE79F7">
            <w:pPr>
              <w:widowControl/>
              <w:tabs>
                <w:tab w:val="left" w:pos="1451"/>
              </w:tabs>
              <w:autoSpaceDE/>
              <w:autoSpaceDN/>
              <w:adjustRightInd/>
              <w:spacing w:line="276" w:lineRule="auto"/>
              <w:ind w:right="459"/>
              <w:jc w:val="right"/>
              <w:rPr>
                <w:sz w:val="20"/>
                <w:szCs w:val="20"/>
                <w:lang w:eastAsia="en-US"/>
              </w:rPr>
            </w:pPr>
            <w:r>
              <w:rPr>
                <w:sz w:val="20"/>
                <w:szCs w:val="20"/>
                <w:lang w:eastAsia="en-US"/>
              </w:rPr>
              <w:t>3037,53</w:t>
            </w:r>
          </w:p>
        </w:tc>
        <w:tc>
          <w:tcPr>
            <w:tcW w:w="1844" w:type="dxa"/>
          </w:tcPr>
          <w:p w:rsidR="00072207" w:rsidRPr="00E56497" w:rsidRDefault="00072207" w:rsidP="00072207">
            <w:pPr>
              <w:widowControl/>
              <w:tabs>
                <w:tab w:val="left" w:pos="1451"/>
              </w:tabs>
              <w:autoSpaceDE/>
              <w:autoSpaceDN/>
              <w:adjustRightInd/>
              <w:spacing w:line="276" w:lineRule="auto"/>
              <w:ind w:right="459"/>
              <w:jc w:val="right"/>
              <w:rPr>
                <w:sz w:val="20"/>
                <w:szCs w:val="20"/>
                <w:lang w:eastAsia="en-US"/>
              </w:rPr>
            </w:pPr>
            <w:r>
              <w:rPr>
                <w:sz w:val="20"/>
                <w:szCs w:val="20"/>
                <w:lang w:eastAsia="en-US"/>
              </w:rPr>
              <w:t>2 927,53</w:t>
            </w:r>
          </w:p>
        </w:tc>
        <w:tc>
          <w:tcPr>
            <w:tcW w:w="1985" w:type="dxa"/>
          </w:tcPr>
          <w:p w:rsidR="00072207" w:rsidRPr="00E56497" w:rsidRDefault="00D9078B" w:rsidP="00365367">
            <w:pPr>
              <w:widowControl/>
              <w:tabs>
                <w:tab w:val="left" w:pos="1026"/>
              </w:tabs>
              <w:autoSpaceDE/>
              <w:autoSpaceDN/>
              <w:adjustRightInd/>
              <w:spacing w:line="276" w:lineRule="auto"/>
              <w:ind w:right="459"/>
              <w:jc w:val="right"/>
              <w:rPr>
                <w:sz w:val="20"/>
                <w:szCs w:val="20"/>
                <w:lang w:eastAsia="en-US"/>
              </w:rPr>
            </w:pPr>
            <w:r>
              <w:rPr>
                <w:sz w:val="20"/>
                <w:szCs w:val="20"/>
                <w:lang w:eastAsia="en-US"/>
              </w:rPr>
              <w:t>110,00</w:t>
            </w:r>
          </w:p>
        </w:tc>
      </w:tr>
      <w:tr w:rsidR="00072207" w:rsidRPr="00E56497" w:rsidTr="001D4D6C">
        <w:tc>
          <w:tcPr>
            <w:tcW w:w="4536" w:type="dxa"/>
            <w:shd w:val="clear" w:color="auto" w:fill="FFFFFF"/>
          </w:tcPr>
          <w:p w:rsidR="00072207" w:rsidRPr="00E56497" w:rsidRDefault="00072207" w:rsidP="001D4D6C">
            <w:pPr>
              <w:widowControl/>
              <w:autoSpaceDE/>
              <w:autoSpaceDN/>
              <w:adjustRightInd/>
              <w:spacing w:line="276" w:lineRule="auto"/>
              <w:jc w:val="both"/>
              <w:rPr>
                <w:b/>
                <w:i/>
                <w:sz w:val="20"/>
                <w:szCs w:val="20"/>
                <w:lang w:eastAsia="en-US"/>
              </w:rPr>
            </w:pPr>
            <w:r w:rsidRPr="00E56497">
              <w:rPr>
                <w:b/>
                <w:i/>
                <w:sz w:val="20"/>
                <w:szCs w:val="20"/>
                <w:lang w:eastAsia="en-US"/>
              </w:rPr>
              <w:t>Iš viso turto:</w:t>
            </w:r>
          </w:p>
        </w:tc>
        <w:tc>
          <w:tcPr>
            <w:tcW w:w="1701" w:type="dxa"/>
            <w:shd w:val="clear" w:color="auto" w:fill="FFFFFF"/>
          </w:tcPr>
          <w:p w:rsidR="00072207" w:rsidRPr="00E56497" w:rsidRDefault="00072207" w:rsidP="00682935">
            <w:pPr>
              <w:widowControl/>
              <w:tabs>
                <w:tab w:val="left" w:pos="1451"/>
              </w:tabs>
              <w:autoSpaceDE/>
              <w:autoSpaceDN/>
              <w:adjustRightInd/>
              <w:spacing w:line="276" w:lineRule="auto"/>
              <w:ind w:right="459"/>
              <w:jc w:val="right"/>
              <w:rPr>
                <w:b/>
                <w:sz w:val="20"/>
                <w:szCs w:val="20"/>
                <w:lang w:eastAsia="en-US"/>
              </w:rPr>
            </w:pPr>
            <w:r>
              <w:rPr>
                <w:b/>
                <w:sz w:val="20"/>
                <w:szCs w:val="20"/>
                <w:lang w:eastAsia="en-US"/>
              </w:rPr>
              <w:t>74 844,34</w:t>
            </w:r>
          </w:p>
        </w:tc>
        <w:tc>
          <w:tcPr>
            <w:tcW w:w="1844" w:type="dxa"/>
            <w:shd w:val="clear" w:color="auto" w:fill="FFFFFF"/>
          </w:tcPr>
          <w:p w:rsidR="00072207" w:rsidRPr="00E56497" w:rsidRDefault="00072207" w:rsidP="00072207">
            <w:pPr>
              <w:widowControl/>
              <w:tabs>
                <w:tab w:val="left" w:pos="1451"/>
              </w:tabs>
              <w:autoSpaceDE/>
              <w:autoSpaceDN/>
              <w:adjustRightInd/>
              <w:spacing w:line="276" w:lineRule="auto"/>
              <w:ind w:right="459"/>
              <w:jc w:val="right"/>
              <w:rPr>
                <w:b/>
                <w:sz w:val="20"/>
                <w:szCs w:val="20"/>
                <w:lang w:eastAsia="en-US"/>
              </w:rPr>
            </w:pPr>
            <w:r>
              <w:rPr>
                <w:b/>
                <w:sz w:val="20"/>
                <w:szCs w:val="20"/>
                <w:lang w:eastAsia="en-US"/>
              </w:rPr>
              <w:t>72 900,11</w:t>
            </w:r>
          </w:p>
        </w:tc>
        <w:tc>
          <w:tcPr>
            <w:tcW w:w="1985" w:type="dxa"/>
            <w:shd w:val="clear" w:color="auto" w:fill="FFFFFF"/>
          </w:tcPr>
          <w:p w:rsidR="00072207" w:rsidRPr="00E56497" w:rsidRDefault="00D9078B" w:rsidP="00365367">
            <w:pPr>
              <w:widowControl/>
              <w:tabs>
                <w:tab w:val="left" w:pos="1026"/>
              </w:tabs>
              <w:autoSpaceDE/>
              <w:autoSpaceDN/>
              <w:adjustRightInd/>
              <w:spacing w:line="276" w:lineRule="auto"/>
              <w:ind w:right="459"/>
              <w:jc w:val="right"/>
              <w:rPr>
                <w:b/>
                <w:sz w:val="20"/>
                <w:szCs w:val="20"/>
                <w:lang w:eastAsia="en-US"/>
              </w:rPr>
            </w:pPr>
            <w:r>
              <w:rPr>
                <w:b/>
                <w:sz w:val="20"/>
                <w:szCs w:val="20"/>
                <w:lang w:eastAsia="en-US"/>
              </w:rPr>
              <w:t>1944,23</w:t>
            </w:r>
          </w:p>
        </w:tc>
      </w:tr>
      <w:tr w:rsidR="00072207" w:rsidRPr="00E56497" w:rsidTr="001D4D6C">
        <w:tc>
          <w:tcPr>
            <w:tcW w:w="4536" w:type="dxa"/>
            <w:shd w:val="clear" w:color="auto" w:fill="FFFFFF"/>
          </w:tcPr>
          <w:p w:rsidR="00072207" w:rsidRPr="00E56497" w:rsidRDefault="00072207" w:rsidP="001D4D6C">
            <w:pPr>
              <w:widowControl/>
              <w:autoSpaceDE/>
              <w:autoSpaceDN/>
              <w:adjustRightInd/>
              <w:spacing w:line="276" w:lineRule="auto"/>
              <w:jc w:val="both"/>
              <w:rPr>
                <w:b/>
                <w:i/>
                <w:sz w:val="20"/>
                <w:szCs w:val="20"/>
                <w:lang w:eastAsia="en-US"/>
              </w:rPr>
            </w:pPr>
          </w:p>
        </w:tc>
        <w:tc>
          <w:tcPr>
            <w:tcW w:w="1701" w:type="dxa"/>
            <w:shd w:val="clear" w:color="auto" w:fill="FFFFFF"/>
          </w:tcPr>
          <w:p w:rsidR="00072207" w:rsidRPr="00E56497" w:rsidRDefault="00072207" w:rsidP="001D4D6C">
            <w:pPr>
              <w:widowControl/>
              <w:tabs>
                <w:tab w:val="left" w:pos="1451"/>
              </w:tabs>
              <w:autoSpaceDE/>
              <w:autoSpaceDN/>
              <w:adjustRightInd/>
              <w:spacing w:line="276" w:lineRule="auto"/>
              <w:ind w:right="459"/>
              <w:jc w:val="right"/>
              <w:rPr>
                <w:b/>
                <w:sz w:val="20"/>
                <w:szCs w:val="20"/>
                <w:lang w:eastAsia="en-US"/>
              </w:rPr>
            </w:pPr>
          </w:p>
        </w:tc>
        <w:tc>
          <w:tcPr>
            <w:tcW w:w="1844" w:type="dxa"/>
            <w:shd w:val="clear" w:color="auto" w:fill="FFFFFF"/>
          </w:tcPr>
          <w:p w:rsidR="00072207" w:rsidRPr="00E56497" w:rsidRDefault="00072207" w:rsidP="00072207">
            <w:pPr>
              <w:widowControl/>
              <w:tabs>
                <w:tab w:val="left" w:pos="1451"/>
              </w:tabs>
              <w:autoSpaceDE/>
              <w:autoSpaceDN/>
              <w:adjustRightInd/>
              <w:spacing w:line="276" w:lineRule="auto"/>
              <w:ind w:right="459"/>
              <w:jc w:val="right"/>
              <w:rPr>
                <w:b/>
                <w:sz w:val="20"/>
                <w:szCs w:val="20"/>
                <w:lang w:eastAsia="en-US"/>
              </w:rPr>
            </w:pPr>
          </w:p>
        </w:tc>
        <w:tc>
          <w:tcPr>
            <w:tcW w:w="1985" w:type="dxa"/>
            <w:shd w:val="clear" w:color="auto" w:fill="FFFFFF"/>
          </w:tcPr>
          <w:p w:rsidR="00072207" w:rsidRPr="00E56497" w:rsidRDefault="00072207" w:rsidP="001D4D6C">
            <w:pPr>
              <w:widowControl/>
              <w:tabs>
                <w:tab w:val="left" w:pos="1026"/>
              </w:tabs>
              <w:autoSpaceDE/>
              <w:autoSpaceDN/>
              <w:adjustRightInd/>
              <w:spacing w:line="276" w:lineRule="auto"/>
              <w:ind w:right="459"/>
              <w:jc w:val="right"/>
              <w:rPr>
                <w:b/>
                <w:sz w:val="20"/>
                <w:szCs w:val="20"/>
                <w:lang w:eastAsia="en-US"/>
              </w:rPr>
            </w:pPr>
          </w:p>
        </w:tc>
      </w:tr>
      <w:tr w:rsidR="00072207" w:rsidRPr="00E56497" w:rsidTr="001D4D6C">
        <w:tc>
          <w:tcPr>
            <w:tcW w:w="4536" w:type="dxa"/>
          </w:tcPr>
          <w:p w:rsidR="00072207" w:rsidRPr="00E56497" w:rsidRDefault="00072207" w:rsidP="001D4D6C">
            <w:pPr>
              <w:widowControl/>
              <w:autoSpaceDE/>
              <w:autoSpaceDN/>
              <w:adjustRightInd/>
              <w:spacing w:line="276" w:lineRule="auto"/>
              <w:jc w:val="both"/>
              <w:rPr>
                <w:b/>
                <w:i/>
                <w:sz w:val="20"/>
                <w:szCs w:val="20"/>
                <w:lang w:eastAsia="en-US"/>
              </w:rPr>
            </w:pPr>
            <w:r w:rsidRPr="00E56497">
              <w:rPr>
                <w:b/>
                <w:i/>
                <w:sz w:val="20"/>
                <w:szCs w:val="20"/>
                <w:lang w:eastAsia="en-US"/>
              </w:rPr>
              <w:t>Finansavimo sumos</w:t>
            </w:r>
          </w:p>
        </w:tc>
        <w:tc>
          <w:tcPr>
            <w:tcW w:w="1701" w:type="dxa"/>
          </w:tcPr>
          <w:p w:rsidR="00072207" w:rsidRPr="00E56497" w:rsidRDefault="00072207" w:rsidP="00682935">
            <w:pPr>
              <w:widowControl/>
              <w:tabs>
                <w:tab w:val="left" w:pos="1451"/>
              </w:tabs>
              <w:autoSpaceDE/>
              <w:autoSpaceDN/>
              <w:adjustRightInd/>
              <w:spacing w:line="276" w:lineRule="auto"/>
              <w:ind w:right="459"/>
              <w:jc w:val="right"/>
              <w:rPr>
                <w:b/>
                <w:sz w:val="20"/>
                <w:szCs w:val="20"/>
                <w:lang w:eastAsia="en-US"/>
              </w:rPr>
            </w:pPr>
            <w:r>
              <w:rPr>
                <w:b/>
                <w:sz w:val="20"/>
                <w:szCs w:val="20"/>
                <w:lang w:eastAsia="en-US"/>
              </w:rPr>
              <w:t>29 312,42</w:t>
            </w:r>
          </w:p>
        </w:tc>
        <w:tc>
          <w:tcPr>
            <w:tcW w:w="1844" w:type="dxa"/>
          </w:tcPr>
          <w:p w:rsidR="00072207" w:rsidRPr="00E56497" w:rsidRDefault="00072207" w:rsidP="00072207">
            <w:pPr>
              <w:widowControl/>
              <w:tabs>
                <w:tab w:val="left" w:pos="1451"/>
              </w:tabs>
              <w:autoSpaceDE/>
              <w:autoSpaceDN/>
              <w:adjustRightInd/>
              <w:spacing w:line="276" w:lineRule="auto"/>
              <w:ind w:right="459"/>
              <w:jc w:val="right"/>
              <w:rPr>
                <w:b/>
                <w:sz w:val="20"/>
                <w:szCs w:val="20"/>
                <w:lang w:eastAsia="en-US"/>
              </w:rPr>
            </w:pPr>
            <w:r>
              <w:rPr>
                <w:b/>
                <w:sz w:val="20"/>
                <w:szCs w:val="20"/>
                <w:lang w:eastAsia="en-US"/>
              </w:rPr>
              <w:t>28 370,26</w:t>
            </w:r>
          </w:p>
        </w:tc>
        <w:tc>
          <w:tcPr>
            <w:tcW w:w="1985" w:type="dxa"/>
          </w:tcPr>
          <w:p w:rsidR="00072207" w:rsidRPr="00E56497" w:rsidRDefault="00D9078B" w:rsidP="00365367">
            <w:pPr>
              <w:widowControl/>
              <w:tabs>
                <w:tab w:val="left" w:pos="1026"/>
              </w:tabs>
              <w:autoSpaceDE/>
              <w:autoSpaceDN/>
              <w:adjustRightInd/>
              <w:spacing w:line="276" w:lineRule="auto"/>
              <w:ind w:right="459"/>
              <w:jc w:val="right"/>
              <w:rPr>
                <w:b/>
                <w:sz w:val="20"/>
                <w:szCs w:val="20"/>
                <w:lang w:eastAsia="en-US"/>
              </w:rPr>
            </w:pPr>
            <w:r>
              <w:rPr>
                <w:b/>
                <w:sz w:val="20"/>
                <w:szCs w:val="20"/>
                <w:lang w:eastAsia="en-US"/>
              </w:rPr>
              <w:t>942,16</w:t>
            </w:r>
          </w:p>
        </w:tc>
      </w:tr>
      <w:tr w:rsidR="00072207" w:rsidRPr="00E56497" w:rsidTr="001D4D6C">
        <w:trPr>
          <w:trHeight w:val="180"/>
        </w:trPr>
        <w:tc>
          <w:tcPr>
            <w:tcW w:w="4536" w:type="dxa"/>
          </w:tcPr>
          <w:p w:rsidR="00072207" w:rsidRPr="00E56497" w:rsidRDefault="00072207" w:rsidP="001D4D6C">
            <w:pPr>
              <w:widowControl/>
              <w:autoSpaceDE/>
              <w:autoSpaceDN/>
              <w:adjustRightInd/>
              <w:spacing w:line="276" w:lineRule="auto"/>
              <w:jc w:val="both"/>
              <w:rPr>
                <w:b/>
                <w:i/>
                <w:sz w:val="20"/>
                <w:szCs w:val="20"/>
                <w:lang w:eastAsia="en-US"/>
              </w:rPr>
            </w:pPr>
            <w:r w:rsidRPr="00E56497">
              <w:rPr>
                <w:b/>
                <w:i/>
                <w:sz w:val="20"/>
                <w:szCs w:val="20"/>
                <w:lang w:eastAsia="en-US"/>
              </w:rPr>
              <w:t>Įsipareigojimai, iš jų</w:t>
            </w:r>
          </w:p>
        </w:tc>
        <w:tc>
          <w:tcPr>
            <w:tcW w:w="1701" w:type="dxa"/>
          </w:tcPr>
          <w:p w:rsidR="00072207" w:rsidRPr="00E56497" w:rsidRDefault="00072207" w:rsidP="00682935">
            <w:pPr>
              <w:widowControl/>
              <w:tabs>
                <w:tab w:val="left" w:pos="1451"/>
              </w:tabs>
              <w:autoSpaceDE/>
              <w:autoSpaceDN/>
              <w:adjustRightInd/>
              <w:spacing w:line="276" w:lineRule="auto"/>
              <w:ind w:right="459"/>
              <w:jc w:val="right"/>
              <w:rPr>
                <w:b/>
                <w:sz w:val="20"/>
                <w:szCs w:val="20"/>
                <w:lang w:eastAsia="en-US"/>
              </w:rPr>
            </w:pPr>
            <w:r>
              <w:rPr>
                <w:b/>
                <w:sz w:val="20"/>
                <w:szCs w:val="20"/>
                <w:lang w:eastAsia="en-US"/>
              </w:rPr>
              <w:t>8 395,45</w:t>
            </w:r>
          </w:p>
        </w:tc>
        <w:tc>
          <w:tcPr>
            <w:tcW w:w="1844" w:type="dxa"/>
          </w:tcPr>
          <w:p w:rsidR="00072207" w:rsidRPr="00E56497" w:rsidRDefault="00072207" w:rsidP="00072207">
            <w:pPr>
              <w:widowControl/>
              <w:tabs>
                <w:tab w:val="left" w:pos="1451"/>
              </w:tabs>
              <w:autoSpaceDE/>
              <w:autoSpaceDN/>
              <w:adjustRightInd/>
              <w:spacing w:line="276" w:lineRule="auto"/>
              <w:ind w:right="459"/>
              <w:jc w:val="right"/>
              <w:rPr>
                <w:b/>
                <w:sz w:val="20"/>
                <w:szCs w:val="20"/>
                <w:lang w:eastAsia="en-US"/>
              </w:rPr>
            </w:pPr>
            <w:r>
              <w:rPr>
                <w:b/>
                <w:sz w:val="20"/>
                <w:szCs w:val="20"/>
                <w:lang w:eastAsia="en-US"/>
              </w:rPr>
              <w:t>8 173,31</w:t>
            </w:r>
          </w:p>
        </w:tc>
        <w:tc>
          <w:tcPr>
            <w:tcW w:w="1985" w:type="dxa"/>
          </w:tcPr>
          <w:p w:rsidR="00072207" w:rsidRPr="00E56497" w:rsidRDefault="00D9078B" w:rsidP="00365367">
            <w:pPr>
              <w:widowControl/>
              <w:tabs>
                <w:tab w:val="left" w:pos="1026"/>
              </w:tabs>
              <w:autoSpaceDE/>
              <w:autoSpaceDN/>
              <w:adjustRightInd/>
              <w:spacing w:line="276" w:lineRule="auto"/>
              <w:ind w:right="459"/>
              <w:jc w:val="right"/>
              <w:rPr>
                <w:b/>
                <w:sz w:val="20"/>
                <w:szCs w:val="20"/>
                <w:lang w:eastAsia="en-US"/>
              </w:rPr>
            </w:pPr>
            <w:r>
              <w:rPr>
                <w:b/>
                <w:sz w:val="20"/>
                <w:szCs w:val="20"/>
                <w:lang w:eastAsia="en-US"/>
              </w:rPr>
              <w:t>222,14</w:t>
            </w:r>
          </w:p>
        </w:tc>
      </w:tr>
      <w:tr w:rsidR="00072207" w:rsidRPr="00E56497" w:rsidTr="001D4D6C">
        <w:trPr>
          <w:trHeight w:val="315"/>
        </w:trPr>
        <w:tc>
          <w:tcPr>
            <w:tcW w:w="4536" w:type="dxa"/>
          </w:tcPr>
          <w:p w:rsidR="00072207" w:rsidRPr="00E56497" w:rsidRDefault="00072207" w:rsidP="001D4D6C">
            <w:pPr>
              <w:widowControl/>
              <w:autoSpaceDE/>
              <w:autoSpaceDN/>
              <w:adjustRightInd/>
              <w:spacing w:line="276" w:lineRule="auto"/>
              <w:jc w:val="both"/>
              <w:rPr>
                <w:sz w:val="20"/>
                <w:szCs w:val="20"/>
                <w:lang w:eastAsia="en-US"/>
              </w:rPr>
            </w:pPr>
            <w:r w:rsidRPr="00E56497">
              <w:rPr>
                <w:sz w:val="20"/>
                <w:szCs w:val="20"/>
                <w:lang w:eastAsia="en-US"/>
              </w:rPr>
              <w:t>Ilgalaikiai finansiniai įsipareigojimai</w:t>
            </w:r>
          </w:p>
        </w:tc>
        <w:tc>
          <w:tcPr>
            <w:tcW w:w="1701" w:type="dxa"/>
          </w:tcPr>
          <w:p w:rsidR="00072207" w:rsidRPr="00E56497" w:rsidRDefault="00072207" w:rsidP="00682935">
            <w:pPr>
              <w:widowControl/>
              <w:tabs>
                <w:tab w:val="left" w:pos="1451"/>
              </w:tabs>
              <w:autoSpaceDE/>
              <w:autoSpaceDN/>
              <w:adjustRightInd/>
              <w:spacing w:line="276" w:lineRule="auto"/>
              <w:ind w:right="459"/>
              <w:jc w:val="right"/>
              <w:rPr>
                <w:sz w:val="20"/>
                <w:szCs w:val="20"/>
                <w:lang w:eastAsia="en-US"/>
              </w:rPr>
            </w:pPr>
            <w:r>
              <w:rPr>
                <w:sz w:val="20"/>
                <w:szCs w:val="20"/>
                <w:lang w:eastAsia="en-US"/>
              </w:rPr>
              <w:t>4 754,00</w:t>
            </w:r>
          </w:p>
        </w:tc>
        <w:tc>
          <w:tcPr>
            <w:tcW w:w="1844" w:type="dxa"/>
          </w:tcPr>
          <w:p w:rsidR="00072207" w:rsidRPr="00E56497" w:rsidRDefault="00072207" w:rsidP="00072207">
            <w:pPr>
              <w:widowControl/>
              <w:tabs>
                <w:tab w:val="left" w:pos="1451"/>
              </w:tabs>
              <w:autoSpaceDE/>
              <w:autoSpaceDN/>
              <w:adjustRightInd/>
              <w:spacing w:line="276" w:lineRule="auto"/>
              <w:ind w:right="459"/>
              <w:jc w:val="right"/>
              <w:rPr>
                <w:sz w:val="20"/>
                <w:szCs w:val="20"/>
                <w:lang w:eastAsia="en-US"/>
              </w:rPr>
            </w:pPr>
            <w:r>
              <w:rPr>
                <w:sz w:val="20"/>
                <w:szCs w:val="20"/>
                <w:lang w:eastAsia="en-US"/>
              </w:rPr>
              <w:t>3 797,92</w:t>
            </w:r>
          </w:p>
        </w:tc>
        <w:tc>
          <w:tcPr>
            <w:tcW w:w="1985" w:type="dxa"/>
          </w:tcPr>
          <w:p w:rsidR="00072207" w:rsidRPr="00E56497" w:rsidRDefault="00161872" w:rsidP="00365367">
            <w:pPr>
              <w:widowControl/>
              <w:tabs>
                <w:tab w:val="left" w:pos="1026"/>
              </w:tabs>
              <w:autoSpaceDE/>
              <w:autoSpaceDN/>
              <w:adjustRightInd/>
              <w:spacing w:line="276" w:lineRule="auto"/>
              <w:ind w:right="459"/>
              <w:jc w:val="right"/>
              <w:rPr>
                <w:sz w:val="20"/>
                <w:szCs w:val="20"/>
                <w:lang w:eastAsia="en-US"/>
              </w:rPr>
            </w:pPr>
            <w:r>
              <w:rPr>
                <w:sz w:val="20"/>
                <w:szCs w:val="20"/>
                <w:lang w:eastAsia="en-US"/>
              </w:rPr>
              <w:t>956,08</w:t>
            </w:r>
          </w:p>
        </w:tc>
      </w:tr>
      <w:tr w:rsidR="00072207" w:rsidRPr="00E56497" w:rsidTr="001D4D6C">
        <w:tc>
          <w:tcPr>
            <w:tcW w:w="4536" w:type="dxa"/>
          </w:tcPr>
          <w:p w:rsidR="00072207" w:rsidRPr="00E56497" w:rsidRDefault="00072207" w:rsidP="001D4D6C">
            <w:pPr>
              <w:widowControl/>
              <w:autoSpaceDE/>
              <w:autoSpaceDN/>
              <w:adjustRightInd/>
              <w:spacing w:line="276" w:lineRule="auto"/>
              <w:jc w:val="both"/>
              <w:rPr>
                <w:sz w:val="20"/>
                <w:szCs w:val="20"/>
                <w:lang w:eastAsia="en-US"/>
              </w:rPr>
            </w:pPr>
            <w:r w:rsidRPr="00E56497">
              <w:rPr>
                <w:sz w:val="20"/>
                <w:szCs w:val="20"/>
                <w:lang w:eastAsia="en-US"/>
              </w:rPr>
              <w:t>Trumpalaikiai įsipareigojimai, iš jų:</w:t>
            </w:r>
          </w:p>
        </w:tc>
        <w:tc>
          <w:tcPr>
            <w:tcW w:w="1701" w:type="dxa"/>
          </w:tcPr>
          <w:p w:rsidR="00072207" w:rsidRPr="00E56497" w:rsidRDefault="00511751" w:rsidP="00682935">
            <w:pPr>
              <w:widowControl/>
              <w:tabs>
                <w:tab w:val="left" w:pos="1451"/>
              </w:tabs>
              <w:autoSpaceDE/>
              <w:autoSpaceDN/>
              <w:adjustRightInd/>
              <w:spacing w:line="276" w:lineRule="auto"/>
              <w:ind w:right="459"/>
              <w:jc w:val="right"/>
              <w:rPr>
                <w:sz w:val="20"/>
                <w:szCs w:val="20"/>
                <w:lang w:eastAsia="en-US"/>
              </w:rPr>
            </w:pPr>
            <w:r>
              <w:rPr>
                <w:sz w:val="20"/>
                <w:szCs w:val="20"/>
                <w:lang w:eastAsia="en-US"/>
              </w:rPr>
              <w:t>3 641,46</w:t>
            </w:r>
          </w:p>
        </w:tc>
        <w:tc>
          <w:tcPr>
            <w:tcW w:w="1844" w:type="dxa"/>
          </w:tcPr>
          <w:p w:rsidR="00072207" w:rsidRPr="00E56497" w:rsidRDefault="00072207" w:rsidP="00072207">
            <w:pPr>
              <w:widowControl/>
              <w:tabs>
                <w:tab w:val="left" w:pos="1451"/>
              </w:tabs>
              <w:autoSpaceDE/>
              <w:autoSpaceDN/>
              <w:adjustRightInd/>
              <w:spacing w:line="276" w:lineRule="auto"/>
              <w:ind w:right="459"/>
              <w:jc w:val="right"/>
              <w:rPr>
                <w:sz w:val="20"/>
                <w:szCs w:val="20"/>
                <w:lang w:eastAsia="en-US"/>
              </w:rPr>
            </w:pPr>
            <w:r>
              <w:rPr>
                <w:sz w:val="20"/>
                <w:szCs w:val="20"/>
                <w:lang w:eastAsia="en-US"/>
              </w:rPr>
              <w:t>4 375,39</w:t>
            </w:r>
          </w:p>
        </w:tc>
        <w:tc>
          <w:tcPr>
            <w:tcW w:w="1985" w:type="dxa"/>
          </w:tcPr>
          <w:p w:rsidR="00072207" w:rsidRPr="00E56497" w:rsidRDefault="00161872" w:rsidP="00365367">
            <w:pPr>
              <w:widowControl/>
              <w:tabs>
                <w:tab w:val="left" w:pos="1026"/>
              </w:tabs>
              <w:autoSpaceDE/>
              <w:autoSpaceDN/>
              <w:adjustRightInd/>
              <w:spacing w:line="276" w:lineRule="auto"/>
              <w:ind w:right="459"/>
              <w:jc w:val="right"/>
              <w:rPr>
                <w:sz w:val="20"/>
                <w:szCs w:val="20"/>
                <w:lang w:eastAsia="en-US"/>
              </w:rPr>
            </w:pPr>
            <w:r>
              <w:rPr>
                <w:sz w:val="20"/>
                <w:szCs w:val="20"/>
                <w:lang w:eastAsia="en-US"/>
              </w:rPr>
              <w:t>-733,93</w:t>
            </w:r>
          </w:p>
        </w:tc>
      </w:tr>
      <w:tr w:rsidR="00345B16" w:rsidRPr="00E56497" w:rsidTr="001D4D6C">
        <w:tc>
          <w:tcPr>
            <w:tcW w:w="4536" w:type="dxa"/>
          </w:tcPr>
          <w:p w:rsidR="00345B16" w:rsidRPr="00E56497" w:rsidRDefault="00345B16" w:rsidP="001D4D6C">
            <w:pPr>
              <w:widowControl/>
              <w:autoSpaceDE/>
              <w:autoSpaceDN/>
              <w:adjustRightInd/>
              <w:spacing w:line="276" w:lineRule="auto"/>
              <w:jc w:val="both"/>
              <w:rPr>
                <w:sz w:val="20"/>
                <w:szCs w:val="20"/>
                <w:lang w:eastAsia="en-US"/>
              </w:rPr>
            </w:pPr>
            <w:r>
              <w:rPr>
                <w:sz w:val="20"/>
                <w:szCs w:val="20"/>
                <w:lang w:eastAsia="en-US"/>
              </w:rPr>
              <w:t xml:space="preserve">  -Ilgalaikių įsipareigojimų einamųjų metų dalis</w:t>
            </w:r>
          </w:p>
        </w:tc>
        <w:tc>
          <w:tcPr>
            <w:tcW w:w="1701" w:type="dxa"/>
          </w:tcPr>
          <w:p w:rsidR="00345B16" w:rsidRDefault="00345B16" w:rsidP="001D4D6C">
            <w:pPr>
              <w:widowControl/>
              <w:tabs>
                <w:tab w:val="left" w:pos="1451"/>
              </w:tabs>
              <w:autoSpaceDE/>
              <w:autoSpaceDN/>
              <w:adjustRightInd/>
              <w:spacing w:line="276" w:lineRule="auto"/>
              <w:ind w:right="459"/>
              <w:jc w:val="right"/>
              <w:rPr>
                <w:sz w:val="20"/>
                <w:szCs w:val="20"/>
                <w:lang w:eastAsia="en-US"/>
              </w:rPr>
            </w:pPr>
            <w:r>
              <w:rPr>
                <w:sz w:val="20"/>
                <w:szCs w:val="20"/>
                <w:lang w:eastAsia="en-US"/>
              </w:rPr>
              <w:t>907,65</w:t>
            </w:r>
          </w:p>
        </w:tc>
        <w:tc>
          <w:tcPr>
            <w:tcW w:w="1844" w:type="dxa"/>
          </w:tcPr>
          <w:p w:rsidR="00345B16" w:rsidRPr="00E56497" w:rsidRDefault="00345B16" w:rsidP="00072207">
            <w:pPr>
              <w:widowControl/>
              <w:tabs>
                <w:tab w:val="left" w:pos="1451"/>
              </w:tabs>
              <w:autoSpaceDE/>
              <w:autoSpaceDN/>
              <w:adjustRightInd/>
              <w:spacing w:line="276" w:lineRule="auto"/>
              <w:ind w:right="459"/>
              <w:jc w:val="right"/>
              <w:rPr>
                <w:sz w:val="20"/>
                <w:szCs w:val="20"/>
                <w:lang w:eastAsia="en-US"/>
              </w:rPr>
            </w:pPr>
            <w:r>
              <w:rPr>
                <w:sz w:val="20"/>
                <w:szCs w:val="20"/>
                <w:lang w:eastAsia="en-US"/>
              </w:rPr>
              <w:t>1531,28</w:t>
            </w:r>
          </w:p>
        </w:tc>
        <w:tc>
          <w:tcPr>
            <w:tcW w:w="1985" w:type="dxa"/>
          </w:tcPr>
          <w:p w:rsidR="00345B16" w:rsidRDefault="00345B16" w:rsidP="001D4D6C">
            <w:pPr>
              <w:widowControl/>
              <w:tabs>
                <w:tab w:val="left" w:pos="1026"/>
              </w:tabs>
              <w:autoSpaceDE/>
              <w:autoSpaceDN/>
              <w:adjustRightInd/>
              <w:spacing w:line="276" w:lineRule="auto"/>
              <w:ind w:right="459"/>
              <w:jc w:val="right"/>
              <w:rPr>
                <w:sz w:val="20"/>
                <w:szCs w:val="20"/>
                <w:lang w:eastAsia="en-US"/>
              </w:rPr>
            </w:pPr>
            <w:r>
              <w:rPr>
                <w:sz w:val="20"/>
                <w:szCs w:val="20"/>
                <w:lang w:eastAsia="en-US"/>
              </w:rPr>
              <w:t>-623,63</w:t>
            </w:r>
          </w:p>
        </w:tc>
      </w:tr>
      <w:tr w:rsidR="00072207" w:rsidRPr="00E56497" w:rsidTr="001D4D6C">
        <w:tc>
          <w:tcPr>
            <w:tcW w:w="4536" w:type="dxa"/>
          </w:tcPr>
          <w:p w:rsidR="00072207" w:rsidRPr="00E56497" w:rsidRDefault="00072207" w:rsidP="001D4D6C">
            <w:pPr>
              <w:widowControl/>
              <w:autoSpaceDE/>
              <w:autoSpaceDN/>
              <w:adjustRightInd/>
              <w:spacing w:line="276" w:lineRule="auto"/>
              <w:jc w:val="both"/>
              <w:rPr>
                <w:sz w:val="20"/>
                <w:szCs w:val="20"/>
                <w:lang w:eastAsia="en-US"/>
              </w:rPr>
            </w:pPr>
            <w:r w:rsidRPr="00E56497">
              <w:rPr>
                <w:sz w:val="20"/>
                <w:szCs w:val="20"/>
                <w:lang w:eastAsia="en-US"/>
              </w:rPr>
              <w:t xml:space="preserve">  -Trumpalaikiai finansiniai įsipareigojimai</w:t>
            </w:r>
          </w:p>
        </w:tc>
        <w:tc>
          <w:tcPr>
            <w:tcW w:w="1701" w:type="dxa"/>
          </w:tcPr>
          <w:p w:rsidR="00072207" w:rsidRPr="00E56497" w:rsidRDefault="00511751" w:rsidP="001D4D6C">
            <w:pPr>
              <w:widowControl/>
              <w:tabs>
                <w:tab w:val="left" w:pos="1451"/>
              </w:tabs>
              <w:autoSpaceDE/>
              <w:autoSpaceDN/>
              <w:adjustRightInd/>
              <w:spacing w:line="276" w:lineRule="auto"/>
              <w:ind w:right="459"/>
              <w:jc w:val="right"/>
              <w:rPr>
                <w:sz w:val="20"/>
                <w:szCs w:val="20"/>
                <w:lang w:eastAsia="en-US"/>
              </w:rPr>
            </w:pPr>
            <w:r>
              <w:rPr>
                <w:sz w:val="20"/>
                <w:szCs w:val="20"/>
                <w:lang w:eastAsia="en-US"/>
              </w:rPr>
              <w:t>0</w:t>
            </w:r>
          </w:p>
        </w:tc>
        <w:tc>
          <w:tcPr>
            <w:tcW w:w="1844" w:type="dxa"/>
          </w:tcPr>
          <w:p w:rsidR="00072207" w:rsidRPr="00E56497" w:rsidRDefault="00072207" w:rsidP="00072207">
            <w:pPr>
              <w:widowControl/>
              <w:tabs>
                <w:tab w:val="left" w:pos="1451"/>
              </w:tabs>
              <w:autoSpaceDE/>
              <w:autoSpaceDN/>
              <w:adjustRightInd/>
              <w:spacing w:line="276" w:lineRule="auto"/>
              <w:ind w:right="459"/>
              <w:jc w:val="right"/>
              <w:rPr>
                <w:sz w:val="20"/>
                <w:szCs w:val="20"/>
                <w:lang w:eastAsia="en-US"/>
              </w:rPr>
            </w:pPr>
            <w:r w:rsidRPr="00E56497">
              <w:rPr>
                <w:sz w:val="20"/>
                <w:szCs w:val="20"/>
                <w:lang w:eastAsia="en-US"/>
              </w:rPr>
              <w:t>0</w:t>
            </w:r>
          </w:p>
        </w:tc>
        <w:tc>
          <w:tcPr>
            <w:tcW w:w="1985" w:type="dxa"/>
          </w:tcPr>
          <w:p w:rsidR="00072207" w:rsidRPr="00E56497" w:rsidRDefault="00161872" w:rsidP="001D4D6C">
            <w:pPr>
              <w:widowControl/>
              <w:tabs>
                <w:tab w:val="left" w:pos="1026"/>
              </w:tabs>
              <w:autoSpaceDE/>
              <w:autoSpaceDN/>
              <w:adjustRightInd/>
              <w:spacing w:line="276" w:lineRule="auto"/>
              <w:ind w:right="459"/>
              <w:jc w:val="right"/>
              <w:rPr>
                <w:sz w:val="20"/>
                <w:szCs w:val="20"/>
                <w:lang w:eastAsia="en-US"/>
              </w:rPr>
            </w:pPr>
            <w:r>
              <w:rPr>
                <w:sz w:val="20"/>
                <w:szCs w:val="20"/>
                <w:lang w:eastAsia="en-US"/>
              </w:rPr>
              <w:t>0</w:t>
            </w:r>
          </w:p>
        </w:tc>
      </w:tr>
      <w:tr w:rsidR="00072207" w:rsidRPr="00E56497" w:rsidTr="001D4D6C">
        <w:tc>
          <w:tcPr>
            <w:tcW w:w="4536" w:type="dxa"/>
          </w:tcPr>
          <w:p w:rsidR="00072207" w:rsidRPr="00E56497" w:rsidRDefault="00072207" w:rsidP="001D4D6C">
            <w:pPr>
              <w:widowControl/>
              <w:autoSpaceDE/>
              <w:autoSpaceDN/>
              <w:adjustRightInd/>
              <w:spacing w:line="276" w:lineRule="auto"/>
              <w:jc w:val="both"/>
              <w:rPr>
                <w:sz w:val="20"/>
                <w:szCs w:val="20"/>
                <w:lang w:eastAsia="en-US"/>
              </w:rPr>
            </w:pPr>
            <w:r w:rsidRPr="00E56497">
              <w:rPr>
                <w:sz w:val="20"/>
                <w:szCs w:val="20"/>
                <w:lang w:eastAsia="en-US"/>
              </w:rPr>
              <w:t xml:space="preserve">   -Mokėtinos subsidijos, dotacijos ir finansavimo sumos</w:t>
            </w:r>
          </w:p>
        </w:tc>
        <w:tc>
          <w:tcPr>
            <w:tcW w:w="1701" w:type="dxa"/>
          </w:tcPr>
          <w:p w:rsidR="00072207" w:rsidRPr="00E56497" w:rsidRDefault="00511751" w:rsidP="00682935">
            <w:pPr>
              <w:widowControl/>
              <w:tabs>
                <w:tab w:val="left" w:pos="1451"/>
              </w:tabs>
              <w:autoSpaceDE/>
              <w:autoSpaceDN/>
              <w:adjustRightInd/>
              <w:spacing w:line="276" w:lineRule="auto"/>
              <w:ind w:right="459"/>
              <w:jc w:val="right"/>
              <w:rPr>
                <w:sz w:val="20"/>
                <w:szCs w:val="20"/>
                <w:lang w:eastAsia="en-US"/>
              </w:rPr>
            </w:pPr>
            <w:r>
              <w:rPr>
                <w:sz w:val="20"/>
                <w:szCs w:val="20"/>
                <w:lang w:eastAsia="en-US"/>
              </w:rPr>
              <w:t>0</w:t>
            </w:r>
          </w:p>
        </w:tc>
        <w:tc>
          <w:tcPr>
            <w:tcW w:w="1844" w:type="dxa"/>
          </w:tcPr>
          <w:p w:rsidR="00072207" w:rsidRPr="00E56497" w:rsidRDefault="00072207" w:rsidP="00072207">
            <w:pPr>
              <w:widowControl/>
              <w:tabs>
                <w:tab w:val="left" w:pos="1451"/>
              </w:tabs>
              <w:autoSpaceDE/>
              <w:autoSpaceDN/>
              <w:adjustRightInd/>
              <w:spacing w:line="276" w:lineRule="auto"/>
              <w:ind w:right="459"/>
              <w:jc w:val="right"/>
              <w:rPr>
                <w:sz w:val="20"/>
                <w:szCs w:val="20"/>
                <w:lang w:eastAsia="en-US"/>
              </w:rPr>
            </w:pPr>
            <w:r>
              <w:rPr>
                <w:sz w:val="20"/>
                <w:szCs w:val="20"/>
                <w:lang w:eastAsia="en-US"/>
              </w:rPr>
              <w:t>0</w:t>
            </w:r>
          </w:p>
        </w:tc>
        <w:tc>
          <w:tcPr>
            <w:tcW w:w="1985" w:type="dxa"/>
          </w:tcPr>
          <w:p w:rsidR="00072207" w:rsidRPr="00E56497" w:rsidRDefault="00161872" w:rsidP="00365367">
            <w:pPr>
              <w:widowControl/>
              <w:tabs>
                <w:tab w:val="left" w:pos="1026"/>
              </w:tabs>
              <w:autoSpaceDE/>
              <w:autoSpaceDN/>
              <w:adjustRightInd/>
              <w:spacing w:line="276" w:lineRule="auto"/>
              <w:ind w:right="459"/>
              <w:jc w:val="right"/>
              <w:rPr>
                <w:sz w:val="20"/>
                <w:szCs w:val="20"/>
                <w:lang w:eastAsia="en-US"/>
              </w:rPr>
            </w:pPr>
            <w:r>
              <w:rPr>
                <w:sz w:val="20"/>
                <w:szCs w:val="20"/>
                <w:lang w:eastAsia="en-US"/>
              </w:rPr>
              <w:t>0</w:t>
            </w:r>
          </w:p>
        </w:tc>
      </w:tr>
      <w:tr w:rsidR="00072207" w:rsidRPr="00E56497" w:rsidTr="001D4D6C">
        <w:tc>
          <w:tcPr>
            <w:tcW w:w="4536" w:type="dxa"/>
          </w:tcPr>
          <w:p w:rsidR="00072207" w:rsidRPr="00E56497" w:rsidRDefault="00072207" w:rsidP="001D4D6C">
            <w:pPr>
              <w:widowControl/>
              <w:autoSpaceDE/>
              <w:autoSpaceDN/>
              <w:adjustRightInd/>
              <w:spacing w:line="276" w:lineRule="auto"/>
              <w:jc w:val="both"/>
              <w:rPr>
                <w:sz w:val="20"/>
                <w:szCs w:val="20"/>
                <w:lang w:eastAsia="en-US"/>
              </w:rPr>
            </w:pPr>
            <w:r w:rsidRPr="00E56497">
              <w:rPr>
                <w:sz w:val="20"/>
                <w:szCs w:val="20"/>
                <w:lang w:eastAsia="en-US"/>
              </w:rPr>
              <w:t xml:space="preserve">  -Mokėtinos sumos į biudžetus ir fondus</w:t>
            </w:r>
          </w:p>
        </w:tc>
        <w:tc>
          <w:tcPr>
            <w:tcW w:w="1701" w:type="dxa"/>
          </w:tcPr>
          <w:p w:rsidR="00072207" w:rsidRPr="00E56497" w:rsidRDefault="00511751" w:rsidP="00682935">
            <w:pPr>
              <w:widowControl/>
              <w:tabs>
                <w:tab w:val="left" w:pos="1451"/>
              </w:tabs>
              <w:autoSpaceDE/>
              <w:autoSpaceDN/>
              <w:adjustRightInd/>
              <w:spacing w:line="276" w:lineRule="auto"/>
              <w:ind w:right="459"/>
              <w:jc w:val="right"/>
              <w:rPr>
                <w:sz w:val="20"/>
                <w:szCs w:val="20"/>
                <w:lang w:eastAsia="en-US"/>
              </w:rPr>
            </w:pPr>
            <w:r>
              <w:rPr>
                <w:sz w:val="20"/>
                <w:szCs w:val="20"/>
                <w:lang w:eastAsia="en-US"/>
              </w:rPr>
              <w:t>158,03</w:t>
            </w:r>
          </w:p>
        </w:tc>
        <w:tc>
          <w:tcPr>
            <w:tcW w:w="1844" w:type="dxa"/>
          </w:tcPr>
          <w:p w:rsidR="00072207" w:rsidRPr="00E56497" w:rsidRDefault="00072207" w:rsidP="00072207">
            <w:pPr>
              <w:widowControl/>
              <w:tabs>
                <w:tab w:val="left" w:pos="1451"/>
              </w:tabs>
              <w:autoSpaceDE/>
              <w:autoSpaceDN/>
              <w:adjustRightInd/>
              <w:spacing w:line="276" w:lineRule="auto"/>
              <w:ind w:right="459"/>
              <w:jc w:val="right"/>
              <w:rPr>
                <w:sz w:val="20"/>
                <w:szCs w:val="20"/>
                <w:lang w:eastAsia="en-US"/>
              </w:rPr>
            </w:pPr>
            <w:r>
              <w:rPr>
                <w:sz w:val="20"/>
                <w:szCs w:val="20"/>
                <w:lang w:eastAsia="en-US"/>
              </w:rPr>
              <w:t>148,81</w:t>
            </w:r>
            <w:r w:rsidRPr="00E56497">
              <w:rPr>
                <w:sz w:val="20"/>
                <w:szCs w:val="20"/>
                <w:lang w:eastAsia="en-US"/>
              </w:rPr>
              <w:t xml:space="preserve"> </w:t>
            </w:r>
          </w:p>
        </w:tc>
        <w:tc>
          <w:tcPr>
            <w:tcW w:w="1985" w:type="dxa"/>
          </w:tcPr>
          <w:p w:rsidR="00072207" w:rsidRPr="00E56497" w:rsidRDefault="00161872" w:rsidP="00365367">
            <w:pPr>
              <w:widowControl/>
              <w:tabs>
                <w:tab w:val="left" w:pos="1026"/>
              </w:tabs>
              <w:autoSpaceDE/>
              <w:autoSpaceDN/>
              <w:adjustRightInd/>
              <w:spacing w:line="276" w:lineRule="auto"/>
              <w:ind w:right="459"/>
              <w:jc w:val="right"/>
              <w:rPr>
                <w:sz w:val="20"/>
                <w:szCs w:val="20"/>
                <w:lang w:eastAsia="en-US"/>
              </w:rPr>
            </w:pPr>
            <w:r>
              <w:rPr>
                <w:sz w:val="20"/>
                <w:szCs w:val="20"/>
                <w:lang w:eastAsia="en-US"/>
              </w:rPr>
              <w:t>9,22</w:t>
            </w:r>
          </w:p>
        </w:tc>
      </w:tr>
      <w:tr w:rsidR="00072207" w:rsidRPr="00E56497" w:rsidTr="001D4D6C">
        <w:tc>
          <w:tcPr>
            <w:tcW w:w="4536" w:type="dxa"/>
          </w:tcPr>
          <w:p w:rsidR="00072207" w:rsidRPr="00E56497" w:rsidRDefault="00072207" w:rsidP="001D4D6C">
            <w:pPr>
              <w:widowControl/>
              <w:autoSpaceDE/>
              <w:autoSpaceDN/>
              <w:adjustRightInd/>
              <w:spacing w:line="276" w:lineRule="auto"/>
              <w:jc w:val="both"/>
              <w:rPr>
                <w:sz w:val="20"/>
                <w:szCs w:val="20"/>
                <w:lang w:eastAsia="en-US"/>
              </w:rPr>
            </w:pPr>
            <w:r w:rsidRPr="00E56497">
              <w:rPr>
                <w:sz w:val="20"/>
                <w:szCs w:val="20"/>
                <w:lang w:eastAsia="en-US"/>
              </w:rPr>
              <w:t xml:space="preserve">  -Mokėtinos socialinės išmokos</w:t>
            </w:r>
          </w:p>
        </w:tc>
        <w:tc>
          <w:tcPr>
            <w:tcW w:w="1701" w:type="dxa"/>
          </w:tcPr>
          <w:p w:rsidR="00072207" w:rsidRPr="00E56497" w:rsidRDefault="00511751" w:rsidP="00682935">
            <w:pPr>
              <w:widowControl/>
              <w:tabs>
                <w:tab w:val="left" w:pos="1451"/>
              </w:tabs>
              <w:autoSpaceDE/>
              <w:autoSpaceDN/>
              <w:adjustRightInd/>
              <w:spacing w:line="276" w:lineRule="auto"/>
              <w:ind w:right="459"/>
              <w:jc w:val="right"/>
              <w:rPr>
                <w:sz w:val="20"/>
                <w:szCs w:val="20"/>
                <w:lang w:eastAsia="en-US"/>
              </w:rPr>
            </w:pPr>
            <w:r>
              <w:rPr>
                <w:sz w:val="20"/>
                <w:szCs w:val="20"/>
                <w:lang w:eastAsia="en-US"/>
              </w:rPr>
              <w:t>389,40</w:t>
            </w:r>
          </w:p>
        </w:tc>
        <w:tc>
          <w:tcPr>
            <w:tcW w:w="1844" w:type="dxa"/>
          </w:tcPr>
          <w:p w:rsidR="00072207" w:rsidRPr="00E56497" w:rsidRDefault="00072207" w:rsidP="00072207">
            <w:pPr>
              <w:widowControl/>
              <w:tabs>
                <w:tab w:val="left" w:pos="1451"/>
              </w:tabs>
              <w:autoSpaceDE/>
              <w:autoSpaceDN/>
              <w:adjustRightInd/>
              <w:spacing w:line="276" w:lineRule="auto"/>
              <w:ind w:right="459"/>
              <w:jc w:val="right"/>
              <w:rPr>
                <w:sz w:val="20"/>
                <w:szCs w:val="20"/>
                <w:lang w:eastAsia="en-US"/>
              </w:rPr>
            </w:pPr>
            <w:r>
              <w:rPr>
                <w:sz w:val="20"/>
                <w:szCs w:val="20"/>
                <w:lang w:eastAsia="en-US"/>
              </w:rPr>
              <w:t>398,91</w:t>
            </w:r>
          </w:p>
        </w:tc>
        <w:tc>
          <w:tcPr>
            <w:tcW w:w="1985" w:type="dxa"/>
          </w:tcPr>
          <w:p w:rsidR="00072207" w:rsidRPr="00E56497" w:rsidRDefault="00FC650F" w:rsidP="00365367">
            <w:pPr>
              <w:widowControl/>
              <w:tabs>
                <w:tab w:val="left" w:pos="1026"/>
              </w:tabs>
              <w:autoSpaceDE/>
              <w:autoSpaceDN/>
              <w:adjustRightInd/>
              <w:spacing w:line="276" w:lineRule="auto"/>
              <w:ind w:right="459"/>
              <w:jc w:val="right"/>
              <w:rPr>
                <w:sz w:val="20"/>
                <w:szCs w:val="20"/>
                <w:lang w:eastAsia="en-US"/>
              </w:rPr>
            </w:pPr>
            <w:r>
              <w:rPr>
                <w:sz w:val="20"/>
                <w:szCs w:val="20"/>
                <w:lang w:eastAsia="en-US"/>
              </w:rPr>
              <w:t>-9,51</w:t>
            </w:r>
          </w:p>
        </w:tc>
      </w:tr>
      <w:tr w:rsidR="00072207" w:rsidRPr="00E56497" w:rsidTr="001D4D6C">
        <w:tc>
          <w:tcPr>
            <w:tcW w:w="4536" w:type="dxa"/>
          </w:tcPr>
          <w:p w:rsidR="00072207" w:rsidRPr="00E56497" w:rsidRDefault="00072207" w:rsidP="001D4D6C">
            <w:pPr>
              <w:widowControl/>
              <w:autoSpaceDE/>
              <w:autoSpaceDN/>
              <w:adjustRightInd/>
              <w:spacing w:line="276" w:lineRule="auto"/>
              <w:jc w:val="both"/>
              <w:rPr>
                <w:sz w:val="20"/>
                <w:szCs w:val="20"/>
                <w:lang w:eastAsia="en-US"/>
              </w:rPr>
            </w:pPr>
            <w:r w:rsidRPr="00E56497">
              <w:rPr>
                <w:sz w:val="20"/>
                <w:szCs w:val="20"/>
                <w:lang w:eastAsia="en-US"/>
              </w:rPr>
              <w:t xml:space="preserve">  -Grąžintini mokesčiai, įmokos ir jų permokos</w:t>
            </w:r>
          </w:p>
        </w:tc>
        <w:tc>
          <w:tcPr>
            <w:tcW w:w="1701" w:type="dxa"/>
          </w:tcPr>
          <w:p w:rsidR="00072207" w:rsidRPr="00E56497" w:rsidRDefault="00511751" w:rsidP="00682935">
            <w:pPr>
              <w:widowControl/>
              <w:tabs>
                <w:tab w:val="left" w:pos="1451"/>
              </w:tabs>
              <w:autoSpaceDE/>
              <w:autoSpaceDN/>
              <w:adjustRightInd/>
              <w:spacing w:line="276" w:lineRule="auto"/>
              <w:ind w:right="459"/>
              <w:jc w:val="right"/>
              <w:rPr>
                <w:sz w:val="20"/>
                <w:szCs w:val="20"/>
                <w:lang w:eastAsia="en-US"/>
              </w:rPr>
            </w:pPr>
            <w:r>
              <w:rPr>
                <w:sz w:val="20"/>
                <w:szCs w:val="20"/>
                <w:lang w:eastAsia="en-US"/>
              </w:rPr>
              <w:t>0,23</w:t>
            </w:r>
          </w:p>
        </w:tc>
        <w:tc>
          <w:tcPr>
            <w:tcW w:w="1844" w:type="dxa"/>
          </w:tcPr>
          <w:p w:rsidR="00072207" w:rsidRPr="00E56497" w:rsidRDefault="00072207" w:rsidP="00072207">
            <w:pPr>
              <w:widowControl/>
              <w:tabs>
                <w:tab w:val="left" w:pos="1451"/>
              </w:tabs>
              <w:autoSpaceDE/>
              <w:autoSpaceDN/>
              <w:adjustRightInd/>
              <w:spacing w:line="276" w:lineRule="auto"/>
              <w:ind w:right="459"/>
              <w:jc w:val="right"/>
              <w:rPr>
                <w:sz w:val="20"/>
                <w:szCs w:val="20"/>
                <w:lang w:eastAsia="en-US"/>
              </w:rPr>
            </w:pPr>
            <w:r>
              <w:rPr>
                <w:sz w:val="20"/>
                <w:szCs w:val="20"/>
                <w:lang w:eastAsia="en-US"/>
              </w:rPr>
              <w:t>1,36</w:t>
            </w:r>
          </w:p>
        </w:tc>
        <w:tc>
          <w:tcPr>
            <w:tcW w:w="1985" w:type="dxa"/>
          </w:tcPr>
          <w:p w:rsidR="00072207" w:rsidRPr="00E56497" w:rsidRDefault="00FC650F" w:rsidP="00365367">
            <w:pPr>
              <w:widowControl/>
              <w:tabs>
                <w:tab w:val="left" w:pos="1026"/>
              </w:tabs>
              <w:autoSpaceDE/>
              <w:autoSpaceDN/>
              <w:adjustRightInd/>
              <w:spacing w:line="276" w:lineRule="auto"/>
              <w:ind w:right="459"/>
              <w:jc w:val="right"/>
              <w:rPr>
                <w:sz w:val="20"/>
                <w:szCs w:val="20"/>
                <w:lang w:eastAsia="en-US"/>
              </w:rPr>
            </w:pPr>
            <w:r>
              <w:rPr>
                <w:sz w:val="20"/>
                <w:szCs w:val="20"/>
                <w:lang w:eastAsia="en-US"/>
              </w:rPr>
              <w:t>-1,13</w:t>
            </w:r>
          </w:p>
        </w:tc>
      </w:tr>
      <w:tr w:rsidR="00072207" w:rsidRPr="00E56497" w:rsidTr="001D4D6C">
        <w:tc>
          <w:tcPr>
            <w:tcW w:w="4536" w:type="dxa"/>
          </w:tcPr>
          <w:p w:rsidR="00072207" w:rsidRPr="00E56497" w:rsidRDefault="00072207" w:rsidP="001D4D6C">
            <w:pPr>
              <w:widowControl/>
              <w:autoSpaceDE/>
              <w:autoSpaceDN/>
              <w:adjustRightInd/>
              <w:spacing w:line="276" w:lineRule="auto"/>
              <w:jc w:val="both"/>
              <w:rPr>
                <w:sz w:val="20"/>
                <w:szCs w:val="20"/>
                <w:lang w:eastAsia="en-US"/>
              </w:rPr>
            </w:pPr>
            <w:r w:rsidRPr="00E56497">
              <w:rPr>
                <w:sz w:val="20"/>
                <w:szCs w:val="20"/>
                <w:lang w:eastAsia="en-US"/>
              </w:rPr>
              <w:t xml:space="preserve">  -Tiekėjams mokėtinos sumos</w:t>
            </w:r>
          </w:p>
        </w:tc>
        <w:tc>
          <w:tcPr>
            <w:tcW w:w="1701" w:type="dxa"/>
          </w:tcPr>
          <w:p w:rsidR="00072207" w:rsidRPr="00E56497" w:rsidRDefault="00511751" w:rsidP="00682935">
            <w:pPr>
              <w:widowControl/>
              <w:tabs>
                <w:tab w:val="left" w:pos="1451"/>
              </w:tabs>
              <w:autoSpaceDE/>
              <w:autoSpaceDN/>
              <w:adjustRightInd/>
              <w:spacing w:line="276" w:lineRule="auto"/>
              <w:ind w:right="459"/>
              <w:jc w:val="right"/>
              <w:rPr>
                <w:sz w:val="20"/>
                <w:szCs w:val="20"/>
                <w:lang w:eastAsia="en-US"/>
              </w:rPr>
            </w:pPr>
            <w:r>
              <w:rPr>
                <w:sz w:val="20"/>
                <w:szCs w:val="20"/>
                <w:lang w:eastAsia="en-US"/>
              </w:rPr>
              <w:t>808,79</w:t>
            </w:r>
          </w:p>
        </w:tc>
        <w:tc>
          <w:tcPr>
            <w:tcW w:w="1844" w:type="dxa"/>
          </w:tcPr>
          <w:p w:rsidR="00072207" w:rsidRPr="00E56497" w:rsidRDefault="00072207" w:rsidP="00072207">
            <w:pPr>
              <w:widowControl/>
              <w:tabs>
                <w:tab w:val="left" w:pos="1451"/>
              </w:tabs>
              <w:autoSpaceDE/>
              <w:autoSpaceDN/>
              <w:adjustRightInd/>
              <w:spacing w:line="276" w:lineRule="auto"/>
              <w:ind w:right="459"/>
              <w:jc w:val="right"/>
              <w:rPr>
                <w:sz w:val="20"/>
                <w:szCs w:val="20"/>
                <w:lang w:eastAsia="en-US"/>
              </w:rPr>
            </w:pPr>
            <w:r>
              <w:rPr>
                <w:sz w:val="20"/>
                <w:szCs w:val="20"/>
                <w:lang w:eastAsia="en-US"/>
              </w:rPr>
              <w:t>445,56</w:t>
            </w:r>
          </w:p>
        </w:tc>
        <w:tc>
          <w:tcPr>
            <w:tcW w:w="1985" w:type="dxa"/>
          </w:tcPr>
          <w:p w:rsidR="00072207" w:rsidRPr="00E56497" w:rsidRDefault="00FC650F" w:rsidP="00365367">
            <w:pPr>
              <w:widowControl/>
              <w:tabs>
                <w:tab w:val="left" w:pos="1026"/>
              </w:tabs>
              <w:autoSpaceDE/>
              <w:autoSpaceDN/>
              <w:adjustRightInd/>
              <w:spacing w:line="276" w:lineRule="auto"/>
              <w:ind w:right="459"/>
              <w:jc w:val="right"/>
              <w:rPr>
                <w:sz w:val="20"/>
                <w:szCs w:val="20"/>
                <w:lang w:eastAsia="en-US"/>
              </w:rPr>
            </w:pPr>
            <w:r>
              <w:rPr>
                <w:sz w:val="20"/>
                <w:szCs w:val="20"/>
                <w:lang w:eastAsia="en-US"/>
              </w:rPr>
              <w:t>363,23</w:t>
            </w:r>
          </w:p>
        </w:tc>
      </w:tr>
      <w:tr w:rsidR="00072207" w:rsidRPr="00E56497" w:rsidTr="001D4D6C">
        <w:tc>
          <w:tcPr>
            <w:tcW w:w="4536" w:type="dxa"/>
          </w:tcPr>
          <w:p w:rsidR="00072207" w:rsidRPr="00E56497" w:rsidRDefault="00072207" w:rsidP="001D4D6C">
            <w:pPr>
              <w:widowControl/>
              <w:autoSpaceDE/>
              <w:autoSpaceDN/>
              <w:adjustRightInd/>
              <w:spacing w:line="276" w:lineRule="auto"/>
              <w:jc w:val="both"/>
              <w:rPr>
                <w:sz w:val="20"/>
                <w:szCs w:val="20"/>
                <w:lang w:eastAsia="en-US"/>
              </w:rPr>
            </w:pPr>
            <w:r w:rsidRPr="00E56497">
              <w:rPr>
                <w:sz w:val="20"/>
                <w:szCs w:val="20"/>
                <w:lang w:eastAsia="en-US"/>
              </w:rPr>
              <w:t xml:space="preserve">  -Sukauptos mokėtinos sumos</w:t>
            </w:r>
          </w:p>
        </w:tc>
        <w:tc>
          <w:tcPr>
            <w:tcW w:w="1701" w:type="dxa"/>
          </w:tcPr>
          <w:p w:rsidR="00072207" w:rsidRPr="00E56497" w:rsidRDefault="00511751" w:rsidP="00682935">
            <w:pPr>
              <w:widowControl/>
              <w:tabs>
                <w:tab w:val="left" w:pos="1451"/>
              </w:tabs>
              <w:autoSpaceDE/>
              <w:autoSpaceDN/>
              <w:adjustRightInd/>
              <w:spacing w:line="276" w:lineRule="auto"/>
              <w:ind w:right="459"/>
              <w:jc w:val="right"/>
              <w:rPr>
                <w:sz w:val="20"/>
                <w:szCs w:val="20"/>
                <w:lang w:eastAsia="en-US"/>
              </w:rPr>
            </w:pPr>
            <w:r>
              <w:rPr>
                <w:sz w:val="20"/>
                <w:szCs w:val="20"/>
                <w:lang w:eastAsia="en-US"/>
              </w:rPr>
              <w:t>1 148,87</w:t>
            </w:r>
          </w:p>
        </w:tc>
        <w:tc>
          <w:tcPr>
            <w:tcW w:w="1844" w:type="dxa"/>
          </w:tcPr>
          <w:p w:rsidR="00072207" w:rsidRPr="00E56497" w:rsidRDefault="00072207" w:rsidP="00072207">
            <w:pPr>
              <w:widowControl/>
              <w:tabs>
                <w:tab w:val="left" w:pos="1451"/>
              </w:tabs>
              <w:autoSpaceDE/>
              <w:autoSpaceDN/>
              <w:adjustRightInd/>
              <w:spacing w:line="276" w:lineRule="auto"/>
              <w:ind w:right="459"/>
              <w:jc w:val="right"/>
              <w:rPr>
                <w:sz w:val="20"/>
                <w:szCs w:val="20"/>
                <w:lang w:eastAsia="en-US"/>
              </w:rPr>
            </w:pPr>
            <w:r>
              <w:rPr>
                <w:sz w:val="20"/>
                <w:szCs w:val="20"/>
                <w:lang w:eastAsia="en-US"/>
              </w:rPr>
              <w:t>1 225,81</w:t>
            </w:r>
          </w:p>
        </w:tc>
        <w:tc>
          <w:tcPr>
            <w:tcW w:w="1985" w:type="dxa"/>
          </w:tcPr>
          <w:p w:rsidR="00072207" w:rsidRPr="00E56497" w:rsidRDefault="00FC650F" w:rsidP="00365367">
            <w:pPr>
              <w:widowControl/>
              <w:tabs>
                <w:tab w:val="left" w:pos="1026"/>
              </w:tabs>
              <w:autoSpaceDE/>
              <w:autoSpaceDN/>
              <w:adjustRightInd/>
              <w:spacing w:line="276" w:lineRule="auto"/>
              <w:ind w:right="459"/>
              <w:jc w:val="right"/>
              <w:rPr>
                <w:sz w:val="20"/>
                <w:szCs w:val="20"/>
                <w:lang w:eastAsia="en-US"/>
              </w:rPr>
            </w:pPr>
            <w:r>
              <w:rPr>
                <w:sz w:val="20"/>
                <w:szCs w:val="20"/>
                <w:lang w:eastAsia="en-US"/>
              </w:rPr>
              <w:t>-76,94</w:t>
            </w:r>
          </w:p>
        </w:tc>
      </w:tr>
      <w:tr w:rsidR="00072207" w:rsidRPr="00E56497" w:rsidTr="001D4D6C">
        <w:tc>
          <w:tcPr>
            <w:tcW w:w="4536" w:type="dxa"/>
          </w:tcPr>
          <w:p w:rsidR="00072207" w:rsidRPr="00E56497" w:rsidRDefault="00072207" w:rsidP="001D4D6C">
            <w:pPr>
              <w:widowControl/>
              <w:autoSpaceDE/>
              <w:autoSpaceDN/>
              <w:adjustRightInd/>
              <w:spacing w:line="276" w:lineRule="auto"/>
              <w:jc w:val="both"/>
              <w:rPr>
                <w:sz w:val="20"/>
                <w:szCs w:val="20"/>
                <w:lang w:eastAsia="en-US"/>
              </w:rPr>
            </w:pPr>
            <w:r w:rsidRPr="00E56497">
              <w:rPr>
                <w:sz w:val="20"/>
                <w:szCs w:val="20"/>
                <w:lang w:eastAsia="en-US"/>
              </w:rPr>
              <w:t xml:space="preserve">  -Kiti trumpalaikiai įsipareigojimai</w:t>
            </w:r>
          </w:p>
        </w:tc>
        <w:tc>
          <w:tcPr>
            <w:tcW w:w="1701" w:type="dxa"/>
          </w:tcPr>
          <w:p w:rsidR="00072207" w:rsidRPr="00E56497" w:rsidRDefault="00511751" w:rsidP="00682935">
            <w:pPr>
              <w:widowControl/>
              <w:tabs>
                <w:tab w:val="left" w:pos="1451"/>
              </w:tabs>
              <w:autoSpaceDE/>
              <w:autoSpaceDN/>
              <w:adjustRightInd/>
              <w:spacing w:line="276" w:lineRule="auto"/>
              <w:ind w:right="459"/>
              <w:jc w:val="right"/>
              <w:rPr>
                <w:sz w:val="20"/>
                <w:szCs w:val="20"/>
                <w:lang w:eastAsia="en-US"/>
              </w:rPr>
            </w:pPr>
            <w:r>
              <w:rPr>
                <w:sz w:val="20"/>
                <w:szCs w:val="20"/>
                <w:lang w:eastAsia="en-US"/>
              </w:rPr>
              <w:t>228,49</w:t>
            </w:r>
          </w:p>
        </w:tc>
        <w:tc>
          <w:tcPr>
            <w:tcW w:w="1844" w:type="dxa"/>
          </w:tcPr>
          <w:p w:rsidR="00072207" w:rsidRPr="00E56497" w:rsidRDefault="00072207" w:rsidP="00072207">
            <w:pPr>
              <w:widowControl/>
              <w:tabs>
                <w:tab w:val="left" w:pos="1451"/>
              </w:tabs>
              <w:autoSpaceDE/>
              <w:autoSpaceDN/>
              <w:adjustRightInd/>
              <w:spacing w:line="276" w:lineRule="auto"/>
              <w:ind w:right="459"/>
              <w:jc w:val="right"/>
              <w:rPr>
                <w:sz w:val="20"/>
                <w:szCs w:val="20"/>
                <w:lang w:eastAsia="en-US"/>
              </w:rPr>
            </w:pPr>
            <w:r>
              <w:rPr>
                <w:sz w:val="20"/>
                <w:szCs w:val="20"/>
                <w:lang w:eastAsia="en-US"/>
              </w:rPr>
              <w:t>623,66</w:t>
            </w:r>
          </w:p>
        </w:tc>
        <w:tc>
          <w:tcPr>
            <w:tcW w:w="1985" w:type="dxa"/>
          </w:tcPr>
          <w:p w:rsidR="00072207" w:rsidRPr="00E56497" w:rsidRDefault="00FC650F" w:rsidP="00365367">
            <w:pPr>
              <w:widowControl/>
              <w:tabs>
                <w:tab w:val="left" w:pos="1026"/>
              </w:tabs>
              <w:autoSpaceDE/>
              <w:autoSpaceDN/>
              <w:adjustRightInd/>
              <w:spacing w:line="276" w:lineRule="auto"/>
              <w:ind w:right="459"/>
              <w:jc w:val="right"/>
              <w:rPr>
                <w:sz w:val="20"/>
                <w:szCs w:val="20"/>
                <w:lang w:eastAsia="en-US"/>
              </w:rPr>
            </w:pPr>
            <w:r>
              <w:rPr>
                <w:sz w:val="20"/>
                <w:szCs w:val="20"/>
                <w:lang w:eastAsia="en-US"/>
              </w:rPr>
              <w:t>-395,17</w:t>
            </w:r>
          </w:p>
        </w:tc>
      </w:tr>
      <w:tr w:rsidR="00072207" w:rsidRPr="00E56497" w:rsidTr="001D4D6C">
        <w:tc>
          <w:tcPr>
            <w:tcW w:w="4536" w:type="dxa"/>
          </w:tcPr>
          <w:p w:rsidR="00072207" w:rsidRPr="00E56497" w:rsidRDefault="00072207" w:rsidP="001D4D6C">
            <w:pPr>
              <w:widowControl/>
              <w:autoSpaceDE/>
              <w:autoSpaceDN/>
              <w:adjustRightInd/>
              <w:spacing w:line="276" w:lineRule="auto"/>
              <w:jc w:val="both"/>
              <w:rPr>
                <w:b/>
                <w:i/>
                <w:sz w:val="20"/>
                <w:szCs w:val="20"/>
                <w:lang w:eastAsia="en-US"/>
              </w:rPr>
            </w:pPr>
            <w:r w:rsidRPr="00E56497">
              <w:rPr>
                <w:b/>
                <w:i/>
                <w:sz w:val="20"/>
                <w:szCs w:val="20"/>
                <w:lang w:eastAsia="en-US"/>
              </w:rPr>
              <w:t>Grynasis turtas, t. sk.</w:t>
            </w:r>
          </w:p>
        </w:tc>
        <w:tc>
          <w:tcPr>
            <w:tcW w:w="1701" w:type="dxa"/>
          </w:tcPr>
          <w:p w:rsidR="00072207" w:rsidRPr="00E56497" w:rsidRDefault="00511751" w:rsidP="00682935">
            <w:pPr>
              <w:widowControl/>
              <w:tabs>
                <w:tab w:val="left" w:pos="1451"/>
              </w:tabs>
              <w:autoSpaceDE/>
              <w:autoSpaceDN/>
              <w:adjustRightInd/>
              <w:spacing w:line="276" w:lineRule="auto"/>
              <w:ind w:right="459"/>
              <w:jc w:val="right"/>
              <w:rPr>
                <w:b/>
                <w:sz w:val="20"/>
                <w:szCs w:val="20"/>
                <w:lang w:eastAsia="en-US"/>
              </w:rPr>
            </w:pPr>
            <w:r>
              <w:rPr>
                <w:b/>
                <w:sz w:val="20"/>
                <w:szCs w:val="20"/>
                <w:lang w:eastAsia="en-US"/>
              </w:rPr>
              <w:t>37 136,46</w:t>
            </w:r>
          </w:p>
        </w:tc>
        <w:tc>
          <w:tcPr>
            <w:tcW w:w="1844" w:type="dxa"/>
          </w:tcPr>
          <w:p w:rsidR="00072207" w:rsidRPr="00E56497" w:rsidRDefault="00072207" w:rsidP="00072207">
            <w:pPr>
              <w:widowControl/>
              <w:tabs>
                <w:tab w:val="left" w:pos="1451"/>
              </w:tabs>
              <w:autoSpaceDE/>
              <w:autoSpaceDN/>
              <w:adjustRightInd/>
              <w:spacing w:line="276" w:lineRule="auto"/>
              <w:ind w:right="459"/>
              <w:jc w:val="right"/>
              <w:rPr>
                <w:b/>
                <w:sz w:val="20"/>
                <w:szCs w:val="20"/>
                <w:lang w:eastAsia="en-US"/>
              </w:rPr>
            </w:pPr>
            <w:r>
              <w:rPr>
                <w:b/>
                <w:sz w:val="20"/>
                <w:szCs w:val="20"/>
                <w:lang w:eastAsia="en-US"/>
              </w:rPr>
              <w:t>36 356,54</w:t>
            </w:r>
          </w:p>
        </w:tc>
        <w:tc>
          <w:tcPr>
            <w:tcW w:w="1985" w:type="dxa"/>
          </w:tcPr>
          <w:p w:rsidR="00072207" w:rsidRPr="00E56497" w:rsidRDefault="00FC650F" w:rsidP="00365367">
            <w:pPr>
              <w:widowControl/>
              <w:tabs>
                <w:tab w:val="left" w:pos="1026"/>
              </w:tabs>
              <w:autoSpaceDE/>
              <w:autoSpaceDN/>
              <w:adjustRightInd/>
              <w:spacing w:line="276" w:lineRule="auto"/>
              <w:ind w:right="459"/>
              <w:jc w:val="right"/>
              <w:rPr>
                <w:b/>
                <w:sz w:val="20"/>
                <w:szCs w:val="20"/>
                <w:lang w:eastAsia="en-US"/>
              </w:rPr>
            </w:pPr>
            <w:r>
              <w:rPr>
                <w:b/>
                <w:sz w:val="20"/>
                <w:szCs w:val="20"/>
                <w:lang w:eastAsia="en-US"/>
              </w:rPr>
              <w:t>779,92</w:t>
            </w:r>
          </w:p>
        </w:tc>
      </w:tr>
      <w:tr w:rsidR="00072207" w:rsidRPr="00E56497" w:rsidTr="001D4D6C">
        <w:tc>
          <w:tcPr>
            <w:tcW w:w="4536" w:type="dxa"/>
          </w:tcPr>
          <w:p w:rsidR="00072207" w:rsidRPr="00E56497" w:rsidRDefault="00072207" w:rsidP="001D4D6C">
            <w:pPr>
              <w:widowControl/>
              <w:autoSpaceDE/>
              <w:autoSpaceDN/>
              <w:adjustRightInd/>
              <w:spacing w:line="276" w:lineRule="auto"/>
              <w:jc w:val="both"/>
              <w:rPr>
                <w:sz w:val="20"/>
                <w:szCs w:val="20"/>
                <w:lang w:eastAsia="en-US"/>
              </w:rPr>
            </w:pPr>
            <w:r w:rsidRPr="00E56497">
              <w:rPr>
                <w:sz w:val="20"/>
                <w:szCs w:val="20"/>
                <w:lang w:eastAsia="en-US"/>
              </w:rPr>
              <w:t>Rezervai</w:t>
            </w:r>
          </w:p>
        </w:tc>
        <w:tc>
          <w:tcPr>
            <w:tcW w:w="1701" w:type="dxa"/>
          </w:tcPr>
          <w:p w:rsidR="00072207" w:rsidRPr="00E56497" w:rsidRDefault="00511751" w:rsidP="00682935">
            <w:pPr>
              <w:widowControl/>
              <w:tabs>
                <w:tab w:val="left" w:pos="1451"/>
              </w:tabs>
              <w:autoSpaceDE/>
              <w:autoSpaceDN/>
              <w:adjustRightInd/>
              <w:spacing w:line="276" w:lineRule="auto"/>
              <w:ind w:right="459"/>
              <w:jc w:val="right"/>
              <w:rPr>
                <w:sz w:val="20"/>
                <w:szCs w:val="20"/>
                <w:lang w:eastAsia="en-US"/>
              </w:rPr>
            </w:pPr>
            <w:r>
              <w:rPr>
                <w:sz w:val="20"/>
                <w:szCs w:val="20"/>
                <w:lang w:eastAsia="en-US"/>
              </w:rPr>
              <w:t>164,28</w:t>
            </w:r>
          </w:p>
        </w:tc>
        <w:tc>
          <w:tcPr>
            <w:tcW w:w="1844" w:type="dxa"/>
          </w:tcPr>
          <w:p w:rsidR="00072207" w:rsidRPr="00E56497" w:rsidRDefault="00072207" w:rsidP="00072207">
            <w:pPr>
              <w:widowControl/>
              <w:tabs>
                <w:tab w:val="left" w:pos="1451"/>
              </w:tabs>
              <w:autoSpaceDE/>
              <w:autoSpaceDN/>
              <w:adjustRightInd/>
              <w:spacing w:line="276" w:lineRule="auto"/>
              <w:ind w:right="459"/>
              <w:jc w:val="right"/>
              <w:rPr>
                <w:sz w:val="20"/>
                <w:szCs w:val="20"/>
                <w:lang w:eastAsia="en-US"/>
              </w:rPr>
            </w:pPr>
            <w:r>
              <w:rPr>
                <w:sz w:val="20"/>
                <w:szCs w:val="20"/>
                <w:lang w:eastAsia="en-US"/>
              </w:rPr>
              <w:t>153,28</w:t>
            </w:r>
          </w:p>
        </w:tc>
        <w:tc>
          <w:tcPr>
            <w:tcW w:w="1985" w:type="dxa"/>
          </w:tcPr>
          <w:p w:rsidR="00072207" w:rsidRPr="00E56497" w:rsidRDefault="00FC650F" w:rsidP="00365367">
            <w:pPr>
              <w:widowControl/>
              <w:tabs>
                <w:tab w:val="left" w:pos="1026"/>
              </w:tabs>
              <w:autoSpaceDE/>
              <w:autoSpaceDN/>
              <w:adjustRightInd/>
              <w:spacing w:line="276" w:lineRule="auto"/>
              <w:ind w:right="459"/>
              <w:jc w:val="right"/>
              <w:rPr>
                <w:sz w:val="20"/>
                <w:szCs w:val="20"/>
                <w:lang w:eastAsia="en-US"/>
              </w:rPr>
            </w:pPr>
            <w:r>
              <w:rPr>
                <w:sz w:val="20"/>
                <w:szCs w:val="20"/>
                <w:lang w:eastAsia="en-US"/>
              </w:rPr>
              <w:t>11,00</w:t>
            </w:r>
          </w:p>
        </w:tc>
      </w:tr>
      <w:tr w:rsidR="00072207" w:rsidRPr="00E56497" w:rsidTr="001D4D6C">
        <w:tc>
          <w:tcPr>
            <w:tcW w:w="4536" w:type="dxa"/>
          </w:tcPr>
          <w:p w:rsidR="00072207" w:rsidRPr="00E56497" w:rsidRDefault="00072207" w:rsidP="001D4D6C">
            <w:pPr>
              <w:widowControl/>
              <w:autoSpaceDE/>
              <w:autoSpaceDN/>
              <w:adjustRightInd/>
              <w:spacing w:line="276" w:lineRule="auto"/>
              <w:jc w:val="both"/>
              <w:rPr>
                <w:sz w:val="20"/>
                <w:szCs w:val="20"/>
                <w:lang w:eastAsia="en-US"/>
              </w:rPr>
            </w:pPr>
            <w:r w:rsidRPr="00E56497">
              <w:rPr>
                <w:sz w:val="20"/>
                <w:szCs w:val="20"/>
                <w:lang w:eastAsia="en-US"/>
              </w:rPr>
              <w:t>Nuosavybės metodo įtaka</w:t>
            </w:r>
          </w:p>
        </w:tc>
        <w:tc>
          <w:tcPr>
            <w:tcW w:w="1701" w:type="dxa"/>
          </w:tcPr>
          <w:p w:rsidR="00072207" w:rsidRPr="00E56497" w:rsidRDefault="00511751" w:rsidP="00682935">
            <w:pPr>
              <w:widowControl/>
              <w:tabs>
                <w:tab w:val="left" w:pos="1451"/>
              </w:tabs>
              <w:autoSpaceDE/>
              <w:autoSpaceDN/>
              <w:adjustRightInd/>
              <w:spacing w:line="276" w:lineRule="auto"/>
              <w:ind w:right="459"/>
              <w:jc w:val="right"/>
              <w:rPr>
                <w:sz w:val="20"/>
                <w:szCs w:val="20"/>
                <w:lang w:eastAsia="en-US"/>
              </w:rPr>
            </w:pPr>
            <w:r>
              <w:rPr>
                <w:sz w:val="20"/>
                <w:szCs w:val="20"/>
                <w:lang w:eastAsia="en-US"/>
              </w:rPr>
              <w:t>-1 634,33</w:t>
            </w:r>
          </w:p>
        </w:tc>
        <w:tc>
          <w:tcPr>
            <w:tcW w:w="1844" w:type="dxa"/>
          </w:tcPr>
          <w:p w:rsidR="00072207" w:rsidRPr="00E56497" w:rsidRDefault="00072207" w:rsidP="00072207">
            <w:pPr>
              <w:widowControl/>
              <w:tabs>
                <w:tab w:val="left" w:pos="1451"/>
              </w:tabs>
              <w:autoSpaceDE/>
              <w:autoSpaceDN/>
              <w:adjustRightInd/>
              <w:spacing w:line="276" w:lineRule="auto"/>
              <w:ind w:right="459"/>
              <w:jc w:val="right"/>
              <w:rPr>
                <w:sz w:val="20"/>
                <w:szCs w:val="20"/>
                <w:lang w:eastAsia="en-US"/>
              </w:rPr>
            </w:pPr>
            <w:r w:rsidRPr="00E56497">
              <w:rPr>
                <w:sz w:val="20"/>
                <w:szCs w:val="20"/>
                <w:lang w:eastAsia="en-US"/>
              </w:rPr>
              <w:t>-</w:t>
            </w:r>
            <w:r>
              <w:rPr>
                <w:sz w:val="20"/>
                <w:szCs w:val="20"/>
                <w:lang w:eastAsia="en-US"/>
              </w:rPr>
              <w:t>1 703,79</w:t>
            </w:r>
          </w:p>
        </w:tc>
        <w:tc>
          <w:tcPr>
            <w:tcW w:w="1985" w:type="dxa"/>
          </w:tcPr>
          <w:p w:rsidR="00072207" w:rsidRPr="00E56497" w:rsidRDefault="00FC650F" w:rsidP="00365367">
            <w:pPr>
              <w:widowControl/>
              <w:tabs>
                <w:tab w:val="left" w:pos="1026"/>
              </w:tabs>
              <w:autoSpaceDE/>
              <w:autoSpaceDN/>
              <w:adjustRightInd/>
              <w:spacing w:line="276" w:lineRule="auto"/>
              <w:ind w:right="459"/>
              <w:jc w:val="right"/>
              <w:rPr>
                <w:sz w:val="20"/>
                <w:szCs w:val="20"/>
                <w:lang w:eastAsia="en-US"/>
              </w:rPr>
            </w:pPr>
            <w:r>
              <w:rPr>
                <w:sz w:val="20"/>
                <w:szCs w:val="20"/>
                <w:lang w:eastAsia="en-US"/>
              </w:rPr>
              <w:t>69,46</w:t>
            </w:r>
          </w:p>
        </w:tc>
      </w:tr>
      <w:tr w:rsidR="00072207" w:rsidRPr="00E56497" w:rsidTr="001D4D6C">
        <w:tc>
          <w:tcPr>
            <w:tcW w:w="4536" w:type="dxa"/>
          </w:tcPr>
          <w:p w:rsidR="00072207" w:rsidRPr="00E56497" w:rsidRDefault="00072207" w:rsidP="001D4D6C">
            <w:pPr>
              <w:widowControl/>
              <w:autoSpaceDE/>
              <w:autoSpaceDN/>
              <w:adjustRightInd/>
              <w:spacing w:line="276" w:lineRule="auto"/>
              <w:jc w:val="both"/>
              <w:rPr>
                <w:sz w:val="20"/>
                <w:szCs w:val="20"/>
                <w:lang w:eastAsia="en-US"/>
              </w:rPr>
            </w:pPr>
            <w:r w:rsidRPr="00E56497">
              <w:rPr>
                <w:sz w:val="20"/>
                <w:szCs w:val="20"/>
                <w:lang w:eastAsia="en-US"/>
              </w:rPr>
              <w:t>Sukauptas perviršis (deficitas), t.sk.:</w:t>
            </w:r>
          </w:p>
        </w:tc>
        <w:tc>
          <w:tcPr>
            <w:tcW w:w="1701" w:type="dxa"/>
          </w:tcPr>
          <w:p w:rsidR="00072207" w:rsidRPr="00E56497" w:rsidRDefault="00511751" w:rsidP="00682935">
            <w:pPr>
              <w:widowControl/>
              <w:tabs>
                <w:tab w:val="left" w:pos="1451"/>
              </w:tabs>
              <w:autoSpaceDE/>
              <w:autoSpaceDN/>
              <w:adjustRightInd/>
              <w:spacing w:line="276" w:lineRule="auto"/>
              <w:ind w:right="459"/>
              <w:jc w:val="right"/>
              <w:rPr>
                <w:sz w:val="20"/>
                <w:szCs w:val="20"/>
                <w:lang w:eastAsia="en-US"/>
              </w:rPr>
            </w:pPr>
            <w:r>
              <w:rPr>
                <w:sz w:val="20"/>
                <w:szCs w:val="20"/>
                <w:lang w:eastAsia="en-US"/>
              </w:rPr>
              <w:t>38 606,51</w:t>
            </w:r>
          </w:p>
        </w:tc>
        <w:tc>
          <w:tcPr>
            <w:tcW w:w="1844" w:type="dxa"/>
          </w:tcPr>
          <w:p w:rsidR="00072207" w:rsidRPr="00E56497" w:rsidRDefault="00072207" w:rsidP="00072207">
            <w:pPr>
              <w:widowControl/>
              <w:tabs>
                <w:tab w:val="left" w:pos="1451"/>
              </w:tabs>
              <w:autoSpaceDE/>
              <w:autoSpaceDN/>
              <w:adjustRightInd/>
              <w:spacing w:line="276" w:lineRule="auto"/>
              <w:ind w:right="459"/>
              <w:jc w:val="right"/>
              <w:rPr>
                <w:sz w:val="20"/>
                <w:szCs w:val="20"/>
                <w:lang w:eastAsia="en-US"/>
              </w:rPr>
            </w:pPr>
            <w:r>
              <w:rPr>
                <w:sz w:val="20"/>
                <w:szCs w:val="20"/>
                <w:lang w:eastAsia="en-US"/>
              </w:rPr>
              <w:t>37 907,06</w:t>
            </w:r>
          </w:p>
        </w:tc>
        <w:tc>
          <w:tcPr>
            <w:tcW w:w="1985" w:type="dxa"/>
          </w:tcPr>
          <w:p w:rsidR="00072207" w:rsidRPr="00E56497" w:rsidRDefault="00FC650F" w:rsidP="00365367">
            <w:pPr>
              <w:widowControl/>
              <w:tabs>
                <w:tab w:val="left" w:pos="1026"/>
              </w:tabs>
              <w:autoSpaceDE/>
              <w:autoSpaceDN/>
              <w:adjustRightInd/>
              <w:spacing w:line="276" w:lineRule="auto"/>
              <w:ind w:right="459"/>
              <w:jc w:val="right"/>
              <w:rPr>
                <w:sz w:val="20"/>
                <w:szCs w:val="20"/>
                <w:lang w:eastAsia="en-US"/>
              </w:rPr>
            </w:pPr>
            <w:r>
              <w:rPr>
                <w:sz w:val="20"/>
                <w:szCs w:val="20"/>
                <w:lang w:eastAsia="en-US"/>
              </w:rPr>
              <w:t>699,45</w:t>
            </w:r>
          </w:p>
        </w:tc>
      </w:tr>
      <w:tr w:rsidR="00072207" w:rsidRPr="00E56497" w:rsidTr="001D4D6C">
        <w:tc>
          <w:tcPr>
            <w:tcW w:w="4536" w:type="dxa"/>
          </w:tcPr>
          <w:p w:rsidR="00072207" w:rsidRPr="00E56497" w:rsidRDefault="00072207" w:rsidP="001D4D6C">
            <w:pPr>
              <w:widowControl/>
              <w:autoSpaceDE/>
              <w:autoSpaceDN/>
              <w:adjustRightInd/>
              <w:spacing w:line="276" w:lineRule="auto"/>
              <w:jc w:val="both"/>
              <w:rPr>
                <w:sz w:val="20"/>
                <w:szCs w:val="20"/>
                <w:lang w:eastAsia="en-US"/>
              </w:rPr>
            </w:pPr>
            <w:r w:rsidRPr="00E56497">
              <w:rPr>
                <w:sz w:val="20"/>
                <w:szCs w:val="20"/>
                <w:lang w:eastAsia="en-US"/>
              </w:rPr>
              <w:t xml:space="preserve">  -Einamųjų metų perviršis ar deficitas</w:t>
            </w:r>
          </w:p>
        </w:tc>
        <w:tc>
          <w:tcPr>
            <w:tcW w:w="1701" w:type="dxa"/>
          </w:tcPr>
          <w:p w:rsidR="00072207" w:rsidRPr="00E56497" w:rsidRDefault="00511751" w:rsidP="00682935">
            <w:pPr>
              <w:widowControl/>
              <w:tabs>
                <w:tab w:val="left" w:pos="1451"/>
              </w:tabs>
              <w:autoSpaceDE/>
              <w:autoSpaceDN/>
              <w:adjustRightInd/>
              <w:spacing w:line="276" w:lineRule="auto"/>
              <w:ind w:right="459"/>
              <w:jc w:val="right"/>
              <w:rPr>
                <w:sz w:val="20"/>
                <w:szCs w:val="20"/>
                <w:lang w:eastAsia="en-US"/>
              </w:rPr>
            </w:pPr>
            <w:r>
              <w:rPr>
                <w:sz w:val="20"/>
                <w:szCs w:val="20"/>
                <w:lang w:eastAsia="en-US"/>
              </w:rPr>
              <w:t>699,45</w:t>
            </w:r>
          </w:p>
        </w:tc>
        <w:tc>
          <w:tcPr>
            <w:tcW w:w="1844" w:type="dxa"/>
          </w:tcPr>
          <w:p w:rsidR="00072207" w:rsidRPr="00E56497" w:rsidRDefault="00072207" w:rsidP="00072207">
            <w:pPr>
              <w:widowControl/>
              <w:tabs>
                <w:tab w:val="left" w:pos="1451"/>
              </w:tabs>
              <w:autoSpaceDE/>
              <w:autoSpaceDN/>
              <w:adjustRightInd/>
              <w:spacing w:line="276" w:lineRule="auto"/>
              <w:ind w:right="459"/>
              <w:jc w:val="right"/>
              <w:rPr>
                <w:sz w:val="20"/>
                <w:szCs w:val="20"/>
                <w:lang w:eastAsia="en-US"/>
              </w:rPr>
            </w:pPr>
            <w:r>
              <w:rPr>
                <w:sz w:val="20"/>
                <w:szCs w:val="20"/>
                <w:lang w:eastAsia="en-US"/>
              </w:rPr>
              <w:t>1 183,75</w:t>
            </w:r>
          </w:p>
        </w:tc>
        <w:tc>
          <w:tcPr>
            <w:tcW w:w="1985" w:type="dxa"/>
          </w:tcPr>
          <w:p w:rsidR="00072207" w:rsidRPr="00E56497" w:rsidRDefault="00FC650F" w:rsidP="00365367">
            <w:pPr>
              <w:widowControl/>
              <w:tabs>
                <w:tab w:val="left" w:pos="1026"/>
              </w:tabs>
              <w:autoSpaceDE/>
              <w:autoSpaceDN/>
              <w:adjustRightInd/>
              <w:spacing w:line="276" w:lineRule="auto"/>
              <w:ind w:right="459"/>
              <w:jc w:val="right"/>
              <w:rPr>
                <w:sz w:val="20"/>
                <w:szCs w:val="20"/>
                <w:lang w:eastAsia="en-US"/>
              </w:rPr>
            </w:pPr>
            <w:r>
              <w:rPr>
                <w:sz w:val="20"/>
                <w:szCs w:val="20"/>
                <w:lang w:eastAsia="en-US"/>
              </w:rPr>
              <w:t>-484,3</w:t>
            </w:r>
          </w:p>
        </w:tc>
      </w:tr>
      <w:tr w:rsidR="00072207" w:rsidRPr="00E56497" w:rsidTr="001D4D6C">
        <w:tc>
          <w:tcPr>
            <w:tcW w:w="4536" w:type="dxa"/>
          </w:tcPr>
          <w:p w:rsidR="00072207" w:rsidRPr="00E56497" w:rsidRDefault="00072207" w:rsidP="001D4D6C">
            <w:pPr>
              <w:widowControl/>
              <w:autoSpaceDE/>
              <w:autoSpaceDN/>
              <w:adjustRightInd/>
              <w:spacing w:line="276" w:lineRule="auto"/>
              <w:jc w:val="both"/>
              <w:rPr>
                <w:sz w:val="20"/>
                <w:szCs w:val="20"/>
                <w:lang w:eastAsia="en-US"/>
              </w:rPr>
            </w:pPr>
            <w:r w:rsidRPr="00E56497">
              <w:rPr>
                <w:sz w:val="20"/>
                <w:szCs w:val="20"/>
                <w:lang w:eastAsia="en-US"/>
              </w:rPr>
              <w:t xml:space="preserve">  -Ankstesniųjų metų perviršis ar deficitas</w:t>
            </w:r>
          </w:p>
        </w:tc>
        <w:tc>
          <w:tcPr>
            <w:tcW w:w="1701" w:type="dxa"/>
          </w:tcPr>
          <w:p w:rsidR="00072207" w:rsidRPr="00E56497" w:rsidRDefault="00511751" w:rsidP="00682935">
            <w:pPr>
              <w:widowControl/>
              <w:tabs>
                <w:tab w:val="left" w:pos="1451"/>
              </w:tabs>
              <w:autoSpaceDE/>
              <w:autoSpaceDN/>
              <w:adjustRightInd/>
              <w:spacing w:line="276" w:lineRule="auto"/>
              <w:ind w:right="459"/>
              <w:jc w:val="right"/>
              <w:rPr>
                <w:sz w:val="20"/>
                <w:szCs w:val="20"/>
                <w:lang w:eastAsia="en-US"/>
              </w:rPr>
            </w:pPr>
            <w:r>
              <w:rPr>
                <w:sz w:val="20"/>
                <w:szCs w:val="20"/>
                <w:lang w:eastAsia="en-US"/>
              </w:rPr>
              <w:t>37 907,06</w:t>
            </w:r>
          </w:p>
        </w:tc>
        <w:tc>
          <w:tcPr>
            <w:tcW w:w="1844" w:type="dxa"/>
          </w:tcPr>
          <w:p w:rsidR="00072207" w:rsidRPr="00E56497" w:rsidRDefault="00072207" w:rsidP="00072207">
            <w:pPr>
              <w:widowControl/>
              <w:tabs>
                <w:tab w:val="left" w:pos="1451"/>
              </w:tabs>
              <w:autoSpaceDE/>
              <w:autoSpaceDN/>
              <w:adjustRightInd/>
              <w:spacing w:line="276" w:lineRule="auto"/>
              <w:ind w:right="459"/>
              <w:jc w:val="right"/>
              <w:rPr>
                <w:sz w:val="20"/>
                <w:szCs w:val="20"/>
                <w:lang w:eastAsia="en-US"/>
              </w:rPr>
            </w:pPr>
            <w:r>
              <w:rPr>
                <w:sz w:val="20"/>
                <w:szCs w:val="20"/>
                <w:lang w:eastAsia="en-US"/>
              </w:rPr>
              <w:t>36 723,31</w:t>
            </w:r>
          </w:p>
        </w:tc>
        <w:tc>
          <w:tcPr>
            <w:tcW w:w="1985" w:type="dxa"/>
          </w:tcPr>
          <w:p w:rsidR="00072207" w:rsidRPr="00E56497" w:rsidRDefault="00FC650F" w:rsidP="00365367">
            <w:pPr>
              <w:widowControl/>
              <w:tabs>
                <w:tab w:val="left" w:pos="1026"/>
              </w:tabs>
              <w:autoSpaceDE/>
              <w:autoSpaceDN/>
              <w:adjustRightInd/>
              <w:spacing w:line="276" w:lineRule="auto"/>
              <w:ind w:right="459"/>
              <w:jc w:val="right"/>
              <w:rPr>
                <w:sz w:val="20"/>
                <w:szCs w:val="20"/>
                <w:lang w:eastAsia="en-US"/>
              </w:rPr>
            </w:pPr>
            <w:r>
              <w:rPr>
                <w:sz w:val="20"/>
                <w:szCs w:val="20"/>
                <w:lang w:eastAsia="en-US"/>
              </w:rPr>
              <w:t>1183,75</w:t>
            </w:r>
          </w:p>
        </w:tc>
      </w:tr>
      <w:tr w:rsidR="00072207" w:rsidRPr="00E56497" w:rsidTr="001D4D6C">
        <w:tc>
          <w:tcPr>
            <w:tcW w:w="4536" w:type="dxa"/>
          </w:tcPr>
          <w:p w:rsidR="00072207" w:rsidRPr="00E56497" w:rsidRDefault="00072207" w:rsidP="001D4D6C">
            <w:pPr>
              <w:widowControl/>
              <w:autoSpaceDE/>
              <w:autoSpaceDN/>
              <w:adjustRightInd/>
              <w:spacing w:line="276" w:lineRule="auto"/>
              <w:jc w:val="both"/>
              <w:rPr>
                <w:b/>
                <w:i/>
                <w:sz w:val="20"/>
                <w:szCs w:val="20"/>
                <w:lang w:eastAsia="en-US"/>
              </w:rPr>
            </w:pPr>
            <w:r w:rsidRPr="00E56497">
              <w:rPr>
                <w:b/>
                <w:i/>
                <w:sz w:val="20"/>
                <w:szCs w:val="20"/>
                <w:lang w:eastAsia="en-US"/>
              </w:rPr>
              <w:t>Mažumos dalis</w:t>
            </w:r>
          </w:p>
        </w:tc>
        <w:tc>
          <w:tcPr>
            <w:tcW w:w="1701" w:type="dxa"/>
          </w:tcPr>
          <w:p w:rsidR="00072207" w:rsidRPr="00E56497" w:rsidRDefault="00511751" w:rsidP="001D4D6C">
            <w:pPr>
              <w:widowControl/>
              <w:tabs>
                <w:tab w:val="left" w:pos="1451"/>
              </w:tabs>
              <w:autoSpaceDE/>
              <w:autoSpaceDN/>
              <w:adjustRightInd/>
              <w:spacing w:line="276" w:lineRule="auto"/>
              <w:ind w:right="459"/>
              <w:jc w:val="right"/>
              <w:rPr>
                <w:sz w:val="20"/>
                <w:szCs w:val="20"/>
                <w:lang w:eastAsia="en-US"/>
              </w:rPr>
            </w:pPr>
            <w:r>
              <w:rPr>
                <w:sz w:val="20"/>
                <w:szCs w:val="20"/>
                <w:lang w:eastAsia="en-US"/>
              </w:rPr>
              <w:t>0</w:t>
            </w:r>
          </w:p>
        </w:tc>
        <w:tc>
          <w:tcPr>
            <w:tcW w:w="1844" w:type="dxa"/>
          </w:tcPr>
          <w:p w:rsidR="00072207" w:rsidRPr="00E56497" w:rsidRDefault="00072207" w:rsidP="00072207">
            <w:pPr>
              <w:widowControl/>
              <w:tabs>
                <w:tab w:val="left" w:pos="1451"/>
              </w:tabs>
              <w:autoSpaceDE/>
              <w:autoSpaceDN/>
              <w:adjustRightInd/>
              <w:spacing w:line="276" w:lineRule="auto"/>
              <w:ind w:right="459"/>
              <w:jc w:val="right"/>
              <w:rPr>
                <w:sz w:val="20"/>
                <w:szCs w:val="20"/>
                <w:lang w:eastAsia="en-US"/>
              </w:rPr>
            </w:pPr>
            <w:r w:rsidRPr="00E56497">
              <w:rPr>
                <w:sz w:val="20"/>
                <w:szCs w:val="20"/>
                <w:lang w:eastAsia="en-US"/>
              </w:rPr>
              <w:t>0</w:t>
            </w:r>
          </w:p>
        </w:tc>
        <w:tc>
          <w:tcPr>
            <w:tcW w:w="1985" w:type="dxa"/>
          </w:tcPr>
          <w:p w:rsidR="00072207" w:rsidRPr="00E56497" w:rsidRDefault="00FC650F" w:rsidP="001D4D6C">
            <w:pPr>
              <w:widowControl/>
              <w:tabs>
                <w:tab w:val="left" w:pos="1026"/>
              </w:tabs>
              <w:autoSpaceDE/>
              <w:autoSpaceDN/>
              <w:adjustRightInd/>
              <w:spacing w:line="276" w:lineRule="auto"/>
              <w:ind w:right="459"/>
              <w:jc w:val="right"/>
              <w:rPr>
                <w:sz w:val="20"/>
                <w:szCs w:val="20"/>
                <w:lang w:eastAsia="en-US"/>
              </w:rPr>
            </w:pPr>
            <w:r>
              <w:rPr>
                <w:sz w:val="20"/>
                <w:szCs w:val="20"/>
                <w:lang w:eastAsia="en-US"/>
              </w:rPr>
              <w:t>0</w:t>
            </w:r>
          </w:p>
        </w:tc>
      </w:tr>
      <w:tr w:rsidR="00072207" w:rsidRPr="00E56497" w:rsidTr="001D4D6C">
        <w:tc>
          <w:tcPr>
            <w:tcW w:w="4536" w:type="dxa"/>
            <w:shd w:val="clear" w:color="auto" w:fill="FFFFFF"/>
          </w:tcPr>
          <w:p w:rsidR="00072207" w:rsidRPr="00E56497" w:rsidRDefault="00072207" w:rsidP="001D4D6C">
            <w:pPr>
              <w:widowControl/>
              <w:autoSpaceDE/>
              <w:autoSpaceDN/>
              <w:adjustRightInd/>
              <w:spacing w:line="276" w:lineRule="auto"/>
              <w:jc w:val="both"/>
              <w:rPr>
                <w:b/>
                <w:i/>
                <w:sz w:val="20"/>
                <w:szCs w:val="20"/>
                <w:lang w:eastAsia="en-US"/>
              </w:rPr>
            </w:pPr>
            <w:r w:rsidRPr="00E56497">
              <w:rPr>
                <w:b/>
                <w:i/>
                <w:sz w:val="20"/>
                <w:szCs w:val="20"/>
                <w:lang w:eastAsia="en-US"/>
              </w:rPr>
              <w:t>Iš viso finansavimo sumų, įsipareigojimų, grynojo turto ir mažumos dalies</w:t>
            </w:r>
          </w:p>
        </w:tc>
        <w:tc>
          <w:tcPr>
            <w:tcW w:w="1701" w:type="dxa"/>
            <w:shd w:val="clear" w:color="auto" w:fill="FFFFFF"/>
          </w:tcPr>
          <w:p w:rsidR="00072207" w:rsidRPr="00E56497" w:rsidRDefault="00511751" w:rsidP="00682935">
            <w:pPr>
              <w:widowControl/>
              <w:tabs>
                <w:tab w:val="left" w:pos="1451"/>
              </w:tabs>
              <w:autoSpaceDE/>
              <w:autoSpaceDN/>
              <w:adjustRightInd/>
              <w:spacing w:line="276" w:lineRule="auto"/>
              <w:ind w:right="459"/>
              <w:jc w:val="right"/>
              <w:rPr>
                <w:b/>
                <w:sz w:val="20"/>
                <w:szCs w:val="20"/>
                <w:lang w:eastAsia="en-US"/>
              </w:rPr>
            </w:pPr>
            <w:r>
              <w:rPr>
                <w:b/>
                <w:sz w:val="20"/>
                <w:szCs w:val="20"/>
                <w:lang w:eastAsia="en-US"/>
              </w:rPr>
              <w:t>74 844,34</w:t>
            </w:r>
          </w:p>
        </w:tc>
        <w:tc>
          <w:tcPr>
            <w:tcW w:w="1844" w:type="dxa"/>
            <w:shd w:val="clear" w:color="auto" w:fill="FFFFFF"/>
          </w:tcPr>
          <w:p w:rsidR="00072207" w:rsidRPr="00E56497" w:rsidRDefault="00072207" w:rsidP="00072207">
            <w:pPr>
              <w:widowControl/>
              <w:tabs>
                <w:tab w:val="left" w:pos="1451"/>
              </w:tabs>
              <w:autoSpaceDE/>
              <w:autoSpaceDN/>
              <w:adjustRightInd/>
              <w:spacing w:line="276" w:lineRule="auto"/>
              <w:ind w:right="459"/>
              <w:jc w:val="right"/>
              <w:rPr>
                <w:b/>
                <w:sz w:val="20"/>
                <w:szCs w:val="20"/>
                <w:lang w:eastAsia="en-US"/>
              </w:rPr>
            </w:pPr>
            <w:r>
              <w:rPr>
                <w:b/>
                <w:sz w:val="20"/>
                <w:szCs w:val="20"/>
                <w:lang w:eastAsia="en-US"/>
              </w:rPr>
              <w:t>72 900,11</w:t>
            </w:r>
          </w:p>
        </w:tc>
        <w:tc>
          <w:tcPr>
            <w:tcW w:w="1985" w:type="dxa"/>
            <w:shd w:val="clear" w:color="auto" w:fill="FFFFFF"/>
          </w:tcPr>
          <w:p w:rsidR="00072207" w:rsidRPr="00E56497" w:rsidRDefault="00FC650F" w:rsidP="00365367">
            <w:pPr>
              <w:widowControl/>
              <w:tabs>
                <w:tab w:val="left" w:pos="1026"/>
              </w:tabs>
              <w:autoSpaceDE/>
              <w:autoSpaceDN/>
              <w:adjustRightInd/>
              <w:spacing w:line="276" w:lineRule="auto"/>
              <w:ind w:right="459"/>
              <w:jc w:val="right"/>
              <w:rPr>
                <w:b/>
                <w:sz w:val="20"/>
                <w:szCs w:val="20"/>
                <w:lang w:eastAsia="en-US"/>
              </w:rPr>
            </w:pPr>
            <w:r>
              <w:rPr>
                <w:b/>
                <w:sz w:val="20"/>
                <w:szCs w:val="20"/>
                <w:lang w:eastAsia="en-US"/>
              </w:rPr>
              <w:t>1944,23</w:t>
            </w:r>
          </w:p>
        </w:tc>
      </w:tr>
    </w:tbl>
    <w:p w:rsidR="00E425F8" w:rsidRPr="00E56497" w:rsidRDefault="00E425F8" w:rsidP="00E425F8">
      <w:pPr>
        <w:spacing w:line="360" w:lineRule="auto"/>
        <w:jc w:val="both"/>
        <w:rPr>
          <w:sz w:val="20"/>
          <w:szCs w:val="20"/>
          <w:lang w:eastAsia="en-US"/>
        </w:rPr>
      </w:pPr>
      <w:r w:rsidRPr="00E56497">
        <w:rPr>
          <w:sz w:val="20"/>
          <w:szCs w:val="20"/>
          <w:lang w:eastAsia="en-US"/>
        </w:rPr>
        <w:t>*Šaltinis. Konsoliduotųjų finansinių ataskaitų rinkinio Finansinės būklės ataskaita.</w:t>
      </w:r>
    </w:p>
    <w:p w:rsidR="00E425F8" w:rsidRPr="00E56497" w:rsidRDefault="00E425F8" w:rsidP="00E425F8">
      <w:pPr>
        <w:spacing w:line="360" w:lineRule="auto"/>
        <w:jc w:val="both"/>
        <w:rPr>
          <w:sz w:val="20"/>
          <w:szCs w:val="20"/>
          <w:lang w:eastAsia="en-US"/>
        </w:rPr>
      </w:pPr>
    </w:p>
    <w:p w:rsidR="00E425F8" w:rsidRPr="00E56497" w:rsidRDefault="00E425F8" w:rsidP="00E425F8">
      <w:pPr>
        <w:spacing w:line="360" w:lineRule="auto"/>
        <w:ind w:firstLine="720"/>
        <w:jc w:val="both"/>
        <w:rPr>
          <w:rFonts w:eastAsia="Calibri"/>
          <w:sz w:val="22"/>
          <w:szCs w:val="22"/>
          <w:lang w:eastAsia="en-US"/>
        </w:rPr>
      </w:pPr>
      <w:r w:rsidRPr="00E56497">
        <w:rPr>
          <w:rFonts w:eastAsia="Calibri"/>
          <w:sz w:val="22"/>
          <w:szCs w:val="22"/>
          <w:lang w:eastAsia="en-US"/>
        </w:rPr>
        <w:t xml:space="preserve">Trakų rajono savivaldybės kontrolės ir audito tarnybai pateiktame Trakų rajono savivaldybės </w:t>
      </w:r>
      <w:r w:rsidRPr="00FB0FB3">
        <w:rPr>
          <w:rFonts w:eastAsia="Calibri"/>
          <w:sz w:val="22"/>
          <w:szCs w:val="22"/>
          <w:lang w:eastAsia="en-US"/>
        </w:rPr>
        <w:t>Konsoliduotųjų Finansinių ataskaitų rinkinyje</w:t>
      </w:r>
      <w:r w:rsidRPr="00E56497">
        <w:rPr>
          <w:rFonts w:eastAsia="Calibri"/>
          <w:sz w:val="22"/>
          <w:szCs w:val="22"/>
          <w:lang w:eastAsia="en-US"/>
        </w:rPr>
        <w:t xml:space="preserve"> pateiktoje Finansinės būklės ataskaitoje parodytas </w:t>
      </w:r>
      <w:r w:rsidRPr="00E56497">
        <w:rPr>
          <w:rFonts w:eastAsia="Calibri"/>
          <w:lang w:eastAsia="en-US"/>
        </w:rPr>
        <w:t xml:space="preserve"> </w:t>
      </w:r>
      <w:r w:rsidRPr="00E56497">
        <w:rPr>
          <w:rFonts w:eastAsia="Calibri"/>
          <w:sz w:val="22"/>
          <w:szCs w:val="22"/>
          <w:lang w:eastAsia="en-US"/>
        </w:rPr>
        <w:t>savivaldybės viso turto likutis 201</w:t>
      </w:r>
      <w:r w:rsidR="00345B16">
        <w:rPr>
          <w:rFonts w:eastAsia="Calibri"/>
          <w:sz w:val="22"/>
          <w:szCs w:val="22"/>
          <w:lang w:eastAsia="en-US"/>
        </w:rPr>
        <w:t>6</w:t>
      </w:r>
      <w:r w:rsidRPr="00E56497">
        <w:rPr>
          <w:rFonts w:eastAsia="Calibri"/>
          <w:sz w:val="22"/>
          <w:szCs w:val="22"/>
          <w:lang w:eastAsia="en-US"/>
        </w:rPr>
        <w:t xml:space="preserve"> metų pabaigai sudarė </w:t>
      </w:r>
      <w:r w:rsidR="00194F38">
        <w:rPr>
          <w:rFonts w:eastAsia="Calibri"/>
          <w:sz w:val="22"/>
          <w:szCs w:val="22"/>
          <w:lang w:eastAsia="en-US"/>
        </w:rPr>
        <w:t>7</w:t>
      </w:r>
      <w:r w:rsidR="00345B16">
        <w:rPr>
          <w:rFonts w:eastAsia="Calibri"/>
          <w:sz w:val="22"/>
          <w:szCs w:val="22"/>
          <w:lang w:eastAsia="en-US"/>
        </w:rPr>
        <w:t>4</w:t>
      </w:r>
      <w:r w:rsidR="00194F38">
        <w:rPr>
          <w:rFonts w:eastAsia="Calibri"/>
          <w:sz w:val="22"/>
          <w:szCs w:val="22"/>
          <w:lang w:eastAsia="en-US"/>
        </w:rPr>
        <w:t xml:space="preserve"> </w:t>
      </w:r>
      <w:r w:rsidR="00345B16">
        <w:rPr>
          <w:rFonts w:eastAsia="Calibri"/>
          <w:sz w:val="22"/>
          <w:szCs w:val="22"/>
          <w:lang w:eastAsia="en-US"/>
        </w:rPr>
        <w:t>844,34</w:t>
      </w:r>
      <w:r w:rsidRPr="00E56497">
        <w:rPr>
          <w:rFonts w:eastAsia="Calibri"/>
          <w:sz w:val="22"/>
          <w:szCs w:val="22"/>
          <w:lang w:eastAsia="en-US"/>
        </w:rPr>
        <w:t xml:space="preserve"> tūkst. </w:t>
      </w:r>
      <w:r w:rsidR="00194F38">
        <w:rPr>
          <w:rFonts w:eastAsia="Calibri"/>
          <w:sz w:val="22"/>
          <w:szCs w:val="22"/>
          <w:lang w:eastAsia="en-US"/>
        </w:rPr>
        <w:t>Eurų.</w:t>
      </w:r>
      <w:r w:rsidRPr="00E56497">
        <w:rPr>
          <w:rFonts w:eastAsia="Calibri"/>
          <w:sz w:val="22"/>
          <w:szCs w:val="22"/>
          <w:lang w:eastAsia="en-US"/>
        </w:rPr>
        <w:t xml:space="preserve"> Lyginant su 201</w:t>
      </w:r>
      <w:r w:rsidR="00345B16">
        <w:rPr>
          <w:rFonts w:eastAsia="Calibri"/>
          <w:sz w:val="22"/>
          <w:szCs w:val="22"/>
          <w:lang w:eastAsia="en-US"/>
        </w:rPr>
        <w:t>5</w:t>
      </w:r>
      <w:r w:rsidRPr="00E56497">
        <w:rPr>
          <w:rFonts w:eastAsia="Calibri"/>
          <w:sz w:val="22"/>
          <w:szCs w:val="22"/>
          <w:lang w:eastAsia="en-US"/>
        </w:rPr>
        <w:t xml:space="preserve"> metais, </w:t>
      </w:r>
      <w:r w:rsidRPr="00E56497">
        <w:rPr>
          <w:rFonts w:eastAsia="Calibri"/>
          <w:sz w:val="22"/>
          <w:szCs w:val="22"/>
          <w:lang w:eastAsia="en-US"/>
        </w:rPr>
        <w:lastRenderedPageBreak/>
        <w:t xml:space="preserve">turto padidėjimas sudarė </w:t>
      </w:r>
      <w:r w:rsidR="00345B16">
        <w:rPr>
          <w:rFonts w:eastAsia="Calibri"/>
          <w:sz w:val="22"/>
          <w:szCs w:val="22"/>
          <w:lang w:eastAsia="en-US"/>
        </w:rPr>
        <w:t>1</w:t>
      </w:r>
      <w:r w:rsidR="00194F38">
        <w:rPr>
          <w:rFonts w:eastAsia="Calibri"/>
          <w:sz w:val="22"/>
          <w:szCs w:val="22"/>
          <w:lang w:eastAsia="en-US"/>
        </w:rPr>
        <w:t xml:space="preserve"> </w:t>
      </w:r>
      <w:r w:rsidR="00345B16">
        <w:rPr>
          <w:rFonts w:eastAsia="Calibri"/>
          <w:sz w:val="22"/>
          <w:szCs w:val="22"/>
          <w:lang w:eastAsia="en-US"/>
        </w:rPr>
        <w:t>183,75</w:t>
      </w:r>
      <w:r w:rsidRPr="00E56497">
        <w:rPr>
          <w:rFonts w:eastAsia="Calibri"/>
          <w:sz w:val="22"/>
          <w:szCs w:val="22"/>
          <w:lang w:eastAsia="en-US"/>
        </w:rPr>
        <w:t xml:space="preserve"> tūkst. </w:t>
      </w:r>
      <w:r w:rsidR="00194F38">
        <w:rPr>
          <w:rFonts w:eastAsia="Calibri"/>
          <w:sz w:val="22"/>
          <w:szCs w:val="22"/>
          <w:lang w:eastAsia="en-US"/>
        </w:rPr>
        <w:t>Eurų.</w:t>
      </w:r>
      <w:r w:rsidRPr="00E56497">
        <w:rPr>
          <w:rFonts w:eastAsia="Calibri"/>
          <w:sz w:val="22"/>
          <w:szCs w:val="22"/>
          <w:lang w:eastAsia="en-US"/>
        </w:rPr>
        <w:t xml:space="preserve"> Savivaldybės </w:t>
      </w:r>
      <w:r w:rsidR="00194F38">
        <w:rPr>
          <w:rFonts w:eastAsia="Calibri"/>
          <w:sz w:val="22"/>
          <w:szCs w:val="22"/>
          <w:lang w:eastAsia="en-US"/>
        </w:rPr>
        <w:t>i</w:t>
      </w:r>
      <w:r w:rsidRPr="00E56497">
        <w:rPr>
          <w:rFonts w:eastAsia="Calibri"/>
          <w:sz w:val="22"/>
          <w:szCs w:val="22"/>
          <w:lang w:eastAsia="en-US"/>
        </w:rPr>
        <w:t xml:space="preserve">lgalaikis </w:t>
      </w:r>
      <w:r w:rsidR="00194F38">
        <w:rPr>
          <w:rFonts w:eastAsia="Calibri"/>
          <w:sz w:val="22"/>
          <w:szCs w:val="22"/>
          <w:lang w:eastAsia="en-US"/>
        </w:rPr>
        <w:t xml:space="preserve">materialusis </w:t>
      </w:r>
      <w:r w:rsidRPr="00E56497">
        <w:rPr>
          <w:rFonts w:eastAsia="Calibri"/>
          <w:sz w:val="22"/>
          <w:szCs w:val="22"/>
          <w:lang w:eastAsia="en-US"/>
        </w:rPr>
        <w:t>turtas 201</w:t>
      </w:r>
      <w:r w:rsidR="00345B16">
        <w:rPr>
          <w:rFonts w:eastAsia="Calibri"/>
          <w:sz w:val="22"/>
          <w:szCs w:val="22"/>
          <w:lang w:eastAsia="en-US"/>
        </w:rPr>
        <w:t>6</w:t>
      </w:r>
      <w:r w:rsidRPr="00E56497">
        <w:rPr>
          <w:rFonts w:eastAsia="Calibri"/>
          <w:sz w:val="22"/>
          <w:szCs w:val="22"/>
          <w:lang w:eastAsia="en-US"/>
        </w:rPr>
        <w:t xml:space="preserve"> metais padidėjo 2</w:t>
      </w:r>
      <w:r w:rsidR="001B2FF0">
        <w:rPr>
          <w:rFonts w:eastAsia="Calibri"/>
          <w:sz w:val="22"/>
          <w:szCs w:val="22"/>
          <w:lang w:eastAsia="en-US"/>
        </w:rPr>
        <w:t xml:space="preserve"> </w:t>
      </w:r>
      <w:r w:rsidR="00194F38">
        <w:rPr>
          <w:rFonts w:eastAsia="Calibri"/>
          <w:sz w:val="22"/>
          <w:szCs w:val="22"/>
          <w:lang w:eastAsia="en-US"/>
        </w:rPr>
        <w:t>9</w:t>
      </w:r>
      <w:r w:rsidR="00345B16">
        <w:rPr>
          <w:rFonts w:eastAsia="Calibri"/>
          <w:sz w:val="22"/>
          <w:szCs w:val="22"/>
          <w:lang w:eastAsia="en-US"/>
        </w:rPr>
        <w:t>9</w:t>
      </w:r>
      <w:r w:rsidR="00194F38">
        <w:rPr>
          <w:rFonts w:eastAsia="Calibri"/>
          <w:sz w:val="22"/>
          <w:szCs w:val="22"/>
          <w:lang w:eastAsia="en-US"/>
        </w:rPr>
        <w:t>8,</w:t>
      </w:r>
      <w:r w:rsidR="00345B16">
        <w:rPr>
          <w:rFonts w:eastAsia="Calibri"/>
          <w:sz w:val="22"/>
          <w:szCs w:val="22"/>
          <w:lang w:eastAsia="en-US"/>
        </w:rPr>
        <w:t>1</w:t>
      </w:r>
      <w:r w:rsidR="00194F38">
        <w:rPr>
          <w:rFonts w:eastAsia="Calibri"/>
          <w:sz w:val="22"/>
          <w:szCs w:val="22"/>
          <w:lang w:eastAsia="en-US"/>
        </w:rPr>
        <w:t>6</w:t>
      </w:r>
      <w:r w:rsidRPr="00E56497">
        <w:rPr>
          <w:rFonts w:eastAsia="Calibri"/>
          <w:sz w:val="22"/>
          <w:szCs w:val="22"/>
          <w:lang w:eastAsia="en-US"/>
        </w:rPr>
        <w:t xml:space="preserve"> tūkst. </w:t>
      </w:r>
      <w:r w:rsidR="00194F38">
        <w:rPr>
          <w:rFonts w:eastAsia="Calibri"/>
          <w:sz w:val="22"/>
          <w:szCs w:val="22"/>
          <w:lang w:eastAsia="en-US"/>
        </w:rPr>
        <w:t xml:space="preserve">Eurų </w:t>
      </w:r>
      <w:r w:rsidRPr="00E56497">
        <w:rPr>
          <w:rFonts w:eastAsia="Calibri"/>
          <w:sz w:val="22"/>
          <w:szCs w:val="22"/>
          <w:lang w:eastAsia="en-US"/>
        </w:rPr>
        <w:t>dėl vykdomų investicinių projektų.</w:t>
      </w:r>
    </w:p>
    <w:p w:rsidR="00200C62" w:rsidRPr="00331B25" w:rsidRDefault="00E425F8" w:rsidP="00DA0264">
      <w:pPr>
        <w:widowControl/>
        <w:autoSpaceDE/>
        <w:autoSpaceDN/>
        <w:adjustRightInd/>
        <w:spacing w:after="200" w:line="360" w:lineRule="auto"/>
        <w:ind w:firstLine="720"/>
        <w:jc w:val="both"/>
        <w:rPr>
          <w:rFonts w:ascii="Palemonas" w:hAnsi="Palemonas"/>
          <w:bCs/>
          <w:sz w:val="22"/>
          <w:szCs w:val="22"/>
          <w:highlight w:val="yellow"/>
        </w:rPr>
      </w:pPr>
      <w:r w:rsidRPr="00E56497">
        <w:rPr>
          <w:sz w:val="22"/>
          <w:szCs w:val="22"/>
          <w:lang w:eastAsia="en-US"/>
        </w:rPr>
        <w:t>S</w:t>
      </w:r>
      <w:r w:rsidRPr="00E56497">
        <w:rPr>
          <w:spacing w:val="-1"/>
          <w:sz w:val="22"/>
          <w:szCs w:val="22"/>
          <w:lang w:eastAsia="en-US"/>
        </w:rPr>
        <w:t>a</w:t>
      </w:r>
      <w:r w:rsidRPr="00E56497">
        <w:rPr>
          <w:sz w:val="22"/>
          <w:szCs w:val="22"/>
          <w:lang w:eastAsia="en-US"/>
        </w:rPr>
        <w:t>vival</w:t>
      </w:r>
      <w:r w:rsidRPr="00E56497">
        <w:rPr>
          <w:spacing w:val="2"/>
          <w:sz w:val="22"/>
          <w:szCs w:val="22"/>
          <w:lang w:eastAsia="en-US"/>
        </w:rPr>
        <w:t>d</w:t>
      </w:r>
      <w:r w:rsidRPr="00E56497">
        <w:rPr>
          <w:spacing w:val="-5"/>
          <w:sz w:val="22"/>
          <w:szCs w:val="22"/>
          <w:lang w:eastAsia="en-US"/>
        </w:rPr>
        <w:t>y</w:t>
      </w:r>
      <w:r w:rsidRPr="00E56497">
        <w:rPr>
          <w:sz w:val="22"/>
          <w:szCs w:val="22"/>
          <w:lang w:eastAsia="en-US"/>
        </w:rPr>
        <w:t>b</w:t>
      </w:r>
      <w:r w:rsidRPr="00E56497">
        <w:rPr>
          <w:spacing w:val="-1"/>
          <w:sz w:val="22"/>
          <w:szCs w:val="22"/>
          <w:lang w:eastAsia="en-US"/>
        </w:rPr>
        <w:t>ė</w:t>
      </w:r>
      <w:r w:rsidRPr="00E56497">
        <w:rPr>
          <w:sz w:val="22"/>
          <w:szCs w:val="22"/>
          <w:lang w:eastAsia="en-US"/>
        </w:rPr>
        <w:t>s</w:t>
      </w:r>
      <w:r w:rsidRPr="00E56497">
        <w:rPr>
          <w:spacing w:val="16"/>
          <w:sz w:val="22"/>
          <w:szCs w:val="22"/>
          <w:lang w:eastAsia="en-US"/>
        </w:rPr>
        <w:t xml:space="preserve"> </w:t>
      </w:r>
      <w:r w:rsidRPr="00E56497">
        <w:rPr>
          <w:sz w:val="22"/>
          <w:szCs w:val="22"/>
          <w:lang w:eastAsia="en-US"/>
        </w:rPr>
        <w:t>g</w:t>
      </w:r>
      <w:r w:rsidRPr="00E56497">
        <w:rPr>
          <w:spacing w:val="3"/>
          <w:sz w:val="22"/>
          <w:szCs w:val="22"/>
          <w:lang w:eastAsia="en-US"/>
        </w:rPr>
        <w:t>r</w:t>
      </w:r>
      <w:r w:rsidRPr="00E56497">
        <w:rPr>
          <w:spacing w:val="-5"/>
          <w:sz w:val="22"/>
          <w:szCs w:val="22"/>
          <w:lang w:eastAsia="en-US"/>
        </w:rPr>
        <w:t>y</w:t>
      </w:r>
      <w:r w:rsidRPr="00E56497">
        <w:rPr>
          <w:sz w:val="22"/>
          <w:szCs w:val="22"/>
          <w:lang w:eastAsia="en-US"/>
        </w:rPr>
        <w:t>n</w:t>
      </w:r>
      <w:r w:rsidRPr="00E56497">
        <w:rPr>
          <w:spacing w:val="-1"/>
          <w:sz w:val="22"/>
          <w:szCs w:val="22"/>
          <w:lang w:eastAsia="en-US"/>
        </w:rPr>
        <w:t>a</w:t>
      </w:r>
      <w:r w:rsidRPr="00E56497">
        <w:rPr>
          <w:sz w:val="22"/>
          <w:szCs w:val="22"/>
          <w:lang w:eastAsia="en-US"/>
        </w:rPr>
        <w:t>sis</w:t>
      </w:r>
      <w:r w:rsidRPr="00E56497">
        <w:rPr>
          <w:spacing w:val="14"/>
          <w:sz w:val="22"/>
          <w:szCs w:val="22"/>
          <w:lang w:eastAsia="en-US"/>
        </w:rPr>
        <w:t xml:space="preserve"> </w:t>
      </w:r>
      <w:r w:rsidRPr="00E56497">
        <w:rPr>
          <w:sz w:val="22"/>
          <w:szCs w:val="22"/>
          <w:lang w:eastAsia="en-US"/>
        </w:rPr>
        <w:t>t</w:t>
      </w:r>
      <w:r w:rsidRPr="00E56497">
        <w:rPr>
          <w:spacing w:val="2"/>
          <w:sz w:val="22"/>
          <w:szCs w:val="22"/>
          <w:lang w:eastAsia="en-US"/>
        </w:rPr>
        <w:t>u</w:t>
      </w:r>
      <w:r w:rsidRPr="00E56497">
        <w:rPr>
          <w:sz w:val="22"/>
          <w:szCs w:val="22"/>
          <w:lang w:eastAsia="en-US"/>
        </w:rPr>
        <w:t>rt</w:t>
      </w:r>
      <w:r w:rsidRPr="00E56497">
        <w:rPr>
          <w:spacing w:val="-2"/>
          <w:sz w:val="22"/>
          <w:szCs w:val="22"/>
          <w:lang w:eastAsia="en-US"/>
        </w:rPr>
        <w:t>a</w:t>
      </w:r>
      <w:r w:rsidRPr="00E56497">
        <w:rPr>
          <w:sz w:val="22"/>
          <w:szCs w:val="22"/>
          <w:lang w:eastAsia="en-US"/>
        </w:rPr>
        <w:t>s</w:t>
      </w:r>
      <w:r w:rsidRPr="00E56497">
        <w:rPr>
          <w:spacing w:val="14"/>
          <w:sz w:val="22"/>
          <w:szCs w:val="22"/>
          <w:lang w:eastAsia="en-US"/>
        </w:rPr>
        <w:t xml:space="preserve"> </w:t>
      </w:r>
      <w:r w:rsidRPr="00E56497">
        <w:rPr>
          <w:spacing w:val="-1"/>
          <w:sz w:val="22"/>
          <w:szCs w:val="22"/>
          <w:lang w:eastAsia="en-US"/>
        </w:rPr>
        <w:t>a</w:t>
      </w:r>
      <w:r w:rsidRPr="00E56497">
        <w:rPr>
          <w:sz w:val="22"/>
          <w:szCs w:val="22"/>
          <w:lang w:eastAsia="en-US"/>
        </w:rPr>
        <w:t>pskai</w:t>
      </w:r>
      <w:r w:rsidRPr="00E56497">
        <w:rPr>
          <w:spacing w:val="-2"/>
          <w:sz w:val="22"/>
          <w:szCs w:val="22"/>
          <w:lang w:eastAsia="en-US"/>
        </w:rPr>
        <w:t>č</w:t>
      </w:r>
      <w:r w:rsidRPr="00E56497">
        <w:rPr>
          <w:sz w:val="22"/>
          <w:szCs w:val="22"/>
          <w:lang w:eastAsia="en-US"/>
        </w:rPr>
        <w:t>iuoj</w:t>
      </w:r>
      <w:r w:rsidRPr="00E56497">
        <w:rPr>
          <w:spacing w:val="-1"/>
          <w:sz w:val="22"/>
          <w:szCs w:val="22"/>
          <w:lang w:eastAsia="en-US"/>
        </w:rPr>
        <w:t>a</w:t>
      </w:r>
      <w:r w:rsidRPr="00E56497">
        <w:rPr>
          <w:spacing w:val="2"/>
          <w:sz w:val="22"/>
          <w:szCs w:val="22"/>
          <w:lang w:eastAsia="en-US"/>
        </w:rPr>
        <w:t>m</w:t>
      </w:r>
      <w:r w:rsidRPr="00E56497">
        <w:rPr>
          <w:spacing w:val="-1"/>
          <w:sz w:val="22"/>
          <w:szCs w:val="22"/>
          <w:lang w:eastAsia="en-US"/>
        </w:rPr>
        <w:t>a</w:t>
      </w:r>
      <w:r w:rsidRPr="00E56497">
        <w:rPr>
          <w:sz w:val="22"/>
          <w:szCs w:val="22"/>
          <w:lang w:eastAsia="en-US"/>
        </w:rPr>
        <w:t>s</w:t>
      </w:r>
      <w:r w:rsidRPr="00E56497">
        <w:rPr>
          <w:spacing w:val="14"/>
          <w:sz w:val="22"/>
          <w:szCs w:val="22"/>
          <w:lang w:eastAsia="en-US"/>
        </w:rPr>
        <w:t xml:space="preserve"> </w:t>
      </w:r>
      <w:r w:rsidRPr="00E56497">
        <w:rPr>
          <w:spacing w:val="-1"/>
          <w:sz w:val="22"/>
          <w:szCs w:val="22"/>
          <w:lang w:eastAsia="en-US"/>
        </w:rPr>
        <w:t>a</w:t>
      </w:r>
      <w:r w:rsidRPr="00E56497">
        <w:rPr>
          <w:sz w:val="22"/>
          <w:szCs w:val="22"/>
          <w:lang w:eastAsia="en-US"/>
        </w:rPr>
        <w:t>ri</w:t>
      </w:r>
      <w:r w:rsidRPr="00E56497">
        <w:rPr>
          <w:spacing w:val="2"/>
          <w:sz w:val="22"/>
          <w:szCs w:val="22"/>
          <w:lang w:eastAsia="en-US"/>
        </w:rPr>
        <w:t>t</w:t>
      </w:r>
      <w:r w:rsidRPr="00E56497">
        <w:rPr>
          <w:sz w:val="22"/>
          <w:szCs w:val="22"/>
          <w:lang w:eastAsia="en-US"/>
        </w:rPr>
        <w:t>metišk</w:t>
      </w:r>
      <w:r w:rsidRPr="00E56497">
        <w:rPr>
          <w:spacing w:val="-1"/>
          <w:sz w:val="22"/>
          <w:szCs w:val="22"/>
          <w:lang w:eastAsia="en-US"/>
        </w:rPr>
        <w:t>a</w:t>
      </w:r>
      <w:r w:rsidRPr="00E56497">
        <w:rPr>
          <w:sz w:val="22"/>
          <w:szCs w:val="22"/>
          <w:lang w:eastAsia="en-US"/>
        </w:rPr>
        <w:t>i</w:t>
      </w:r>
      <w:r w:rsidRPr="00E56497">
        <w:rPr>
          <w:spacing w:val="19"/>
          <w:sz w:val="22"/>
          <w:szCs w:val="22"/>
          <w:lang w:eastAsia="en-US"/>
        </w:rPr>
        <w:t xml:space="preserve"> </w:t>
      </w:r>
      <w:r w:rsidRPr="00E56497">
        <w:rPr>
          <w:sz w:val="22"/>
          <w:szCs w:val="22"/>
          <w:lang w:eastAsia="en-US"/>
        </w:rPr>
        <w:t>–</w:t>
      </w:r>
      <w:r w:rsidRPr="00E56497">
        <w:rPr>
          <w:spacing w:val="14"/>
          <w:sz w:val="22"/>
          <w:szCs w:val="22"/>
          <w:lang w:eastAsia="en-US"/>
        </w:rPr>
        <w:t xml:space="preserve"> </w:t>
      </w:r>
      <w:r w:rsidRPr="00E56497">
        <w:rPr>
          <w:sz w:val="22"/>
          <w:szCs w:val="22"/>
          <w:lang w:eastAsia="en-US"/>
        </w:rPr>
        <w:t>iš</w:t>
      </w:r>
      <w:r w:rsidRPr="00E56497">
        <w:rPr>
          <w:spacing w:val="14"/>
          <w:sz w:val="22"/>
          <w:szCs w:val="22"/>
          <w:lang w:eastAsia="en-US"/>
        </w:rPr>
        <w:t xml:space="preserve"> </w:t>
      </w:r>
      <w:r w:rsidRPr="00E56497">
        <w:rPr>
          <w:sz w:val="22"/>
          <w:szCs w:val="22"/>
          <w:lang w:eastAsia="en-US"/>
        </w:rPr>
        <w:t>viso</w:t>
      </w:r>
      <w:r w:rsidRPr="00E56497">
        <w:rPr>
          <w:spacing w:val="14"/>
          <w:sz w:val="22"/>
          <w:szCs w:val="22"/>
          <w:lang w:eastAsia="en-US"/>
        </w:rPr>
        <w:t xml:space="preserve"> </w:t>
      </w:r>
      <w:r w:rsidRPr="00E56497">
        <w:rPr>
          <w:sz w:val="22"/>
          <w:szCs w:val="22"/>
          <w:lang w:eastAsia="en-US"/>
        </w:rPr>
        <w:t>turto</w:t>
      </w:r>
      <w:r w:rsidRPr="00E56497">
        <w:rPr>
          <w:spacing w:val="14"/>
          <w:sz w:val="22"/>
          <w:szCs w:val="22"/>
          <w:lang w:eastAsia="en-US"/>
        </w:rPr>
        <w:t xml:space="preserve"> </w:t>
      </w:r>
      <w:r w:rsidRPr="00E56497">
        <w:rPr>
          <w:sz w:val="22"/>
          <w:szCs w:val="22"/>
          <w:lang w:eastAsia="en-US"/>
        </w:rPr>
        <w:t>b</w:t>
      </w:r>
      <w:r w:rsidRPr="00E56497">
        <w:rPr>
          <w:spacing w:val="-1"/>
          <w:sz w:val="22"/>
          <w:szCs w:val="22"/>
          <w:lang w:eastAsia="en-US"/>
        </w:rPr>
        <w:t>a</w:t>
      </w:r>
      <w:r w:rsidRPr="00E56497">
        <w:rPr>
          <w:sz w:val="22"/>
          <w:szCs w:val="22"/>
          <w:lang w:eastAsia="en-US"/>
        </w:rPr>
        <w:t>lansin</w:t>
      </w:r>
      <w:r w:rsidRPr="00E56497">
        <w:rPr>
          <w:spacing w:val="-1"/>
          <w:sz w:val="22"/>
          <w:szCs w:val="22"/>
          <w:lang w:eastAsia="en-US"/>
        </w:rPr>
        <w:t>ė</w:t>
      </w:r>
      <w:r w:rsidRPr="00E56497">
        <w:rPr>
          <w:sz w:val="22"/>
          <w:szCs w:val="22"/>
          <w:lang w:eastAsia="en-US"/>
        </w:rPr>
        <w:t>s</w:t>
      </w:r>
      <w:r w:rsidRPr="00E56497">
        <w:rPr>
          <w:spacing w:val="14"/>
          <w:sz w:val="22"/>
          <w:szCs w:val="22"/>
          <w:lang w:eastAsia="en-US"/>
        </w:rPr>
        <w:t xml:space="preserve"> </w:t>
      </w:r>
      <w:r w:rsidRPr="00E56497">
        <w:rPr>
          <w:sz w:val="22"/>
          <w:szCs w:val="22"/>
          <w:lang w:eastAsia="en-US"/>
        </w:rPr>
        <w:t>v</w:t>
      </w:r>
      <w:r w:rsidRPr="00E56497">
        <w:rPr>
          <w:spacing w:val="-1"/>
          <w:sz w:val="22"/>
          <w:szCs w:val="22"/>
          <w:lang w:eastAsia="en-US"/>
        </w:rPr>
        <w:t>e</w:t>
      </w:r>
      <w:r w:rsidRPr="00E56497">
        <w:rPr>
          <w:sz w:val="22"/>
          <w:szCs w:val="22"/>
          <w:lang w:eastAsia="en-US"/>
        </w:rPr>
        <w:t>r</w:t>
      </w:r>
      <w:r w:rsidRPr="00E56497">
        <w:rPr>
          <w:spacing w:val="1"/>
          <w:sz w:val="22"/>
          <w:szCs w:val="22"/>
          <w:lang w:eastAsia="en-US"/>
        </w:rPr>
        <w:t>t</w:t>
      </w:r>
      <w:r w:rsidRPr="00E56497">
        <w:rPr>
          <w:spacing w:val="-1"/>
          <w:sz w:val="22"/>
          <w:szCs w:val="22"/>
          <w:lang w:eastAsia="en-US"/>
        </w:rPr>
        <w:t>ė</w:t>
      </w:r>
      <w:r w:rsidRPr="00E56497">
        <w:rPr>
          <w:sz w:val="22"/>
          <w:szCs w:val="22"/>
          <w:lang w:eastAsia="en-US"/>
        </w:rPr>
        <w:t xml:space="preserve">s </w:t>
      </w:r>
      <w:r w:rsidRPr="00E56497">
        <w:rPr>
          <w:spacing w:val="-1"/>
          <w:sz w:val="22"/>
          <w:szCs w:val="22"/>
          <w:lang w:eastAsia="en-US"/>
        </w:rPr>
        <w:t>a</w:t>
      </w:r>
      <w:r w:rsidRPr="00E56497">
        <w:rPr>
          <w:sz w:val="22"/>
          <w:szCs w:val="22"/>
          <w:lang w:eastAsia="en-US"/>
        </w:rPr>
        <w:t>timama</w:t>
      </w:r>
      <w:r w:rsidRPr="00E56497">
        <w:rPr>
          <w:spacing w:val="49"/>
          <w:sz w:val="22"/>
          <w:szCs w:val="22"/>
          <w:lang w:eastAsia="en-US"/>
        </w:rPr>
        <w:t xml:space="preserve"> </w:t>
      </w:r>
      <w:r w:rsidRPr="00E56497">
        <w:rPr>
          <w:sz w:val="22"/>
          <w:szCs w:val="22"/>
          <w:lang w:eastAsia="en-US"/>
        </w:rPr>
        <w:t>visų</w:t>
      </w:r>
      <w:r w:rsidRPr="00E56497">
        <w:rPr>
          <w:spacing w:val="50"/>
          <w:sz w:val="22"/>
          <w:szCs w:val="22"/>
          <w:lang w:eastAsia="en-US"/>
        </w:rPr>
        <w:t xml:space="preserve"> </w:t>
      </w:r>
      <w:r w:rsidRPr="00E56497">
        <w:rPr>
          <w:sz w:val="22"/>
          <w:szCs w:val="22"/>
          <w:lang w:eastAsia="en-US"/>
        </w:rPr>
        <w:t>įsip</w:t>
      </w:r>
      <w:r w:rsidRPr="00E56497">
        <w:rPr>
          <w:spacing w:val="-1"/>
          <w:sz w:val="22"/>
          <w:szCs w:val="22"/>
          <w:lang w:eastAsia="en-US"/>
        </w:rPr>
        <w:t>a</w:t>
      </w:r>
      <w:r w:rsidRPr="00E56497">
        <w:rPr>
          <w:sz w:val="22"/>
          <w:szCs w:val="22"/>
          <w:lang w:eastAsia="en-US"/>
        </w:rPr>
        <w:t>r</w:t>
      </w:r>
      <w:r w:rsidRPr="00E56497">
        <w:rPr>
          <w:spacing w:val="-2"/>
          <w:sz w:val="22"/>
          <w:szCs w:val="22"/>
          <w:lang w:eastAsia="en-US"/>
        </w:rPr>
        <w:t>e</w:t>
      </w:r>
      <w:r w:rsidRPr="00E56497">
        <w:rPr>
          <w:spacing w:val="2"/>
          <w:sz w:val="22"/>
          <w:szCs w:val="22"/>
          <w:lang w:eastAsia="en-US"/>
        </w:rPr>
        <w:t>i</w:t>
      </w:r>
      <w:r w:rsidRPr="00E56497">
        <w:rPr>
          <w:spacing w:val="-3"/>
          <w:sz w:val="22"/>
          <w:szCs w:val="22"/>
          <w:lang w:eastAsia="en-US"/>
        </w:rPr>
        <w:t>g</w:t>
      </w:r>
      <w:r w:rsidRPr="00E56497">
        <w:rPr>
          <w:spacing w:val="2"/>
          <w:sz w:val="22"/>
          <w:szCs w:val="22"/>
          <w:lang w:eastAsia="en-US"/>
        </w:rPr>
        <w:t>o</w:t>
      </w:r>
      <w:r w:rsidRPr="00E56497">
        <w:rPr>
          <w:sz w:val="22"/>
          <w:szCs w:val="22"/>
          <w:lang w:eastAsia="en-US"/>
        </w:rPr>
        <w:t>jimų</w:t>
      </w:r>
      <w:r w:rsidRPr="00E56497">
        <w:rPr>
          <w:spacing w:val="50"/>
          <w:sz w:val="22"/>
          <w:szCs w:val="22"/>
          <w:lang w:eastAsia="en-US"/>
        </w:rPr>
        <w:t xml:space="preserve"> </w:t>
      </w:r>
      <w:r w:rsidRPr="00E56497">
        <w:rPr>
          <w:sz w:val="22"/>
          <w:szCs w:val="22"/>
          <w:lang w:eastAsia="en-US"/>
        </w:rPr>
        <w:t>ir</w:t>
      </w:r>
      <w:r w:rsidRPr="00E56497">
        <w:rPr>
          <w:spacing w:val="49"/>
          <w:sz w:val="22"/>
          <w:szCs w:val="22"/>
          <w:lang w:eastAsia="en-US"/>
        </w:rPr>
        <w:t xml:space="preserve"> </w:t>
      </w:r>
      <w:r w:rsidRPr="00E56497">
        <w:rPr>
          <w:sz w:val="22"/>
          <w:szCs w:val="22"/>
          <w:lang w:eastAsia="en-US"/>
        </w:rPr>
        <w:t>fin</w:t>
      </w:r>
      <w:r w:rsidRPr="00E56497">
        <w:rPr>
          <w:spacing w:val="-2"/>
          <w:sz w:val="22"/>
          <w:szCs w:val="22"/>
          <w:lang w:eastAsia="en-US"/>
        </w:rPr>
        <w:t>a</w:t>
      </w:r>
      <w:r w:rsidRPr="00E56497">
        <w:rPr>
          <w:sz w:val="22"/>
          <w:szCs w:val="22"/>
          <w:lang w:eastAsia="en-US"/>
        </w:rPr>
        <w:t>nsavimo</w:t>
      </w:r>
      <w:r w:rsidRPr="00E56497">
        <w:rPr>
          <w:spacing w:val="50"/>
          <w:sz w:val="22"/>
          <w:szCs w:val="22"/>
          <w:lang w:eastAsia="en-US"/>
        </w:rPr>
        <w:t xml:space="preserve"> </w:t>
      </w:r>
      <w:r w:rsidRPr="00E56497">
        <w:rPr>
          <w:sz w:val="22"/>
          <w:szCs w:val="22"/>
          <w:lang w:eastAsia="en-US"/>
        </w:rPr>
        <w:t>s</w:t>
      </w:r>
      <w:r w:rsidRPr="00E56497">
        <w:rPr>
          <w:spacing w:val="2"/>
          <w:sz w:val="22"/>
          <w:szCs w:val="22"/>
          <w:lang w:eastAsia="en-US"/>
        </w:rPr>
        <w:t>u</w:t>
      </w:r>
      <w:r w:rsidRPr="00E56497">
        <w:rPr>
          <w:sz w:val="22"/>
          <w:szCs w:val="22"/>
          <w:lang w:eastAsia="en-US"/>
        </w:rPr>
        <w:t>mų</w:t>
      </w:r>
      <w:r w:rsidRPr="00E56497">
        <w:rPr>
          <w:spacing w:val="50"/>
          <w:sz w:val="22"/>
          <w:szCs w:val="22"/>
          <w:lang w:eastAsia="en-US"/>
        </w:rPr>
        <w:t xml:space="preserve"> </w:t>
      </w:r>
      <w:r w:rsidRPr="00E56497">
        <w:rPr>
          <w:spacing w:val="3"/>
          <w:sz w:val="22"/>
          <w:szCs w:val="22"/>
          <w:lang w:eastAsia="en-US"/>
        </w:rPr>
        <w:t>b</w:t>
      </w:r>
      <w:r w:rsidRPr="00E56497">
        <w:rPr>
          <w:spacing w:val="-1"/>
          <w:sz w:val="22"/>
          <w:szCs w:val="22"/>
          <w:lang w:eastAsia="en-US"/>
        </w:rPr>
        <w:t>a</w:t>
      </w:r>
      <w:r w:rsidRPr="00E56497">
        <w:rPr>
          <w:sz w:val="22"/>
          <w:szCs w:val="22"/>
          <w:lang w:eastAsia="en-US"/>
        </w:rPr>
        <w:t>lansinė</w:t>
      </w:r>
      <w:r w:rsidRPr="00E56497">
        <w:rPr>
          <w:spacing w:val="49"/>
          <w:sz w:val="22"/>
          <w:szCs w:val="22"/>
          <w:lang w:eastAsia="en-US"/>
        </w:rPr>
        <w:t xml:space="preserve"> </w:t>
      </w:r>
      <w:r w:rsidRPr="00E56497">
        <w:rPr>
          <w:spacing w:val="2"/>
          <w:sz w:val="22"/>
          <w:szCs w:val="22"/>
          <w:lang w:eastAsia="en-US"/>
        </w:rPr>
        <w:t>v</w:t>
      </w:r>
      <w:r w:rsidRPr="00E56497">
        <w:rPr>
          <w:spacing w:val="-1"/>
          <w:sz w:val="22"/>
          <w:szCs w:val="22"/>
          <w:lang w:eastAsia="en-US"/>
        </w:rPr>
        <w:t>e</w:t>
      </w:r>
      <w:r w:rsidRPr="00E56497">
        <w:rPr>
          <w:sz w:val="22"/>
          <w:szCs w:val="22"/>
          <w:lang w:eastAsia="en-US"/>
        </w:rPr>
        <w:t>rt</w:t>
      </w:r>
      <w:r w:rsidRPr="00E56497">
        <w:rPr>
          <w:spacing w:val="-2"/>
          <w:sz w:val="22"/>
          <w:szCs w:val="22"/>
          <w:lang w:eastAsia="en-US"/>
        </w:rPr>
        <w:t>ė</w:t>
      </w:r>
      <w:r w:rsidRPr="00E56497">
        <w:rPr>
          <w:sz w:val="22"/>
          <w:szCs w:val="22"/>
          <w:lang w:eastAsia="en-US"/>
        </w:rPr>
        <w:t>.</w:t>
      </w:r>
      <w:r w:rsidRPr="00E56497">
        <w:rPr>
          <w:spacing w:val="50"/>
          <w:sz w:val="22"/>
          <w:szCs w:val="22"/>
          <w:lang w:eastAsia="en-US"/>
        </w:rPr>
        <w:t xml:space="preserve"> </w:t>
      </w:r>
      <w:r w:rsidRPr="00E56497">
        <w:rPr>
          <w:sz w:val="22"/>
          <w:szCs w:val="22"/>
          <w:lang w:eastAsia="en-US"/>
        </w:rPr>
        <w:t>Jo vertė konsoliduotųjų finansinių ataskaitų rinkinio Finansinės būklės ataskaitos duomenimis audituojamojo laikotarpio</w:t>
      </w:r>
      <w:r w:rsidRPr="00E56497">
        <w:rPr>
          <w:spacing w:val="4"/>
          <w:sz w:val="22"/>
          <w:szCs w:val="22"/>
          <w:lang w:eastAsia="en-US"/>
        </w:rPr>
        <w:t xml:space="preserve"> </w:t>
      </w:r>
      <w:r w:rsidRPr="00E56497">
        <w:rPr>
          <w:sz w:val="22"/>
          <w:szCs w:val="22"/>
          <w:lang w:eastAsia="en-US"/>
        </w:rPr>
        <w:t>p</w:t>
      </w:r>
      <w:r w:rsidRPr="00E56497">
        <w:rPr>
          <w:spacing w:val="-1"/>
          <w:sz w:val="22"/>
          <w:szCs w:val="22"/>
          <w:lang w:eastAsia="en-US"/>
        </w:rPr>
        <w:t>a</w:t>
      </w:r>
      <w:r w:rsidRPr="00E56497">
        <w:rPr>
          <w:sz w:val="22"/>
          <w:szCs w:val="22"/>
          <w:lang w:eastAsia="en-US"/>
        </w:rPr>
        <w:t>b</w:t>
      </w:r>
      <w:r w:rsidRPr="00E56497">
        <w:rPr>
          <w:spacing w:val="-1"/>
          <w:sz w:val="22"/>
          <w:szCs w:val="22"/>
          <w:lang w:eastAsia="en-US"/>
        </w:rPr>
        <w:t>a</w:t>
      </w:r>
      <w:r w:rsidRPr="00E56497">
        <w:rPr>
          <w:sz w:val="22"/>
          <w:szCs w:val="22"/>
          <w:lang w:eastAsia="en-US"/>
        </w:rPr>
        <w:t>i</w:t>
      </w:r>
      <w:r w:rsidRPr="00E56497">
        <w:rPr>
          <w:spacing w:val="-2"/>
          <w:sz w:val="22"/>
          <w:szCs w:val="22"/>
          <w:lang w:eastAsia="en-US"/>
        </w:rPr>
        <w:t>g</w:t>
      </w:r>
      <w:r w:rsidRPr="00E56497">
        <w:rPr>
          <w:spacing w:val="-1"/>
          <w:sz w:val="22"/>
          <w:szCs w:val="22"/>
          <w:lang w:eastAsia="en-US"/>
        </w:rPr>
        <w:t>a</w:t>
      </w:r>
      <w:r w:rsidRPr="00E56497">
        <w:rPr>
          <w:sz w:val="22"/>
          <w:szCs w:val="22"/>
          <w:lang w:eastAsia="en-US"/>
        </w:rPr>
        <w:t>i</w:t>
      </w:r>
      <w:r w:rsidRPr="00E56497">
        <w:rPr>
          <w:spacing w:val="5"/>
          <w:sz w:val="22"/>
          <w:szCs w:val="22"/>
          <w:lang w:eastAsia="en-US"/>
        </w:rPr>
        <w:t xml:space="preserve"> </w:t>
      </w:r>
      <w:r w:rsidRPr="00E56497">
        <w:rPr>
          <w:sz w:val="22"/>
          <w:szCs w:val="22"/>
          <w:lang w:eastAsia="en-US"/>
        </w:rPr>
        <w:t>sud</w:t>
      </w:r>
      <w:r w:rsidRPr="00E56497">
        <w:rPr>
          <w:spacing w:val="1"/>
          <w:sz w:val="22"/>
          <w:szCs w:val="22"/>
          <w:lang w:eastAsia="en-US"/>
        </w:rPr>
        <w:t>a</w:t>
      </w:r>
      <w:r w:rsidRPr="00E56497">
        <w:rPr>
          <w:sz w:val="22"/>
          <w:szCs w:val="22"/>
          <w:lang w:eastAsia="en-US"/>
        </w:rPr>
        <w:t>rė</w:t>
      </w:r>
      <w:r w:rsidRPr="00E56497">
        <w:rPr>
          <w:spacing w:val="4"/>
          <w:sz w:val="22"/>
          <w:szCs w:val="22"/>
          <w:lang w:eastAsia="en-US"/>
        </w:rPr>
        <w:t xml:space="preserve"> </w:t>
      </w:r>
      <w:r w:rsidR="00194F38">
        <w:rPr>
          <w:spacing w:val="4"/>
          <w:sz w:val="22"/>
          <w:szCs w:val="22"/>
          <w:lang w:eastAsia="en-US"/>
        </w:rPr>
        <w:t>3</w:t>
      </w:r>
      <w:r w:rsidR="00345B16">
        <w:rPr>
          <w:spacing w:val="4"/>
          <w:sz w:val="22"/>
          <w:szCs w:val="22"/>
          <w:lang w:eastAsia="en-US"/>
        </w:rPr>
        <w:t>7</w:t>
      </w:r>
      <w:r w:rsidR="00194F38">
        <w:rPr>
          <w:spacing w:val="4"/>
          <w:sz w:val="22"/>
          <w:szCs w:val="22"/>
          <w:lang w:eastAsia="en-US"/>
        </w:rPr>
        <w:t xml:space="preserve"> </w:t>
      </w:r>
      <w:r w:rsidR="00345B16">
        <w:rPr>
          <w:spacing w:val="4"/>
          <w:sz w:val="22"/>
          <w:szCs w:val="22"/>
          <w:lang w:eastAsia="en-US"/>
        </w:rPr>
        <w:t>1</w:t>
      </w:r>
      <w:r w:rsidR="00194F38">
        <w:rPr>
          <w:spacing w:val="4"/>
          <w:sz w:val="22"/>
          <w:szCs w:val="22"/>
          <w:lang w:eastAsia="en-US"/>
        </w:rPr>
        <w:t>36,4</w:t>
      </w:r>
      <w:r w:rsidR="00345B16">
        <w:rPr>
          <w:spacing w:val="4"/>
          <w:sz w:val="22"/>
          <w:szCs w:val="22"/>
          <w:lang w:eastAsia="en-US"/>
        </w:rPr>
        <w:t>6</w:t>
      </w:r>
      <w:r w:rsidRPr="00E56497">
        <w:rPr>
          <w:spacing w:val="4"/>
          <w:sz w:val="22"/>
          <w:szCs w:val="22"/>
          <w:lang w:eastAsia="en-US"/>
        </w:rPr>
        <w:t xml:space="preserve"> </w:t>
      </w:r>
      <w:r w:rsidRPr="00E56497">
        <w:rPr>
          <w:sz w:val="22"/>
          <w:szCs w:val="22"/>
          <w:lang w:eastAsia="en-US"/>
        </w:rPr>
        <w:t>tūkst.</w:t>
      </w:r>
      <w:r w:rsidRPr="00E56497">
        <w:rPr>
          <w:spacing w:val="4"/>
          <w:sz w:val="22"/>
          <w:szCs w:val="22"/>
          <w:lang w:eastAsia="en-US"/>
        </w:rPr>
        <w:t xml:space="preserve"> </w:t>
      </w:r>
      <w:r w:rsidR="00194F38">
        <w:rPr>
          <w:spacing w:val="4"/>
          <w:sz w:val="22"/>
          <w:szCs w:val="22"/>
          <w:lang w:eastAsia="en-US"/>
        </w:rPr>
        <w:t>eurų</w:t>
      </w:r>
      <w:r w:rsidRPr="00E56497">
        <w:rPr>
          <w:sz w:val="22"/>
          <w:szCs w:val="22"/>
          <w:lang w:eastAsia="en-US"/>
        </w:rPr>
        <w:t>, o tai</w:t>
      </w:r>
      <w:r w:rsidRPr="00E56497">
        <w:rPr>
          <w:spacing w:val="5"/>
          <w:sz w:val="22"/>
          <w:szCs w:val="22"/>
          <w:lang w:eastAsia="en-US"/>
        </w:rPr>
        <w:t xml:space="preserve"> </w:t>
      </w:r>
      <w:r w:rsidRPr="00E56497">
        <w:rPr>
          <w:sz w:val="22"/>
          <w:szCs w:val="22"/>
          <w:lang w:eastAsia="en-US"/>
        </w:rPr>
        <w:t>suda</w:t>
      </w:r>
      <w:r w:rsidRPr="00E56497">
        <w:rPr>
          <w:spacing w:val="-2"/>
          <w:sz w:val="22"/>
          <w:szCs w:val="22"/>
          <w:lang w:eastAsia="en-US"/>
        </w:rPr>
        <w:t>r</w:t>
      </w:r>
      <w:r w:rsidRPr="00E56497">
        <w:rPr>
          <w:sz w:val="22"/>
          <w:szCs w:val="22"/>
          <w:lang w:eastAsia="en-US"/>
        </w:rPr>
        <w:t>o</w:t>
      </w:r>
      <w:r w:rsidRPr="00E56497">
        <w:rPr>
          <w:spacing w:val="4"/>
          <w:sz w:val="22"/>
          <w:szCs w:val="22"/>
          <w:lang w:eastAsia="en-US"/>
        </w:rPr>
        <w:t xml:space="preserve"> </w:t>
      </w:r>
      <w:r w:rsidR="00345B16">
        <w:rPr>
          <w:spacing w:val="4"/>
          <w:sz w:val="22"/>
          <w:szCs w:val="22"/>
          <w:lang w:eastAsia="en-US"/>
        </w:rPr>
        <w:t>49,6</w:t>
      </w:r>
      <w:r w:rsidRPr="00E56497">
        <w:rPr>
          <w:spacing w:val="4"/>
          <w:sz w:val="22"/>
          <w:szCs w:val="22"/>
          <w:lang w:eastAsia="en-US"/>
        </w:rPr>
        <w:t xml:space="preserve"> </w:t>
      </w:r>
      <w:r w:rsidRPr="00E56497">
        <w:rPr>
          <w:sz w:val="22"/>
          <w:szCs w:val="22"/>
          <w:lang w:eastAsia="en-US"/>
        </w:rPr>
        <w:t>p</w:t>
      </w:r>
      <w:r w:rsidRPr="00E56497">
        <w:rPr>
          <w:spacing w:val="-1"/>
          <w:sz w:val="22"/>
          <w:szCs w:val="22"/>
          <w:lang w:eastAsia="en-US"/>
        </w:rPr>
        <w:t>r</w:t>
      </w:r>
      <w:r w:rsidRPr="00E56497">
        <w:rPr>
          <w:sz w:val="22"/>
          <w:szCs w:val="22"/>
          <w:lang w:eastAsia="en-US"/>
        </w:rPr>
        <w:t>o</w:t>
      </w:r>
      <w:r w:rsidRPr="00E56497">
        <w:rPr>
          <w:spacing w:val="-1"/>
          <w:sz w:val="22"/>
          <w:szCs w:val="22"/>
          <w:lang w:eastAsia="en-US"/>
        </w:rPr>
        <w:t>c.</w:t>
      </w:r>
      <w:r w:rsidRPr="00E56497">
        <w:rPr>
          <w:sz w:val="22"/>
          <w:szCs w:val="22"/>
          <w:lang w:eastAsia="en-US"/>
        </w:rPr>
        <w:t xml:space="preserve"> nuo</w:t>
      </w:r>
      <w:r w:rsidRPr="00E56497">
        <w:rPr>
          <w:spacing w:val="14"/>
          <w:sz w:val="22"/>
          <w:szCs w:val="22"/>
          <w:lang w:eastAsia="en-US"/>
        </w:rPr>
        <w:t xml:space="preserve"> </w:t>
      </w:r>
      <w:r w:rsidRPr="00E56497">
        <w:rPr>
          <w:sz w:val="22"/>
          <w:szCs w:val="22"/>
          <w:lang w:eastAsia="en-US"/>
        </w:rPr>
        <w:t>b</w:t>
      </w:r>
      <w:r w:rsidRPr="00E56497">
        <w:rPr>
          <w:spacing w:val="-1"/>
          <w:sz w:val="22"/>
          <w:szCs w:val="22"/>
          <w:lang w:eastAsia="en-US"/>
        </w:rPr>
        <w:t>e</w:t>
      </w:r>
      <w:r w:rsidRPr="00E56497">
        <w:rPr>
          <w:sz w:val="22"/>
          <w:szCs w:val="22"/>
          <w:lang w:eastAsia="en-US"/>
        </w:rPr>
        <w:t>ndros</w:t>
      </w:r>
      <w:r w:rsidRPr="00E56497">
        <w:rPr>
          <w:spacing w:val="13"/>
          <w:sz w:val="22"/>
          <w:szCs w:val="22"/>
          <w:lang w:eastAsia="en-US"/>
        </w:rPr>
        <w:t xml:space="preserve"> S</w:t>
      </w:r>
      <w:r w:rsidRPr="00E56497">
        <w:rPr>
          <w:spacing w:val="-1"/>
          <w:sz w:val="22"/>
          <w:szCs w:val="22"/>
          <w:lang w:eastAsia="en-US"/>
        </w:rPr>
        <w:t>a</w:t>
      </w:r>
      <w:r w:rsidRPr="00E56497">
        <w:rPr>
          <w:sz w:val="22"/>
          <w:szCs w:val="22"/>
          <w:lang w:eastAsia="en-US"/>
        </w:rPr>
        <w:t>vival</w:t>
      </w:r>
      <w:r w:rsidRPr="00E56497">
        <w:rPr>
          <w:spacing w:val="2"/>
          <w:sz w:val="22"/>
          <w:szCs w:val="22"/>
          <w:lang w:eastAsia="en-US"/>
        </w:rPr>
        <w:t>d</w:t>
      </w:r>
      <w:r w:rsidRPr="00E56497">
        <w:rPr>
          <w:spacing w:val="-5"/>
          <w:sz w:val="22"/>
          <w:szCs w:val="22"/>
          <w:lang w:eastAsia="en-US"/>
        </w:rPr>
        <w:t>y</w:t>
      </w:r>
      <w:r w:rsidRPr="00E56497">
        <w:rPr>
          <w:sz w:val="22"/>
          <w:szCs w:val="22"/>
          <w:lang w:eastAsia="en-US"/>
        </w:rPr>
        <w:t>b</w:t>
      </w:r>
      <w:r w:rsidRPr="00E56497">
        <w:rPr>
          <w:spacing w:val="1"/>
          <w:sz w:val="22"/>
          <w:szCs w:val="22"/>
          <w:lang w:eastAsia="en-US"/>
        </w:rPr>
        <w:t>ė</w:t>
      </w:r>
      <w:r w:rsidRPr="00E56497">
        <w:rPr>
          <w:sz w:val="22"/>
          <w:szCs w:val="22"/>
          <w:lang w:eastAsia="en-US"/>
        </w:rPr>
        <w:t>s</w:t>
      </w:r>
      <w:r w:rsidRPr="00E56497">
        <w:rPr>
          <w:spacing w:val="14"/>
          <w:sz w:val="22"/>
          <w:szCs w:val="22"/>
          <w:lang w:eastAsia="en-US"/>
        </w:rPr>
        <w:t xml:space="preserve"> </w:t>
      </w:r>
      <w:r w:rsidRPr="00E56497">
        <w:rPr>
          <w:sz w:val="22"/>
          <w:szCs w:val="22"/>
          <w:lang w:eastAsia="en-US"/>
        </w:rPr>
        <w:t>turto</w:t>
      </w:r>
      <w:r w:rsidRPr="00E56497">
        <w:rPr>
          <w:spacing w:val="14"/>
          <w:sz w:val="22"/>
          <w:szCs w:val="22"/>
          <w:lang w:eastAsia="en-US"/>
        </w:rPr>
        <w:t xml:space="preserve"> </w:t>
      </w:r>
      <w:r w:rsidRPr="00E56497">
        <w:rPr>
          <w:sz w:val="22"/>
          <w:szCs w:val="22"/>
          <w:lang w:eastAsia="en-US"/>
        </w:rPr>
        <w:t>sum</w:t>
      </w:r>
      <w:r w:rsidRPr="00E56497">
        <w:rPr>
          <w:spacing w:val="-2"/>
          <w:sz w:val="22"/>
          <w:szCs w:val="22"/>
          <w:lang w:eastAsia="en-US"/>
        </w:rPr>
        <w:t>o</w:t>
      </w:r>
      <w:r w:rsidRPr="00E56497">
        <w:rPr>
          <w:sz w:val="22"/>
          <w:szCs w:val="22"/>
          <w:lang w:eastAsia="en-US"/>
        </w:rPr>
        <w:t>s.</w:t>
      </w:r>
      <w:r w:rsidRPr="00E56497">
        <w:rPr>
          <w:spacing w:val="14"/>
          <w:sz w:val="22"/>
          <w:szCs w:val="22"/>
          <w:lang w:eastAsia="en-US"/>
        </w:rPr>
        <w:t xml:space="preserve"> </w:t>
      </w:r>
      <w:r w:rsidRPr="00E56497">
        <w:rPr>
          <w:spacing w:val="-2"/>
          <w:sz w:val="22"/>
          <w:szCs w:val="22"/>
          <w:lang w:eastAsia="en-US"/>
        </w:rPr>
        <w:t>Š</w:t>
      </w:r>
      <w:r w:rsidRPr="00E56497">
        <w:rPr>
          <w:sz w:val="22"/>
          <w:szCs w:val="22"/>
          <w:lang w:eastAsia="en-US"/>
        </w:rPr>
        <w:t>is</w:t>
      </w:r>
      <w:r w:rsidRPr="00E56497">
        <w:rPr>
          <w:spacing w:val="14"/>
          <w:sz w:val="22"/>
          <w:szCs w:val="22"/>
          <w:lang w:eastAsia="en-US"/>
        </w:rPr>
        <w:t xml:space="preserve"> </w:t>
      </w:r>
      <w:r w:rsidRPr="00E56497">
        <w:rPr>
          <w:sz w:val="22"/>
          <w:szCs w:val="22"/>
          <w:lang w:eastAsia="en-US"/>
        </w:rPr>
        <w:t>rodiklis</w:t>
      </w:r>
      <w:r w:rsidRPr="00E56497">
        <w:rPr>
          <w:spacing w:val="14"/>
          <w:sz w:val="22"/>
          <w:szCs w:val="22"/>
          <w:lang w:eastAsia="en-US"/>
        </w:rPr>
        <w:t xml:space="preserve"> </w:t>
      </w:r>
      <w:r w:rsidRPr="00E56497">
        <w:rPr>
          <w:sz w:val="22"/>
          <w:szCs w:val="22"/>
          <w:lang w:eastAsia="en-US"/>
        </w:rPr>
        <w:t>p</w:t>
      </w:r>
      <w:r w:rsidRPr="00E56497">
        <w:rPr>
          <w:spacing w:val="-1"/>
          <w:sz w:val="22"/>
          <w:szCs w:val="22"/>
          <w:lang w:eastAsia="en-US"/>
        </w:rPr>
        <w:t>a</w:t>
      </w:r>
      <w:r w:rsidRPr="00E56497">
        <w:rPr>
          <w:sz w:val="22"/>
          <w:szCs w:val="22"/>
          <w:lang w:eastAsia="en-US"/>
        </w:rPr>
        <w:t>rodo,</w:t>
      </w:r>
      <w:r w:rsidRPr="00E56497">
        <w:rPr>
          <w:spacing w:val="13"/>
          <w:sz w:val="22"/>
          <w:szCs w:val="22"/>
          <w:lang w:eastAsia="en-US"/>
        </w:rPr>
        <w:t xml:space="preserve"> </w:t>
      </w:r>
      <w:r w:rsidRPr="00E56497">
        <w:rPr>
          <w:sz w:val="22"/>
          <w:szCs w:val="22"/>
          <w:lang w:eastAsia="en-US"/>
        </w:rPr>
        <w:t>kiek</w:t>
      </w:r>
      <w:r w:rsidRPr="00E56497">
        <w:rPr>
          <w:spacing w:val="13"/>
          <w:sz w:val="22"/>
          <w:szCs w:val="22"/>
          <w:lang w:eastAsia="en-US"/>
        </w:rPr>
        <w:t xml:space="preserve"> </w:t>
      </w:r>
      <w:r w:rsidRPr="00E56497">
        <w:rPr>
          <w:sz w:val="22"/>
          <w:szCs w:val="22"/>
          <w:lang w:eastAsia="en-US"/>
        </w:rPr>
        <w:t>turto</w:t>
      </w:r>
      <w:r w:rsidRPr="00E56497">
        <w:rPr>
          <w:spacing w:val="12"/>
          <w:sz w:val="22"/>
          <w:szCs w:val="22"/>
          <w:lang w:eastAsia="en-US"/>
        </w:rPr>
        <w:t xml:space="preserve"> </w:t>
      </w:r>
      <w:r w:rsidRPr="00E56497">
        <w:rPr>
          <w:sz w:val="22"/>
          <w:szCs w:val="22"/>
          <w:lang w:eastAsia="en-US"/>
        </w:rPr>
        <w:t>lik</w:t>
      </w:r>
      <w:r w:rsidRPr="00E56497">
        <w:rPr>
          <w:spacing w:val="-2"/>
          <w:sz w:val="22"/>
          <w:szCs w:val="22"/>
          <w:lang w:eastAsia="en-US"/>
        </w:rPr>
        <w:t>t</w:t>
      </w:r>
      <w:r w:rsidRPr="00E56497">
        <w:rPr>
          <w:sz w:val="22"/>
          <w:szCs w:val="22"/>
          <w:lang w:eastAsia="en-US"/>
        </w:rPr>
        <w:t>ų,</w:t>
      </w:r>
      <w:r w:rsidRPr="00E56497">
        <w:rPr>
          <w:spacing w:val="14"/>
          <w:sz w:val="22"/>
          <w:szCs w:val="22"/>
          <w:lang w:eastAsia="en-US"/>
        </w:rPr>
        <w:t xml:space="preserve"> </w:t>
      </w:r>
      <w:r w:rsidRPr="00E56497">
        <w:rPr>
          <w:sz w:val="22"/>
          <w:szCs w:val="22"/>
          <w:lang w:eastAsia="en-US"/>
        </w:rPr>
        <w:t>S</w:t>
      </w:r>
      <w:r w:rsidRPr="00E56497">
        <w:rPr>
          <w:spacing w:val="-1"/>
          <w:sz w:val="22"/>
          <w:szCs w:val="22"/>
          <w:lang w:eastAsia="en-US"/>
        </w:rPr>
        <w:t>a</w:t>
      </w:r>
      <w:r w:rsidRPr="00E56497">
        <w:rPr>
          <w:sz w:val="22"/>
          <w:szCs w:val="22"/>
          <w:lang w:eastAsia="en-US"/>
        </w:rPr>
        <w:t>vival</w:t>
      </w:r>
      <w:r w:rsidRPr="00E56497">
        <w:rPr>
          <w:spacing w:val="2"/>
          <w:sz w:val="22"/>
          <w:szCs w:val="22"/>
          <w:lang w:eastAsia="en-US"/>
        </w:rPr>
        <w:t>d</w:t>
      </w:r>
      <w:r w:rsidRPr="00E56497">
        <w:rPr>
          <w:spacing w:val="-5"/>
          <w:sz w:val="22"/>
          <w:szCs w:val="22"/>
          <w:lang w:eastAsia="en-US"/>
        </w:rPr>
        <w:t>y</w:t>
      </w:r>
      <w:r w:rsidRPr="00E56497">
        <w:rPr>
          <w:sz w:val="22"/>
          <w:szCs w:val="22"/>
          <w:lang w:eastAsia="en-US"/>
        </w:rPr>
        <w:t>b</w:t>
      </w:r>
      <w:r w:rsidRPr="00E56497">
        <w:rPr>
          <w:spacing w:val="-1"/>
          <w:sz w:val="22"/>
          <w:szCs w:val="22"/>
          <w:lang w:eastAsia="en-US"/>
        </w:rPr>
        <w:t>e</w:t>
      </w:r>
      <w:r w:rsidRPr="00E56497">
        <w:rPr>
          <w:sz w:val="22"/>
          <w:szCs w:val="22"/>
          <w:lang w:eastAsia="en-US"/>
        </w:rPr>
        <w:t>i</w:t>
      </w:r>
      <w:r w:rsidRPr="00E56497">
        <w:rPr>
          <w:spacing w:val="14"/>
          <w:sz w:val="22"/>
          <w:szCs w:val="22"/>
          <w:lang w:eastAsia="en-US"/>
        </w:rPr>
        <w:t xml:space="preserve"> </w:t>
      </w:r>
      <w:r w:rsidRPr="00E56497">
        <w:rPr>
          <w:sz w:val="22"/>
          <w:szCs w:val="22"/>
          <w:lang w:eastAsia="en-US"/>
        </w:rPr>
        <w:t>p</w:t>
      </w:r>
      <w:r w:rsidRPr="00E56497">
        <w:rPr>
          <w:spacing w:val="-1"/>
          <w:sz w:val="22"/>
          <w:szCs w:val="22"/>
          <w:lang w:eastAsia="en-US"/>
        </w:rPr>
        <w:t>a</w:t>
      </w:r>
      <w:r w:rsidRPr="00E56497">
        <w:rPr>
          <w:sz w:val="22"/>
          <w:szCs w:val="22"/>
          <w:lang w:eastAsia="en-US"/>
        </w:rPr>
        <w:t>d</w:t>
      </w:r>
      <w:r w:rsidRPr="00E56497">
        <w:rPr>
          <w:spacing w:val="-1"/>
          <w:sz w:val="22"/>
          <w:szCs w:val="22"/>
          <w:lang w:eastAsia="en-US"/>
        </w:rPr>
        <w:t>e</w:t>
      </w:r>
      <w:r w:rsidRPr="00E56497">
        <w:rPr>
          <w:spacing w:val="2"/>
          <w:sz w:val="22"/>
          <w:szCs w:val="22"/>
          <w:lang w:eastAsia="en-US"/>
        </w:rPr>
        <w:t>n</w:t>
      </w:r>
      <w:r w:rsidRPr="00E56497">
        <w:rPr>
          <w:spacing w:val="-3"/>
          <w:sz w:val="22"/>
          <w:szCs w:val="22"/>
          <w:lang w:eastAsia="en-US"/>
        </w:rPr>
        <w:t>g</w:t>
      </w:r>
      <w:r w:rsidRPr="00E56497">
        <w:rPr>
          <w:sz w:val="22"/>
          <w:szCs w:val="22"/>
          <w:lang w:eastAsia="en-US"/>
        </w:rPr>
        <w:t>us visus įsipar</w:t>
      </w:r>
      <w:r w:rsidRPr="00E56497">
        <w:rPr>
          <w:spacing w:val="-1"/>
          <w:sz w:val="22"/>
          <w:szCs w:val="22"/>
          <w:lang w:eastAsia="en-US"/>
        </w:rPr>
        <w:t>e</w:t>
      </w:r>
      <w:r w:rsidRPr="00E56497">
        <w:rPr>
          <w:sz w:val="22"/>
          <w:szCs w:val="22"/>
          <w:lang w:eastAsia="en-US"/>
        </w:rPr>
        <w:t>i</w:t>
      </w:r>
      <w:r w:rsidRPr="00E56497">
        <w:rPr>
          <w:spacing w:val="-2"/>
          <w:sz w:val="22"/>
          <w:szCs w:val="22"/>
          <w:lang w:eastAsia="en-US"/>
        </w:rPr>
        <w:t>g</w:t>
      </w:r>
      <w:r w:rsidRPr="00E56497">
        <w:rPr>
          <w:sz w:val="22"/>
          <w:szCs w:val="22"/>
          <w:lang w:eastAsia="en-US"/>
        </w:rPr>
        <w:t>ojimus ir</w:t>
      </w:r>
      <w:r w:rsidRPr="00E56497">
        <w:rPr>
          <w:spacing w:val="1"/>
          <w:sz w:val="22"/>
          <w:szCs w:val="22"/>
          <w:lang w:eastAsia="en-US"/>
        </w:rPr>
        <w:t xml:space="preserve"> </w:t>
      </w:r>
      <w:r w:rsidRPr="00E56497">
        <w:rPr>
          <w:spacing w:val="-3"/>
          <w:sz w:val="22"/>
          <w:szCs w:val="22"/>
          <w:lang w:eastAsia="en-US"/>
        </w:rPr>
        <w:t>g</w:t>
      </w:r>
      <w:r w:rsidRPr="00E56497">
        <w:rPr>
          <w:sz w:val="22"/>
          <w:szCs w:val="22"/>
          <w:lang w:eastAsia="en-US"/>
        </w:rPr>
        <w:t>r</w:t>
      </w:r>
      <w:r w:rsidRPr="00E56497">
        <w:rPr>
          <w:spacing w:val="-2"/>
          <w:sz w:val="22"/>
          <w:szCs w:val="22"/>
          <w:lang w:eastAsia="en-US"/>
        </w:rPr>
        <w:t>ą</w:t>
      </w:r>
      <w:r w:rsidRPr="00E56497">
        <w:rPr>
          <w:spacing w:val="1"/>
          <w:sz w:val="22"/>
          <w:szCs w:val="22"/>
          <w:lang w:eastAsia="en-US"/>
        </w:rPr>
        <w:t>ž</w:t>
      </w:r>
      <w:r w:rsidRPr="00E56497">
        <w:rPr>
          <w:sz w:val="22"/>
          <w:szCs w:val="22"/>
          <w:lang w:eastAsia="en-US"/>
        </w:rPr>
        <w:t>inus finans</w:t>
      </w:r>
      <w:r w:rsidRPr="00E56497">
        <w:rPr>
          <w:spacing w:val="-2"/>
          <w:sz w:val="22"/>
          <w:szCs w:val="22"/>
          <w:lang w:eastAsia="en-US"/>
        </w:rPr>
        <w:t>a</w:t>
      </w:r>
      <w:r w:rsidRPr="00E56497">
        <w:rPr>
          <w:sz w:val="22"/>
          <w:szCs w:val="22"/>
          <w:lang w:eastAsia="en-US"/>
        </w:rPr>
        <w:t>vimo sum</w:t>
      </w:r>
      <w:r w:rsidRPr="00E56497">
        <w:rPr>
          <w:spacing w:val="-1"/>
          <w:sz w:val="22"/>
          <w:szCs w:val="22"/>
          <w:lang w:eastAsia="en-US"/>
        </w:rPr>
        <w:t>a</w:t>
      </w:r>
      <w:r w:rsidRPr="00E56497">
        <w:rPr>
          <w:sz w:val="22"/>
          <w:szCs w:val="22"/>
          <w:lang w:eastAsia="en-US"/>
        </w:rPr>
        <w:t>s. Grynasis turtas per 201</w:t>
      </w:r>
      <w:r w:rsidR="00345B16">
        <w:rPr>
          <w:sz w:val="22"/>
          <w:szCs w:val="22"/>
          <w:lang w:eastAsia="en-US"/>
        </w:rPr>
        <w:t>6</w:t>
      </w:r>
      <w:r w:rsidRPr="00E56497">
        <w:rPr>
          <w:sz w:val="22"/>
          <w:szCs w:val="22"/>
          <w:lang w:eastAsia="en-US"/>
        </w:rPr>
        <w:t xml:space="preserve"> metus</w:t>
      </w:r>
      <w:r w:rsidR="00331B25">
        <w:rPr>
          <w:sz w:val="22"/>
          <w:szCs w:val="22"/>
          <w:lang w:eastAsia="en-US"/>
        </w:rPr>
        <w:t xml:space="preserve"> padidėjo 77</w:t>
      </w:r>
      <w:r w:rsidR="00345B16">
        <w:rPr>
          <w:sz w:val="22"/>
          <w:szCs w:val="22"/>
          <w:lang w:eastAsia="en-US"/>
        </w:rPr>
        <w:t>9</w:t>
      </w:r>
      <w:r w:rsidR="00331B25">
        <w:rPr>
          <w:sz w:val="22"/>
          <w:szCs w:val="22"/>
          <w:lang w:eastAsia="en-US"/>
        </w:rPr>
        <w:t>,</w:t>
      </w:r>
      <w:r w:rsidR="00345B16">
        <w:rPr>
          <w:sz w:val="22"/>
          <w:szCs w:val="22"/>
          <w:lang w:eastAsia="en-US"/>
        </w:rPr>
        <w:t>92</w:t>
      </w:r>
      <w:r w:rsidRPr="00E56497">
        <w:rPr>
          <w:sz w:val="22"/>
          <w:szCs w:val="22"/>
          <w:lang w:eastAsia="en-US"/>
        </w:rPr>
        <w:t xml:space="preserve"> tūkst. </w:t>
      </w:r>
      <w:r w:rsidR="00331B25">
        <w:rPr>
          <w:sz w:val="22"/>
          <w:szCs w:val="22"/>
          <w:lang w:eastAsia="en-US"/>
        </w:rPr>
        <w:t>eurų</w:t>
      </w:r>
      <w:r w:rsidRPr="00E56497">
        <w:rPr>
          <w:sz w:val="22"/>
          <w:szCs w:val="22"/>
          <w:lang w:eastAsia="en-US"/>
        </w:rPr>
        <w:t>.</w:t>
      </w:r>
      <w:r w:rsidR="002316F3">
        <w:rPr>
          <w:sz w:val="22"/>
          <w:szCs w:val="22"/>
          <w:lang w:eastAsia="en-US"/>
        </w:rPr>
        <w:t xml:space="preserve"> </w:t>
      </w:r>
      <w:r w:rsidR="00E57EA8">
        <w:rPr>
          <w:sz w:val="22"/>
          <w:szCs w:val="22"/>
          <w:lang w:eastAsia="en-US"/>
        </w:rPr>
        <w:t>Grynąjį turtą sudaro sukauptas perviršis (</w:t>
      </w:r>
      <w:r w:rsidR="00331B25">
        <w:rPr>
          <w:sz w:val="22"/>
          <w:szCs w:val="22"/>
          <w:lang w:eastAsia="en-US"/>
        </w:rPr>
        <w:t>3</w:t>
      </w:r>
      <w:r w:rsidR="00345B16">
        <w:rPr>
          <w:sz w:val="22"/>
          <w:szCs w:val="22"/>
          <w:lang w:eastAsia="en-US"/>
        </w:rPr>
        <w:t>8</w:t>
      </w:r>
      <w:r w:rsidR="00331B25">
        <w:rPr>
          <w:sz w:val="22"/>
          <w:szCs w:val="22"/>
          <w:lang w:eastAsia="en-US"/>
        </w:rPr>
        <w:t xml:space="preserve"> </w:t>
      </w:r>
      <w:r w:rsidR="00345B16">
        <w:rPr>
          <w:sz w:val="22"/>
          <w:szCs w:val="22"/>
          <w:lang w:eastAsia="en-US"/>
        </w:rPr>
        <w:t>606,51</w:t>
      </w:r>
      <w:r w:rsidR="00E57EA8">
        <w:rPr>
          <w:sz w:val="22"/>
          <w:szCs w:val="22"/>
          <w:lang w:eastAsia="en-US"/>
        </w:rPr>
        <w:t xml:space="preserve"> tūkst. </w:t>
      </w:r>
      <w:r w:rsidR="00331B25">
        <w:rPr>
          <w:sz w:val="22"/>
          <w:szCs w:val="22"/>
          <w:lang w:eastAsia="en-US"/>
        </w:rPr>
        <w:t>eurų</w:t>
      </w:r>
      <w:r w:rsidR="00E57EA8">
        <w:rPr>
          <w:sz w:val="22"/>
          <w:szCs w:val="22"/>
          <w:lang w:eastAsia="en-US"/>
        </w:rPr>
        <w:t>)</w:t>
      </w:r>
      <w:r w:rsidR="00331B25">
        <w:rPr>
          <w:sz w:val="22"/>
          <w:szCs w:val="22"/>
          <w:lang w:eastAsia="en-US"/>
        </w:rPr>
        <w:t>, kiti rezervai</w:t>
      </w:r>
      <w:r w:rsidR="00E57EA8">
        <w:rPr>
          <w:sz w:val="22"/>
          <w:szCs w:val="22"/>
          <w:lang w:eastAsia="en-US"/>
        </w:rPr>
        <w:t xml:space="preserve"> (</w:t>
      </w:r>
      <w:r w:rsidR="00331B25">
        <w:rPr>
          <w:sz w:val="22"/>
          <w:szCs w:val="22"/>
          <w:lang w:eastAsia="en-US"/>
        </w:rPr>
        <w:t>1</w:t>
      </w:r>
      <w:r w:rsidR="00345B16">
        <w:rPr>
          <w:sz w:val="22"/>
          <w:szCs w:val="22"/>
          <w:lang w:eastAsia="en-US"/>
        </w:rPr>
        <w:t>64,28</w:t>
      </w:r>
      <w:r w:rsidR="00E57EA8">
        <w:rPr>
          <w:sz w:val="22"/>
          <w:szCs w:val="22"/>
          <w:lang w:eastAsia="en-US"/>
        </w:rPr>
        <w:t xml:space="preserve"> tūkst. </w:t>
      </w:r>
      <w:r w:rsidR="00331B25">
        <w:rPr>
          <w:sz w:val="22"/>
          <w:szCs w:val="22"/>
          <w:lang w:eastAsia="en-US"/>
        </w:rPr>
        <w:t>eurų</w:t>
      </w:r>
      <w:r w:rsidR="00E57EA8">
        <w:rPr>
          <w:sz w:val="22"/>
          <w:szCs w:val="22"/>
          <w:lang w:eastAsia="en-US"/>
        </w:rPr>
        <w:t>)</w:t>
      </w:r>
      <w:r w:rsidR="00331B25">
        <w:rPr>
          <w:sz w:val="22"/>
          <w:szCs w:val="22"/>
          <w:lang w:eastAsia="en-US"/>
        </w:rPr>
        <w:t xml:space="preserve"> ir nuosavybės metodo įtaka</w:t>
      </w:r>
      <w:r w:rsidR="00E57EA8">
        <w:rPr>
          <w:sz w:val="22"/>
          <w:szCs w:val="22"/>
          <w:lang w:eastAsia="en-US"/>
        </w:rPr>
        <w:t>. Į S</w:t>
      </w:r>
      <w:r w:rsidR="00E57EA8">
        <w:rPr>
          <w:spacing w:val="-1"/>
          <w:sz w:val="22"/>
          <w:szCs w:val="22"/>
          <w:lang w:eastAsia="en-US"/>
        </w:rPr>
        <w:t>a</w:t>
      </w:r>
      <w:r w:rsidR="00E57EA8">
        <w:rPr>
          <w:sz w:val="22"/>
          <w:szCs w:val="22"/>
          <w:lang w:eastAsia="en-US"/>
        </w:rPr>
        <w:t>vival</w:t>
      </w:r>
      <w:r w:rsidR="00E57EA8">
        <w:rPr>
          <w:spacing w:val="2"/>
          <w:sz w:val="22"/>
          <w:szCs w:val="22"/>
          <w:lang w:eastAsia="en-US"/>
        </w:rPr>
        <w:t>d</w:t>
      </w:r>
      <w:r w:rsidR="00E57EA8">
        <w:rPr>
          <w:spacing w:val="-5"/>
          <w:sz w:val="22"/>
          <w:szCs w:val="22"/>
          <w:lang w:eastAsia="en-US"/>
        </w:rPr>
        <w:t>y</w:t>
      </w:r>
      <w:r w:rsidR="00E57EA8">
        <w:rPr>
          <w:spacing w:val="2"/>
          <w:sz w:val="22"/>
          <w:szCs w:val="22"/>
          <w:lang w:eastAsia="en-US"/>
        </w:rPr>
        <w:t>b</w:t>
      </w:r>
      <w:r w:rsidR="00E57EA8">
        <w:rPr>
          <w:spacing w:val="-1"/>
          <w:sz w:val="22"/>
          <w:szCs w:val="22"/>
          <w:lang w:eastAsia="en-US"/>
        </w:rPr>
        <w:t>ė</w:t>
      </w:r>
      <w:r w:rsidR="00E57EA8">
        <w:rPr>
          <w:sz w:val="22"/>
          <w:szCs w:val="22"/>
          <w:lang w:eastAsia="en-US"/>
        </w:rPr>
        <w:t>s</w:t>
      </w:r>
      <w:r w:rsidR="00E57EA8">
        <w:rPr>
          <w:spacing w:val="9"/>
          <w:sz w:val="22"/>
          <w:szCs w:val="22"/>
          <w:lang w:eastAsia="en-US"/>
        </w:rPr>
        <w:t xml:space="preserve"> </w:t>
      </w:r>
      <w:r w:rsidR="00E57EA8">
        <w:rPr>
          <w:spacing w:val="-3"/>
          <w:sz w:val="22"/>
          <w:szCs w:val="22"/>
          <w:lang w:eastAsia="en-US"/>
        </w:rPr>
        <w:t>g</w:t>
      </w:r>
      <w:r w:rsidR="00E57EA8">
        <w:rPr>
          <w:spacing w:val="3"/>
          <w:sz w:val="22"/>
          <w:szCs w:val="22"/>
          <w:lang w:eastAsia="en-US"/>
        </w:rPr>
        <w:t>r</w:t>
      </w:r>
      <w:r w:rsidR="00E57EA8">
        <w:rPr>
          <w:spacing w:val="-5"/>
          <w:sz w:val="22"/>
          <w:szCs w:val="22"/>
          <w:lang w:eastAsia="en-US"/>
        </w:rPr>
        <w:t>y</w:t>
      </w:r>
      <w:r w:rsidR="00E57EA8">
        <w:rPr>
          <w:spacing w:val="2"/>
          <w:sz w:val="22"/>
          <w:szCs w:val="22"/>
          <w:lang w:eastAsia="en-US"/>
        </w:rPr>
        <w:t>n</w:t>
      </w:r>
      <w:r w:rsidR="00E57EA8">
        <w:rPr>
          <w:spacing w:val="-1"/>
          <w:sz w:val="22"/>
          <w:szCs w:val="22"/>
          <w:lang w:eastAsia="en-US"/>
        </w:rPr>
        <w:t>ą</w:t>
      </w:r>
      <w:r w:rsidR="00E57EA8">
        <w:rPr>
          <w:sz w:val="22"/>
          <w:szCs w:val="22"/>
          <w:lang w:eastAsia="en-US"/>
        </w:rPr>
        <w:t>jį</w:t>
      </w:r>
      <w:r w:rsidR="00E57EA8">
        <w:rPr>
          <w:spacing w:val="7"/>
          <w:sz w:val="22"/>
          <w:szCs w:val="22"/>
          <w:lang w:eastAsia="en-US"/>
        </w:rPr>
        <w:t xml:space="preserve"> </w:t>
      </w:r>
      <w:r w:rsidR="00E57EA8">
        <w:rPr>
          <w:sz w:val="22"/>
          <w:szCs w:val="22"/>
          <w:lang w:eastAsia="en-US"/>
        </w:rPr>
        <w:t>turtą</w:t>
      </w:r>
      <w:r w:rsidR="00E57EA8">
        <w:rPr>
          <w:spacing w:val="6"/>
          <w:sz w:val="22"/>
          <w:szCs w:val="22"/>
          <w:lang w:eastAsia="en-US"/>
        </w:rPr>
        <w:t xml:space="preserve"> </w:t>
      </w:r>
      <w:r w:rsidR="00E57EA8">
        <w:rPr>
          <w:sz w:val="22"/>
          <w:szCs w:val="22"/>
          <w:lang w:eastAsia="en-US"/>
        </w:rPr>
        <w:t>įtr</w:t>
      </w:r>
      <w:r w:rsidR="00E57EA8">
        <w:rPr>
          <w:spacing w:val="-2"/>
          <w:sz w:val="22"/>
          <w:szCs w:val="22"/>
          <w:lang w:eastAsia="en-US"/>
        </w:rPr>
        <w:t>a</w:t>
      </w:r>
      <w:r w:rsidR="00E57EA8">
        <w:rPr>
          <w:sz w:val="22"/>
          <w:szCs w:val="22"/>
          <w:lang w:eastAsia="en-US"/>
        </w:rPr>
        <w:t>ukta</w:t>
      </w:r>
      <w:r w:rsidR="00E57EA8">
        <w:rPr>
          <w:spacing w:val="6"/>
          <w:sz w:val="22"/>
          <w:szCs w:val="22"/>
          <w:lang w:eastAsia="en-US"/>
        </w:rPr>
        <w:t xml:space="preserve"> </w:t>
      </w:r>
      <w:r w:rsidR="00E57EA8">
        <w:rPr>
          <w:sz w:val="22"/>
          <w:szCs w:val="22"/>
          <w:lang w:eastAsia="en-US"/>
        </w:rPr>
        <w:t>n</w:t>
      </w:r>
      <w:r w:rsidR="00E57EA8">
        <w:rPr>
          <w:spacing w:val="2"/>
          <w:sz w:val="22"/>
          <w:szCs w:val="22"/>
          <w:lang w:eastAsia="en-US"/>
        </w:rPr>
        <w:t>u</w:t>
      </w:r>
      <w:r w:rsidR="00E57EA8">
        <w:rPr>
          <w:sz w:val="22"/>
          <w:szCs w:val="22"/>
          <w:lang w:eastAsia="en-US"/>
        </w:rPr>
        <w:t>osa</w:t>
      </w:r>
      <w:r w:rsidR="00E57EA8">
        <w:rPr>
          <w:spacing w:val="1"/>
          <w:sz w:val="22"/>
          <w:szCs w:val="22"/>
          <w:lang w:eastAsia="en-US"/>
        </w:rPr>
        <w:t>v</w:t>
      </w:r>
      <w:r w:rsidR="00E57EA8">
        <w:rPr>
          <w:spacing w:val="-5"/>
          <w:sz w:val="22"/>
          <w:szCs w:val="22"/>
          <w:lang w:eastAsia="en-US"/>
        </w:rPr>
        <w:t>y</w:t>
      </w:r>
      <w:r w:rsidR="00E57EA8">
        <w:rPr>
          <w:spacing w:val="2"/>
          <w:sz w:val="22"/>
          <w:szCs w:val="22"/>
          <w:lang w:eastAsia="en-US"/>
        </w:rPr>
        <w:t>b</w:t>
      </w:r>
      <w:r w:rsidR="00E57EA8">
        <w:rPr>
          <w:spacing w:val="-1"/>
          <w:sz w:val="22"/>
          <w:szCs w:val="22"/>
          <w:lang w:eastAsia="en-US"/>
        </w:rPr>
        <w:t>ė</w:t>
      </w:r>
      <w:r w:rsidR="00E57EA8">
        <w:rPr>
          <w:sz w:val="22"/>
          <w:szCs w:val="22"/>
          <w:lang w:eastAsia="en-US"/>
        </w:rPr>
        <w:t>s</w:t>
      </w:r>
      <w:r w:rsidR="00E57EA8">
        <w:rPr>
          <w:spacing w:val="7"/>
          <w:sz w:val="22"/>
          <w:szCs w:val="22"/>
          <w:lang w:eastAsia="en-US"/>
        </w:rPr>
        <w:t xml:space="preserve"> </w:t>
      </w:r>
      <w:r w:rsidR="00E57EA8">
        <w:rPr>
          <w:sz w:val="22"/>
          <w:szCs w:val="22"/>
          <w:lang w:eastAsia="en-US"/>
        </w:rPr>
        <w:t>metodo įt</w:t>
      </w:r>
      <w:r w:rsidR="00E57EA8">
        <w:rPr>
          <w:spacing w:val="-1"/>
          <w:sz w:val="22"/>
          <w:szCs w:val="22"/>
          <w:lang w:eastAsia="en-US"/>
        </w:rPr>
        <w:t>a</w:t>
      </w:r>
      <w:r w:rsidR="00E57EA8">
        <w:rPr>
          <w:sz w:val="22"/>
          <w:szCs w:val="22"/>
          <w:lang w:eastAsia="en-US"/>
        </w:rPr>
        <w:t>ka</w:t>
      </w:r>
      <w:r w:rsidR="00E57EA8">
        <w:rPr>
          <w:spacing w:val="6"/>
          <w:sz w:val="22"/>
          <w:szCs w:val="22"/>
          <w:lang w:eastAsia="en-US"/>
        </w:rPr>
        <w:t xml:space="preserve"> </w:t>
      </w:r>
      <w:r w:rsidR="00E57EA8">
        <w:rPr>
          <w:sz w:val="22"/>
          <w:szCs w:val="22"/>
          <w:lang w:eastAsia="en-US"/>
        </w:rPr>
        <w:t>suda</w:t>
      </w:r>
      <w:r w:rsidR="00E57EA8">
        <w:rPr>
          <w:spacing w:val="-2"/>
          <w:sz w:val="22"/>
          <w:szCs w:val="22"/>
          <w:lang w:eastAsia="en-US"/>
        </w:rPr>
        <w:t>r</w:t>
      </w:r>
      <w:r w:rsidR="00E57EA8">
        <w:rPr>
          <w:sz w:val="22"/>
          <w:szCs w:val="22"/>
          <w:lang w:eastAsia="en-US"/>
        </w:rPr>
        <w:t>ė</w:t>
      </w:r>
      <w:r w:rsidR="00E57EA8">
        <w:rPr>
          <w:spacing w:val="6"/>
          <w:sz w:val="22"/>
          <w:szCs w:val="22"/>
          <w:lang w:eastAsia="en-US"/>
        </w:rPr>
        <w:t xml:space="preserve"> </w:t>
      </w:r>
      <w:r w:rsidR="00331B25">
        <w:rPr>
          <w:spacing w:val="6"/>
          <w:sz w:val="22"/>
          <w:szCs w:val="22"/>
          <w:lang w:eastAsia="en-US"/>
        </w:rPr>
        <w:t xml:space="preserve">1 </w:t>
      </w:r>
      <w:r w:rsidR="00345B16">
        <w:rPr>
          <w:spacing w:val="6"/>
          <w:sz w:val="22"/>
          <w:szCs w:val="22"/>
          <w:lang w:eastAsia="en-US"/>
        </w:rPr>
        <w:t>64</w:t>
      </w:r>
      <w:r w:rsidR="00331B25">
        <w:rPr>
          <w:spacing w:val="6"/>
          <w:sz w:val="22"/>
          <w:szCs w:val="22"/>
          <w:lang w:eastAsia="en-US"/>
        </w:rPr>
        <w:t>3,</w:t>
      </w:r>
      <w:r w:rsidR="00345B16">
        <w:rPr>
          <w:spacing w:val="6"/>
          <w:sz w:val="22"/>
          <w:szCs w:val="22"/>
          <w:lang w:eastAsia="en-US"/>
        </w:rPr>
        <w:t>33</w:t>
      </w:r>
      <w:r w:rsidR="00E57EA8">
        <w:rPr>
          <w:spacing w:val="6"/>
          <w:sz w:val="22"/>
          <w:szCs w:val="22"/>
          <w:lang w:eastAsia="en-US"/>
        </w:rPr>
        <w:t xml:space="preserve"> tūkst. </w:t>
      </w:r>
      <w:r w:rsidR="00331B25">
        <w:rPr>
          <w:spacing w:val="6"/>
          <w:sz w:val="22"/>
          <w:szCs w:val="22"/>
          <w:lang w:eastAsia="en-US"/>
        </w:rPr>
        <w:t>eurų</w:t>
      </w:r>
      <w:r w:rsidR="00E57EA8">
        <w:rPr>
          <w:sz w:val="22"/>
          <w:szCs w:val="22"/>
          <w:lang w:eastAsia="en-US"/>
        </w:rPr>
        <w:t xml:space="preserve"> nuostolio</w:t>
      </w:r>
      <w:r w:rsidR="008B70ED">
        <w:rPr>
          <w:sz w:val="22"/>
          <w:szCs w:val="22"/>
          <w:lang w:eastAsia="en-US"/>
        </w:rPr>
        <w:t xml:space="preserve">. </w:t>
      </w:r>
      <w:r w:rsidR="00E57EA8" w:rsidRPr="005B35E4">
        <w:rPr>
          <w:sz w:val="22"/>
          <w:szCs w:val="22"/>
          <w:lang w:eastAsia="en-US"/>
        </w:rPr>
        <w:t>Nuos</w:t>
      </w:r>
      <w:r w:rsidR="00E57EA8" w:rsidRPr="005B35E4">
        <w:rPr>
          <w:spacing w:val="-2"/>
          <w:sz w:val="22"/>
          <w:szCs w:val="22"/>
          <w:lang w:eastAsia="en-US"/>
        </w:rPr>
        <w:t>a</w:t>
      </w:r>
      <w:r w:rsidR="00E57EA8" w:rsidRPr="005B35E4">
        <w:rPr>
          <w:spacing w:val="2"/>
          <w:sz w:val="22"/>
          <w:szCs w:val="22"/>
          <w:lang w:eastAsia="en-US"/>
        </w:rPr>
        <w:t>v</w:t>
      </w:r>
      <w:r w:rsidR="00E57EA8" w:rsidRPr="005B35E4">
        <w:rPr>
          <w:spacing w:val="-8"/>
          <w:sz w:val="22"/>
          <w:szCs w:val="22"/>
          <w:lang w:eastAsia="en-US"/>
        </w:rPr>
        <w:t>y</w:t>
      </w:r>
      <w:r w:rsidR="00E57EA8" w:rsidRPr="005B35E4">
        <w:rPr>
          <w:spacing w:val="2"/>
          <w:sz w:val="22"/>
          <w:szCs w:val="22"/>
          <w:lang w:eastAsia="en-US"/>
        </w:rPr>
        <w:t>b</w:t>
      </w:r>
      <w:r w:rsidR="00E57EA8" w:rsidRPr="005B35E4">
        <w:rPr>
          <w:spacing w:val="-1"/>
          <w:sz w:val="22"/>
          <w:szCs w:val="22"/>
          <w:lang w:eastAsia="en-US"/>
        </w:rPr>
        <w:t>ė</w:t>
      </w:r>
      <w:r w:rsidR="00E57EA8" w:rsidRPr="005B35E4">
        <w:rPr>
          <w:sz w:val="22"/>
          <w:szCs w:val="22"/>
          <w:lang w:eastAsia="en-US"/>
        </w:rPr>
        <w:t>s</w:t>
      </w:r>
      <w:r w:rsidR="00E57EA8" w:rsidRPr="005B35E4">
        <w:rPr>
          <w:spacing w:val="7"/>
          <w:sz w:val="22"/>
          <w:szCs w:val="22"/>
          <w:lang w:eastAsia="en-US"/>
        </w:rPr>
        <w:t xml:space="preserve"> </w:t>
      </w:r>
      <w:r w:rsidR="00E57EA8" w:rsidRPr="005B35E4">
        <w:rPr>
          <w:sz w:val="22"/>
          <w:szCs w:val="22"/>
          <w:lang w:eastAsia="en-US"/>
        </w:rPr>
        <w:t>metodo</w:t>
      </w:r>
      <w:r w:rsidR="00E57EA8" w:rsidRPr="005B35E4">
        <w:rPr>
          <w:spacing w:val="6"/>
          <w:sz w:val="22"/>
          <w:szCs w:val="22"/>
          <w:lang w:eastAsia="en-US"/>
        </w:rPr>
        <w:t xml:space="preserve"> </w:t>
      </w:r>
      <w:r w:rsidR="00E57EA8" w:rsidRPr="005B35E4">
        <w:rPr>
          <w:sz w:val="22"/>
          <w:szCs w:val="22"/>
          <w:lang w:eastAsia="en-US"/>
        </w:rPr>
        <w:t>įt</w:t>
      </w:r>
      <w:r w:rsidR="00E57EA8" w:rsidRPr="005B35E4">
        <w:rPr>
          <w:spacing w:val="-1"/>
          <w:sz w:val="22"/>
          <w:szCs w:val="22"/>
          <w:lang w:eastAsia="en-US"/>
        </w:rPr>
        <w:t>a</w:t>
      </w:r>
      <w:r w:rsidR="00E57EA8" w:rsidRPr="005B35E4">
        <w:rPr>
          <w:sz w:val="22"/>
          <w:szCs w:val="22"/>
          <w:lang w:eastAsia="en-US"/>
        </w:rPr>
        <w:t>kos</w:t>
      </w:r>
      <w:r w:rsidR="00E57EA8" w:rsidRPr="005B35E4">
        <w:rPr>
          <w:spacing w:val="7"/>
          <w:sz w:val="22"/>
          <w:szCs w:val="22"/>
          <w:lang w:eastAsia="en-US"/>
        </w:rPr>
        <w:t xml:space="preserve"> </w:t>
      </w:r>
      <w:r w:rsidR="00E57EA8" w:rsidRPr="005B35E4">
        <w:rPr>
          <w:sz w:val="22"/>
          <w:szCs w:val="22"/>
          <w:lang w:eastAsia="en-US"/>
        </w:rPr>
        <w:t>r</w:t>
      </w:r>
      <w:r w:rsidR="00E57EA8" w:rsidRPr="005B35E4">
        <w:rPr>
          <w:spacing w:val="-2"/>
          <w:sz w:val="22"/>
          <w:szCs w:val="22"/>
          <w:lang w:eastAsia="en-US"/>
        </w:rPr>
        <w:t>e</w:t>
      </w:r>
      <w:r w:rsidR="00E57EA8" w:rsidRPr="005B35E4">
        <w:rPr>
          <w:spacing w:val="1"/>
          <w:sz w:val="22"/>
          <w:szCs w:val="22"/>
          <w:lang w:eastAsia="en-US"/>
        </w:rPr>
        <w:t>z</w:t>
      </w:r>
      <w:r w:rsidR="00E57EA8" w:rsidRPr="005B35E4">
        <w:rPr>
          <w:sz w:val="22"/>
          <w:szCs w:val="22"/>
          <w:lang w:eastAsia="en-US"/>
        </w:rPr>
        <w:t>ult</w:t>
      </w:r>
      <w:r w:rsidR="00E57EA8" w:rsidRPr="005B35E4">
        <w:rPr>
          <w:spacing w:val="-1"/>
          <w:sz w:val="22"/>
          <w:szCs w:val="22"/>
          <w:lang w:eastAsia="en-US"/>
        </w:rPr>
        <w:t>a</w:t>
      </w:r>
      <w:r w:rsidR="00E57EA8" w:rsidRPr="005B35E4">
        <w:rPr>
          <w:sz w:val="22"/>
          <w:szCs w:val="22"/>
          <w:lang w:eastAsia="en-US"/>
        </w:rPr>
        <w:t>tas p</w:t>
      </w:r>
      <w:r w:rsidR="00E57EA8" w:rsidRPr="005B35E4">
        <w:rPr>
          <w:spacing w:val="-1"/>
          <w:sz w:val="22"/>
          <w:szCs w:val="22"/>
          <w:lang w:eastAsia="en-US"/>
        </w:rPr>
        <w:t>a</w:t>
      </w:r>
      <w:r w:rsidR="00E57EA8" w:rsidRPr="005B35E4">
        <w:rPr>
          <w:sz w:val="22"/>
          <w:szCs w:val="22"/>
          <w:lang w:eastAsia="en-US"/>
        </w:rPr>
        <w:t>rodo</w:t>
      </w:r>
      <w:r w:rsidR="00E57EA8" w:rsidRPr="005B35E4">
        <w:rPr>
          <w:spacing w:val="37"/>
          <w:sz w:val="22"/>
          <w:szCs w:val="22"/>
          <w:lang w:eastAsia="en-US"/>
        </w:rPr>
        <w:t xml:space="preserve"> </w:t>
      </w:r>
      <w:r w:rsidR="00E57EA8" w:rsidRPr="005B35E4">
        <w:rPr>
          <w:sz w:val="22"/>
          <w:szCs w:val="22"/>
          <w:lang w:eastAsia="en-US"/>
        </w:rPr>
        <w:t>S</w:t>
      </w:r>
      <w:r w:rsidR="00E57EA8" w:rsidRPr="005B35E4">
        <w:rPr>
          <w:spacing w:val="-1"/>
          <w:sz w:val="22"/>
          <w:szCs w:val="22"/>
          <w:lang w:eastAsia="en-US"/>
        </w:rPr>
        <w:t>a</w:t>
      </w:r>
      <w:r w:rsidR="00E57EA8" w:rsidRPr="005B35E4">
        <w:rPr>
          <w:sz w:val="22"/>
          <w:szCs w:val="22"/>
          <w:lang w:eastAsia="en-US"/>
        </w:rPr>
        <w:t>vival</w:t>
      </w:r>
      <w:r w:rsidR="00E57EA8" w:rsidRPr="005B35E4">
        <w:rPr>
          <w:spacing w:val="4"/>
          <w:sz w:val="22"/>
          <w:szCs w:val="22"/>
          <w:lang w:eastAsia="en-US"/>
        </w:rPr>
        <w:t>d</w:t>
      </w:r>
      <w:r w:rsidR="00E57EA8" w:rsidRPr="005B35E4">
        <w:rPr>
          <w:spacing w:val="-5"/>
          <w:sz w:val="22"/>
          <w:szCs w:val="22"/>
          <w:lang w:eastAsia="en-US"/>
        </w:rPr>
        <w:t>y</w:t>
      </w:r>
      <w:r w:rsidR="00E57EA8" w:rsidRPr="005B35E4">
        <w:rPr>
          <w:sz w:val="22"/>
          <w:szCs w:val="22"/>
          <w:lang w:eastAsia="en-US"/>
        </w:rPr>
        <w:t>b</w:t>
      </w:r>
      <w:r w:rsidR="00E57EA8" w:rsidRPr="005B35E4">
        <w:rPr>
          <w:spacing w:val="-1"/>
          <w:sz w:val="22"/>
          <w:szCs w:val="22"/>
          <w:lang w:eastAsia="en-US"/>
        </w:rPr>
        <w:t>ė</w:t>
      </w:r>
      <w:r w:rsidR="00E57EA8" w:rsidRPr="005B35E4">
        <w:rPr>
          <w:sz w:val="22"/>
          <w:szCs w:val="22"/>
          <w:lang w:eastAsia="en-US"/>
        </w:rPr>
        <w:t>s</w:t>
      </w:r>
      <w:r w:rsidR="00E57EA8" w:rsidRPr="005B35E4">
        <w:rPr>
          <w:spacing w:val="40"/>
          <w:sz w:val="22"/>
          <w:szCs w:val="22"/>
          <w:lang w:eastAsia="en-US"/>
        </w:rPr>
        <w:t xml:space="preserve"> </w:t>
      </w:r>
      <w:r w:rsidR="00E57EA8" w:rsidRPr="005B35E4">
        <w:rPr>
          <w:sz w:val="22"/>
          <w:szCs w:val="22"/>
          <w:lang w:eastAsia="en-US"/>
        </w:rPr>
        <w:t>k</w:t>
      </w:r>
      <w:r w:rsidR="00E57EA8" w:rsidRPr="005B35E4">
        <w:rPr>
          <w:spacing w:val="2"/>
          <w:sz w:val="22"/>
          <w:szCs w:val="22"/>
          <w:lang w:eastAsia="en-US"/>
        </w:rPr>
        <w:t>o</w:t>
      </w:r>
      <w:r w:rsidR="00E57EA8" w:rsidRPr="005B35E4">
        <w:rPr>
          <w:sz w:val="22"/>
          <w:szCs w:val="22"/>
          <w:lang w:eastAsia="en-US"/>
        </w:rPr>
        <w:t>ntroliuojamųjų</w:t>
      </w:r>
      <w:r w:rsidR="00E57EA8" w:rsidRPr="005B35E4">
        <w:rPr>
          <w:spacing w:val="38"/>
          <w:sz w:val="22"/>
          <w:szCs w:val="22"/>
          <w:lang w:eastAsia="en-US"/>
        </w:rPr>
        <w:t xml:space="preserve"> </w:t>
      </w:r>
      <w:r w:rsidR="00E57EA8" w:rsidRPr="005B35E4">
        <w:rPr>
          <w:sz w:val="22"/>
          <w:szCs w:val="22"/>
          <w:lang w:eastAsia="en-US"/>
        </w:rPr>
        <w:t>ir</w:t>
      </w:r>
      <w:r w:rsidR="00E57EA8" w:rsidRPr="005B35E4">
        <w:rPr>
          <w:spacing w:val="37"/>
          <w:sz w:val="22"/>
          <w:szCs w:val="22"/>
          <w:lang w:eastAsia="en-US"/>
        </w:rPr>
        <w:t xml:space="preserve"> </w:t>
      </w:r>
      <w:r w:rsidR="00E57EA8" w:rsidRPr="005B35E4">
        <w:rPr>
          <w:spacing w:val="-1"/>
          <w:sz w:val="22"/>
          <w:szCs w:val="22"/>
          <w:lang w:eastAsia="en-US"/>
        </w:rPr>
        <w:t>a</w:t>
      </w:r>
      <w:r w:rsidR="00E57EA8" w:rsidRPr="005B35E4">
        <w:rPr>
          <w:sz w:val="22"/>
          <w:szCs w:val="22"/>
          <w:lang w:eastAsia="en-US"/>
        </w:rPr>
        <w:t>socijuotųjų</w:t>
      </w:r>
      <w:r w:rsidR="00E57EA8" w:rsidRPr="005B35E4">
        <w:rPr>
          <w:spacing w:val="38"/>
          <w:sz w:val="22"/>
          <w:szCs w:val="22"/>
          <w:lang w:eastAsia="en-US"/>
        </w:rPr>
        <w:t xml:space="preserve"> </w:t>
      </w:r>
      <w:r w:rsidR="00E57EA8" w:rsidRPr="005B35E4">
        <w:rPr>
          <w:sz w:val="22"/>
          <w:szCs w:val="22"/>
          <w:lang w:eastAsia="en-US"/>
        </w:rPr>
        <w:t>ne</w:t>
      </w:r>
      <w:r w:rsidR="00E57EA8" w:rsidRPr="005B35E4">
        <w:rPr>
          <w:spacing w:val="37"/>
          <w:sz w:val="22"/>
          <w:szCs w:val="22"/>
          <w:lang w:eastAsia="en-US"/>
        </w:rPr>
        <w:t xml:space="preserve"> </w:t>
      </w:r>
      <w:r w:rsidR="00E57EA8" w:rsidRPr="005B35E4">
        <w:rPr>
          <w:sz w:val="22"/>
          <w:szCs w:val="22"/>
          <w:lang w:eastAsia="en-US"/>
        </w:rPr>
        <w:t>viešojo</w:t>
      </w:r>
      <w:r w:rsidR="00E57EA8" w:rsidRPr="005B35E4">
        <w:rPr>
          <w:spacing w:val="38"/>
          <w:sz w:val="22"/>
          <w:szCs w:val="22"/>
          <w:lang w:eastAsia="en-US"/>
        </w:rPr>
        <w:t xml:space="preserve"> </w:t>
      </w:r>
      <w:r w:rsidR="00E57EA8" w:rsidRPr="005B35E4">
        <w:rPr>
          <w:sz w:val="22"/>
          <w:szCs w:val="22"/>
          <w:lang w:eastAsia="en-US"/>
        </w:rPr>
        <w:t>s</w:t>
      </w:r>
      <w:r w:rsidR="00E57EA8" w:rsidRPr="005B35E4">
        <w:rPr>
          <w:spacing w:val="-1"/>
          <w:sz w:val="22"/>
          <w:szCs w:val="22"/>
          <w:lang w:eastAsia="en-US"/>
        </w:rPr>
        <w:t>e</w:t>
      </w:r>
      <w:r w:rsidR="00E57EA8" w:rsidRPr="005B35E4">
        <w:rPr>
          <w:sz w:val="22"/>
          <w:szCs w:val="22"/>
          <w:lang w:eastAsia="en-US"/>
        </w:rPr>
        <w:t>ktor</w:t>
      </w:r>
      <w:r w:rsidR="00E57EA8" w:rsidRPr="005B35E4">
        <w:rPr>
          <w:spacing w:val="2"/>
          <w:sz w:val="22"/>
          <w:szCs w:val="22"/>
          <w:lang w:eastAsia="en-US"/>
        </w:rPr>
        <w:t>i</w:t>
      </w:r>
      <w:r w:rsidR="00E57EA8" w:rsidRPr="005B35E4">
        <w:rPr>
          <w:spacing w:val="-1"/>
          <w:sz w:val="22"/>
          <w:szCs w:val="22"/>
          <w:lang w:eastAsia="en-US"/>
        </w:rPr>
        <w:t>a</w:t>
      </w:r>
      <w:r w:rsidR="00E57EA8" w:rsidRPr="005B35E4">
        <w:rPr>
          <w:sz w:val="22"/>
          <w:szCs w:val="22"/>
          <w:lang w:eastAsia="en-US"/>
        </w:rPr>
        <w:t>us</w:t>
      </w:r>
      <w:r w:rsidR="00E57EA8" w:rsidRPr="005B35E4">
        <w:rPr>
          <w:spacing w:val="38"/>
          <w:sz w:val="22"/>
          <w:szCs w:val="22"/>
          <w:lang w:eastAsia="en-US"/>
        </w:rPr>
        <w:t xml:space="preserve"> </w:t>
      </w:r>
      <w:r w:rsidR="00E57EA8" w:rsidRPr="005B35E4">
        <w:rPr>
          <w:sz w:val="22"/>
          <w:szCs w:val="22"/>
          <w:lang w:eastAsia="en-US"/>
        </w:rPr>
        <w:t>subj</w:t>
      </w:r>
      <w:r w:rsidR="00E57EA8" w:rsidRPr="005B35E4">
        <w:rPr>
          <w:spacing w:val="-1"/>
          <w:sz w:val="22"/>
          <w:szCs w:val="22"/>
          <w:lang w:eastAsia="en-US"/>
        </w:rPr>
        <w:t>e</w:t>
      </w:r>
      <w:r w:rsidR="00E57EA8" w:rsidRPr="005B35E4">
        <w:rPr>
          <w:sz w:val="22"/>
          <w:szCs w:val="22"/>
          <w:lang w:eastAsia="en-US"/>
        </w:rPr>
        <w:t>ktų</w:t>
      </w:r>
      <w:r w:rsidR="00E57EA8" w:rsidRPr="005B35E4">
        <w:rPr>
          <w:spacing w:val="38"/>
          <w:sz w:val="22"/>
          <w:szCs w:val="22"/>
          <w:lang w:eastAsia="en-US"/>
        </w:rPr>
        <w:t xml:space="preserve"> </w:t>
      </w:r>
      <w:r w:rsidR="00E57EA8" w:rsidRPr="005B35E4">
        <w:rPr>
          <w:spacing w:val="-1"/>
          <w:sz w:val="22"/>
          <w:szCs w:val="22"/>
          <w:lang w:eastAsia="en-US"/>
        </w:rPr>
        <w:t>a</w:t>
      </w:r>
      <w:r w:rsidR="00E57EA8" w:rsidRPr="005B35E4">
        <w:rPr>
          <w:sz w:val="22"/>
          <w:szCs w:val="22"/>
          <w:lang w:eastAsia="en-US"/>
        </w:rPr>
        <w:t>tas</w:t>
      </w:r>
      <w:r w:rsidR="00E57EA8" w:rsidRPr="005B35E4">
        <w:rPr>
          <w:spacing w:val="1"/>
          <w:sz w:val="22"/>
          <w:szCs w:val="22"/>
          <w:lang w:eastAsia="en-US"/>
        </w:rPr>
        <w:t>k</w:t>
      </w:r>
      <w:r w:rsidR="00E57EA8" w:rsidRPr="005B35E4">
        <w:rPr>
          <w:spacing w:val="-1"/>
          <w:sz w:val="22"/>
          <w:szCs w:val="22"/>
          <w:lang w:eastAsia="en-US"/>
        </w:rPr>
        <w:t>a</w:t>
      </w:r>
      <w:r w:rsidR="00E57EA8" w:rsidRPr="005B35E4">
        <w:rPr>
          <w:sz w:val="22"/>
          <w:szCs w:val="22"/>
          <w:lang w:eastAsia="en-US"/>
        </w:rPr>
        <w:t>itinio laikota</w:t>
      </w:r>
      <w:r w:rsidR="00E57EA8" w:rsidRPr="005B35E4">
        <w:rPr>
          <w:spacing w:val="-2"/>
          <w:sz w:val="22"/>
          <w:szCs w:val="22"/>
          <w:lang w:eastAsia="en-US"/>
        </w:rPr>
        <w:t>r</w:t>
      </w:r>
      <w:r w:rsidR="00E57EA8" w:rsidRPr="005B35E4">
        <w:rPr>
          <w:sz w:val="22"/>
          <w:szCs w:val="22"/>
          <w:lang w:eastAsia="en-US"/>
        </w:rPr>
        <w:t>pio</w:t>
      </w:r>
      <w:r w:rsidR="00E57EA8" w:rsidRPr="005B35E4">
        <w:rPr>
          <w:spacing w:val="19"/>
          <w:sz w:val="22"/>
          <w:szCs w:val="22"/>
          <w:lang w:eastAsia="en-US"/>
        </w:rPr>
        <w:t xml:space="preserve"> </w:t>
      </w:r>
      <w:r w:rsidR="00E57EA8" w:rsidRPr="005B35E4">
        <w:rPr>
          <w:sz w:val="22"/>
          <w:szCs w:val="22"/>
          <w:lang w:eastAsia="en-US"/>
        </w:rPr>
        <w:t>r</w:t>
      </w:r>
      <w:r w:rsidR="00E57EA8" w:rsidRPr="005B35E4">
        <w:rPr>
          <w:spacing w:val="-2"/>
          <w:sz w:val="22"/>
          <w:szCs w:val="22"/>
          <w:lang w:eastAsia="en-US"/>
        </w:rPr>
        <w:t>e</w:t>
      </w:r>
      <w:r w:rsidR="00E57EA8" w:rsidRPr="005B35E4">
        <w:rPr>
          <w:spacing w:val="1"/>
          <w:sz w:val="22"/>
          <w:szCs w:val="22"/>
          <w:lang w:eastAsia="en-US"/>
        </w:rPr>
        <w:t>z</w:t>
      </w:r>
      <w:r w:rsidR="00E57EA8" w:rsidRPr="005B35E4">
        <w:rPr>
          <w:sz w:val="22"/>
          <w:szCs w:val="22"/>
          <w:lang w:eastAsia="en-US"/>
        </w:rPr>
        <w:t>ult</w:t>
      </w:r>
      <w:r w:rsidR="00E57EA8" w:rsidRPr="005B35E4">
        <w:rPr>
          <w:spacing w:val="-1"/>
          <w:sz w:val="22"/>
          <w:szCs w:val="22"/>
          <w:lang w:eastAsia="en-US"/>
        </w:rPr>
        <w:t>a</w:t>
      </w:r>
      <w:r w:rsidR="00E57EA8" w:rsidRPr="005B35E4">
        <w:rPr>
          <w:sz w:val="22"/>
          <w:szCs w:val="22"/>
          <w:lang w:eastAsia="en-US"/>
        </w:rPr>
        <w:t>tą,</w:t>
      </w:r>
      <w:r w:rsidR="00E57EA8" w:rsidRPr="005B35E4">
        <w:rPr>
          <w:spacing w:val="18"/>
          <w:sz w:val="22"/>
          <w:szCs w:val="22"/>
          <w:lang w:eastAsia="en-US"/>
        </w:rPr>
        <w:t xml:space="preserve"> </w:t>
      </w:r>
      <w:r w:rsidR="00E57EA8" w:rsidRPr="005B35E4">
        <w:rPr>
          <w:sz w:val="22"/>
          <w:szCs w:val="22"/>
          <w:lang w:eastAsia="en-US"/>
        </w:rPr>
        <w:t>t</w:t>
      </w:r>
      <w:r w:rsidR="00E57EA8" w:rsidRPr="005B35E4">
        <w:rPr>
          <w:spacing w:val="1"/>
          <w:sz w:val="22"/>
          <w:szCs w:val="22"/>
          <w:lang w:eastAsia="en-US"/>
        </w:rPr>
        <w:t>e</w:t>
      </w:r>
      <w:r w:rsidR="00E57EA8" w:rsidRPr="005B35E4">
        <w:rPr>
          <w:sz w:val="22"/>
          <w:szCs w:val="22"/>
          <w:lang w:eastAsia="en-US"/>
        </w:rPr>
        <w:t>nk</w:t>
      </w:r>
      <w:r w:rsidR="00E57EA8" w:rsidRPr="005B35E4">
        <w:rPr>
          <w:spacing w:val="-1"/>
          <w:sz w:val="22"/>
          <w:szCs w:val="22"/>
          <w:lang w:eastAsia="en-US"/>
        </w:rPr>
        <w:t>a</w:t>
      </w:r>
      <w:r w:rsidR="00E57EA8" w:rsidRPr="005B35E4">
        <w:rPr>
          <w:sz w:val="22"/>
          <w:szCs w:val="22"/>
          <w:lang w:eastAsia="en-US"/>
        </w:rPr>
        <w:t>ntį</w:t>
      </w:r>
      <w:r w:rsidR="00E57EA8" w:rsidRPr="005B35E4">
        <w:rPr>
          <w:spacing w:val="19"/>
          <w:sz w:val="22"/>
          <w:szCs w:val="22"/>
          <w:lang w:eastAsia="en-US"/>
        </w:rPr>
        <w:t xml:space="preserve"> </w:t>
      </w:r>
      <w:r w:rsidR="00E57EA8" w:rsidRPr="005B35E4">
        <w:rPr>
          <w:sz w:val="22"/>
          <w:szCs w:val="22"/>
          <w:lang w:eastAsia="en-US"/>
        </w:rPr>
        <w:t>S</w:t>
      </w:r>
      <w:r w:rsidR="00E57EA8" w:rsidRPr="005B35E4">
        <w:rPr>
          <w:spacing w:val="-1"/>
          <w:sz w:val="22"/>
          <w:szCs w:val="22"/>
          <w:lang w:eastAsia="en-US"/>
        </w:rPr>
        <w:t>a</w:t>
      </w:r>
      <w:r w:rsidR="00E57EA8" w:rsidRPr="005B35E4">
        <w:rPr>
          <w:sz w:val="22"/>
          <w:szCs w:val="22"/>
          <w:lang w:eastAsia="en-US"/>
        </w:rPr>
        <w:t>vival</w:t>
      </w:r>
      <w:r w:rsidR="00E57EA8" w:rsidRPr="005B35E4">
        <w:rPr>
          <w:spacing w:val="2"/>
          <w:sz w:val="22"/>
          <w:szCs w:val="22"/>
          <w:lang w:eastAsia="en-US"/>
        </w:rPr>
        <w:t>d</w:t>
      </w:r>
      <w:r w:rsidR="00E57EA8" w:rsidRPr="005B35E4">
        <w:rPr>
          <w:spacing w:val="-5"/>
          <w:sz w:val="22"/>
          <w:szCs w:val="22"/>
          <w:lang w:eastAsia="en-US"/>
        </w:rPr>
        <w:t>y</w:t>
      </w:r>
      <w:r w:rsidR="00E57EA8" w:rsidRPr="005B35E4">
        <w:rPr>
          <w:spacing w:val="2"/>
          <w:sz w:val="22"/>
          <w:szCs w:val="22"/>
          <w:lang w:eastAsia="en-US"/>
        </w:rPr>
        <w:t>b</w:t>
      </w:r>
      <w:r w:rsidR="00E57EA8" w:rsidRPr="005B35E4">
        <w:rPr>
          <w:spacing w:val="-1"/>
          <w:sz w:val="22"/>
          <w:szCs w:val="22"/>
          <w:lang w:eastAsia="en-US"/>
        </w:rPr>
        <w:t>e</w:t>
      </w:r>
      <w:r w:rsidR="00E57EA8" w:rsidRPr="005B35E4">
        <w:rPr>
          <w:sz w:val="22"/>
          <w:szCs w:val="22"/>
          <w:lang w:eastAsia="en-US"/>
        </w:rPr>
        <w:t xml:space="preserve">i. </w:t>
      </w:r>
    </w:p>
    <w:p w:rsidR="00784587" w:rsidRPr="00110BAF" w:rsidRDefault="00D6492A" w:rsidP="00784587">
      <w:pPr>
        <w:widowControl/>
        <w:autoSpaceDE/>
        <w:autoSpaceDN/>
        <w:adjustRightInd/>
        <w:spacing w:line="360" w:lineRule="auto"/>
        <w:ind w:firstLine="720"/>
        <w:rPr>
          <w:sz w:val="22"/>
          <w:szCs w:val="22"/>
          <w:lang w:eastAsia="en-US"/>
        </w:rPr>
      </w:pPr>
      <w:r w:rsidRPr="00110BAF">
        <w:rPr>
          <w:sz w:val="22"/>
          <w:szCs w:val="22"/>
          <w:lang w:eastAsia="en-US"/>
        </w:rPr>
        <w:t xml:space="preserve">Savivaldybės audituojamojo laikotarpio veiklos rezultatų rodiklių palyginamoji informacija pateikta </w:t>
      </w:r>
      <w:r w:rsidR="007954EF" w:rsidRPr="00110BAF">
        <w:rPr>
          <w:sz w:val="22"/>
          <w:szCs w:val="22"/>
          <w:lang w:eastAsia="en-US"/>
        </w:rPr>
        <w:t>6 l</w:t>
      </w:r>
      <w:r w:rsidR="00BD04EF" w:rsidRPr="00110BAF">
        <w:rPr>
          <w:sz w:val="22"/>
          <w:szCs w:val="22"/>
          <w:lang w:eastAsia="en-US"/>
        </w:rPr>
        <w:t>entelėje.</w:t>
      </w:r>
    </w:p>
    <w:p w:rsidR="008869A8" w:rsidRPr="00784587" w:rsidRDefault="00784587" w:rsidP="00784587">
      <w:pPr>
        <w:widowControl/>
        <w:autoSpaceDE/>
        <w:autoSpaceDN/>
        <w:adjustRightInd/>
        <w:spacing w:line="360" w:lineRule="auto"/>
        <w:ind w:firstLine="720"/>
        <w:rPr>
          <w:rStyle w:val="FontStyle57"/>
          <w:b w:val="0"/>
          <w:bCs w:val="0"/>
          <w:lang w:eastAsia="en-US"/>
        </w:rPr>
      </w:pPr>
      <w:r w:rsidRPr="00110BAF">
        <w:rPr>
          <w:sz w:val="22"/>
          <w:szCs w:val="22"/>
          <w:lang w:eastAsia="en-US"/>
        </w:rPr>
        <w:tab/>
      </w:r>
      <w:r w:rsidRPr="00110BAF">
        <w:rPr>
          <w:sz w:val="22"/>
          <w:szCs w:val="22"/>
          <w:lang w:eastAsia="en-US"/>
        </w:rPr>
        <w:tab/>
      </w:r>
      <w:r w:rsidRPr="00110BAF">
        <w:rPr>
          <w:sz w:val="22"/>
          <w:szCs w:val="22"/>
          <w:lang w:eastAsia="en-US"/>
        </w:rPr>
        <w:tab/>
      </w:r>
      <w:r w:rsidRPr="00110BAF">
        <w:rPr>
          <w:sz w:val="22"/>
          <w:szCs w:val="22"/>
          <w:lang w:eastAsia="en-US"/>
        </w:rPr>
        <w:tab/>
      </w:r>
      <w:r w:rsidRPr="00110BAF">
        <w:rPr>
          <w:sz w:val="22"/>
          <w:szCs w:val="22"/>
          <w:lang w:eastAsia="en-US"/>
        </w:rPr>
        <w:tab/>
      </w:r>
      <w:r w:rsidRPr="00110BAF">
        <w:rPr>
          <w:sz w:val="22"/>
          <w:szCs w:val="22"/>
          <w:lang w:eastAsia="en-US"/>
        </w:rPr>
        <w:tab/>
      </w:r>
      <w:r w:rsidRPr="00110BAF">
        <w:rPr>
          <w:sz w:val="22"/>
          <w:szCs w:val="22"/>
          <w:lang w:eastAsia="en-US"/>
        </w:rPr>
        <w:tab/>
      </w:r>
      <w:r w:rsidRPr="00110BAF">
        <w:rPr>
          <w:sz w:val="22"/>
          <w:szCs w:val="22"/>
          <w:lang w:eastAsia="en-US"/>
        </w:rPr>
        <w:tab/>
      </w:r>
      <w:r w:rsidRPr="00110BAF">
        <w:rPr>
          <w:sz w:val="22"/>
          <w:szCs w:val="22"/>
          <w:lang w:eastAsia="en-US"/>
        </w:rPr>
        <w:tab/>
      </w:r>
      <w:r w:rsidRPr="00110BAF">
        <w:rPr>
          <w:sz w:val="22"/>
          <w:szCs w:val="22"/>
          <w:lang w:eastAsia="en-US"/>
        </w:rPr>
        <w:tab/>
      </w:r>
      <w:r w:rsidRPr="00110BAF">
        <w:rPr>
          <w:sz w:val="22"/>
          <w:szCs w:val="22"/>
          <w:lang w:eastAsia="en-US"/>
        </w:rPr>
        <w:tab/>
      </w:r>
      <w:r w:rsidR="007954EF" w:rsidRPr="00110BAF">
        <w:rPr>
          <w:rStyle w:val="FontStyle57"/>
          <w:b w:val="0"/>
        </w:rPr>
        <w:t>6</w:t>
      </w:r>
      <w:r w:rsidR="00D6492A" w:rsidRPr="00110BAF">
        <w:rPr>
          <w:rStyle w:val="FontStyle57"/>
          <w:b w:val="0"/>
        </w:rPr>
        <w:t xml:space="preserve"> len</w:t>
      </w:r>
      <w:r w:rsidR="00D6492A" w:rsidRPr="00951BB5">
        <w:rPr>
          <w:rStyle w:val="FontStyle57"/>
          <w:b w:val="0"/>
        </w:rPr>
        <w:t>telė</w:t>
      </w:r>
    </w:p>
    <w:p w:rsidR="00D6492A" w:rsidRPr="00B47187" w:rsidRDefault="00D6492A" w:rsidP="00D6492A">
      <w:pPr>
        <w:keepNext/>
        <w:widowControl/>
        <w:autoSpaceDE/>
        <w:autoSpaceDN/>
        <w:adjustRightInd/>
        <w:spacing w:before="240" w:after="60" w:line="276" w:lineRule="auto"/>
        <w:jc w:val="center"/>
        <w:outlineLvl w:val="0"/>
        <w:rPr>
          <w:sz w:val="22"/>
          <w:szCs w:val="22"/>
          <w:lang w:eastAsia="en-US"/>
        </w:rPr>
      </w:pPr>
      <w:r w:rsidRPr="00951BB5">
        <w:rPr>
          <w:b/>
          <w:sz w:val="22"/>
          <w:szCs w:val="22"/>
          <w:lang w:eastAsia="en-US"/>
        </w:rPr>
        <w:t>Savivaldybės 201</w:t>
      </w:r>
      <w:r w:rsidR="00AC0359">
        <w:rPr>
          <w:b/>
          <w:sz w:val="22"/>
          <w:szCs w:val="22"/>
          <w:lang w:eastAsia="en-US"/>
        </w:rPr>
        <w:t>6</w:t>
      </w:r>
      <w:r w:rsidRPr="00951BB5">
        <w:rPr>
          <w:b/>
          <w:sz w:val="22"/>
          <w:szCs w:val="22"/>
          <w:lang w:eastAsia="en-US"/>
        </w:rPr>
        <w:t xml:space="preserve"> m. veiklos rezultatų rodiklių dinamika</w:t>
      </w:r>
    </w:p>
    <w:p w:rsidR="00D6492A" w:rsidRPr="00B47187" w:rsidRDefault="00D6492A" w:rsidP="00D6492A">
      <w:pPr>
        <w:widowControl/>
        <w:autoSpaceDE/>
        <w:autoSpaceDN/>
        <w:adjustRightInd/>
        <w:spacing w:after="200" w:line="276" w:lineRule="auto"/>
        <w:ind w:firstLine="935"/>
        <w:jc w:val="right"/>
        <w:rPr>
          <w:rFonts w:eastAsia="Calibri"/>
          <w:i/>
          <w:sz w:val="22"/>
          <w:szCs w:val="22"/>
          <w:lang w:eastAsia="en-US"/>
        </w:rPr>
      </w:pPr>
      <w:r w:rsidRPr="00951BB5">
        <w:rPr>
          <w:rFonts w:ascii="Calibri" w:eastAsia="Calibri" w:hAnsi="Calibri"/>
          <w:i/>
          <w:sz w:val="22"/>
          <w:szCs w:val="22"/>
          <w:lang w:eastAsia="en-US"/>
        </w:rPr>
        <w:t xml:space="preserve">                                                                                                            </w:t>
      </w:r>
      <w:r w:rsidRPr="00B47187">
        <w:rPr>
          <w:rFonts w:eastAsia="Calibri"/>
          <w:i/>
          <w:sz w:val="22"/>
          <w:szCs w:val="22"/>
          <w:lang w:eastAsia="en-US"/>
        </w:rPr>
        <w:t xml:space="preserve">tūkst. </w:t>
      </w:r>
      <w:r w:rsidR="00331B25">
        <w:rPr>
          <w:rFonts w:eastAsia="Calibri"/>
          <w:i/>
          <w:sz w:val="22"/>
          <w:szCs w:val="22"/>
          <w:lang w:eastAsia="en-US"/>
        </w:rPr>
        <w:t>eurų</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1418"/>
        <w:gridCol w:w="1701"/>
        <w:gridCol w:w="1984"/>
      </w:tblGrid>
      <w:tr w:rsidR="00B47187" w:rsidRPr="00E56497" w:rsidTr="001D4D6C">
        <w:trPr>
          <w:tblHeader/>
        </w:trPr>
        <w:tc>
          <w:tcPr>
            <w:tcW w:w="4536" w:type="dxa"/>
            <w:vAlign w:val="center"/>
          </w:tcPr>
          <w:p w:rsidR="00B47187" w:rsidRPr="00E56497" w:rsidRDefault="00B47187" w:rsidP="00FB0FB3">
            <w:pPr>
              <w:widowControl/>
              <w:autoSpaceDE/>
              <w:autoSpaceDN/>
              <w:adjustRightInd/>
              <w:spacing w:after="200"/>
              <w:jc w:val="center"/>
              <w:rPr>
                <w:rFonts w:eastAsia="Calibri"/>
                <w:b/>
                <w:sz w:val="20"/>
                <w:szCs w:val="20"/>
                <w:lang w:eastAsia="en-US"/>
              </w:rPr>
            </w:pPr>
            <w:r w:rsidRPr="00E56497">
              <w:rPr>
                <w:rFonts w:eastAsia="Calibri"/>
                <w:b/>
                <w:sz w:val="20"/>
                <w:szCs w:val="20"/>
                <w:lang w:eastAsia="en-US"/>
              </w:rPr>
              <w:t>Straipsnis</w:t>
            </w:r>
          </w:p>
        </w:tc>
        <w:tc>
          <w:tcPr>
            <w:tcW w:w="1418" w:type="dxa"/>
            <w:vAlign w:val="center"/>
          </w:tcPr>
          <w:p w:rsidR="00B47187" w:rsidRPr="00E56497" w:rsidRDefault="00B47187" w:rsidP="00AC0359">
            <w:pPr>
              <w:widowControl/>
              <w:autoSpaceDE/>
              <w:autoSpaceDN/>
              <w:adjustRightInd/>
              <w:spacing w:after="200"/>
              <w:ind w:right="-108"/>
              <w:jc w:val="center"/>
              <w:rPr>
                <w:rFonts w:eastAsia="Calibri"/>
                <w:b/>
                <w:sz w:val="20"/>
                <w:szCs w:val="20"/>
                <w:lang w:eastAsia="en-US"/>
              </w:rPr>
            </w:pPr>
            <w:r w:rsidRPr="00E56497">
              <w:rPr>
                <w:rFonts w:eastAsia="Calibri"/>
                <w:b/>
                <w:sz w:val="20"/>
                <w:szCs w:val="20"/>
                <w:lang w:eastAsia="en-US"/>
              </w:rPr>
              <w:t>201</w:t>
            </w:r>
            <w:r w:rsidR="00AC0359">
              <w:rPr>
                <w:rFonts w:eastAsia="Calibri"/>
                <w:b/>
                <w:sz w:val="20"/>
                <w:szCs w:val="20"/>
                <w:lang w:eastAsia="en-US"/>
              </w:rPr>
              <w:t>6</w:t>
            </w:r>
            <w:r w:rsidRPr="00E56497">
              <w:rPr>
                <w:rFonts w:eastAsia="Calibri"/>
                <w:b/>
                <w:sz w:val="20"/>
                <w:szCs w:val="20"/>
                <w:lang w:eastAsia="en-US"/>
              </w:rPr>
              <w:t>-12-31</w:t>
            </w:r>
          </w:p>
        </w:tc>
        <w:tc>
          <w:tcPr>
            <w:tcW w:w="1701" w:type="dxa"/>
            <w:vAlign w:val="center"/>
          </w:tcPr>
          <w:p w:rsidR="00B47187" w:rsidRPr="00E56497" w:rsidRDefault="00B47187" w:rsidP="00AC0359">
            <w:pPr>
              <w:widowControl/>
              <w:autoSpaceDE/>
              <w:autoSpaceDN/>
              <w:adjustRightInd/>
              <w:spacing w:after="200"/>
              <w:ind w:right="-108"/>
              <w:jc w:val="center"/>
              <w:rPr>
                <w:rFonts w:eastAsia="Calibri"/>
                <w:b/>
                <w:sz w:val="20"/>
                <w:szCs w:val="20"/>
                <w:lang w:eastAsia="en-US"/>
              </w:rPr>
            </w:pPr>
            <w:r w:rsidRPr="00E56497">
              <w:rPr>
                <w:rFonts w:eastAsia="Calibri"/>
                <w:b/>
                <w:sz w:val="20"/>
                <w:szCs w:val="20"/>
                <w:lang w:eastAsia="en-US"/>
              </w:rPr>
              <w:t>201</w:t>
            </w:r>
            <w:r w:rsidR="00AC0359">
              <w:rPr>
                <w:rFonts w:eastAsia="Calibri"/>
                <w:b/>
                <w:sz w:val="20"/>
                <w:szCs w:val="20"/>
                <w:lang w:eastAsia="en-US"/>
              </w:rPr>
              <w:t>5</w:t>
            </w:r>
            <w:r w:rsidRPr="00E56497">
              <w:rPr>
                <w:rFonts w:eastAsia="Calibri"/>
                <w:b/>
                <w:sz w:val="20"/>
                <w:szCs w:val="20"/>
                <w:lang w:eastAsia="en-US"/>
              </w:rPr>
              <w:t>-12-31</w:t>
            </w:r>
          </w:p>
        </w:tc>
        <w:tc>
          <w:tcPr>
            <w:tcW w:w="1984" w:type="dxa"/>
            <w:vAlign w:val="center"/>
          </w:tcPr>
          <w:p w:rsidR="00B47187" w:rsidRPr="00E56497" w:rsidRDefault="00B47187" w:rsidP="00FB0FB3">
            <w:pPr>
              <w:widowControl/>
              <w:tabs>
                <w:tab w:val="left" w:pos="1735"/>
              </w:tabs>
              <w:autoSpaceDE/>
              <w:autoSpaceDN/>
              <w:adjustRightInd/>
              <w:spacing w:after="200"/>
              <w:ind w:right="-108"/>
              <w:jc w:val="center"/>
              <w:rPr>
                <w:rFonts w:eastAsia="Calibri"/>
                <w:b/>
                <w:sz w:val="20"/>
                <w:szCs w:val="20"/>
                <w:lang w:eastAsia="en-US"/>
              </w:rPr>
            </w:pPr>
            <w:r w:rsidRPr="00E56497">
              <w:rPr>
                <w:rFonts w:eastAsia="Calibri"/>
                <w:b/>
                <w:sz w:val="20"/>
                <w:szCs w:val="20"/>
                <w:lang w:eastAsia="en-US"/>
              </w:rPr>
              <w:t>Pokytis 201</w:t>
            </w:r>
            <w:r w:rsidR="00AC0359">
              <w:rPr>
                <w:rFonts w:eastAsia="Calibri"/>
                <w:b/>
                <w:sz w:val="20"/>
                <w:szCs w:val="20"/>
                <w:lang w:eastAsia="en-US"/>
              </w:rPr>
              <w:t>6</w:t>
            </w:r>
            <w:r w:rsidRPr="00E56497">
              <w:rPr>
                <w:rFonts w:eastAsia="Calibri"/>
                <w:b/>
                <w:sz w:val="20"/>
                <w:szCs w:val="20"/>
                <w:lang w:eastAsia="en-US"/>
              </w:rPr>
              <w:t xml:space="preserve"> m.</w:t>
            </w:r>
          </w:p>
          <w:p w:rsidR="00B47187" w:rsidRPr="00E56497" w:rsidRDefault="00B47187" w:rsidP="00FB0FB3">
            <w:pPr>
              <w:widowControl/>
              <w:tabs>
                <w:tab w:val="left" w:pos="1735"/>
              </w:tabs>
              <w:autoSpaceDE/>
              <w:autoSpaceDN/>
              <w:adjustRightInd/>
              <w:spacing w:after="200"/>
              <w:ind w:right="-108"/>
              <w:jc w:val="center"/>
              <w:rPr>
                <w:rFonts w:eastAsia="Calibri"/>
                <w:b/>
                <w:sz w:val="20"/>
                <w:szCs w:val="20"/>
                <w:lang w:eastAsia="en-US"/>
              </w:rPr>
            </w:pPr>
            <w:r w:rsidRPr="00E56497">
              <w:rPr>
                <w:rFonts w:eastAsia="Calibri"/>
                <w:b/>
                <w:sz w:val="20"/>
                <w:szCs w:val="20"/>
                <w:lang w:eastAsia="en-US"/>
              </w:rPr>
              <w:t>(+ padidėjo,</w:t>
            </w:r>
          </w:p>
          <w:p w:rsidR="00B47187" w:rsidRPr="00E56497" w:rsidRDefault="00B47187" w:rsidP="00FB0FB3">
            <w:pPr>
              <w:widowControl/>
              <w:tabs>
                <w:tab w:val="left" w:pos="1735"/>
              </w:tabs>
              <w:autoSpaceDE/>
              <w:autoSpaceDN/>
              <w:adjustRightInd/>
              <w:spacing w:after="200"/>
              <w:ind w:right="-108"/>
              <w:jc w:val="center"/>
              <w:rPr>
                <w:rFonts w:eastAsia="Calibri"/>
                <w:b/>
                <w:sz w:val="20"/>
                <w:szCs w:val="20"/>
                <w:lang w:eastAsia="en-US"/>
              </w:rPr>
            </w:pPr>
            <w:r w:rsidRPr="00E56497">
              <w:rPr>
                <w:rFonts w:eastAsia="Calibri"/>
                <w:b/>
                <w:sz w:val="20"/>
                <w:szCs w:val="20"/>
                <w:lang w:eastAsia="en-US"/>
              </w:rPr>
              <w:t>- sumažėjo)</w:t>
            </w:r>
          </w:p>
        </w:tc>
      </w:tr>
      <w:tr w:rsidR="00B47187" w:rsidRPr="00E56497" w:rsidTr="006763DE">
        <w:trPr>
          <w:trHeight w:val="316"/>
          <w:tblHeader/>
        </w:trPr>
        <w:tc>
          <w:tcPr>
            <w:tcW w:w="4536" w:type="dxa"/>
            <w:vAlign w:val="center"/>
          </w:tcPr>
          <w:p w:rsidR="00B47187" w:rsidRPr="0072151D" w:rsidRDefault="00B47187" w:rsidP="00FB0FB3">
            <w:pPr>
              <w:widowControl/>
              <w:autoSpaceDE/>
              <w:autoSpaceDN/>
              <w:adjustRightInd/>
              <w:spacing w:after="200"/>
              <w:jc w:val="center"/>
              <w:rPr>
                <w:rFonts w:eastAsia="Calibri"/>
                <w:i/>
                <w:sz w:val="18"/>
                <w:szCs w:val="18"/>
                <w:lang w:eastAsia="en-US"/>
              </w:rPr>
            </w:pPr>
            <w:r w:rsidRPr="0072151D">
              <w:rPr>
                <w:rFonts w:eastAsia="Calibri"/>
                <w:i/>
                <w:sz w:val="18"/>
                <w:szCs w:val="18"/>
                <w:lang w:eastAsia="en-US"/>
              </w:rPr>
              <w:t>1</w:t>
            </w:r>
          </w:p>
        </w:tc>
        <w:tc>
          <w:tcPr>
            <w:tcW w:w="1418" w:type="dxa"/>
          </w:tcPr>
          <w:p w:rsidR="00B47187" w:rsidRPr="0072151D" w:rsidRDefault="00B47187" w:rsidP="00FB0FB3">
            <w:pPr>
              <w:widowControl/>
              <w:autoSpaceDE/>
              <w:autoSpaceDN/>
              <w:adjustRightInd/>
              <w:spacing w:after="200"/>
              <w:ind w:right="-108"/>
              <w:jc w:val="center"/>
              <w:rPr>
                <w:rFonts w:eastAsia="Calibri"/>
                <w:i/>
                <w:sz w:val="18"/>
                <w:szCs w:val="18"/>
                <w:lang w:eastAsia="en-US"/>
              </w:rPr>
            </w:pPr>
            <w:r w:rsidRPr="0072151D">
              <w:rPr>
                <w:rFonts w:eastAsia="Calibri"/>
                <w:i/>
                <w:sz w:val="18"/>
                <w:szCs w:val="18"/>
                <w:lang w:eastAsia="en-US"/>
              </w:rPr>
              <w:t>2</w:t>
            </w:r>
          </w:p>
        </w:tc>
        <w:tc>
          <w:tcPr>
            <w:tcW w:w="1701" w:type="dxa"/>
            <w:vAlign w:val="center"/>
          </w:tcPr>
          <w:p w:rsidR="00B47187" w:rsidRPr="0072151D" w:rsidRDefault="00B47187" w:rsidP="00FB0FB3">
            <w:pPr>
              <w:widowControl/>
              <w:autoSpaceDE/>
              <w:autoSpaceDN/>
              <w:adjustRightInd/>
              <w:spacing w:after="200"/>
              <w:ind w:right="-108"/>
              <w:jc w:val="center"/>
              <w:rPr>
                <w:rFonts w:eastAsia="Calibri"/>
                <w:i/>
                <w:sz w:val="18"/>
                <w:szCs w:val="18"/>
                <w:lang w:eastAsia="en-US"/>
              </w:rPr>
            </w:pPr>
            <w:r w:rsidRPr="0072151D">
              <w:rPr>
                <w:rFonts w:eastAsia="Calibri"/>
                <w:i/>
                <w:sz w:val="18"/>
                <w:szCs w:val="18"/>
                <w:lang w:eastAsia="en-US"/>
              </w:rPr>
              <w:t>3</w:t>
            </w:r>
          </w:p>
        </w:tc>
        <w:tc>
          <w:tcPr>
            <w:tcW w:w="1984" w:type="dxa"/>
            <w:vAlign w:val="center"/>
          </w:tcPr>
          <w:p w:rsidR="00B47187" w:rsidRPr="0072151D" w:rsidRDefault="00B47187" w:rsidP="00FB0FB3">
            <w:pPr>
              <w:widowControl/>
              <w:tabs>
                <w:tab w:val="left" w:pos="1735"/>
              </w:tabs>
              <w:autoSpaceDE/>
              <w:autoSpaceDN/>
              <w:adjustRightInd/>
              <w:spacing w:after="200"/>
              <w:ind w:right="-108"/>
              <w:jc w:val="center"/>
              <w:rPr>
                <w:rFonts w:eastAsia="Calibri"/>
                <w:i/>
                <w:sz w:val="18"/>
                <w:szCs w:val="18"/>
                <w:lang w:eastAsia="en-US"/>
              </w:rPr>
            </w:pPr>
            <w:r w:rsidRPr="0072151D">
              <w:rPr>
                <w:rFonts w:eastAsia="Calibri"/>
                <w:i/>
                <w:sz w:val="18"/>
                <w:szCs w:val="18"/>
                <w:lang w:eastAsia="en-US"/>
              </w:rPr>
              <w:t>4</w:t>
            </w:r>
          </w:p>
        </w:tc>
      </w:tr>
      <w:tr w:rsidR="00144084" w:rsidRPr="00E56497" w:rsidTr="00A947CD">
        <w:trPr>
          <w:trHeight w:val="300"/>
        </w:trPr>
        <w:tc>
          <w:tcPr>
            <w:tcW w:w="4536" w:type="dxa"/>
          </w:tcPr>
          <w:p w:rsidR="00144084" w:rsidRPr="00E56497" w:rsidRDefault="00144084" w:rsidP="00FB0FB3">
            <w:pPr>
              <w:widowControl/>
              <w:autoSpaceDE/>
              <w:autoSpaceDN/>
              <w:adjustRightInd/>
              <w:spacing w:after="200"/>
              <w:jc w:val="both"/>
              <w:rPr>
                <w:rFonts w:eastAsia="Calibri"/>
                <w:sz w:val="20"/>
                <w:szCs w:val="20"/>
                <w:lang w:eastAsia="en-US"/>
              </w:rPr>
            </w:pPr>
            <w:r w:rsidRPr="00E56497">
              <w:rPr>
                <w:rFonts w:eastAsia="Calibri"/>
                <w:sz w:val="20"/>
                <w:szCs w:val="20"/>
                <w:lang w:eastAsia="en-US"/>
              </w:rPr>
              <w:t>Finansavimo pajamos</w:t>
            </w:r>
          </w:p>
        </w:tc>
        <w:tc>
          <w:tcPr>
            <w:tcW w:w="1418" w:type="dxa"/>
          </w:tcPr>
          <w:p w:rsidR="00144084" w:rsidRPr="00E56497" w:rsidRDefault="00144084" w:rsidP="00D93D31">
            <w:pPr>
              <w:widowControl/>
              <w:tabs>
                <w:tab w:val="left" w:pos="1451"/>
              </w:tabs>
              <w:autoSpaceDE/>
              <w:autoSpaceDN/>
              <w:adjustRightInd/>
              <w:spacing w:after="200"/>
              <w:ind w:right="-108"/>
              <w:jc w:val="center"/>
              <w:rPr>
                <w:rFonts w:eastAsia="Calibri"/>
                <w:sz w:val="20"/>
                <w:szCs w:val="20"/>
                <w:lang w:eastAsia="en-US"/>
              </w:rPr>
            </w:pPr>
            <w:r>
              <w:rPr>
                <w:rFonts w:eastAsia="Calibri"/>
                <w:sz w:val="20"/>
                <w:szCs w:val="20"/>
                <w:lang w:eastAsia="en-US"/>
              </w:rPr>
              <w:t>15667,95</w:t>
            </w:r>
          </w:p>
        </w:tc>
        <w:tc>
          <w:tcPr>
            <w:tcW w:w="1701" w:type="dxa"/>
          </w:tcPr>
          <w:p w:rsidR="00144084" w:rsidRPr="00E56497" w:rsidRDefault="00144084" w:rsidP="00A947CD">
            <w:pPr>
              <w:widowControl/>
              <w:tabs>
                <w:tab w:val="left" w:pos="1451"/>
              </w:tabs>
              <w:autoSpaceDE/>
              <w:autoSpaceDN/>
              <w:adjustRightInd/>
              <w:spacing w:after="200"/>
              <w:ind w:right="-108"/>
              <w:jc w:val="center"/>
              <w:rPr>
                <w:rFonts w:eastAsia="Calibri"/>
                <w:sz w:val="20"/>
                <w:szCs w:val="20"/>
                <w:lang w:eastAsia="en-US"/>
              </w:rPr>
            </w:pPr>
            <w:r>
              <w:rPr>
                <w:rFonts w:eastAsia="Calibri"/>
                <w:sz w:val="20"/>
                <w:szCs w:val="20"/>
                <w:lang w:eastAsia="en-US"/>
              </w:rPr>
              <w:t>15703,66</w:t>
            </w:r>
          </w:p>
        </w:tc>
        <w:tc>
          <w:tcPr>
            <w:tcW w:w="1984" w:type="dxa"/>
            <w:vAlign w:val="center"/>
          </w:tcPr>
          <w:p w:rsidR="00144084" w:rsidRPr="00E56497" w:rsidRDefault="006763DE" w:rsidP="0099264F">
            <w:pPr>
              <w:widowControl/>
              <w:tabs>
                <w:tab w:val="left" w:pos="1735"/>
              </w:tabs>
              <w:autoSpaceDE/>
              <w:autoSpaceDN/>
              <w:adjustRightInd/>
              <w:spacing w:after="200"/>
              <w:ind w:right="-108"/>
              <w:jc w:val="center"/>
              <w:rPr>
                <w:rFonts w:eastAsia="Calibri"/>
                <w:sz w:val="20"/>
                <w:szCs w:val="20"/>
                <w:lang w:eastAsia="en-US"/>
              </w:rPr>
            </w:pPr>
            <w:r>
              <w:rPr>
                <w:rFonts w:eastAsia="Calibri"/>
                <w:sz w:val="20"/>
                <w:szCs w:val="20"/>
                <w:lang w:eastAsia="en-US"/>
              </w:rPr>
              <w:t>-35,71</w:t>
            </w:r>
          </w:p>
        </w:tc>
      </w:tr>
      <w:tr w:rsidR="00144084" w:rsidRPr="00E56497" w:rsidTr="00A947CD">
        <w:trPr>
          <w:trHeight w:val="195"/>
        </w:trPr>
        <w:tc>
          <w:tcPr>
            <w:tcW w:w="4536" w:type="dxa"/>
          </w:tcPr>
          <w:p w:rsidR="00144084" w:rsidRPr="00E56497" w:rsidRDefault="00144084" w:rsidP="00FB0FB3">
            <w:pPr>
              <w:widowControl/>
              <w:autoSpaceDE/>
              <w:autoSpaceDN/>
              <w:adjustRightInd/>
              <w:spacing w:after="200"/>
              <w:jc w:val="both"/>
              <w:rPr>
                <w:rFonts w:eastAsia="Calibri"/>
                <w:sz w:val="20"/>
                <w:szCs w:val="20"/>
                <w:lang w:eastAsia="en-US"/>
              </w:rPr>
            </w:pPr>
            <w:r w:rsidRPr="00E56497">
              <w:rPr>
                <w:rFonts w:eastAsia="Calibri"/>
                <w:sz w:val="20"/>
                <w:szCs w:val="20"/>
                <w:lang w:eastAsia="en-US"/>
              </w:rPr>
              <w:t>Pagrindinės veiklos kitos pajamos, t. sk.:</w:t>
            </w:r>
          </w:p>
        </w:tc>
        <w:tc>
          <w:tcPr>
            <w:tcW w:w="1418" w:type="dxa"/>
          </w:tcPr>
          <w:p w:rsidR="00144084" w:rsidRPr="00E56497" w:rsidRDefault="00144084" w:rsidP="00D93D31">
            <w:pPr>
              <w:widowControl/>
              <w:tabs>
                <w:tab w:val="left" w:pos="1451"/>
              </w:tabs>
              <w:autoSpaceDE/>
              <w:autoSpaceDN/>
              <w:adjustRightInd/>
              <w:spacing w:after="200"/>
              <w:ind w:right="-108"/>
              <w:jc w:val="center"/>
              <w:rPr>
                <w:rFonts w:eastAsia="Calibri"/>
                <w:sz w:val="20"/>
                <w:szCs w:val="20"/>
                <w:lang w:eastAsia="en-US"/>
              </w:rPr>
            </w:pPr>
            <w:r>
              <w:rPr>
                <w:rFonts w:eastAsia="Calibri"/>
                <w:sz w:val="20"/>
                <w:szCs w:val="20"/>
                <w:lang w:eastAsia="en-US"/>
              </w:rPr>
              <w:t>20955,43</w:t>
            </w:r>
          </w:p>
        </w:tc>
        <w:tc>
          <w:tcPr>
            <w:tcW w:w="1701" w:type="dxa"/>
          </w:tcPr>
          <w:p w:rsidR="00144084" w:rsidRPr="00E56497" w:rsidRDefault="00144084" w:rsidP="00A947CD">
            <w:pPr>
              <w:widowControl/>
              <w:tabs>
                <w:tab w:val="left" w:pos="1451"/>
              </w:tabs>
              <w:autoSpaceDE/>
              <w:autoSpaceDN/>
              <w:adjustRightInd/>
              <w:spacing w:after="200"/>
              <w:ind w:right="-108"/>
              <w:jc w:val="center"/>
              <w:rPr>
                <w:rFonts w:eastAsia="Calibri"/>
                <w:sz w:val="20"/>
                <w:szCs w:val="20"/>
                <w:lang w:eastAsia="en-US"/>
              </w:rPr>
            </w:pPr>
            <w:r>
              <w:rPr>
                <w:rFonts w:eastAsia="Calibri"/>
                <w:sz w:val="20"/>
                <w:szCs w:val="20"/>
                <w:lang w:eastAsia="en-US"/>
              </w:rPr>
              <w:t>21138,06</w:t>
            </w:r>
          </w:p>
        </w:tc>
        <w:tc>
          <w:tcPr>
            <w:tcW w:w="1984" w:type="dxa"/>
            <w:vAlign w:val="center"/>
          </w:tcPr>
          <w:p w:rsidR="00144084" w:rsidRPr="00E56497" w:rsidRDefault="006763DE" w:rsidP="001D309A">
            <w:pPr>
              <w:widowControl/>
              <w:tabs>
                <w:tab w:val="left" w:pos="1735"/>
              </w:tabs>
              <w:autoSpaceDE/>
              <w:autoSpaceDN/>
              <w:adjustRightInd/>
              <w:spacing w:after="200"/>
              <w:ind w:right="-108"/>
              <w:jc w:val="center"/>
              <w:rPr>
                <w:rFonts w:eastAsia="Calibri"/>
                <w:sz w:val="20"/>
                <w:szCs w:val="20"/>
                <w:lang w:eastAsia="en-US"/>
              </w:rPr>
            </w:pPr>
            <w:r>
              <w:rPr>
                <w:rFonts w:eastAsia="Calibri"/>
                <w:sz w:val="20"/>
                <w:szCs w:val="20"/>
                <w:lang w:eastAsia="en-US"/>
              </w:rPr>
              <w:t>-182,6</w:t>
            </w:r>
            <w:r w:rsidR="001D309A">
              <w:rPr>
                <w:rFonts w:eastAsia="Calibri"/>
                <w:sz w:val="20"/>
                <w:szCs w:val="20"/>
                <w:lang w:eastAsia="en-US"/>
              </w:rPr>
              <w:t>2</w:t>
            </w:r>
          </w:p>
        </w:tc>
      </w:tr>
      <w:tr w:rsidR="00144084" w:rsidRPr="00E56497" w:rsidTr="00A947CD">
        <w:tc>
          <w:tcPr>
            <w:tcW w:w="4536" w:type="dxa"/>
          </w:tcPr>
          <w:p w:rsidR="00144084" w:rsidRPr="00E56497" w:rsidRDefault="00144084" w:rsidP="00FB0FB3">
            <w:pPr>
              <w:widowControl/>
              <w:autoSpaceDE/>
              <w:autoSpaceDN/>
              <w:adjustRightInd/>
              <w:spacing w:after="200"/>
              <w:ind w:right="-184"/>
              <w:jc w:val="both"/>
              <w:rPr>
                <w:rFonts w:eastAsia="Calibri"/>
                <w:i/>
                <w:sz w:val="20"/>
                <w:szCs w:val="20"/>
                <w:lang w:eastAsia="en-US"/>
              </w:rPr>
            </w:pPr>
            <w:r w:rsidRPr="00E56497">
              <w:rPr>
                <w:rFonts w:eastAsia="Calibri"/>
                <w:i/>
                <w:sz w:val="20"/>
                <w:szCs w:val="20"/>
                <w:lang w:eastAsia="en-US"/>
              </w:rPr>
              <w:t xml:space="preserve">    - mokesčių pajamos</w:t>
            </w:r>
          </w:p>
        </w:tc>
        <w:tc>
          <w:tcPr>
            <w:tcW w:w="1418" w:type="dxa"/>
          </w:tcPr>
          <w:p w:rsidR="00144084" w:rsidRPr="00E56497" w:rsidRDefault="00144084" w:rsidP="00D93D31">
            <w:pPr>
              <w:widowControl/>
              <w:tabs>
                <w:tab w:val="left" w:pos="1451"/>
              </w:tabs>
              <w:autoSpaceDE/>
              <w:autoSpaceDN/>
              <w:adjustRightInd/>
              <w:spacing w:after="200"/>
              <w:ind w:right="-108"/>
              <w:jc w:val="center"/>
              <w:rPr>
                <w:rFonts w:eastAsia="Calibri"/>
                <w:i/>
                <w:sz w:val="20"/>
                <w:szCs w:val="20"/>
                <w:lang w:eastAsia="en-US"/>
              </w:rPr>
            </w:pPr>
            <w:r>
              <w:rPr>
                <w:rFonts w:eastAsia="Calibri"/>
                <w:i/>
                <w:sz w:val="20"/>
                <w:szCs w:val="20"/>
                <w:lang w:eastAsia="en-US"/>
              </w:rPr>
              <w:t>14061,30</w:t>
            </w:r>
          </w:p>
        </w:tc>
        <w:tc>
          <w:tcPr>
            <w:tcW w:w="1701" w:type="dxa"/>
          </w:tcPr>
          <w:p w:rsidR="00144084" w:rsidRPr="00E56497" w:rsidRDefault="00144084" w:rsidP="00A947CD">
            <w:pPr>
              <w:widowControl/>
              <w:tabs>
                <w:tab w:val="left" w:pos="1451"/>
              </w:tabs>
              <w:autoSpaceDE/>
              <w:autoSpaceDN/>
              <w:adjustRightInd/>
              <w:spacing w:after="200"/>
              <w:ind w:right="-108"/>
              <w:jc w:val="center"/>
              <w:rPr>
                <w:rFonts w:eastAsia="Calibri"/>
                <w:i/>
                <w:sz w:val="20"/>
                <w:szCs w:val="20"/>
                <w:lang w:eastAsia="en-US"/>
              </w:rPr>
            </w:pPr>
            <w:r>
              <w:rPr>
                <w:rFonts w:eastAsia="Calibri"/>
                <w:i/>
                <w:sz w:val="20"/>
                <w:szCs w:val="20"/>
                <w:lang w:eastAsia="en-US"/>
              </w:rPr>
              <w:t>13769,48</w:t>
            </w:r>
          </w:p>
        </w:tc>
        <w:tc>
          <w:tcPr>
            <w:tcW w:w="1984" w:type="dxa"/>
            <w:vAlign w:val="center"/>
          </w:tcPr>
          <w:p w:rsidR="00144084" w:rsidRPr="00E56497" w:rsidRDefault="006763DE" w:rsidP="0099264F">
            <w:pPr>
              <w:widowControl/>
              <w:tabs>
                <w:tab w:val="left" w:pos="1735"/>
              </w:tabs>
              <w:autoSpaceDE/>
              <w:autoSpaceDN/>
              <w:adjustRightInd/>
              <w:spacing w:after="200"/>
              <w:ind w:right="-108"/>
              <w:jc w:val="center"/>
              <w:rPr>
                <w:rFonts w:eastAsia="Calibri"/>
                <w:i/>
                <w:sz w:val="20"/>
                <w:szCs w:val="20"/>
                <w:lang w:eastAsia="en-US"/>
              </w:rPr>
            </w:pPr>
            <w:r>
              <w:rPr>
                <w:rFonts w:eastAsia="Calibri"/>
                <w:i/>
                <w:sz w:val="20"/>
                <w:szCs w:val="20"/>
                <w:lang w:eastAsia="en-US"/>
              </w:rPr>
              <w:t>291,82</w:t>
            </w:r>
          </w:p>
        </w:tc>
      </w:tr>
      <w:tr w:rsidR="00144084" w:rsidRPr="00E56497" w:rsidTr="00A947CD">
        <w:tc>
          <w:tcPr>
            <w:tcW w:w="4536" w:type="dxa"/>
          </w:tcPr>
          <w:p w:rsidR="00144084" w:rsidRPr="00E56497" w:rsidRDefault="00144084" w:rsidP="00FB0FB3">
            <w:pPr>
              <w:widowControl/>
              <w:autoSpaceDE/>
              <w:autoSpaceDN/>
              <w:adjustRightInd/>
              <w:spacing w:after="200"/>
              <w:jc w:val="both"/>
              <w:rPr>
                <w:rFonts w:eastAsia="Calibri"/>
                <w:i/>
                <w:sz w:val="20"/>
                <w:szCs w:val="20"/>
                <w:lang w:eastAsia="en-US"/>
              </w:rPr>
            </w:pPr>
            <w:r w:rsidRPr="00E56497">
              <w:rPr>
                <w:rFonts w:eastAsia="Calibri"/>
                <w:i/>
                <w:sz w:val="20"/>
                <w:szCs w:val="20"/>
                <w:lang w:eastAsia="en-US"/>
              </w:rPr>
              <w:t xml:space="preserve">    - kitos pajamos</w:t>
            </w:r>
          </w:p>
        </w:tc>
        <w:tc>
          <w:tcPr>
            <w:tcW w:w="1418" w:type="dxa"/>
          </w:tcPr>
          <w:p w:rsidR="00144084" w:rsidRPr="00E56497" w:rsidRDefault="00144084" w:rsidP="00D93D31">
            <w:pPr>
              <w:widowControl/>
              <w:tabs>
                <w:tab w:val="left" w:pos="1451"/>
              </w:tabs>
              <w:autoSpaceDE/>
              <w:autoSpaceDN/>
              <w:adjustRightInd/>
              <w:spacing w:after="200"/>
              <w:ind w:right="-108"/>
              <w:jc w:val="center"/>
              <w:rPr>
                <w:rFonts w:eastAsia="Calibri"/>
                <w:i/>
                <w:sz w:val="20"/>
                <w:szCs w:val="20"/>
                <w:lang w:eastAsia="en-US"/>
              </w:rPr>
            </w:pPr>
            <w:r>
              <w:rPr>
                <w:rFonts w:eastAsia="Calibri"/>
                <w:i/>
                <w:sz w:val="20"/>
                <w:szCs w:val="20"/>
                <w:lang w:eastAsia="en-US"/>
              </w:rPr>
              <w:t>6894,13</w:t>
            </w:r>
          </w:p>
        </w:tc>
        <w:tc>
          <w:tcPr>
            <w:tcW w:w="1701" w:type="dxa"/>
          </w:tcPr>
          <w:p w:rsidR="00144084" w:rsidRPr="00E56497" w:rsidRDefault="00144084" w:rsidP="00A947CD">
            <w:pPr>
              <w:widowControl/>
              <w:tabs>
                <w:tab w:val="left" w:pos="1451"/>
              </w:tabs>
              <w:autoSpaceDE/>
              <w:autoSpaceDN/>
              <w:adjustRightInd/>
              <w:spacing w:after="200"/>
              <w:ind w:right="-108"/>
              <w:jc w:val="center"/>
              <w:rPr>
                <w:rFonts w:eastAsia="Calibri"/>
                <w:i/>
                <w:sz w:val="20"/>
                <w:szCs w:val="20"/>
                <w:lang w:eastAsia="en-US"/>
              </w:rPr>
            </w:pPr>
            <w:r>
              <w:rPr>
                <w:rFonts w:eastAsia="Calibri"/>
                <w:i/>
                <w:sz w:val="20"/>
                <w:szCs w:val="20"/>
                <w:lang w:eastAsia="en-US"/>
              </w:rPr>
              <w:t>7368,57</w:t>
            </w:r>
          </w:p>
        </w:tc>
        <w:tc>
          <w:tcPr>
            <w:tcW w:w="1984" w:type="dxa"/>
            <w:vAlign w:val="center"/>
          </w:tcPr>
          <w:p w:rsidR="00144084" w:rsidRPr="00E56497" w:rsidRDefault="006763DE" w:rsidP="0099264F">
            <w:pPr>
              <w:widowControl/>
              <w:tabs>
                <w:tab w:val="left" w:pos="1735"/>
              </w:tabs>
              <w:autoSpaceDE/>
              <w:autoSpaceDN/>
              <w:adjustRightInd/>
              <w:spacing w:after="200"/>
              <w:ind w:right="-108"/>
              <w:jc w:val="center"/>
              <w:rPr>
                <w:rFonts w:eastAsia="Calibri"/>
                <w:i/>
                <w:sz w:val="20"/>
                <w:szCs w:val="20"/>
                <w:lang w:eastAsia="en-US"/>
              </w:rPr>
            </w:pPr>
            <w:r>
              <w:rPr>
                <w:rFonts w:eastAsia="Calibri"/>
                <w:i/>
                <w:sz w:val="20"/>
                <w:szCs w:val="20"/>
                <w:lang w:eastAsia="en-US"/>
              </w:rPr>
              <w:t>-474,44</w:t>
            </w:r>
          </w:p>
        </w:tc>
      </w:tr>
      <w:tr w:rsidR="00144084" w:rsidRPr="00E56497" w:rsidTr="00A947CD">
        <w:tc>
          <w:tcPr>
            <w:tcW w:w="4536" w:type="dxa"/>
          </w:tcPr>
          <w:p w:rsidR="00144084" w:rsidRPr="00E56497" w:rsidRDefault="00144084" w:rsidP="00FB0FB3">
            <w:pPr>
              <w:widowControl/>
              <w:autoSpaceDE/>
              <w:autoSpaceDN/>
              <w:adjustRightInd/>
              <w:spacing w:after="200"/>
              <w:jc w:val="both"/>
              <w:rPr>
                <w:rFonts w:eastAsia="Calibri"/>
                <w:b/>
                <w:sz w:val="22"/>
                <w:szCs w:val="22"/>
                <w:lang w:eastAsia="en-US"/>
              </w:rPr>
            </w:pPr>
            <w:r w:rsidRPr="00E56497">
              <w:rPr>
                <w:rFonts w:eastAsia="Calibri"/>
                <w:b/>
                <w:sz w:val="22"/>
                <w:szCs w:val="22"/>
                <w:lang w:eastAsia="en-US"/>
              </w:rPr>
              <w:t>Pagrindinės veiklos pajamos iš viso</w:t>
            </w:r>
          </w:p>
        </w:tc>
        <w:tc>
          <w:tcPr>
            <w:tcW w:w="1418" w:type="dxa"/>
          </w:tcPr>
          <w:p w:rsidR="00144084" w:rsidRPr="00E56497" w:rsidRDefault="00144084" w:rsidP="00D93D31">
            <w:pPr>
              <w:widowControl/>
              <w:tabs>
                <w:tab w:val="left" w:pos="1451"/>
              </w:tabs>
              <w:autoSpaceDE/>
              <w:autoSpaceDN/>
              <w:adjustRightInd/>
              <w:spacing w:after="200"/>
              <w:ind w:right="-108"/>
              <w:jc w:val="center"/>
              <w:rPr>
                <w:rFonts w:eastAsia="Calibri"/>
                <w:b/>
                <w:sz w:val="22"/>
                <w:szCs w:val="22"/>
                <w:lang w:eastAsia="en-US"/>
              </w:rPr>
            </w:pPr>
            <w:r>
              <w:rPr>
                <w:rFonts w:eastAsia="Calibri"/>
                <w:b/>
                <w:sz w:val="22"/>
                <w:szCs w:val="22"/>
                <w:lang w:eastAsia="en-US"/>
              </w:rPr>
              <w:t>36623,38</w:t>
            </w:r>
          </w:p>
        </w:tc>
        <w:tc>
          <w:tcPr>
            <w:tcW w:w="1701" w:type="dxa"/>
          </w:tcPr>
          <w:p w:rsidR="00144084" w:rsidRPr="00E56497" w:rsidRDefault="00144084" w:rsidP="00A947CD">
            <w:pPr>
              <w:widowControl/>
              <w:tabs>
                <w:tab w:val="left" w:pos="1451"/>
              </w:tabs>
              <w:autoSpaceDE/>
              <w:autoSpaceDN/>
              <w:adjustRightInd/>
              <w:spacing w:after="200"/>
              <w:ind w:right="-108"/>
              <w:jc w:val="center"/>
              <w:rPr>
                <w:rFonts w:eastAsia="Calibri"/>
                <w:b/>
                <w:sz w:val="22"/>
                <w:szCs w:val="22"/>
                <w:lang w:eastAsia="en-US"/>
              </w:rPr>
            </w:pPr>
            <w:r>
              <w:rPr>
                <w:rFonts w:eastAsia="Calibri"/>
                <w:b/>
                <w:sz w:val="22"/>
                <w:szCs w:val="22"/>
                <w:lang w:eastAsia="en-US"/>
              </w:rPr>
              <w:t>36841,71</w:t>
            </w:r>
          </w:p>
        </w:tc>
        <w:tc>
          <w:tcPr>
            <w:tcW w:w="1984" w:type="dxa"/>
            <w:vAlign w:val="center"/>
          </w:tcPr>
          <w:p w:rsidR="00144084" w:rsidRPr="00E56497" w:rsidRDefault="006763DE" w:rsidP="00F369DA">
            <w:pPr>
              <w:widowControl/>
              <w:tabs>
                <w:tab w:val="left" w:pos="1735"/>
              </w:tabs>
              <w:autoSpaceDE/>
              <w:autoSpaceDN/>
              <w:adjustRightInd/>
              <w:spacing w:after="200"/>
              <w:ind w:right="-108"/>
              <w:jc w:val="center"/>
              <w:rPr>
                <w:rFonts w:eastAsia="Calibri"/>
                <w:b/>
                <w:sz w:val="22"/>
                <w:szCs w:val="22"/>
                <w:lang w:eastAsia="en-US"/>
              </w:rPr>
            </w:pPr>
            <w:r>
              <w:rPr>
                <w:rFonts w:eastAsia="Calibri"/>
                <w:b/>
                <w:sz w:val="22"/>
                <w:szCs w:val="22"/>
                <w:lang w:eastAsia="en-US"/>
              </w:rPr>
              <w:t>-218,33</w:t>
            </w:r>
          </w:p>
        </w:tc>
      </w:tr>
      <w:tr w:rsidR="00144084" w:rsidRPr="00E56497" w:rsidTr="00A947CD">
        <w:tc>
          <w:tcPr>
            <w:tcW w:w="4536" w:type="dxa"/>
          </w:tcPr>
          <w:p w:rsidR="00144084" w:rsidRPr="00E56497" w:rsidRDefault="00144084" w:rsidP="00FB0FB3">
            <w:pPr>
              <w:widowControl/>
              <w:autoSpaceDE/>
              <w:autoSpaceDN/>
              <w:adjustRightInd/>
              <w:spacing w:after="200"/>
              <w:jc w:val="both"/>
              <w:rPr>
                <w:rFonts w:eastAsia="Calibri"/>
                <w:sz w:val="20"/>
                <w:szCs w:val="20"/>
                <w:lang w:eastAsia="en-US"/>
              </w:rPr>
            </w:pPr>
            <w:r w:rsidRPr="00E56497">
              <w:rPr>
                <w:rFonts w:eastAsia="Calibri"/>
                <w:sz w:val="20"/>
                <w:szCs w:val="20"/>
                <w:lang w:eastAsia="en-US"/>
              </w:rPr>
              <w:t>Bendrų valstybės paslaugų sąnaudos</w:t>
            </w:r>
          </w:p>
        </w:tc>
        <w:tc>
          <w:tcPr>
            <w:tcW w:w="1418" w:type="dxa"/>
          </w:tcPr>
          <w:p w:rsidR="00144084" w:rsidRPr="00E56497" w:rsidRDefault="00144084" w:rsidP="00D93D31">
            <w:pPr>
              <w:widowControl/>
              <w:tabs>
                <w:tab w:val="left" w:pos="1451"/>
              </w:tabs>
              <w:autoSpaceDE/>
              <w:autoSpaceDN/>
              <w:adjustRightInd/>
              <w:spacing w:after="200"/>
              <w:ind w:right="-108"/>
              <w:jc w:val="center"/>
              <w:rPr>
                <w:rFonts w:eastAsia="Calibri"/>
                <w:sz w:val="20"/>
                <w:szCs w:val="20"/>
                <w:lang w:eastAsia="en-US"/>
              </w:rPr>
            </w:pPr>
            <w:r>
              <w:rPr>
                <w:rFonts w:eastAsia="Calibri"/>
                <w:sz w:val="20"/>
                <w:szCs w:val="20"/>
                <w:lang w:eastAsia="en-US"/>
              </w:rPr>
              <w:t>3582,21</w:t>
            </w:r>
          </w:p>
        </w:tc>
        <w:tc>
          <w:tcPr>
            <w:tcW w:w="1701" w:type="dxa"/>
          </w:tcPr>
          <w:p w:rsidR="00144084" w:rsidRPr="00E56497" w:rsidRDefault="00144084" w:rsidP="00A947CD">
            <w:pPr>
              <w:widowControl/>
              <w:tabs>
                <w:tab w:val="left" w:pos="1451"/>
              </w:tabs>
              <w:autoSpaceDE/>
              <w:autoSpaceDN/>
              <w:adjustRightInd/>
              <w:spacing w:after="200"/>
              <w:ind w:right="-108"/>
              <w:jc w:val="center"/>
              <w:rPr>
                <w:rFonts w:eastAsia="Calibri"/>
                <w:sz w:val="20"/>
                <w:szCs w:val="20"/>
                <w:lang w:eastAsia="en-US"/>
              </w:rPr>
            </w:pPr>
            <w:r>
              <w:rPr>
                <w:rFonts w:eastAsia="Calibri"/>
                <w:sz w:val="20"/>
                <w:szCs w:val="20"/>
                <w:lang w:eastAsia="en-US"/>
              </w:rPr>
              <w:t>4225,24</w:t>
            </w:r>
          </w:p>
        </w:tc>
        <w:tc>
          <w:tcPr>
            <w:tcW w:w="1984" w:type="dxa"/>
            <w:vAlign w:val="center"/>
          </w:tcPr>
          <w:p w:rsidR="00144084" w:rsidRPr="00E56497" w:rsidRDefault="006763DE" w:rsidP="00F369DA">
            <w:pPr>
              <w:widowControl/>
              <w:tabs>
                <w:tab w:val="left" w:pos="1735"/>
              </w:tabs>
              <w:autoSpaceDE/>
              <w:autoSpaceDN/>
              <w:adjustRightInd/>
              <w:spacing w:after="200"/>
              <w:ind w:right="-108"/>
              <w:jc w:val="center"/>
              <w:rPr>
                <w:rFonts w:eastAsia="Calibri"/>
                <w:sz w:val="20"/>
                <w:szCs w:val="20"/>
                <w:lang w:eastAsia="en-US"/>
              </w:rPr>
            </w:pPr>
            <w:r>
              <w:rPr>
                <w:rFonts w:eastAsia="Calibri"/>
                <w:sz w:val="20"/>
                <w:szCs w:val="20"/>
                <w:lang w:eastAsia="en-US"/>
              </w:rPr>
              <w:t>-</w:t>
            </w:r>
            <w:r w:rsidR="00463C24">
              <w:rPr>
                <w:rFonts w:eastAsia="Calibri"/>
                <w:sz w:val="20"/>
                <w:szCs w:val="20"/>
                <w:lang w:eastAsia="en-US"/>
              </w:rPr>
              <w:t>643,03</w:t>
            </w:r>
          </w:p>
        </w:tc>
      </w:tr>
      <w:tr w:rsidR="00144084" w:rsidRPr="00E56497" w:rsidTr="00A947CD">
        <w:tc>
          <w:tcPr>
            <w:tcW w:w="4536" w:type="dxa"/>
          </w:tcPr>
          <w:p w:rsidR="00144084" w:rsidRPr="00E56497" w:rsidRDefault="00144084" w:rsidP="00FB0FB3">
            <w:pPr>
              <w:widowControl/>
              <w:autoSpaceDE/>
              <w:autoSpaceDN/>
              <w:adjustRightInd/>
              <w:spacing w:after="200"/>
              <w:jc w:val="both"/>
              <w:rPr>
                <w:rFonts w:eastAsia="Calibri"/>
                <w:sz w:val="20"/>
                <w:szCs w:val="20"/>
                <w:lang w:eastAsia="en-US"/>
              </w:rPr>
            </w:pPr>
            <w:r w:rsidRPr="00E56497">
              <w:rPr>
                <w:rFonts w:eastAsia="Calibri"/>
                <w:sz w:val="20"/>
                <w:szCs w:val="20"/>
                <w:lang w:eastAsia="en-US"/>
              </w:rPr>
              <w:t>Gynybos</w:t>
            </w:r>
          </w:p>
        </w:tc>
        <w:tc>
          <w:tcPr>
            <w:tcW w:w="1418" w:type="dxa"/>
          </w:tcPr>
          <w:p w:rsidR="00144084" w:rsidRPr="00E56497" w:rsidRDefault="00144084" w:rsidP="00D93D31">
            <w:pPr>
              <w:widowControl/>
              <w:tabs>
                <w:tab w:val="left" w:pos="1451"/>
              </w:tabs>
              <w:autoSpaceDE/>
              <w:autoSpaceDN/>
              <w:adjustRightInd/>
              <w:spacing w:after="200"/>
              <w:ind w:right="-108"/>
              <w:jc w:val="center"/>
              <w:rPr>
                <w:rFonts w:eastAsia="Calibri"/>
                <w:sz w:val="20"/>
                <w:szCs w:val="20"/>
                <w:lang w:eastAsia="en-US"/>
              </w:rPr>
            </w:pPr>
            <w:r>
              <w:rPr>
                <w:rFonts w:eastAsia="Calibri"/>
                <w:sz w:val="20"/>
                <w:szCs w:val="20"/>
                <w:lang w:eastAsia="en-US"/>
              </w:rPr>
              <w:t>15,59</w:t>
            </w:r>
          </w:p>
        </w:tc>
        <w:tc>
          <w:tcPr>
            <w:tcW w:w="1701" w:type="dxa"/>
          </w:tcPr>
          <w:p w:rsidR="00144084" w:rsidRPr="00E56497" w:rsidRDefault="00144084" w:rsidP="00A947CD">
            <w:pPr>
              <w:widowControl/>
              <w:tabs>
                <w:tab w:val="left" w:pos="1451"/>
              </w:tabs>
              <w:autoSpaceDE/>
              <w:autoSpaceDN/>
              <w:adjustRightInd/>
              <w:spacing w:after="200"/>
              <w:ind w:right="-108"/>
              <w:jc w:val="center"/>
              <w:rPr>
                <w:rFonts w:eastAsia="Calibri"/>
                <w:sz w:val="20"/>
                <w:szCs w:val="20"/>
                <w:lang w:eastAsia="en-US"/>
              </w:rPr>
            </w:pPr>
            <w:r>
              <w:rPr>
                <w:rFonts w:eastAsia="Calibri"/>
                <w:sz w:val="20"/>
                <w:szCs w:val="20"/>
                <w:lang w:eastAsia="en-US"/>
              </w:rPr>
              <w:t>16,24</w:t>
            </w:r>
          </w:p>
        </w:tc>
        <w:tc>
          <w:tcPr>
            <w:tcW w:w="1984" w:type="dxa"/>
            <w:vAlign w:val="center"/>
          </w:tcPr>
          <w:p w:rsidR="00144084" w:rsidRPr="00E56497" w:rsidRDefault="00463C24" w:rsidP="00F369DA">
            <w:pPr>
              <w:widowControl/>
              <w:tabs>
                <w:tab w:val="left" w:pos="1485"/>
                <w:tab w:val="left" w:pos="1593"/>
              </w:tabs>
              <w:autoSpaceDE/>
              <w:autoSpaceDN/>
              <w:adjustRightInd/>
              <w:spacing w:after="200"/>
              <w:ind w:right="-108"/>
              <w:jc w:val="center"/>
              <w:rPr>
                <w:rFonts w:eastAsia="Calibri"/>
                <w:sz w:val="20"/>
                <w:szCs w:val="20"/>
                <w:lang w:eastAsia="en-US"/>
              </w:rPr>
            </w:pPr>
            <w:r>
              <w:rPr>
                <w:rFonts w:eastAsia="Calibri"/>
                <w:sz w:val="20"/>
                <w:szCs w:val="20"/>
                <w:lang w:eastAsia="en-US"/>
              </w:rPr>
              <w:t>-0,65</w:t>
            </w:r>
          </w:p>
        </w:tc>
      </w:tr>
      <w:tr w:rsidR="00144084" w:rsidRPr="00E56497" w:rsidTr="00A947CD">
        <w:tc>
          <w:tcPr>
            <w:tcW w:w="4536" w:type="dxa"/>
          </w:tcPr>
          <w:p w:rsidR="00144084" w:rsidRPr="00E56497" w:rsidRDefault="00144084" w:rsidP="00FB0FB3">
            <w:pPr>
              <w:widowControl/>
              <w:autoSpaceDE/>
              <w:autoSpaceDN/>
              <w:adjustRightInd/>
              <w:spacing w:after="200"/>
              <w:jc w:val="both"/>
              <w:rPr>
                <w:rFonts w:eastAsia="Calibri"/>
                <w:sz w:val="20"/>
                <w:szCs w:val="20"/>
                <w:lang w:eastAsia="en-US"/>
              </w:rPr>
            </w:pPr>
            <w:r w:rsidRPr="00E56497">
              <w:rPr>
                <w:rFonts w:eastAsia="Calibri"/>
                <w:sz w:val="20"/>
                <w:szCs w:val="20"/>
                <w:lang w:eastAsia="en-US"/>
              </w:rPr>
              <w:t>Viešosios tvarkos ir visuomenės apsaugos</w:t>
            </w:r>
          </w:p>
        </w:tc>
        <w:tc>
          <w:tcPr>
            <w:tcW w:w="1418" w:type="dxa"/>
          </w:tcPr>
          <w:p w:rsidR="00144084" w:rsidRPr="00E56497" w:rsidRDefault="00144084" w:rsidP="00D93D31">
            <w:pPr>
              <w:widowControl/>
              <w:tabs>
                <w:tab w:val="left" w:pos="1451"/>
              </w:tabs>
              <w:autoSpaceDE/>
              <w:autoSpaceDN/>
              <w:adjustRightInd/>
              <w:spacing w:after="200"/>
              <w:ind w:right="-108"/>
              <w:jc w:val="center"/>
              <w:rPr>
                <w:rFonts w:eastAsia="Calibri"/>
                <w:sz w:val="20"/>
                <w:szCs w:val="20"/>
                <w:lang w:eastAsia="en-US"/>
              </w:rPr>
            </w:pPr>
            <w:r>
              <w:rPr>
                <w:rFonts w:eastAsia="Calibri"/>
                <w:sz w:val="20"/>
                <w:szCs w:val="20"/>
                <w:lang w:eastAsia="en-US"/>
              </w:rPr>
              <w:t>471,26</w:t>
            </w:r>
          </w:p>
        </w:tc>
        <w:tc>
          <w:tcPr>
            <w:tcW w:w="1701" w:type="dxa"/>
          </w:tcPr>
          <w:p w:rsidR="00144084" w:rsidRPr="00E56497" w:rsidRDefault="00144084" w:rsidP="00A947CD">
            <w:pPr>
              <w:widowControl/>
              <w:tabs>
                <w:tab w:val="left" w:pos="1451"/>
              </w:tabs>
              <w:autoSpaceDE/>
              <w:autoSpaceDN/>
              <w:adjustRightInd/>
              <w:spacing w:after="200"/>
              <w:ind w:right="-108"/>
              <w:jc w:val="center"/>
              <w:rPr>
                <w:rFonts w:eastAsia="Calibri"/>
                <w:sz w:val="20"/>
                <w:szCs w:val="20"/>
                <w:lang w:eastAsia="en-US"/>
              </w:rPr>
            </w:pPr>
            <w:r>
              <w:rPr>
                <w:rFonts w:eastAsia="Calibri"/>
                <w:sz w:val="20"/>
                <w:szCs w:val="20"/>
                <w:lang w:eastAsia="en-US"/>
              </w:rPr>
              <w:t>435,72</w:t>
            </w:r>
          </w:p>
        </w:tc>
        <w:tc>
          <w:tcPr>
            <w:tcW w:w="1984" w:type="dxa"/>
            <w:vAlign w:val="center"/>
          </w:tcPr>
          <w:p w:rsidR="00144084" w:rsidRPr="00E56497" w:rsidRDefault="000F7548" w:rsidP="00F369DA">
            <w:pPr>
              <w:widowControl/>
              <w:tabs>
                <w:tab w:val="left" w:pos="1485"/>
                <w:tab w:val="left" w:pos="1593"/>
                <w:tab w:val="left" w:pos="1735"/>
              </w:tabs>
              <w:autoSpaceDE/>
              <w:autoSpaceDN/>
              <w:adjustRightInd/>
              <w:spacing w:after="200"/>
              <w:ind w:right="-108"/>
              <w:jc w:val="center"/>
              <w:rPr>
                <w:rFonts w:eastAsia="Calibri"/>
                <w:sz w:val="20"/>
                <w:szCs w:val="20"/>
                <w:lang w:eastAsia="en-US"/>
              </w:rPr>
            </w:pPr>
            <w:r>
              <w:rPr>
                <w:rFonts w:eastAsia="Calibri"/>
                <w:sz w:val="20"/>
                <w:szCs w:val="20"/>
                <w:lang w:eastAsia="en-US"/>
              </w:rPr>
              <w:t>35,54</w:t>
            </w:r>
          </w:p>
        </w:tc>
      </w:tr>
      <w:tr w:rsidR="00144084" w:rsidRPr="00E56497" w:rsidTr="00A947CD">
        <w:tc>
          <w:tcPr>
            <w:tcW w:w="4536" w:type="dxa"/>
          </w:tcPr>
          <w:p w:rsidR="00144084" w:rsidRPr="00E56497" w:rsidRDefault="00144084" w:rsidP="00FB0FB3">
            <w:pPr>
              <w:widowControl/>
              <w:autoSpaceDE/>
              <w:autoSpaceDN/>
              <w:adjustRightInd/>
              <w:spacing w:after="200"/>
              <w:jc w:val="both"/>
              <w:rPr>
                <w:rFonts w:eastAsia="Calibri"/>
                <w:sz w:val="20"/>
                <w:szCs w:val="20"/>
                <w:lang w:eastAsia="en-US"/>
              </w:rPr>
            </w:pPr>
            <w:r w:rsidRPr="00E56497">
              <w:rPr>
                <w:rFonts w:eastAsia="Calibri"/>
                <w:sz w:val="20"/>
                <w:szCs w:val="20"/>
                <w:lang w:eastAsia="en-US"/>
              </w:rPr>
              <w:t>Ekonomikos</w:t>
            </w:r>
          </w:p>
        </w:tc>
        <w:tc>
          <w:tcPr>
            <w:tcW w:w="1418" w:type="dxa"/>
          </w:tcPr>
          <w:p w:rsidR="00144084" w:rsidRPr="00E56497" w:rsidRDefault="00144084" w:rsidP="00D93D31">
            <w:pPr>
              <w:widowControl/>
              <w:tabs>
                <w:tab w:val="left" w:pos="1451"/>
              </w:tabs>
              <w:autoSpaceDE/>
              <w:autoSpaceDN/>
              <w:adjustRightInd/>
              <w:spacing w:after="200"/>
              <w:ind w:right="-108"/>
              <w:jc w:val="center"/>
              <w:rPr>
                <w:rFonts w:eastAsia="Calibri"/>
                <w:sz w:val="20"/>
                <w:szCs w:val="20"/>
                <w:lang w:eastAsia="en-US"/>
              </w:rPr>
            </w:pPr>
            <w:r>
              <w:rPr>
                <w:rFonts w:eastAsia="Calibri"/>
                <w:sz w:val="20"/>
                <w:szCs w:val="20"/>
                <w:lang w:eastAsia="en-US"/>
              </w:rPr>
              <w:t>1913,35</w:t>
            </w:r>
          </w:p>
        </w:tc>
        <w:tc>
          <w:tcPr>
            <w:tcW w:w="1701" w:type="dxa"/>
          </w:tcPr>
          <w:p w:rsidR="00144084" w:rsidRPr="00E56497" w:rsidRDefault="00144084" w:rsidP="00A947CD">
            <w:pPr>
              <w:widowControl/>
              <w:tabs>
                <w:tab w:val="left" w:pos="1451"/>
              </w:tabs>
              <w:autoSpaceDE/>
              <w:autoSpaceDN/>
              <w:adjustRightInd/>
              <w:spacing w:after="200"/>
              <w:ind w:right="-108"/>
              <w:jc w:val="center"/>
              <w:rPr>
                <w:rFonts w:eastAsia="Calibri"/>
                <w:sz w:val="20"/>
                <w:szCs w:val="20"/>
                <w:lang w:eastAsia="en-US"/>
              </w:rPr>
            </w:pPr>
            <w:r>
              <w:rPr>
                <w:rFonts w:eastAsia="Calibri"/>
                <w:sz w:val="20"/>
                <w:szCs w:val="20"/>
                <w:lang w:eastAsia="en-US"/>
              </w:rPr>
              <w:t>1688,90</w:t>
            </w:r>
          </w:p>
        </w:tc>
        <w:tc>
          <w:tcPr>
            <w:tcW w:w="1984" w:type="dxa"/>
            <w:vAlign w:val="center"/>
          </w:tcPr>
          <w:p w:rsidR="00144084" w:rsidRPr="00E56497" w:rsidRDefault="000F7548" w:rsidP="00F369DA">
            <w:pPr>
              <w:widowControl/>
              <w:tabs>
                <w:tab w:val="left" w:pos="1735"/>
              </w:tabs>
              <w:autoSpaceDE/>
              <w:autoSpaceDN/>
              <w:adjustRightInd/>
              <w:spacing w:after="200"/>
              <w:ind w:right="-108"/>
              <w:jc w:val="center"/>
              <w:rPr>
                <w:rFonts w:eastAsia="Calibri"/>
                <w:sz w:val="20"/>
                <w:szCs w:val="20"/>
                <w:lang w:eastAsia="en-US"/>
              </w:rPr>
            </w:pPr>
            <w:r>
              <w:rPr>
                <w:rFonts w:eastAsia="Calibri"/>
                <w:sz w:val="20"/>
                <w:szCs w:val="20"/>
                <w:lang w:eastAsia="en-US"/>
              </w:rPr>
              <w:t>224,45</w:t>
            </w:r>
          </w:p>
        </w:tc>
      </w:tr>
      <w:tr w:rsidR="00144084" w:rsidRPr="00E56497" w:rsidTr="00A947CD">
        <w:trPr>
          <w:trHeight w:val="474"/>
        </w:trPr>
        <w:tc>
          <w:tcPr>
            <w:tcW w:w="4536" w:type="dxa"/>
          </w:tcPr>
          <w:p w:rsidR="00144084" w:rsidRPr="00E56497" w:rsidRDefault="00144084" w:rsidP="00FB0FB3">
            <w:pPr>
              <w:widowControl/>
              <w:autoSpaceDE/>
              <w:autoSpaceDN/>
              <w:adjustRightInd/>
              <w:spacing w:after="200"/>
              <w:jc w:val="both"/>
              <w:rPr>
                <w:rFonts w:eastAsia="Calibri"/>
                <w:sz w:val="20"/>
                <w:szCs w:val="20"/>
                <w:lang w:eastAsia="en-US"/>
              </w:rPr>
            </w:pPr>
            <w:r w:rsidRPr="00E56497">
              <w:rPr>
                <w:rFonts w:eastAsia="Calibri"/>
                <w:sz w:val="20"/>
                <w:szCs w:val="20"/>
                <w:lang w:eastAsia="en-US"/>
              </w:rPr>
              <w:t>Aplinkos apsaugos</w:t>
            </w:r>
          </w:p>
        </w:tc>
        <w:tc>
          <w:tcPr>
            <w:tcW w:w="1418" w:type="dxa"/>
          </w:tcPr>
          <w:p w:rsidR="00144084" w:rsidRPr="00E56497" w:rsidRDefault="00144084" w:rsidP="00D93D31">
            <w:pPr>
              <w:widowControl/>
              <w:tabs>
                <w:tab w:val="left" w:pos="1451"/>
              </w:tabs>
              <w:autoSpaceDE/>
              <w:autoSpaceDN/>
              <w:adjustRightInd/>
              <w:spacing w:after="200"/>
              <w:ind w:right="-108"/>
              <w:jc w:val="center"/>
              <w:rPr>
                <w:rFonts w:eastAsia="Calibri"/>
                <w:sz w:val="20"/>
                <w:szCs w:val="20"/>
                <w:lang w:eastAsia="en-US"/>
              </w:rPr>
            </w:pPr>
            <w:r>
              <w:rPr>
                <w:rFonts w:eastAsia="Calibri"/>
                <w:sz w:val="20"/>
                <w:szCs w:val="20"/>
                <w:lang w:eastAsia="en-US"/>
              </w:rPr>
              <w:t>131,03</w:t>
            </w:r>
          </w:p>
        </w:tc>
        <w:tc>
          <w:tcPr>
            <w:tcW w:w="1701" w:type="dxa"/>
          </w:tcPr>
          <w:p w:rsidR="00144084" w:rsidRPr="00E56497" w:rsidRDefault="00144084" w:rsidP="00A947CD">
            <w:pPr>
              <w:widowControl/>
              <w:tabs>
                <w:tab w:val="left" w:pos="1451"/>
              </w:tabs>
              <w:autoSpaceDE/>
              <w:autoSpaceDN/>
              <w:adjustRightInd/>
              <w:spacing w:after="200"/>
              <w:ind w:right="-108"/>
              <w:jc w:val="center"/>
              <w:rPr>
                <w:rFonts w:eastAsia="Calibri"/>
                <w:sz w:val="20"/>
                <w:szCs w:val="20"/>
                <w:lang w:eastAsia="en-US"/>
              </w:rPr>
            </w:pPr>
            <w:r>
              <w:rPr>
                <w:rFonts w:eastAsia="Calibri"/>
                <w:sz w:val="20"/>
                <w:szCs w:val="20"/>
                <w:lang w:eastAsia="en-US"/>
              </w:rPr>
              <w:t>689,39</w:t>
            </w:r>
          </w:p>
        </w:tc>
        <w:tc>
          <w:tcPr>
            <w:tcW w:w="1984" w:type="dxa"/>
            <w:vAlign w:val="center"/>
          </w:tcPr>
          <w:p w:rsidR="00144084" w:rsidRPr="00E56497" w:rsidRDefault="000F7548" w:rsidP="007B11C6">
            <w:pPr>
              <w:widowControl/>
              <w:tabs>
                <w:tab w:val="left" w:pos="1735"/>
              </w:tabs>
              <w:autoSpaceDE/>
              <w:autoSpaceDN/>
              <w:adjustRightInd/>
              <w:spacing w:after="200"/>
              <w:ind w:right="-108"/>
              <w:jc w:val="center"/>
              <w:rPr>
                <w:rFonts w:eastAsia="Calibri"/>
                <w:sz w:val="20"/>
                <w:szCs w:val="20"/>
                <w:lang w:eastAsia="en-US"/>
              </w:rPr>
            </w:pPr>
            <w:r>
              <w:rPr>
                <w:rFonts w:eastAsia="Calibri"/>
                <w:sz w:val="20"/>
                <w:szCs w:val="20"/>
                <w:lang w:eastAsia="en-US"/>
              </w:rPr>
              <w:t>-558,36</w:t>
            </w:r>
          </w:p>
        </w:tc>
      </w:tr>
      <w:tr w:rsidR="00144084" w:rsidRPr="00E56497" w:rsidTr="00A947CD">
        <w:tc>
          <w:tcPr>
            <w:tcW w:w="4536" w:type="dxa"/>
          </w:tcPr>
          <w:p w:rsidR="00144084" w:rsidRPr="00E56497" w:rsidRDefault="00144084" w:rsidP="00FB0FB3">
            <w:pPr>
              <w:widowControl/>
              <w:autoSpaceDE/>
              <w:autoSpaceDN/>
              <w:adjustRightInd/>
              <w:spacing w:after="200"/>
              <w:jc w:val="both"/>
              <w:rPr>
                <w:rFonts w:eastAsia="Calibri"/>
                <w:sz w:val="20"/>
                <w:szCs w:val="20"/>
                <w:lang w:eastAsia="en-US"/>
              </w:rPr>
            </w:pPr>
            <w:r w:rsidRPr="00E56497">
              <w:rPr>
                <w:rFonts w:eastAsia="Calibri"/>
                <w:sz w:val="20"/>
                <w:szCs w:val="20"/>
                <w:lang w:eastAsia="en-US"/>
              </w:rPr>
              <w:t>Būsto ir komunalinio ūkio</w:t>
            </w:r>
          </w:p>
        </w:tc>
        <w:tc>
          <w:tcPr>
            <w:tcW w:w="1418" w:type="dxa"/>
          </w:tcPr>
          <w:p w:rsidR="00144084" w:rsidRPr="00E56497" w:rsidRDefault="00144084" w:rsidP="00D93D31">
            <w:pPr>
              <w:widowControl/>
              <w:tabs>
                <w:tab w:val="left" w:pos="1451"/>
              </w:tabs>
              <w:autoSpaceDE/>
              <w:autoSpaceDN/>
              <w:adjustRightInd/>
              <w:spacing w:after="200"/>
              <w:ind w:right="-108"/>
              <w:jc w:val="center"/>
              <w:rPr>
                <w:rFonts w:eastAsia="Calibri"/>
                <w:sz w:val="20"/>
                <w:szCs w:val="20"/>
                <w:lang w:eastAsia="en-US"/>
              </w:rPr>
            </w:pPr>
            <w:r>
              <w:rPr>
                <w:rFonts w:eastAsia="Calibri"/>
                <w:sz w:val="20"/>
                <w:szCs w:val="20"/>
                <w:lang w:eastAsia="en-US"/>
              </w:rPr>
              <w:t>806,10</w:t>
            </w:r>
          </w:p>
        </w:tc>
        <w:tc>
          <w:tcPr>
            <w:tcW w:w="1701" w:type="dxa"/>
          </w:tcPr>
          <w:p w:rsidR="00144084" w:rsidRPr="00E56497" w:rsidRDefault="00144084" w:rsidP="00A947CD">
            <w:pPr>
              <w:widowControl/>
              <w:tabs>
                <w:tab w:val="left" w:pos="1451"/>
              </w:tabs>
              <w:autoSpaceDE/>
              <w:autoSpaceDN/>
              <w:adjustRightInd/>
              <w:spacing w:after="200"/>
              <w:ind w:right="-108"/>
              <w:jc w:val="center"/>
              <w:rPr>
                <w:rFonts w:eastAsia="Calibri"/>
                <w:sz w:val="20"/>
                <w:szCs w:val="20"/>
                <w:lang w:eastAsia="en-US"/>
              </w:rPr>
            </w:pPr>
            <w:r>
              <w:rPr>
                <w:rFonts w:eastAsia="Calibri"/>
                <w:sz w:val="20"/>
                <w:szCs w:val="20"/>
                <w:lang w:eastAsia="en-US"/>
              </w:rPr>
              <w:t>805,85</w:t>
            </w:r>
          </w:p>
        </w:tc>
        <w:tc>
          <w:tcPr>
            <w:tcW w:w="1984" w:type="dxa"/>
            <w:vAlign w:val="center"/>
          </w:tcPr>
          <w:p w:rsidR="00144084" w:rsidRPr="00E56497" w:rsidRDefault="00567736" w:rsidP="007B11C6">
            <w:pPr>
              <w:widowControl/>
              <w:tabs>
                <w:tab w:val="left" w:pos="1735"/>
              </w:tabs>
              <w:autoSpaceDE/>
              <w:autoSpaceDN/>
              <w:adjustRightInd/>
              <w:spacing w:after="200"/>
              <w:ind w:right="-108"/>
              <w:jc w:val="center"/>
              <w:rPr>
                <w:rFonts w:eastAsia="Calibri"/>
                <w:sz w:val="20"/>
                <w:szCs w:val="20"/>
                <w:lang w:eastAsia="en-US"/>
              </w:rPr>
            </w:pPr>
            <w:r>
              <w:rPr>
                <w:rFonts w:eastAsia="Calibri"/>
                <w:sz w:val="20"/>
                <w:szCs w:val="20"/>
                <w:lang w:eastAsia="en-US"/>
              </w:rPr>
              <w:t>0,25</w:t>
            </w:r>
          </w:p>
        </w:tc>
      </w:tr>
      <w:tr w:rsidR="00144084" w:rsidRPr="00E56497" w:rsidTr="00A947CD">
        <w:tc>
          <w:tcPr>
            <w:tcW w:w="4536" w:type="dxa"/>
            <w:shd w:val="clear" w:color="auto" w:fill="FFFFFF"/>
          </w:tcPr>
          <w:p w:rsidR="00144084" w:rsidRPr="00E56497" w:rsidRDefault="00144084" w:rsidP="00FB0FB3">
            <w:pPr>
              <w:widowControl/>
              <w:autoSpaceDE/>
              <w:autoSpaceDN/>
              <w:adjustRightInd/>
              <w:spacing w:after="200"/>
              <w:jc w:val="both"/>
              <w:rPr>
                <w:rFonts w:eastAsia="Calibri"/>
                <w:sz w:val="20"/>
                <w:szCs w:val="20"/>
                <w:lang w:eastAsia="en-US"/>
              </w:rPr>
            </w:pPr>
            <w:r w:rsidRPr="00E56497">
              <w:rPr>
                <w:rFonts w:eastAsia="Calibri"/>
                <w:sz w:val="20"/>
                <w:szCs w:val="20"/>
                <w:lang w:eastAsia="en-US"/>
              </w:rPr>
              <w:t>Sveikatos apsaugos</w:t>
            </w:r>
          </w:p>
        </w:tc>
        <w:tc>
          <w:tcPr>
            <w:tcW w:w="1418" w:type="dxa"/>
            <w:shd w:val="clear" w:color="auto" w:fill="FFFFFF"/>
          </w:tcPr>
          <w:p w:rsidR="00144084" w:rsidRPr="00E56497" w:rsidRDefault="00144084" w:rsidP="00D93D31">
            <w:pPr>
              <w:widowControl/>
              <w:tabs>
                <w:tab w:val="left" w:pos="1451"/>
              </w:tabs>
              <w:autoSpaceDE/>
              <w:autoSpaceDN/>
              <w:adjustRightInd/>
              <w:spacing w:after="200"/>
              <w:ind w:right="-108"/>
              <w:jc w:val="center"/>
              <w:rPr>
                <w:rFonts w:eastAsia="Calibri"/>
                <w:sz w:val="20"/>
                <w:szCs w:val="20"/>
                <w:lang w:eastAsia="en-US"/>
              </w:rPr>
            </w:pPr>
            <w:r>
              <w:rPr>
                <w:rFonts w:eastAsia="Calibri"/>
                <w:sz w:val="20"/>
                <w:szCs w:val="20"/>
                <w:lang w:eastAsia="en-US"/>
              </w:rPr>
              <w:t>7097,66</w:t>
            </w:r>
          </w:p>
        </w:tc>
        <w:tc>
          <w:tcPr>
            <w:tcW w:w="1701" w:type="dxa"/>
            <w:shd w:val="clear" w:color="auto" w:fill="FFFFFF"/>
          </w:tcPr>
          <w:p w:rsidR="00144084" w:rsidRPr="00E56497" w:rsidRDefault="00144084" w:rsidP="00A947CD">
            <w:pPr>
              <w:widowControl/>
              <w:tabs>
                <w:tab w:val="left" w:pos="1451"/>
              </w:tabs>
              <w:autoSpaceDE/>
              <w:autoSpaceDN/>
              <w:adjustRightInd/>
              <w:spacing w:after="200"/>
              <w:ind w:right="-108"/>
              <w:jc w:val="center"/>
              <w:rPr>
                <w:rFonts w:eastAsia="Calibri"/>
                <w:sz w:val="20"/>
                <w:szCs w:val="20"/>
                <w:lang w:eastAsia="en-US"/>
              </w:rPr>
            </w:pPr>
            <w:r>
              <w:rPr>
                <w:rFonts w:eastAsia="Calibri"/>
                <w:sz w:val="20"/>
                <w:szCs w:val="20"/>
                <w:lang w:eastAsia="en-US"/>
              </w:rPr>
              <w:t>6200,94</w:t>
            </w:r>
          </w:p>
        </w:tc>
        <w:tc>
          <w:tcPr>
            <w:tcW w:w="1984" w:type="dxa"/>
            <w:shd w:val="clear" w:color="auto" w:fill="FFFFFF"/>
            <w:vAlign w:val="center"/>
          </w:tcPr>
          <w:p w:rsidR="00144084" w:rsidRPr="00E56497" w:rsidRDefault="00567736" w:rsidP="007B11C6">
            <w:pPr>
              <w:widowControl/>
              <w:tabs>
                <w:tab w:val="left" w:pos="1735"/>
              </w:tabs>
              <w:autoSpaceDE/>
              <w:autoSpaceDN/>
              <w:adjustRightInd/>
              <w:spacing w:after="200"/>
              <w:ind w:right="-108"/>
              <w:jc w:val="center"/>
              <w:rPr>
                <w:rFonts w:eastAsia="Calibri"/>
                <w:sz w:val="20"/>
                <w:szCs w:val="20"/>
                <w:lang w:eastAsia="en-US"/>
              </w:rPr>
            </w:pPr>
            <w:r>
              <w:rPr>
                <w:rFonts w:eastAsia="Calibri"/>
                <w:sz w:val="20"/>
                <w:szCs w:val="20"/>
                <w:lang w:eastAsia="en-US"/>
              </w:rPr>
              <w:t>896,72</w:t>
            </w:r>
          </w:p>
        </w:tc>
      </w:tr>
      <w:tr w:rsidR="00144084" w:rsidRPr="00E56497" w:rsidTr="00A947CD">
        <w:tc>
          <w:tcPr>
            <w:tcW w:w="4536" w:type="dxa"/>
          </w:tcPr>
          <w:p w:rsidR="00144084" w:rsidRPr="00E56497" w:rsidRDefault="00144084" w:rsidP="00FB0FB3">
            <w:pPr>
              <w:widowControl/>
              <w:autoSpaceDE/>
              <w:autoSpaceDN/>
              <w:adjustRightInd/>
              <w:spacing w:after="200"/>
              <w:rPr>
                <w:rFonts w:eastAsia="Calibri"/>
                <w:sz w:val="20"/>
                <w:szCs w:val="20"/>
                <w:lang w:eastAsia="en-US"/>
              </w:rPr>
            </w:pPr>
            <w:r w:rsidRPr="00E56497">
              <w:rPr>
                <w:rFonts w:eastAsia="Calibri"/>
                <w:sz w:val="20"/>
                <w:szCs w:val="20"/>
                <w:lang w:eastAsia="en-US"/>
              </w:rPr>
              <w:t>Sąnaudos susijusios su poilsiu, kultūra ir religija</w:t>
            </w:r>
          </w:p>
        </w:tc>
        <w:tc>
          <w:tcPr>
            <w:tcW w:w="1418" w:type="dxa"/>
          </w:tcPr>
          <w:p w:rsidR="00144084" w:rsidRPr="00E56497" w:rsidRDefault="00144084" w:rsidP="00D93D31">
            <w:pPr>
              <w:widowControl/>
              <w:tabs>
                <w:tab w:val="left" w:pos="1451"/>
              </w:tabs>
              <w:autoSpaceDE/>
              <w:autoSpaceDN/>
              <w:adjustRightInd/>
              <w:spacing w:after="200"/>
              <w:ind w:right="-108"/>
              <w:jc w:val="center"/>
              <w:rPr>
                <w:rFonts w:eastAsia="Calibri"/>
                <w:sz w:val="20"/>
                <w:szCs w:val="20"/>
                <w:lang w:eastAsia="en-US"/>
              </w:rPr>
            </w:pPr>
            <w:r>
              <w:rPr>
                <w:rFonts w:eastAsia="Calibri"/>
                <w:sz w:val="20"/>
                <w:szCs w:val="20"/>
                <w:lang w:eastAsia="en-US"/>
              </w:rPr>
              <w:t>1597,71</w:t>
            </w:r>
          </w:p>
        </w:tc>
        <w:tc>
          <w:tcPr>
            <w:tcW w:w="1701" w:type="dxa"/>
          </w:tcPr>
          <w:p w:rsidR="00144084" w:rsidRPr="00E56497" w:rsidRDefault="00144084" w:rsidP="00A947CD">
            <w:pPr>
              <w:widowControl/>
              <w:tabs>
                <w:tab w:val="left" w:pos="1451"/>
              </w:tabs>
              <w:autoSpaceDE/>
              <w:autoSpaceDN/>
              <w:adjustRightInd/>
              <w:spacing w:after="200"/>
              <w:ind w:right="-108"/>
              <w:jc w:val="center"/>
              <w:rPr>
                <w:rFonts w:eastAsia="Calibri"/>
                <w:sz w:val="20"/>
                <w:szCs w:val="20"/>
                <w:lang w:eastAsia="en-US"/>
              </w:rPr>
            </w:pPr>
            <w:r>
              <w:rPr>
                <w:rFonts w:eastAsia="Calibri"/>
                <w:sz w:val="20"/>
                <w:szCs w:val="20"/>
                <w:lang w:eastAsia="en-US"/>
              </w:rPr>
              <w:t>1501,62</w:t>
            </w:r>
          </w:p>
        </w:tc>
        <w:tc>
          <w:tcPr>
            <w:tcW w:w="1984" w:type="dxa"/>
            <w:vAlign w:val="center"/>
          </w:tcPr>
          <w:p w:rsidR="00144084" w:rsidRPr="00E56497" w:rsidRDefault="00567736" w:rsidP="007B11C6">
            <w:pPr>
              <w:widowControl/>
              <w:tabs>
                <w:tab w:val="left" w:pos="1735"/>
              </w:tabs>
              <w:autoSpaceDE/>
              <w:autoSpaceDN/>
              <w:adjustRightInd/>
              <w:spacing w:after="200"/>
              <w:ind w:right="-108"/>
              <w:jc w:val="center"/>
              <w:rPr>
                <w:rFonts w:eastAsia="Calibri"/>
                <w:sz w:val="20"/>
                <w:szCs w:val="20"/>
                <w:lang w:eastAsia="en-US"/>
              </w:rPr>
            </w:pPr>
            <w:r>
              <w:rPr>
                <w:rFonts w:eastAsia="Calibri"/>
                <w:sz w:val="20"/>
                <w:szCs w:val="20"/>
                <w:lang w:eastAsia="en-US"/>
              </w:rPr>
              <w:t>96,09</w:t>
            </w:r>
          </w:p>
        </w:tc>
      </w:tr>
      <w:tr w:rsidR="00144084" w:rsidRPr="00E56497" w:rsidTr="00A947CD">
        <w:trPr>
          <w:trHeight w:val="180"/>
        </w:trPr>
        <w:tc>
          <w:tcPr>
            <w:tcW w:w="4536" w:type="dxa"/>
          </w:tcPr>
          <w:p w:rsidR="00144084" w:rsidRPr="00E56497" w:rsidRDefault="00144084" w:rsidP="00FB0FB3">
            <w:pPr>
              <w:widowControl/>
              <w:autoSpaceDE/>
              <w:autoSpaceDN/>
              <w:adjustRightInd/>
              <w:spacing w:after="200"/>
              <w:jc w:val="both"/>
              <w:rPr>
                <w:rFonts w:eastAsia="Calibri"/>
                <w:sz w:val="20"/>
                <w:szCs w:val="20"/>
                <w:lang w:eastAsia="en-US"/>
              </w:rPr>
            </w:pPr>
            <w:r w:rsidRPr="00E56497">
              <w:rPr>
                <w:rFonts w:eastAsia="Calibri"/>
                <w:sz w:val="20"/>
                <w:szCs w:val="20"/>
                <w:lang w:eastAsia="en-US"/>
              </w:rPr>
              <w:t>Švietimo</w:t>
            </w:r>
          </w:p>
        </w:tc>
        <w:tc>
          <w:tcPr>
            <w:tcW w:w="1418" w:type="dxa"/>
          </w:tcPr>
          <w:p w:rsidR="00144084" w:rsidRPr="00E56497" w:rsidRDefault="00144084" w:rsidP="00D93D31">
            <w:pPr>
              <w:widowControl/>
              <w:tabs>
                <w:tab w:val="left" w:pos="1451"/>
              </w:tabs>
              <w:autoSpaceDE/>
              <w:autoSpaceDN/>
              <w:adjustRightInd/>
              <w:spacing w:after="200"/>
              <w:ind w:right="-108"/>
              <w:jc w:val="center"/>
              <w:rPr>
                <w:rFonts w:eastAsia="Calibri"/>
                <w:sz w:val="20"/>
                <w:szCs w:val="20"/>
                <w:lang w:eastAsia="en-US"/>
              </w:rPr>
            </w:pPr>
            <w:r>
              <w:rPr>
                <w:rFonts w:eastAsia="Calibri"/>
                <w:sz w:val="20"/>
                <w:szCs w:val="20"/>
                <w:lang w:eastAsia="en-US"/>
              </w:rPr>
              <w:t>14367,10</w:t>
            </w:r>
          </w:p>
        </w:tc>
        <w:tc>
          <w:tcPr>
            <w:tcW w:w="1701" w:type="dxa"/>
          </w:tcPr>
          <w:p w:rsidR="00144084" w:rsidRPr="00E56497" w:rsidRDefault="00144084" w:rsidP="00A947CD">
            <w:pPr>
              <w:widowControl/>
              <w:tabs>
                <w:tab w:val="left" w:pos="1451"/>
              </w:tabs>
              <w:autoSpaceDE/>
              <w:autoSpaceDN/>
              <w:adjustRightInd/>
              <w:spacing w:after="200"/>
              <w:ind w:right="-108"/>
              <w:jc w:val="center"/>
              <w:rPr>
                <w:rFonts w:eastAsia="Calibri"/>
                <w:sz w:val="20"/>
                <w:szCs w:val="20"/>
                <w:lang w:eastAsia="en-US"/>
              </w:rPr>
            </w:pPr>
            <w:r>
              <w:rPr>
                <w:rFonts w:eastAsia="Calibri"/>
                <w:sz w:val="20"/>
                <w:szCs w:val="20"/>
                <w:lang w:eastAsia="en-US"/>
              </w:rPr>
              <w:t>13730,17</w:t>
            </w:r>
          </w:p>
        </w:tc>
        <w:tc>
          <w:tcPr>
            <w:tcW w:w="1984" w:type="dxa"/>
            <w:vAlign w:val="center"/>
          </w:tcPr>
          <w:p w:rsidR="00144084" w:rsidRPr="00E56497" w:rsidRDefault="00567736" w:rsidP="007B11C6">
            <w:pPr>
              <w:widowControl/>
              <w:tabs>
                <w:tab w:val="left" w:pos="1735"/>
              </w:tabs>
              <w:autoSpaceDE/>
              <w:autoSpaceDN/>
              <w:adjustRightInd/>
              <w:spacing w:after="200"/>
              <w:ind w:right="-108"/>
              <w:jc w:val="center"/>
              <w:rPr>
                <w:rFonts w:eastAsia="Calibri"/>
                <w:sz w:val="20"/>
                <w:szCs w:val="20"/>
                <w:lang w:eastAsia="en-US"/>
              </w:rPr>
            </w:pPr>
            <w:r>
              <w:rPr>
                <w:rFonts w:eastAsia="Calibri"/>
                <w:sz w:val="20"/>
                <w:szCs w:val="20"/>
                <w:lang w:eastAsia="en-US"/>
              </w:rPr>
              <w:t>636,93</w:t>
            </w:r>
          </w:p>
        </w:tc>
      </w:tr>
      <w:tr w:rsidR="00144084" w:rsidRPr="00E56497" w:rsidTr="00A947CD">
        <w:trPr>
          <w:trHeight w:val="315"/>
        </w:trPr>
        <w:tc>
          <w:tcPr>
            <w:tcW w:w="4536" w:type="dxa"/>
          </w:tcPr>
          <w:p w:rsidR="00144084" w:rsidRPr="00E56497" w:rsidRDefault="00144084" w:rsidP="00FB0FB3">
            <w:pPr>
              <w:widowControl/>
              <w:autoSpaceDE/>
              <w:autoSpaceDN/>
              <w:adjustRightInd/>
              <w:spacing w:after="200"/>
              <w:jc w:val="both"/>
              <w:rPr>
                <w:rFonts w:eastAsia="Calibri"/>
                <w:sz w:val="20"/>
                <w:szCs w:val="20"/>
                <w:lang w:eastAsia="en-US"/>
              </w:rPr>
            </w:pPr>
            <w:r w:rsidRPr="00E56497">
              <w:rPr>
                <w:rFonts w:eastAsia="Calibri"/>
                <w:sz w:val="20"/>
                <w:szCs w:val="20"/>
                <w:lang w:eastAsia="en-US"/>
              </w:rPr>
              <w:lastRenderedPageBreak/>
              <w:t>Socialinės apsaugos</w:t>
            </w:r>
          </w:p>
        </w:tc>
        <w:tc>
          <w:tcPr>
            <w:tcW w:w="1418" w:type="dxa"/>
          </w:tcPr>
          <w:p w:rsidR="00144084" w:rsidRPr="00E56497" w:rsidRDefault="00144084" w:rsidP="00D93D31">
            <w:pPr>
              <w:widowControl/>
              <w:tabs>
                <w:tab w:val="left" w:pos="1451"/>
              </w:tabs>
              <w:autoSpaceDE/>
              <w:autoSpaceDN/>
              <w:adjustRightInd/>
              <w:spacing w:after="200"/>
              <w:ind w:right="-108"/>
              <w:jc w:val="center"/>
              <w:rPr>
                <w:rFonts w:eastAsia="Calibri"/>
                <w:sz w:val="20"/>
                <w:szCs w:val="20"/>
                <w:lang w:eastAsia="en-US"/>
              </w:rPr>
            </w:pPr>
            <w:r>
              <w:rPr>
                <w:rFonts w:eastAsia="Calibri"/>
                <w:sz w:val="20"/>
                <w:szCs w:val="20"/>
                <w:lang w:eastAsia="en-US"/>
              </w:rPr>
              <w:t>6487,59</w:t>
            </w:r>
          </w:p>
        </w:tc>
        <w:tc>
          <w:tcPr>
            <w:tcW w:w="1701" w:type="dxa"/>
          </w:tcPr>
          <w:p w:rsidR="00144084" w:rsidRPr="00E56497" w:rsidRDefault="00144084" w:rsidP="00A947CD">
            <w:pPr>
              <w:widowControl/>
              <w:tabs>
                <w:tab w:val="left" w:pos="1451"/>
              </w:tabs>
              <w:autoSpaceDE/>
              <w:autoSpaceDN/>
              <w:adjustRightInd/>
              <w:spacing w:after="200"/>
              <w:ind w:right="-108"/>
              <w:jc w:val="center"/>
              <w:rPr>
                <w:rFonts w:eastAsia="Calibri"/>
                <w:sz w:val="20"/>
                <w:szCs w:val="20"/>
                <w:lang w:eastAsia="en-US"/>
              </w:rPr>
            </w:pPr>
            <w:r>
              <w:rPr>
                <w:rFonts w:eastAsia="Calibri"/>
                <w:sz w:val="20"/>
                <w:szCs w:val="20"/>
                <w:lang w:eastAsia="en-US"/>
              </w:rPr>
              <w:t>6329,6</w:t>
            </w:r>
            <w:r w:rsidR="00567736">
              <w:rPr>
                <w:rFonts w:eastAsia="Calibri"/>
                <w:sz w:val="20"/>
                <w:szCs w:val="20"/>
                <w:lang w:eastAsia="en-US"/>
              </w:rPr>
              <w:t>0</w:t>
            </w:r>
          </w:p>
        </w:tc>
        <w:tc>
          <w:tcPr>
            <w:tcW w:w="1984" w:type="dxa"/>
            <w:vAlign w:val="center"/>
          </w:tcPr>
          <w:p w:rsidR="00144084" w:rsidRPr="00E56497" w:rsidRDefault="00567736" w:rsidP="007B11C6">
            <w:pPr>
              <w:widowControl/>
              <w:tabs>
                <w:tab w:val="left" w:pos="1735"/>
              </w:tabs>
              <w:autoSpaceDE/>
              <w:autoSpaceDN/>
              <w:adjustRightInd/>
              <w:spacing w:after="200"/>
              <w:ind w:right="-108"/>
              <w:jc w:val="center"/>
              <w:rPr>
                <w:rFonts w:eastAsia="Calibri"/>
                <w:sz w:val="20"/>
                <w:szCs w:val="20"/>
                <w:lang w:eastAsia="en-US"/>
              </w:rPr>
            </w:pPr>
            <w:r>
              <w:rPr>
                <w:rFonts w:eastAsia="Calibri"/>
                <w:sz w:val="20"/>
                <w:szCs w:val="20"/>
                <w:lang w:eastAsia="en-US"/>
              </w:rPr>
              <w:t>157,99</w:t>
            </w:r>
          </w:p>
        </w:tc>
      </w:tr>
      <w:tr w:rsidR="00144084" w:rsidRPr="00E56497" w:rsidTr="00A947CD">
        <w:tc>
          <w:tcPr>
            <w:tcW w:w="4536" w:type="dxa"/>
          </w:tcPr>
          <w:p w:rsidR="00144084" w:rsidRPr="00E56497" w:rsidRDefault="00144084" w:rsidP="00FB0FB3">
            <w:pPr>
              <w:widowControl/>
              <w:autoSpaceDE/>
              <w:autoSpaceDN/>
              <w:adjustRightInd/>
              <w:spacing w:after="200"/>
              <w:jc w:val="both"/>
              <w:rPr>
                <w:rFonts w:eastAsia="Calibri"/>
                <w:b/>
                <w:sz w:val="22"/>
                <w:szCs w:val="22"/>
                <w:lang w:eastAsia="en-US"/>
              </w:rPr>
            </w:pPr>
            <w:r w:rsidRPr="00E56497">
              <w:rPr>
                <w:rFonts w:eastAsia="Calibri"/>
                <w:b/>
                <w:sz w:val="22"/>
                <w:szCs w:val="22"/>
                <w:lang w:eastAsia="en-US"/>
              </w:rPr>
              <w:t>Pagrindinės veiklos sąnaudos iš viso</w:t>
            </w:r>
          </w:p>
        </w:tc>
        <w:tc>
          <w:tcPr>
            <w:tcW w:w="1418" w:type="dxa"/>
          </w:tcPr>
          <w:p w:rsidR="00144084" w:rsidRPr="00E56497" w:rsidRDefault="00144084" w:rsidP="00D93D31">
            <w:pPr>
              <w:widowControl/>
              <w:tabs>
                <w:tab w:val="left" w:pos="1451"/>
              </w:tabs>
              <w:autoSpaceDE/>
              <w:autoSpaceDN/>
              <w:adjustRightInd/>
              <w:spacing w:after="200"/>
              <w:ind w:right="-108"/>
              <w:jc w:val="center"/>
              <w:rPr>
                <w:rFonts w:eastAsia="Calibri"/>
                <w:b/>
                <w:sz w:val="22"/>
                <w:szCs w:val="22"/>
                <w:lang w:eastAsia="en-US"/>
              </w:rPr>
            </w:pPr>
            <w:r>
              <w:rPr>
                <w:rFonts w:eastAsia="Calibri"/>
                <w:b/>
                <w:sz w:val="22"/>
                <w:szCs w:val="22"/>
                <w:lang w:eastAsia="en-US"/>
              </w:rPr>
              <w:t>36469,62</w:t>
            </w:r>
          </w:p>
        </w:tc>
        <w:tc>
          <w:tcPr>
            <w:tcW w:w="1701" w:type="dxa"/>
          </w:tcPr>
          <w:p w:rsidR="00144084" w:rsidRPr="00E56497" w:rsidRDefault="00144084" w:rsidP="00A947CD">
            <w:pPr>
              <w:widowControl/>
              <w:tabs>
                <w:tab w:val="left" w:pos="1451"/>
              </w:tabs>
              <w:autoSpaceDE/>
              <w:autoSpaceDN/>
              <w:adjustRightInd/>
              <w:spacing w:after="200"/>
              <w:ind w:right="-108"/>
              <w:jc w:val="center"/>
              <w:rPr>
                <w:rFonts w:eastAsia="Calibri"/>
                <w:b/>
                <w:sz w:val="22"/>
                <w:szCs w:val="22"/>
                <w:lang w:eastAsia="en-US"/>
              </w:rPr>
            </w:pPr>
            <w:r>
              <w:rPr>
                <w:rFonts w:eastAsia="Calibri"/>
                <w:b/>
                <w:sz w:val="22"/>
                <w:szCs w:val="22"/>
                <w:lang w:eastAsia="en-US"/>
              </w:rPr>
              <w:t>35623,66</w:t>
            </w:r>
          </w:p>
        </w:tc>
        <w:tc>
          <w:tcPr>
            <w:tcW w:w="1984" w:type="dxa"/>
            <w:vAlign w:val="center"/>
          </w:tcPr>
          <w:p w:rsidR="00144084" w:rsidRPr="00E56497" w:rsidRDefault="00567736" w:rsidP="007B11C6">
            <w:pPr>
              <w:widowControl/>
              <w:tabs>
                <w:tab w:val="left" w:pos="1735"/>
              </w:tabs>
              <w:autoSpaceDE/>
              <w:autoSpaceDN/>
              <w:adjustRightInd/>
              <w:spacing w:after="200"/>
              <w:ind w:right="-108"/>
              <w:jc w:val="center"/>
              <w:rPr>
                <w:rFonts w:eastAsia="Calibri"/>
                <w:b/>
                <w:sz w:val="22"/>
                <w:szCs w:val="22"/>
                <w:lang w:eastAsia="en-US"/>
              </w:rPr>
            </w:pPr>
            <w:r>
              <w:rPr>
                <w:rFonts w:eastAsia="Calibri"/>
                <w:b/>
                <w:sz w:val="22"/>
                <w:szCs w:val="22"/>
                <w:lang w:eastAsia="en-US"/>
              </w:rPr>
              <w:t>845,96</w:t>
            </w:r>
          </w:p>
        </w:tc>
      </w:tr>
      <w:tr w:rsidR="00144084" w:rsidRPr="00E56497" w:rsidTr="00A947CD">
        <w:tc>
          <w:tcPr>
            <w:tcW w:w="4536" w:type="dxa"/>
          </w:tcPr>
          <w:p w:rsidR="00144084" w:rsidRPr="00E56497" w:rsidRDefault="00144084" w:rsidP="00FB0FB3">
            <w:pPr>
              <w:widowControl/>
              <w:autoSpaceDE/>
              <w:autoSpaceDN/>
              <w:adjustRightInd/>
              <w:spacing w:after="200"/>
              <w:rPr>
                <w:rFonts w:eastAsia="Calibri"/>
                <w:sz w:val="20"/>
                <w:szCs w:val="20"/>
                <w:lang w:eastAsia="en-US"/>
              </w:rPr>
            </w:pPr>
            <w:r w:rsidRPr="00E56497">
              <w:rPr>
                <w:rFonts w:eastAsia="Calibri"/>
                <w:sz w:val="20"/>
                <w:szCs w:val="20"/>
                <w:lang w:eastAsia="en-US"/>
              </w:rPr>
              <w:t>Pagrindinės veiklos rezultatas (perviršis ar deficitas)</w:t>
            </w:r>
          </w:p>
        </w:tc>
        <w:tc>
          <w:tcPr>
            <w:tcW w:w="1418" w:type="dxa"/>
          </w:tcPr>
          <w:p w:rsidR="00144084" w:rsidRPr="00E56497" w:rsidRDefault="00144084" w:rsidP="00D93D31">
            <w:pPr>
              <w:widowControl/>
              <w:tabs>
                <w:tab w:val="left" w:pos="1451"/>
              </w:tabs>
              <w:autoSpaceDE/>
              <w:autoSpaceDN/>
              <w:adjustRightInd/>
              <w:spacing w:after="200"/>
              <w:ind w:right="-108"/>
              <w:jc w:val="center"/>
              <w:rPr>
                <w:rFonts w:eastAsia="Calibri"/>
                <w:sz w:val="20"/>
                <w:szCs w:val="20"/>
                <w:lang w:eastAsia="en-US"/>
              </w:rPr>
            </w:pPr>
            <w:r>
              <w:rPr>
                <w:rFonts w:eastAsia="Calibri"/>
                <w:sz w:val="20"/>
                <w:szCs w:val="20"/>
                <w:lang w:eastAsia="en-US"/>
              </w:rPr>
              <w:t>153,76</w:t>
            </w:r>
          </w:p>
        </w:tc>
        <w:tc>
          <w:tcPr>
            <w:tcW w:w="1701" w:type="dxa"/>
          </w:tcPr>
          <w:p w:rsidR="00144084" w:rsidRPr="00E56497" w:rsidRDefault="00144084" w:rsidP="00A947CD">
            <w:pPr>
              <w:widowControl/>
              <w:tabs>
                <w:tab w:val="left" w:pos="1451"/>
              </w:tabs>
              <w:autoSpaceDE/>
              <w:autoSpaceDN/>
              <w:adjustRightInd/>
              <w:spacing w:after="200"/>
              <w:ind w:right="-108"/>
              <w:jc w:val="center"/>
              <w:rPr>
                <w:rFonts w:eastAsia="Calibri"/>
                <w:sz w:val="20"/>
                <w:szCs w:val="20"/>
                <w:lang w:eastAsia="en-US"/>
              </w:rPr>
            </w:pPr>
            <w:r>
              <w:rPr>
                <w:rFonts w:eastAsia="Calibri"/>
                <w:sz w:val="20"/>
                <w:szCs w:val="20"/>
                <w:lang w:eastAsia="en-US"/>
              </w:rPr>
              <w:t>1218,05</w:t>
            </w:r>
          </w:p>
        </w:tc>
        <w:tc>
          <w:tcPr>
            <w:tcW w:w="1984" w:type="dxa"/>
            <w:vAlign w:val="center"/>
          </w:tcPr>
          <w:p w:rsidR="00144084" w:rsidRPr="00E56497" w:rsidRDefault="00567736" w:rsidP="007B11C6">
            <w:pPr>
              <w:widowControl/>
              <w:tabs>
                <w:tab w:val="left" w:pos="1735"/>
              </w:tabs>
              <w:autoSpaceDE/>
              <w:autoSpaceDN/>
              <w:adjustRightInd/>
              <w:spacing w:after="200"/>
              <w:ind w:right="-108"/>
              <w:jc w:val="center"/>
              <w:rPr>
                <w:rFonts w:eastAsia="Calibri"/>
                <w:sz w:val="20"/>
                <w:szCs w:val="20"/>
                <w:lang w:eastAsia="en-US"/>
              </w:rPr>
            </w:pPr>
            <w:r>
              <w:rPr>
                <w:rFonts w:eastAsia="Calibri"/>
                <w:sz w:val="20"/>
                <w:szCs w:val="20"/>
                <w:lang w:eastAsia="en-US"/>
              </w:rPr>
              <w:t>-1064,29</w:t>
            </w:r>
          </w:p>
        </w:tc>
      </w:tr>
      <w:tr w:rsidR="00144084" w:rsidRPr="00E56497" w:rsidTr="00A947CD">
        <w:tc>
          <w:tcPr>
            <w:tcW w:w="4536" w:type="dxa"/>
          </w:tcPr>
          <w:p w:rsidR="00144084" w:rsidRPr="00E56497" w:rsidRDefault="00144084" w:rsidP="00FB0FB3">
            <w:pPr>
              <w:widowControl/>
              <w:autoSpaceDE/>
              <w:autoSpaceDN/>
              <w:adjustRightInd/>
              <w:spacing w:after="200"/>
              <w:jc w:val="both"/>
              <w:rPr>
                <w:rFonts w:eastAsia="Calibri"/>
                <w:sz w:val="20"/>
                <w:szCs w:val="20"/>
                <w:lang w:eastAsia="en-US"/>
              </w:rPr>
            </w:pPr>
            <w:r w:rsidRPr="00E56497">
              <w:rPr>
                <w:rFonts w:eastAsia="Calibri"/>
                <w:sz w:val="20"/>
                <w:szCs w:val="20"/>
                <w:lang w:eastAsia="en-US"/>
              </w:rPr>
              <w:t>Kitos veiklos rezultatas</w:t>
            </w:r>
          </w:p>
        </w:tc>
        <w:tc>
          <w:tcPr>
            <w:tcW w:w="1418" w:type="dxa"/>
          </w:tcPr>
          <w:p w:rsidR="00144084" w:rsidRPr="00E56497" w:rsidRDefault="00144084" w:rsidP="004A7B81">
            <w:pPr>
              <w:widowControl/>
              <w:tabs>
                <w:tab w:val="left" w:pos="1451"/>
              </w:tabs>
              <w:autoSpaceDE/>
              <w:autoSpaceDN/>
              <w:adjustRightInd/>
              <w:spacing w:after="200"/>
              <w:ind w:right="-108"/>
              <w:jc w:val="center"/>
              <w:rPr>
                <w:rFonts w:eastAsia="Calibri"/>
                <w:sz w:val="20"/>
                <w:szCs w:val="20"/>
                <w:lang w:eastAsia="en-US"/>
              </w:rPr>
            </w:pPr>
            <w:r>
              <w:rPr>
                <w:rFonts w:eastAsia="Calibri"/>
                <w:sz w:val="20"/>
                <w:szCs w:val="20"/>
                <w:lang w:eastAsia="en-US"/>
              </w:rPr>
              <w:t>384,52</w:t>
            </w:r>
          </w:p>
        </w:tc>
        <w:tc>
          <w:tcPr>
            <w:tcW w:w="1701" w:type="dxa"/>
          </w:tcPr>
          <w:p w:rsidR="00144084" w:rsidRPr="00E56497" w:rsidRDefault="00144084" w:rsidP="00A947CD">
            <w:pPr>
              <w:widowControl/>
              <w:tabs>
                <w:tab w:val="left" w:pos="1451"/>
              </w:tabs>
              <w:autoSpaceDE/>
              <w:autoSpaceDN/>
              <w:adjustRightInd/>
              <w:spacing w:after="200"/>
              <w:ind w:right="-108"/>
              <w:jc w:val="center"/>
              <w:rPr>
                <w:rFonts w:eastAsia="Calibri"/>
                <w:sz w:val="20"/>
                <w:szCs w:val="20"/>
                <w:lang w:eastAsia="en-US"/>
              </w:rPr>
            </w:pPr>
            <w:r>
              <w:rPr>
                <w:rFonts w:eastAsia="Calibri"/>
                <w:sz w:val="20"/>
                <w:szCs w:val="20"/>
                <w:lang w:eastAsia="en-US"/>
              </w:rPr>
              <w:t>48,83</w:t>
            </w:r>
          </w:p>
        </w:tc>
        <w:tc>
          <w:tcPr>
            <w:tcW w:w="1984" w:type="dxa"/>
            <w:vAlign w:val="center"/>
          </w:tcPr>
          <w:p w:rsidR="00144084" w:rsidRPr="00E56497" w:rsidRDefault="00567736" w:rsidP="007B11C6">
            <w:pPr>
              <w:widowControl/>
              <w:tabs>
                <w:tab w:val="left" w:pos="1735"/>
              </w:tabs>
              <w:autoSpaceDE/>
              <w:autoSpaceDN/>
              <w:adjustRightInd/>
              <w:spacing w:after="200"/>
              <w:ind w:right="-108"/>
              <w:jc w:val="center"/>
              <w:rPr>
                <w:rFonts w:eastAsia="Calibri"/>
                <w:sz w:val="20"/>
                <w:szCs w:val="20"/>
                <w:lang w:eastAsia="en-US"/>
              </w:rPr>
            </w:pPr>
            <w:r>
              <w:rPr>
                <w:rFonts w:eastAsia="Calibri"/>
                <w:sz w:val="20"/>
                <w:szCs w:val="20"/>
                <w:lang w:eastAsia="en-US"/>
              </w:rPr>
              <w:t>335,69</w:t>
            </w:r>
          </w:p>
        </w:tc>
      </w:tr>
      <w:tr w:rsidR="00144084" w:rsidRPr="00E56497" w:rsidTr="00A947CD">
        <w:tc>
          <w:tcPr>
            <w:tcW w:w="4536" w:type="dxa"/>
          </w:tcPr>
          <w:p w:rsidR="00144084" w:rsidRPr="00E56497" w:rsidRDefault="00144084" w:rsidP="00FB0FB3">
            <w:pPr>
              <w:widowControl/>
              <w:autoSpaceDE/>
              <w:autoSpaceDN/>
              <w:adjustRightInd/>
              <w:spacing w:after="200"/>
              <w:jc w:val="both"/>
              <w:rPr>
                <w:rFonts w:eastAsia="Calibri"/>
                <w:sz w:val="20"/>
                <w:szCs w:val="20"/>
                <w:lang w:eastAsia="en-US"/>
              </w:rPr>
            </w:pPr>
            <w:r w:rsidRPr="00E56497">
              <w:rPr>
                <w:rFonts w:eastAsia="Calibri"/>
                <w:sz w:val="20"/>
                <w:szCs w:val="20"/>
                <w:lang w:eastAsia="en-US"/>
              </w:rPr>
              <w:t>Finansinės ir  investicinės veiklos rezultatas</w:t>
            </w:r>
          </w:p>
        </w:tc>
        <w:tc>
          <w:tcPr>
            <w:tcW w:w="1418" w:type="dxa"/>
          </w:tcPr>
          <w:p w:rsidR="00144084" w:rsidRPr="00E56497" w:rsidRDefault="00144084" w:rsidP="004A7B81">
            <w:pPr>
              <w:widowControl/>
              <w:tabs>
                <w:tab w:val="left" w:pos="1451"/>
              </w:tabs>
              <w:autoSpaceDE/>
              <w:autoSpaceDN/>
              <w:adjustRightInd/>
              <w:spacing w:after="200"/>
              <w:ind w:right="-108"/>
              <w:jc w:val="center"/>
              <w:rPr>
                <w:rFonts w:eastAsia="Calibri"/>
                <w:sz w:val="20"/>
                <w:szCs w:val="20"/>
                <w:lang w:eastAsia="en-US"/>
              </w:rPr>
            </w:pPr>
            <w:r>
              <w:rPr>
                <w:rFonts w:eastAsia="Calibri"/>
                <w:sz w:val="20"/>
                <w:szCs w:val="20"/>
                <w:lang w:eastAsia="en-US"/>
              </w:rPr>
              <w:t>-42,69</w:t>
            </w:r>
          </w:p>
        </w:tc>
        <w:tc>
          <w:tcPr>
            <w:tcW w:w="1701" w:type="dxa"/>
          </w:tcPr>
          <w:p w:rsidR="00144084" w:rsidRPr="00E56497" w:rsidRDefault="00144084" w:rsidP="00A947CD">
            <w:pPr>
              <w:widowControl/>
              <w:tabs>
                <w:tab w:val="left" w:pos="1451"/>
              </w:tabs>
              <w:autoSpaceDE/>
              <w:autoSpaceDN/>
              <w:adjustRightInd/>
              <w:spacing w:after="200"/>
              <w:ind w:right="-108"/>
              <w:jc w:val="center"/>
              <w:rPr>
                <w:rFonts w:eastAsia="Calibri"/>
                <w:sz w:val="20"/>
                <w:szCs w:val="20"/>
                <w:lang w:eastAsia="en-US"/>
              </w:rPr>
            </w:pPr>
            <w:r>
              <w:rPr>
                <w:rFonts w:eastAsia="Calibri"/>
                <w:sz w:val="20"/>
                <w:szCs w:val="20"/>
                <w:lang w:eastAsia="en-US"/>
              </w:rPr>
              <w:t>-72,57</w:t>
            </w:r>
          </w:p>
        </w:tc>
        <w:tc>
          <w:tcPr>
            <w:tcW w:w="1984" w:type="dxa"/>
            <w:vAlign w:val="center"/>
          </w:tcPr>
          <w:p w:rsidR="00144084" w:rsidRPr="00E56497" w:rsidRDefault="00567736" w:rsidP="007B11C6">
            <w:pPr>
              <w:widowControl/>
              <w:tabs>
                <w:tab w:val="left" w:pos="1735"/>
              </w:tabs>
              <w:autoSpaceDE/>
              <w:autoSpaceDN/>
              <w:adjustRightInd/>
              <w:spacing w:after="200"/>
              <w:ind w:right="-108"/>
              <w:jc w:val="center"/>
              <w:rPr>
                <w:rFonts w:eastAsia="Calibri"/>
                <w:sz w:val="20"/>
                <w:szCs w:val="20"/>
                <w:lang w:eastAsia="en-US"/>
              </w:rPr>
            </w:pPr>
            <w:r>
              <w:rPr>
                <w:rFonts w:eastAsia="Calibri"/>
                <w:sz w:val="20"/>
                <w:szCs w:val="20"/>
                <w:lang w:eastAsia="en-US"/>
              </w:rPr>
              <w:t>29,88</w:t>
            </w:r>
          </w:p>
        </w:tc>
      </w:tr>
      <w:tr w:rsidR="00144084" w:rsidRPr="00E56497" w:rsidTr="00A947CD">
        <w:tc>
          <w:tcPr>
            <w:tcW w:w="4536" w:type="dxa"/>
          </w:tcPr>
          <w:p w:rsidR="00144084" w:rsidRPr="00E56497" w:rsidRDefault="00144084" w:rsidP="00FB0FB3">
            <w:pPr>
              <w:widowControl/>
              <w:autoSpaceDE/>
              <w:autoSpaceDN/>
              <w:adjustRightInd/>
              <w:spacing w:after="200"/>
              <w:rPr>
                <w:rFonts w:eastAsia="Calibri"/>
                <w:sz w:val="20"/>
                <w:szCs w:val="20"/>
                <w:lang w:eastAsia="en-US"/>
              </w:rPr>
            </w:pPr>
            <w:r w:rsidRPr="00E56497">
              <w:rPr>
                <w:rFonts w:eastAsia="Calibri"/>
                <w:sz w:val="20"/>
                <w:szCs w:val="20"/>
                <w:lang w:eastAsia="en-US"/>
              </w:rPr>
              <w:t>Apskaitos politikos keitimo ir esminių klaidų taisymo įtaka</w:t>
            </w:r>
          </w:p>
        </w:tc>
        <w:tc>
          <w:tcPr>
            <w:tcW w:w="1418" w:type="dxa"/>
          </w:tcPr>
          <w:p w:rsidR="00144084" w:rsidRPr="00E56497" w:rsidRDefault="00144084" w:rsidP="004A7B81">
            <w:pPr>
              <w:widowControl/>
              <w:tabs>
                <w:tab w:val="left" w:pos="1451"/>
              </w:tabs>
              <w:autoSpaceDE/>
              <w:autoSpaceDN/>
              <w:adjustRightInd/>
              <w:spacing w:after="200"/>
              <w:ind w:right="-108"/>
              <w:jc w:val="center"/>
              <w:rPr>
                <w:rFonts w:eastAsia="Calibri"/>
                <w:sz w:val="20"/>
                <w:szCs w:val="20"/>
                <w:lang w:eastAsia="en-US"/>
              </w:rPr>
            </w:pPr>
            <w:r>
              <w:rPr>
                <w:rFonts w:eastAsia="Calibri"/>
                <w:sz w:val="20"/>
                <w:szCs w:val="20"/>
                <w:lang w:eastAsia="en-US"/>
              </w:rPr>
              <w:t>520,09</w:t>
            </w:r>
          </w:p>
        </w:tc>
        <w:tc>
          <w:tcPr>
            <w:tcW w:w="1701" w:type="dxa"/>
          </w:tcPr>
          <w:p w:rsidR="00144084" w:rsidRPr="00E56497" w:rsidRDefault="00144084" w:rsidP="00A947CD">
            <w:pPr>
              <w:widowControl/>
              <w:tabs>
                <w:tab w:val="left" w:pos="1451"/>
              </w:tabs>
              <w:autoSpaceDE/>
              <w:autoSpaceDN/>
              <w:adjustRightInd/>
              <w:spacing w:after="200"/>
              <w:ind w:right="-108"/>
              <w:jc w:val="center"/>
              <w:rPr>
                <w:rFonts w:eastAsia="Calibri"/>
                <w:sz w:val="20"/>
                <w:szCs w:val="20"/>
                <w:lang w:eastAsia="en-US"/>
              </w:rPr>
            </w:pPr>
            <w:r w:rsidRPr="00E56497">
              <w:rPr>
                <w:rFonts w:eastAsia="Calibri"/>
                <w:sz w:val="20"/>
                <w:szCs w:val="20"/>
                <w:lang w:eastAsia="en-US"/>
              </w:rPr>
              <w:t>-1</w:t>
            </w:r>
            <w:r>
              <w:rPr>
                <w:rFonts w:eastAsia="Calibri"/>
                <w:sz w:val="20"/>
                <w:szCs w:val="20"/>
                <w:lang w:eastAsia="en-US"/>
              </w:rPr>
              <w:t>0,57</w:t>
            </w:r>
          </w:p>
        </w:tc>
        <w:tc>
          <w:tcPr>
            <w:tcW w:w="1984" w:type="dxa"/>
            <w:vAlign w:val="center"/>
          </w:tcPr>
          <w:p w:rsidR="00144084" w:rsidRPr="00E56497" w:rsidRDefault="00567736" w:rsidP="007B11C6">
            <w:pPr>
              <w:widowControl/>
              <w:tabs>
                <w:tab w:val="left" w:pos="1735"/>
              </w:tabs>
              <w:autoSpaceDE/>
              <w:autoSpaceDN/>
              <w:adjustRightInd/>
              <w:spacing w:after="200"/>
              <w:ind w:right="-108"/>
              <w:jc w:val="center"/>
              <w:rPr>
                <w:rFonts w:eastAsia="Calibri"/>
                <w:sz w:val="20"/>
                <w:szCs w:val="20"/>
                <w:lang w:eastAsia="en-US"/>
              </w:rPr>
            </w:pPr>
            <w:r>
              <w:rPr>
                <w:rFonts w:eastAsia="Calibri"/>
                <w:sz w:val="20"/>
                <w:szCs w:val="20"/>
                <w:lang w:eastAsia="en-US"/>
              </w:rPr>
              <w:t>530,66</w:t>
            </w:r>
          </w:p>
        </w:tc>
      </w:tr>
      <w:tr w:rsidR="00144084" w:rsidRPr="00E56497" w:rsidTr="00A947CD">
        <w:tc>
          <w:tcPr>
            <w:tcW w:w="4536" w:type="dxa"/>
          </w:tcPr>
          <w:p w:rsidR="00144084" w:rsidRPr="00E56497" w:rsidRDefault="00144084" w:rsidP="00FB0FB3">
            <w:pPr>
              <w:widowControl/>
              <w:autoSpaceDE/>
              <w:autoSpaceDN/>
              <w:adjustRightInd/>
              <w:spacing w:after="200"/>
              <w:rPr>
                <w:rFonts w:eastAsia="Calibri"/>
                <w:sz w:val="20"/>
                <w:szCs w:val="20"/>
                <w:lang w:eastAsia="en-US"/>
              </w:rPr>
            </w:pPr>
            <w:r w:rsidRPr="00E56497">
              <w:rPr>
                <w:rFonts w:eastAsia="Calibri"/>
                <w:sz w:val="20"/>
                <w:szCs w:val="20"/>
                <w:lang w:eastAsia="en-US"/>
              </w:rPr>
              <w:t>Grynasis perviršis ar deficitas prieš nuosavybės metodo įtaką</w:t>
            </w:r>
          </w:p>
        </w:tc>
        <w:tc>
          <w:tcPr>
            <w:tcW w:w="1418" w:type="dxa"/>
          </w:tcPr>
          <w:p w:rsidR="00144084" w:rsidRPr="00E56497" w:rsidRDefault="00144084" w:rsidP="004A7B81">
            <w:pPr>
              <w:widowControl/>
              <w:tabs>
                <w:tab w:val="left" w:pos="1451"/>
              </w:tabs>
              <w:autoSpaceDE/>
              <w:autoSpaceDN/>
              <w:adjustRightInd/>
              <w:spacing w:after="200"/>
              <w:ind w:right="-108"/>
              <w:jc w:val="center"/>
              <w:rPr>
                <w:rFonts w:eastAsia="Calibri"/>
                <w:sz w:val="20"/>
                <w:szCs w:val="20"/>
                <w:lang w:eastAsia="en-US"/>
              </w:rPr>
            </w:pPr>
            <w:r>
              <w:rPr>
                <w:rFonts w:eastAsia="Calibri"/>
                <w:sz w:val="20"/>
                <w:szCs w:val="20"/>
                <w:lang w:eastAsia="en-US"/>
              </w:rPr>
              <w:t>1015,69</w:t>
            </w:r>
          </w:p>
        </w:tc>
        <w:tc>
          <w:tcPr>
            <w:tcW w:w="1701" w:type="dxa"/>
          </w:tcPr>
          <w:p w:rsidR="00144084" w:rsidRPr="00E56497" w:rsidRDefault="00144084" w:rsidP="00A947CD">
            <w:pPr>
              <w:widowControl/>
              <w:tabs>
                <w:tab w:val="left" w:pos="1451"/>
              </w:tabs>
              <w:autoSpaceDE/>
              <w:autoSpaceDN/>
              <w:adjustRightInd/>
              <w:spacing w:after="200"/>
              <w:ind w:right="-108"/>
              <w:jc w:val="center"/>
              <w:rPr>
                <w:rFonts w:eastAsia="Calibri"/>
                <w:sz w:val="20"/>
                <w:szCs w:val="20"/>
                <w:lang w:eastAsia="en-US"/>
              </w:rPr>
            </w:pPr>
            <w:r w:rsidRPr="00E56497">
              <w:rPr>
                <w:rFonts w:eastAsia="Calibri"/>
                <w:sz w:val="20"/>
                <w:szCs w:val="20"/>
                <w:lang w:eastAsia="en-US"/>
              </w:rPr>
              <w:t>-</w:t>
            </w:r>
            <w:r>
              <w:rPr>
                <w:rFonts w:eastAsia="Calibri"/>
                <w:sz w:val="20"/>
                <w:szCs w:val="20"/>
                <w:lang w:eastAsia="en-US"/>
              </w:rPr>
              <w:t>1183,75</w:t>
            </w:r>
          </w:p>
        </w:tc>
        <w:tc>
          <w:tcPr>
            <w:tcW w:w="1984" w:type="dxa"/>
            <w:vAlign w:val="center"/>
          </w:tcPr>
          <w:p w:rsidR="00144084" w:rsidRPr="00E56497" w:rsidRDefault="00567736" w:rsidP="007B11C6">
            <w:pPr>
              <w:widowControl/>
              <w:tabs>
                <w:tab w:val="left" w:pos="1735"/>
              </w:tabs>
              <w:autoSpaceDE/>
              <w:autoSpaceDN/>
              <w:adjustRightInd/>
              <w:spacing w:after="200"/>
              <w:ind w:right="-108"/>
              <w:jc w:val="center"/>
              <w:rPr>
                <w:rFonts w:eastAsia="Calibri"/>
                <w:sz w:val="20"/>
                <w:szCs w:val="20"/>
                <w:lang w:eastAsia="en-US"/>
              </w:rPr>
            </w:pPr>
            <w:r>
              <w:rPr>
                <w:rFonts w:eastAsia="Calibri"/>
                <w:sz w:val="20"/>
                <w:szCs w:val="20"/>
                <w:lang w:eastAsia="en-US"/>
              </w:rPr>
              <w:t>2199,44</w:t>
            </w:r>
          </w:p>
        </w:tc>
      </w:tr>
      <w:tr w:rsidR="00144084" w:rsidRPr="00E56497" w:rsidTr="00A947CD">
        <w:tc>
          <w:tcPr>
            <w:tcW w:w="4536" w:type="dxa"/>
          </w:tcPr>
          <w:p w:rsidR="00144084" w:rsidRPr="00E56497" w:rsidRDefault="00144084" w:rsidP="00FB0FB3">
            <w:pPr>
              <w:keepNext/>
              <w:widowControl/>
              <w:autoSpaceDE/>
              <w:autoSpaceDN/>
              <w:adjustRightInd/>
              <w:outlineLvl w:val="1"/>
              <w:rPr>
                <w:sz w:val="20"/>
                <w:szCs w:val="20"/>
                <w:lang w:eastAsia="en-US"/>
              </w:rPr>
            </w:pPr>
            <w:r w:rsidRPr="00E56497">
              <w:rPr>
                <w:sz w:val="20"/>
                <w:szCs w:val="20"/>
                <w:lang w:eastAsia="en-US"/>
              </w:rPr>
              <w:t>Nuosavybės metodo įtaka</w:t>
            </w:r>
          </w:p>
        </w:tc>
        <w:tc>
          <w:tcPr>
            <w:tcW w:w="1418" w:type="dxa"/>
          </w:tcPr>
          <w:p w:rsidR="00144084" w:rsidRPr="00E56497" w:rsidRDefault="00144084" w:rsidP="004A7B81">
            <w:pPr>
              <w:widowControl/>
              <w:tabs>
                <w:tab w:val="left" w:pos="1451"/>
              </w:tabs>
              <w:autoSpaceDE/>
              <w:autoSpaceDN/>
              <w:adjustRightInd/>
              <w:spacing w:after="200"/>
              <w:ind w:right="-108"/>
              <w:jc w:val="center"/>
              <w:rPr>
                <w:rFonts w:eastAsia="Calibri"/>
                <w:sz w:val="20"/>
                <w:szCs w:val="20"/>
                <w:lang w:eastAsia="en-US"/>
              </w:rPr>
            </w:pPr>
            <w:r>
              <w:rPr>
                <w:rFonts w:eastAsia="Calibri"/>
                <w:sz w:val="20"/>
                <w:szCs w:val="20"/>
                <w:lang w:eastAsia="en-US"/>
              </w:rPr>
              <w:t>-199,73</w:t>
            </w:r>
          </w:p>
        </w:tc>
        <w:tc>
          <w:tcPr>
            <w:tcW w:w="1701" w:type="dxa"/>
          </w:tcPr>
          <w:p w:rsidR="00144084" w:rsidRPr="00E56497" w:rsidRDefault="00144084" w:rsidP="00A947CD">
            <w:pPr>
              <w:widowControl/>
              <w:tabs>
                <w:tab w:val="left" w:pos="1451"/>
              </w:tabs>
              <w:autoSpaceDE/>
              <w:autoSpaceDN/>
              <w:adjustRightInd/>
              <w:spacing w:after="200"/>
              <w:ind w:right="-108"/>
              <w:jc w:val="center"/>
              <w:rPr>
                <w:rFonts w:eastAsia="Calibri"/>
                <w:sz w:val="20"/>
                <w:szCs w:val="20"/>
                <w:lang w:eastAsia="en-US"/>
              </w:rPr>
            </w:pPr>
            <w:r>
              <w:rPr>
                <w:rFonts w:eastAsia="Calibri"/>
                <w:sz w:val="20"/>
                <w:szCs w:val="20"/>
                <w:lang w:eastAsia="en-US"/>
              </w:rPr>
              <w:t>-418,77</w:t>
            </w:r>
          </w:p>
        </w:tc>
        <w:tc>
          <w:tcPr>
            <w:tcW w:w="1984" w:type="dxa"/>
            <w:vAlign w:val="center"/>
          </w:tcPr>
          <w:p w:rsidR="00144084" w:rsidRPr="00E56497" w:rsidRDefault="00567736" w:rsidP="007B11C6">
            <w:pPr>
              <w:widowControl/>
              <w:tabs>
                <w:tab w:val="left" w:pos="1735"/>
              </w:tabs>
              <w:autoSpaceDE/>
              <w:autoSpaceDN/>
              <w:adjustRightInd/>
              <w:spacing w:after="200"/>
              <w:ind w:right="-108"/>
              <w:jc w:val="center"/>
              <w:rPr>
                <w:rFonts w:eastAsia="Calibri"/>
                <w:sz w:val="20"/>
                <w:szCs w:val="20"/>
                <w:lang w:eastAsia="en-US"/>
              </w:rPr>
            </w:pPr>
            <w:r>
              <w:rPr>
                <w:rFonts w:eastAsia="Calibri"/>
                <w:sz w:val="20"/>
                <w:szCs w:val="20"/>
                <w:lang w:eastAsia="en-US"/>
              </w:rPr>
              <w:t>219,04</w:t>
            </w:r>
          </w:p>
        </w:tc>
      </w:tr>
      <w:tr w:rsidR="00144084" w:rsidRPr="00E56497" w:rsidTr="00A947CD">
        <w:tc>
          <w:tcPr>
            <w:tcW w:w="4536" w:type="dxa"/>
          </w:tcPr>
          <w:p w:rsidR="00144084" w:rsidRPr="00E56497" w:rsidRDefault="00144084" w:rsidP="00FB0FB3">
            <w:pPr>
              <w:widowControl/>
              <w:autoSpaceDE/>
              <w:autoSpaceDN/>
              <w:adjustRightInd/>
              <w:spacing w:after="200"/>
              <w:jc w:val="both"/>
              <w:rPr>
                <w:rFonts w:eastAsia="Calibri"/>
                <w:b/>
                <w:sz w:val="20"/>
                <w:szCs w:val="20"/>
                <w:lang w:eastAsia="en-US"/>
              </w:rPr>
            </w:pPr>
            <w:r w:rsidRPr="00E56497">
              <w:rPr>
                <w:rFonts w:eastAsia="Calibri"/>
                <w:b/>
                <w:sz w:val="20"/>
                <w:szCs w:val="20"/>
                <w:lang w:eastAsia="en-US"/>
              </w:rPr>
              <w:t>Grynasis perviršis ir deficitas</w:t>
            </w:r>
          </w:p>
        </w:tc>
        <w:tc>
          <w:tcPr>
            <w:tcW w:w="1418" w:type="dxa"/>
          </w:tcPr>
          <w:p w:rsidR="00144084" w:rsidRPr="00E56497" w:rsidRDefault="00144084" w:rsidP="004A7B81">
            <w:pPr>
              <w:widowControl/>
              <w:tabs>
                <w:tab w:val="left" w:pos="1451"/>
              </w:tabs>
              <w:autoSpaceDE/>
              <w:autoSpaceDN/>
              <w:adjustRightInd/>
              <w:spacing w:after="200"/>
              <w:ind w:right="-108"/>
              <w:jc w:val="center"/>
              <w:rPr>
                <w:rFonts w:eastAsia="Calibri"/>
                <w:b/>
                <w:sz w:val="20"/>
                <w:szCs w:val="20"/>
                <w:lang w:eastAsia="en-US"/>
              </w:rPr>
            </w:pPr>
            <w:r>
              <w:rPr>
                <w:rFonts w:eastAsia="Calibri"/>
                <w:b/>
                <w:sz w:val="20"/>
                <w:szCs w:val="20"/>
                <w:lang w:eastAsia="en-US"/>
              </w:rPr>
              <w:t>815,95</w:t>
            </w:r>
          </w:p>
        </w:tc>
        <w:tc>
          <w:tcPr>
            <w:tcW w:w="1701" w:type="dxa"/>
          </w:tcPr>
          <w:p w:rsidR="00144084" w:rsidRPr="00E56497" w:rsidRDefault="00144084" w:rsidP="00A947CD">
            <w:pPr>
              <w:widowControl/>
              <w:tabs>
                <w:tab w:val="left" w:pos="1451"/>
              </w:tabs>
              <w:autoSpaceDE/>
              <w:autoSpaceDN/>
              <w:adjustRightInd/>
              <w:spacing w:after="200"/>
              <w:ind w:right="-108"/>
              <w:jc w:val="center"/>
              <w:rPr>
                <w:rFonts w:eastAsia="Calibri"/>
                <w:b/>
                <w:sz w:val="20"/>
                <w:szCs w:val="20"/>
                <w:lang w:eastAsia="en-US"/>
              </w:rPr>
            </w:pPr>
            <w:r>
              <w:rPr>
                <w:rFonts w:eastAsia="Calibri"/>
                <w:b/>
                <w:sz w:val="20"/>
                <w:szCs w:val="20"/>
                <w:lang w:eastAsia="en-US"/>
              </w:rPr>
              <w:t>764,98</w:t>
            </w:r>
          </w:p>
        </w:tc>
        <w:tc>
          <w:tcPr>
            <w:tcW w:w="1984" w:type="dxa"/>
            <w:vAlign w:val="center"/>
          </w:tcPr>
          <w:p w:rsidR="00144084" w:rsidRPr="00E56497" w:rsidRDefault="00567736" w:rsidP="007B11C6">
            <w:pPr>
              <w:widowControl/>
              <w:tabs>
                <w:tab w:val="left" w:pos="1735"/>
              </w:tabs>
              <w:autoSpaceDE/>
              <w:autoSpaceDN/>
              <w:adjustRightInd/>
              <w:spacing w:after="200"/>
              <w:ind w:right="-108"/>
              <w:jc w:val="center"/>
              <w:rPr>
                <w:rFonts w:eastAsia="Calibri"/>
                <w:b/>
                <w:sz w:val="20"/>
                <w:szCs w:val="20"/>
                <w:lang w:eastAsia="en-US"/>
              </w:rPr>
            </w:pPr>
            <w:r>
              <w:rPr>
                <w:rFonts w:eastAsia="Calibri"/>
                <w:b/>
                <w:sz w:val="20"/>
                <w:szCs w:val="20"/>
                <w:lang w:eastAsia="en-US"/>
              </w:rPr>
              <w:t>50,97</w:t>
            </w:r>
          </w:p>
        </w:tc>
      </w:tr>
    </w:tbl>
    <w:p w:rsidR="00B47187" w:rsidRPr="00E56497" w:rsidRDefault="00B47187" w:rsidP="00B47187">
      <w:pPr>
        <w:widowControl/>
        <w:autoSpaceDE/>
        <w:autoSpaceDN/>
        <w:adjustRightInd/>
        <w:spacing w:after="200" w:line="360" w:lineRule="auto"/>
        <w:jc w:val="both"/>
        <w:rPr>
          <w:rFonts w:eastAsia="Calibri"/>
          <w:sz w:val="20"/>
          <w:szCs w:val="20"/>
          <w:lang w:eastAsia="en-US"/>
        </w:rPr>
      </w:pPr>
      <w:r w:rsidRPr="00E56497">
        <w:rPr>
          <w:rFonts w:eastAsia="Calibri"/>
          <w:sz w:val="20"/>
          <w:szCs w:val="20"/>
          <w:lang w:eastAsia="en-US"/>
        </w:rPr>
        <w:t>*Šaltinis. Konsoliduotųjų finansinių ataskaitų rinkinio Veiklos rezultatų ataskaita.</w:t>
      </w:r>
    </w:p>
    <w:p w:rsidR="00B47187" w:rsidRPr="00E56497" w:rsidRDefault="00B47187" w:rsidP="00B47187">
      <w:pPr>
        <w:widowControl/>
        <w:autoSpaceDE/>
        <w:autoSpaceDN/>
        <w:adjustRightInd/>
        <w:spacing w:after="200" w:line="360" w:lineRule="auto"/>
        <w:jc w:val="both"/>
        <w:rPr>
          <w:sz w:val="22"/>
          <w:szCs w:val="22"/>
          <w:lang w:eastAsia="en-US"/>
        </w:rPr>
      </w:pPr>
      <w:r w:rsidRPr="00E56497">
        <w:rPr>
          <w:rFonts w:eastAsia="Calibri"/>
          <w:sz w:val="22"/>
          <w:szCs w:val="22"/>
          <w:lang w:eastAsia="en-US"/>
        </w:rPr>
        <w:tab/>
      </w:r>
      <w:r w:rsidRPr="00E56497">
        <w:rPr>
          <w:sz w:val="22"/>
          <w:szCs w:val="22"/>
          <w:lang w:eastAsia="en-US"/>
        </w:rPr>
        <w:t>Savivaldybės 201</w:t>
      </w:r>
      <w:r w:rsidR="0051132B">
        <w:rPr>
          <w:sz w:val="22"/>
          <w:szCs w:val="22"/>
          <w:lang w:eastAsia="en-US"/>
        </w:rPr>
        <w:t>6</w:t>
      </w:r>
      <w:r w:rsidRPr="00E56497">
        <w:rPr>
          <w:sz w:val="22"/>
          <w:szCs w:val="22"/>
          <w:lang w:eastAsia="en-US"/>
        </w:rPr>
        <w:t xml:space="preserve"> metų pagrindinės veiklos pajamos sudarė </w:t>
      </w:r>
      <w:r w:rsidR="006923EF">
        <w:rPr>
          <w:sz w:val="22"/>
          <w:szCs w:val="22"/>
          <w:lang w:eastAsia="en-US"/>
        </w:rPr>
        <w:t xml:space="preserve">36 </w:t>
      </w:r>
      <w:r w:rsidR="0051132B">
        <w:rPr>
          <w:sz w:val="22"/>
          <w:szCs w:val="22"/>
          <w:lang w:eastAsia="en-US"/>
        </w:rPr>
        <w:t>623,38</w:t>
      </w:r>
      <w:r w:rsidRPr="00E56497">
        <w:rPr>
          <w:sz w:val="22"/>
          <w:szCs w:val="22"/>
          <w:lang w:eastAsia="en-US"/>
        </w:rPr>
        <w:t xml:space="preserve"> tūkst. </w:t>
      </w:r>
      <w:r w:rsidR="006923EF">
        <w:rPr>
          <w:sz w:val="22"/>
          <w:szCs w:val="22"/>
          <w:lang w:eastAsia="en-US"/>
        </w:rPr>
        <w:t>eurų</w:t>
      </w:r>
      <w:r w:rsidRPr="00E56497">
        <w:rPr>
          <w:sz w:val="22"/>
          <w:szCs w:val="22"/>
          <w:lang w:eastAsia="en-US"/>
        </w:rPr>
        <w:t>, sąnaudos –</w:t>
      </w:r>
      <w:r w:rsidR="0051132B">
        <w:rPr>
          <w:sz w:val="22"/>
          <w:szCs w:val="22"/>
          <w:lang w:eastAsia="en-US"/>
        </w:rPr>
        <w:t xml:space="preserve"> 36469,62</w:t>
      </w:r>
      <w:r w:rsidRPr="00E56497">
        <w:rPr>
          <w:sz w:val="22"/>
          <w:szCs w:val="22"/>
          <w:lang w:eastAsia="en-US"/>
        </w:rPr>
        <w:t xml:space="preserve"> tūkst. </w:t>
      </w:r>
      <w:r w:rsidR="006923EF">
        <w:rPr>
          <w:sz w:val="22"/>
          <w:szCs w:val="22"/>
          <w:lang w:eastAsia="en-US"/>
        </w:rPr>
        <w:t>eurų</w:t>
      </w:r>
      <w:r w:rsidRPr="00E56497">
        <w:rPr>
          <w:sz w:val="22"/>
          <w:szCs w:val="22"/>
          <w:lang w:eastAsia="en-US"/>
        </w:rPr>
        <w:t xml:space="preserve">. Pagrindinės veiklos rezultatas yra teigiamas, </w:t>
      </w:r>
      <w:proofErr w:type="spellStart"/>
      <w:r w:rsidRPr="00E56497">
        <w:rPr>
          <w:sz w:val="22"/>
          <w:szCs w:val="22"/>
          <w:lang w:eastAsia="en-US"/>
        </w:rPr>
        <w:t>t.y</w:t>
      </w:r>
      <w:proofErr w:type="spellEnd"/>
      <w:r w:rsidRPr="00E56497">
        <w:rPr>
          <w:sz w:val="22"/>
          <w:szCs w:val="22"/>
          <w:lang w:eastAsia="en-US"/>
        </w:rPr>
        <w:t xml:space="preserve">. </w:t>
      </w:r>
      <w:r w:rsidR="006923EF">
        <w:rPr>
          <w:sz w:val="22"/>
          <w:szCs w:val="22"/>
          <w:lang w:eastAsia="en-US"/>
        </w:rPr>
        <w:t>1</w:t>
      </w:r>
      <w:r w:rsidR="0051132B">
        <w:rPr>
          <w:sz w:val="22"/>
          <w:szCs w:val="22"/>
          <w:lang w:eastAsia="en-US"/>
        </w:rPr>
        <w:t>53,76</w:t>
      </w:r>
      <w:r w:rsidR="006923EF">
        <w:rPr>
          <w:sz w:val="22"/>
          <w:szCs w:val="22"/>
          <w:lang w:eastAsia="en-US"/>
        </w:rPr>
        <w:t xml:space="preserve"> </w:t>
      </w:r>
      <w:r w:rsidRPr="00E56497">
        <w:rPr>
          <w:sz w:val="22"/>
          <w:szCs w:val="22"/>
          <w:lang w:eastAsia="en-US"/>
        </w:rPr>
        <w:t xml:space="preserve">tūkst. </w:t>
      </w:r>
      <w:r w:rsidR="006923EF">
        <w:rPr>
          <w:sz w:val="22"/>
          <w:szCs w:val="22"/>
          <w:lang w:eastAsia="en-US"/>
        </w:rPr>
        <w:t>eurų</w:t>
      </w:r>
      <w:r w:rsidRPr="00E56497">
        <w:rPr>
          <w:sz w:val="22"/>
          <w:szCs w:val="22"/>
          <w:lang w:eastAsia="en-US"/>
        </w:rPr>
        <w:t xml:space="preserve"> </w:t>
      </w:r>
      <w:r w:rsidR="003207E1">
        <w:rPr>
          <w:sz w:val="22"/>
          <w:szCs w:val="22"/>
          <w:lang w:eastAsia="en-US"/>
        </w:rPr>
        <w:t>perviršis.</w:t>
      </w:r>
    </w:p>
    <w:p w:rsidR="0031745F" w:rsidRPr="00DC508C" w:rsidRDefault="00784587" w:rsidP="0031745F">
      <w:pPr>
        <w:widowControl/>
        <w:autoSpaceDE/>
        <w:autoSpaceDN/>
        <w:adjustRightInd/>
        <w:spacing w:after="200" w:line="360" w:lineRule="auto"/>
        <w:jc w:val="both"/>
        <w:rPr>
          <w:rStyle w:val="FontStyle57"/>
          <w:b w:val="0"/>
        </w:rPr>
      </w:pPr>
      <w:r>
        <w:rPr>
          <w:sz w:val="22"/>
          <w:szCs w:val="22"/>
          <w:lang w:eastAsia="en-US"/>
        </w:rPr>
        <w:tab/>
      </w:r>
      <w:r w:rsidR="00B47187" w:rsidRPr="00E56497">
        <w:rPr>
          <w:sz w:val="22"/>
          <w:szCs w:val="22"/>
          <w:lang w:eastAsia="en-US"/>
        </w:rPr>
        <w:t>Savivaldybės galutinis veiklos rezultatas už 201</w:t>
      </w:r>
      <w:r w:rsidR="0051132B">
        <w:rPr>
          <w:sz w:val="22"/>
          <w:szCs w:val="22"/>
          <w:lang w:eastAsia="en-US"/>
        </w:rPr>
        <w:t>6</w:t>
      </w:r>
      <w:r w:rsidR="00B47187" w:rsidRPr="00E56497">
        <w:rPr>
          <w:sz w:val="22"/>
          <w:szCs w:val="22"/>
          <w:lang w:eastAsia="en-US"/>
        </w:rPr>
        <w:t xml:space="preserve"> metus yra </w:t>
      </w:r>
      <w:r w:rsidR="006923EF">
        <w:rPr>
          <w:sz w:val="22"/>
          <w:szCs w:val="22"/>
          <w:lang w:eastAsia="en-US"/>
        </w:rPr>
        <w:t>teigiamas</w:t>
      </w:r>
      <w:r w:rsidR="00B47187" w:rsidRPr="00E56497">
        <w:rPr>
          <w:sz w:val="22"/>
          <w:szCs w:val="22"/>
          <w:lang w:eastAsia="en-US"/>
        </w:rPr>
        <w:t xml:space="preserve">, </w:t>
      </w:r>
      <w:proofErr w:type="spellStart"/>
      <w:r w:rsidR="00B47187" w:rsidRPr="00E56497">
        <w:rPr>
          <w:sz w:val="22"/>
          <w:szCs w:val="22"/>
          <w:lang w:eastAsia="en-US"/>
        </w:rPr>
        <w:t>t.y</w:t>
      </w:r>
      <w:proofErr w:type="spellEnd"/>
      <w:r w:rsidR="00B47187" w:rsidRPr="00E56497">
        <w:rPr>
          <w:sz w:val="22"/>
          <w:szCs w:val="22"/>
          <w:lang w:eastAsia="en-US"/>
        </w:rPr>
        <w:t xml:space="preserve">. </w:t>
      </w:r>
      <w:r w:rsidR="0051132B">
        <w:rPr>
          <w:sz w:val="22"/>
          <w:szCs w:val="22"/>
          <w:lang w:eastAsia="en-US"/>
        </w:rPr>
        <w:t xml:space="preserve">815,95 </w:t>
      </w:r>
      <w:r w:rsidR="00B47187" w:rsidRPr="00E56497">
        <w:rPr>
          <w:sz w:val="22"/>
          <w:szCs w:val="22"/>
          <w:lang w:eastAsia="en-US"/>
        </w:rPr>
        <w:t xml:space="preserve">tūkst. </w:t>
      </w:r>
      <w:r w:rsidR="006923EF">
        <w:rPr>
          <w:sz w:val="22"/>
          <w:szCs w:val="22"/>
          <w:lang w:eastAsia="en-US"/>
        </w:rPr>
        <w:t>Eurų perviršis</w:t>
      </w:r>
      <w:r w:rsidR="00B47187" w:rsidRPr="00E56497">
        <w:rPr>
          <w:sz w:val="22"/>
          <w:szCs w:val="22"/>
          <w:lang w:eastAsia="en-US"/>
        </w:rPr>
        <w:t xml:space="preserve">. </w:t>
      </w:r>
      <w:r w:rsidR="0031745F" w:rsidRPr="00E56497">
        <w:rPr>
          <w:sz w:val="22"/>
          <w:szCs w:val="22"/>
          <w:lang w:eastAsia="en-US"/>
        </w:rPr>
        <w:t xml:space="preserve">. </w:t>
      </w:r>
    </w:p>
    <w:p w:rsidR="0031745F" w:rsidRDefault="0031745F" w:rsidP="0031745F">
      <w:pPr>
        <w:pStyle w:val="Style9"/>
        <w:widowControl/>
        <w:spacing w:before="58" w:line="360" w:lineRule="auto"/>
        <w:ind w:right="12"/>
        <w:jc w:val="center"/>
        <w:rPr>
          <w:rStyle w:val="FontStyle57"/>
        </w:rPr>
      </w:pPr>
      <w:r>
        <w:rPr>
          <w:rStyle w:val="FontStyle57"/>
        </w:rPr>
        <w:t>2.3. ATASKAITŲ RINKINIO DUOMENŲ KOREKTIŠKUMO VERTINIMAS</w:t>
      </w:r>
    </w:p>
    <w:p w:rsidR="0031745F" w:rsidRPr="0031745F" w:rsidRDefault="0031745F" w:rsidP="0031745F">
      <w:pPr>
        <w:pStyle w:val="Style9"/>
        <w:widowControl/>
        <w:spacing w:before="58" w:line="360" w:lineRule="auto"/>
        <w:ind w:right="12"/>
        <w:jc w:val="center"/>
        <w:rPr>
          <w:rStyle w:val="FontStyle57"/>
          <w:b w:val="0"/>
        </w:rPr>
      </w:pPr>
    </w:p>
    <w:p w:rsidR="0031745F" w:rsidRPr="0031745F" w:rsidRDefault="0031745F" w:rsidP="0031745F">
      <w:pPr>
        <w:pStyle w:val="Style9"/>
        <w:widowControl/>
        <w:spacing w:before="58" w:line="360" w:lineRule="auto"/>
        <w:ind w:right="12"/>
        <w:rPr>
          <w:color w:val="000000" w:themeColor="text1"/>
          <w:sz w:val="22"/>
          <w:szCs w:val="22"/>
        </w:rPr>
      </w:pPr>
      <w:r w:rsidRPr="0031745F">
        <w:rPr>
          <w:rStyle w:val="FontStyle57"/>
          <w:b w:val="0"/>
        </w:rPr>
        <w:tab/>
      </w:r>
      <w:r w:rsidRPr="0031745F">
        <w:rPr>
          <w:color w:val="000000" w:themeColor="text1"/>
          <w:sz w:val="22"/>
          <w:szCs w:val="22"/>
        </w:rPr>
        <w:t>Vertinimo metu nustatyta, kad visi Trakų rajono viešojo sektoriaus subjektai, nurodyti 2016 m. konsolidavimo schemoje, pateikė duomenis Viešojo sektoriaus ataskaitų konsolidavimo informacinėje sistemoje Finansų ministro nustatytais terminais.</w:t>
      </w:r>
    </w:p>
    <w:p w:rsidR="0031745F" w:rsidRPr="0031745F" w:rsidRDefault="0031745F" w:rsidP="0031745F">
      <w:pPr>
        <w:widowControl/>
        <w:autoSpaceDE/>
        <w:autoSpaceDN/>
        <w:adjustRightInd/>
        <w:spacing w:line="360" w:lineRule="auto"/>
        <w:ind w:firstLine="851"/>
        <w:jc w:val="both"/>
        <w:rPr>
          <w:color w:val="000000" w:themeColor="text1"/>
          <w:sz w:val="22"/>
          <w:szCs w:val="22"/>
        </w:rPr>
      </w:pPr>
      <w:r w:rsidRPr="0031745F">
        <w:rPr>
          <w:color w:val="000000" w:themeColor="text1"/>
          <w:sz w:val="22"/>
          <w:szCs w:val="22"/>
        </w:rPr>
        <w:t xml:space="preserve">Konsolidavimas buvo vykdomas, sudedant finansinių ataskaitų atitinkamus straipsnius ir eliminuojant konsoliduojamų subjektų tarpusavio ūkines operacijas ir jų rezultatus. Parengtas 2016 m. Savivaldybės konsoliduotųjų finansinių ataskaitų rinkinys tikrintas ir analizuotas šiais aspektais: ataskaitų loginiai ryšiai, pateiktos sumos, ar pateikta visa reikiama informacija, pateiktų duomenų ženklai, duomenų išeliminavimas, turto paskirtis, finansavimo šaltiniai. </w:t>
      </w:r>
    </w:p>
    <w:p w:rsidR="0031745F" w:rsidRPr="0031745F" w:rsidRDefault="0031745F" w:rsidP="0031745F">
      <w:pPr>
        <w:pStyle w:val="Style9"/>
        <w:widowControl/>
        <w:spacing w:before="58" w:line="360" w:lineRule="auto"/>
        <w:ind w:right="12" w:firstLine="851"/>
        <w:rPr>
          <w:rStyle w:val="FontStyle57"/>
          <w:b w:val="0"/>
          <w:color w:val="000000" w:themeColor="text1"/>
        </w:rPr>
      </w:pPr>
      <w:r w:rsidRPr="0031745F">
        <w:rPr>
          <w:rStyle w:val="FontStyle57"/>
          <w:b w:val="0"/>
          <w:color w:val="000000" w:themeColor="text1"/>
        </w:rPr>
        <w:t xml:space="preserve">Audito metu buvo analizuojami Trakų rajono savivaldybės pateikti dokumentai: konsolidavimo įrašų registras (K-PKA-D-KK), metinė konsolidavimo kontrolės bendroji ataskaita (K-KBA-A-KK-M), konsolidavimo kontrolės bendroji ataskaita (detali) metinė (K-KBA-B-KK-M), bendra konsoliduotųjų finansinių ataskaitų korektiškumo tikrinimo ataskaita (K-KKK-A-KK), tarpinės finansinės eilutės, naudojamos eliminavime (K-KSP-K-KK-M). </w:t>
      </w:r>
    </w:p>
    <w:p w:rsidR="0031745F" w:rsidRPr="0031745F" w:rsidRDefault="0031745F" w:rsidP="0031745F">
      <w:pPr>
        <w:widowControl/>
        <w:autoSpaceDE/>
        <w:autoSpaceDN/>
        <w:adjustRightInd/>
        <w:spacing w:line="360" w:lineRule="auto"/>
        <w:ind w:firstLine="851"/>
        <w:jc w:val="both"/>
        <w:rPr>
          <w:color w:val="000000" w:themeColor="text1"/>
          <w:sz w:val="22"/>
          <w:szCs w:val="22"/>
        </w:rPr>
      </w:pPr>
      <w:r w:rsidRPr="0031745F">
        <w:rPr>
          <w:color w:val="000000" w:themeColor="text1"/>
          <w:sz w:val="22"/>
          <w:szCs w:val="22"/>
        </w:rPr>
        <w:t>Konsolidavimo įrašų registras — ataskaita K-PKA-D-KK.</w:t>
      </w:r>
    </w:p>
    <w:p w:rsidR="0031745F" w:rsidRPr="0031745F" w:rsidRDefault="0031745F" w:rsidP="0031745F">
      <w:pPr>
        <w:widowControl/>
        <w:autoSpaceDE/>
        <w:autoSpaceDN/>
        <w:adjustRightInd/>
        <w:spacing w:line="360" w:lineRule="auto"/>
        <w:ind w:firstLine="851"/>
        <w:contextualSpacing/>
        <w:jc w:val="both"/>
        <w:rPr>
          <w:color w:val="000000" w:themeColor="text1"/>
          <w:sz w:val="22"/>
          <w:szCs w:val="22"/>
        </w:rPr>
      </w:pPr>
      <w:r w:rsidRPr="0031745F">
        <w:rPr>
          <w:color w:val="000000" w:themeColor="text1"/>
          <w:sz w:val="22"/>
          <w:szCs w:val="22"/>
        </w:rPr>
        <w:lastRenderedPageBreak/>
        <w:t xml:space="preserve">Atlikus Finansinių ataskaitų rinkinio (toliau – FAR) informacijos apie nuosavybės dalies, tarpusavio sandorių eliminavimo, nederintų operacijų, rankinių įrašų peržiūrą, nustatėme, kad atskleista visa </w:t>
      </w:r>
    </w:p>
    <w:p w:rsidR="0031745F" w:rsidRPr="0031745F" w:rsidRDefault="0031745F" w:rsidP="0031745F">
      <w:pPr>
        <w:pStyle w:val="Style9"/>
        <w:widowControl/>
        <w:spacing w:before="58" w:line="360" w:lineRule="auto"/>
        <w:ind w:right="12"/>
        <w:rPr>
          <w:color w:val="000000" w:themeColor="text1"/>
          <w:sz w:val="22"/>
          <w:szCs w:val="22"/>
        </w:rPr>
      </w:pPr>
      <w:r w:rsidRPr="0031745F">
        <w:rPr>
          <w:color w:val="000000" w:themeColor="text1"/>
          <w:sz w:val="22"/>
          <w:szCs w:val="22"/>
        </w:rPr>
        <w:t xml:space="preserve">VSAFAS reikalaujama informacija. Pagal koregavimo žurnalo įrašų duomenis nustatyta, kad  įregistruota 67 koreguojantys įrašai. Kiekvienas konsolidavimo įrašas pagrindžiamas konsolidavimo įrašo pažyma (VSAKIS – žurnalo įrašo pažyma). </w:t>
      </w:r>
      <w:r w:rsidRPr="0031745F">
        <w:rPr>
          <w:rStyle w:val="FontStyle57"/>
          <w:b w:val="0"/>
        </w:rPr>
        <w:t>Rankiniai įrašai pateikti konsolidavimo formose, rankinių įrašų koregavimo operacijos pateiktos dvejybiniu įrašu.</w:t>
      </w:r>
    </w:p>
    <w:p w:rsidR="0031745F" w:rsidRPr="0031745F" w:rsidRDefault="0031745F" w:rsidP="0031745F">
      <w:pPr>
        <w:pStyle w:val="Style9"/>
        <w:widowControl/>
        <w:spacing w:before="58" w:line="360" w:lineRule="auto"/>
        <w:ind w:right="12"/>
        <w:rPr>
          <w:rStyle w:val="FontStyle57"/>
          <w:b w:val="0"/>
          <w:color w:val="000000" w:themeColor="text1"/>
        </w:rPr>
      </w:pPr>
      <w:r w:rsidRPr="0031745F">
        <w:rPr>
          <w:rStyle w:val="FontStyle57"/>
          <w:b w:val="0"/>
        </w:rPr>
        <w:t xml:space="preserve">              Konsolidavimo kontrolės bendroji ataskaita </w:t>
      </w:r>
      <w:r w:rsidRPr="0031745F">
        <w:rPr>
          <w:rStyle w:val="FontStyle57"/>
          <w:b w:val="0"/>
          <w:color w:val="000000" w:themeColor="text1"/>
        </w:rPr>
        <w:t>K-KBA-B-KK-M.</w:t>
      </w:r>
    </w:p>
    <w:p w:rsidR="0031745F" w:rsidRPr="0031745F" w:rsidRDefault="0031745F" w:rsidP="0031745F">
      <w:pPr>
        <w:pStyle w:val="Style9"/>
        <w:widowControl/>
        <w:spacing w:before="58" w:line="360" w:lineRule="auto"/>
        <w:ind w:right="12"/>
        <w:rPr>
          <w:rStyle w:val="FontStyle57"/>
          <w:b w:val="0"/>
        </w:rPr>
      </w:pPr>
      <w:r w:rsidRPr="0031745F">
        <w:rPr>
          <w:rStyle w:val="FontStyle57"/>
          <w:b w:val="0"/>
        </w:rPr>
        <w:t xml:space="preserve">               Jeigu Bendrosios konsoliduotųjų ataskaitų korektiškumo tikrinimo ataskaitos stulpelyje ,,Kontrolė —skirtumas“ yra nurodyta suma, konsoliduojantis subjektas parengtoje ataskaitoje nurodo priežastis, kodėl klaida nebuvo taisoma. Trakų rajono savivaldybės grupės konsoliduotųjų ataskaitų </w:t>
      </w:r>
      <w:proofErr w:type="spellStart"/>
      <w:r w:rsidRPr="0031745F">
        <w:rPr>
          <w:rStyle w:val="FontStyle57"/>
          <w:b w:val="0"/>
        </w:rPr>
        <w:t>sulpelyje</w:t>
      </w:r>
      <w:proofErr w:type="spellEnd"/>
      <w:r w:rsidRPr="0031745F">
        <w:rPr>
          <w:rStyle w:val="FontStyle57"/>
          <w:b w:val="0"/>
        </w:rPr>
        <w:t xml:space="preserve"> ,,Kontrolė —skirtumas“ nurodyti 0. Savivaldybės konsoliduotųjų finansinių ataskaitų rinkinyje informacija pateikta korektiškai.</w:t>
      </w:r>
    </w:p>
    <w:p w:rsidR="0031745F" w:rsidRPr="0031745F" w:rsidRDefault="0031745F" w:rsidP="0031745F">
      <w:pPr>
        <w:pStyle w:val="Style9"/>
        <w:widowControl/>
        <w:spacing w:before="58" w:line="360" w:lineRule="auto"/>
        <w:ind w:right="12"/>
        <w:rPr>
          <w:rStyle w:val="FontStyle57"/>
          <w:b w:val="0"/>
        </w:rPr>
      </w:pPr>
      <w:r w:rsidRPr="0031745F">
        <w:rPr>
          <w:rStyle w:val="FontStyle57"/>
          <w:b w:val="0"/>
        </w:rPr>
        <w:t xml:space="preserve">               Bendra konsoliduotųjų finansinių ataskaitų korektiškumo tikrinimo ataskaita K-KKK-A-KK.</w:t>
      </w:r>
    </w:p>
    <w:p w:rsidR="0031745F" w:rsidRPr="0031745F" w:rsidRDefault="0031745F" w:rsidP="0031745F">
      <w:pPr>
        <w:pStyle w:val="Style9"/>
        <w:widowControl/>
        <w:spacing w:before="58" w:line="360" w:lineRule="auto"/>
        <w:ind w:right="12"/>
        <w:rPr>
          <w:rStyle w:val="FontStyle57"/>
          <w:b w:val="0"/>
        </w:rPr>
      </w:pPr>
      <w:r w:rsidRPr="0031745F">
        <w:rPr>
          <w:rStyle w:val="FontStyle57"/>
          <w:b w:val="0"/>
        </w:rPr>
        <w:t xml:space="preserve">               Šioje ataskaitoje neatitikimų nenustatėme. Trakų rajono savivaldybės konsoliduotųjų finansinių ataskaitų rinkinyje informacija pateikta korektiškai.</w:t>
      </w:r>
    </w:p>
    <w:p w:rsidR="0031745F" w:rsidRPr="0031745F" w:rsidRDefault="0031745F" w:rsidP="0031745F">
      <w:pPr>
        <w:pStyle w:val="Style9"/>
        <w:widowControl/>
        <w:spacing w:before="58" w:line="360" w:lineRule="auto"/>
        <w:ind w:right="12"/>
        <w:rPr>
          <w:rStyle w:val="FontStyle57"/>
          <w:b w:val="0"/>
          <w:color w:val="000000" w:themeColor="text1"/>
        </w:rPr>
      </w:pPr>
      <w:r w:rsidRPr="0031745F">
        <w:rPr>
          <w:rStyle w:val="FontStyle57"/>
          <w:b w:val="0"/>
        </w:rPr>
        <w:t xml:space="preserve">              T</w:t>
      </w:r>
      <w:r w:rsidRPr="0031745F">
        <w:rPr>
          <w:rStyle w:val="FontStyle57"/>
          <w:b w:val="0"/>
          <w:color w:val="000000" w:themeColor="text1"/>
        </w:rPr>
        <w:t>arpinės finansinės eilutės, naudojamos eliminavime K-KSP-K-KK-M.</w:t>
      </w:r>
    </w:p>
    <w:p w:rsidR="0031745F" w:rsidRPr="0031745F" w:rsidRDefault="0031745F" w:rsidP="0031745F">
      <w:pPr>
        <w:pStyle w:val="Style9"/>
        <w:widowControl/>
        <w:spacing w:before="58" w:line="360" w:lineRule="auto"/>
        <w:ind w:right="12"/>
        <w:rPr>
          <w:rStyle w:val="FontStyle57"/>
          <w:b w:val="0"/>
        </w:rPr>
      </w:pPr>
      <w:r w:rsidRPr="0031745F">
        <w:rPr>
          <w:rStyle w:val="FontStyle57"/>
          <w:b w:val="0"/>
          <w:color w:val="000000" w:themeColor="text1"/>
        </w:rPr>
        <w:t xml:space="preserve">              </w:t>
      </w:r>
      <w:r w:rsidRPr="0031745F">
        <w:rPr>
          <w:rStyle w:val="FontStyle57"/>
          <w:b w:val="0"/>
        </w:rPr>
        <w:t>Įvertinome, ar Savivaldybės audito metu atlikta tarpusavio sandorių eliminavimo peržiūra. Patikrinome, ar tarpinėse sąskaitose nėra likę užregistruotų reikšmingų sumų.</w:t>
      </w:r>
    </w:p>
    <w:p w:rsidR="0031745F" w:rsidRPr="0031745F" w:rsidRDefault="0031745F" w:rsidP="0031745F">
      <w:pPr>
        <w:pStyle w:val="Style9"/>
        <w:widowControl/>
        <w:spacing w:before="58" w:line="360" w:lineRule="auto"/>
        <w:ind w:right="12"/>
        <w:rPr>
          <w:rStyle w:val="FontStyle57"/>
          <w:b w:val="0"/>
        </w:rPr>
      </w:pPr>
      <w:r w:rsidRPr="0031745F">
        <w:rPr>
          <w:rStyle w:val="FontStyle57"/>
          <w:b w:val="0"/>
        </w:rPr>
        <w:t xml:space="preserve">              Pagal ekonominės analizės, finansų ir biudžeto skyriaus pateiktas konsolidavimo kontrolės bei konsoliduotųjų ataskaitų korektiškumo tikrinimo ataskaitas neištaisytų klaidų nenustatėme.</w:t>
      </w:r>
    </w:p>
    <w:p w:rsidR="0031745F" w:rsidRPr="0031745F" w:rsidRDefault="0031745F" w:rsidP="0031745F">
      <w:pPr>
        <w:pStyle w:val="Style9"/>
        <w:widowControl/>
        <w:spacing w:before="58" w:line="360" w:lineRule="auto"/>
        <w:ind w:right="12"/>
        <w:rPr>
          <w:rStyle w:val="FontStyle57"/>
          <w:b w:val="0"/>
        </w:rPr>
      </w:pPr>
      <w:r w:rsidRPr="0031745F">
        <w:rPr>
          <w:rStyle w:val="FontStyle57"/>
          <w:b w:val="0"/>
        </w:rPr>
        <w:t xml:space="preserve">              Tarnybai taip pat buvo pateikta Nesuderintų sandorių pažyma. Pateiktoje pažymoje 6-me stulpelyje ,,Skirtumas“ yra nurodytas vienas nesuderintas sandoris, kurio suma 1891,11 eurų, yra  nereikšminga.</w:t>
      </w:r>
    </w:p>
    <w:p w:rsidR="0031745F" w:rsidRPr="009A272D" w:rsidRDefault="0031745F" w:rsidP="0031745F">
      <w:pPr>
        <w:widowControl/>
        <w:autoSpaceDE/>
        <w:autoSpaceDN/>
        <w:adjustRightInd/>
        <w:spacing w:line="360" w:lineRule="auto"/>
        <w:ind w:firstLine="851"/>
        <w:contextualSpacing/>
        <w:jc w:val="both"/>
        <w:rPr>
          <w:rStyle w:val="FontStyle57"/>
          <w:b w:val="0"/>
          <w:color w:val="FF0000"/>
        </w:rPr>
      </w:pPr>
      <w:r w:rsidRPr="0031745F">
        <w:rPr>
          <w:color w:val="000000" w:themeColor="text1"/>
          <w:sz w:val="22"/>
          <w:szCs w:val="22"/>
        </w:rPr>
        <w:t>Pagal Ekonominės analizės, finansų ir biudžeto skyriaus pateiktas konsolidavimo kontrolės</w:t>
      </w:r>
      <w:r w:rsidRPr="00B501BB">
        <w:rPr>
          <w:color w:val="000000" w:themeColor="text1"/>
          <w:sz w:val="22"/>
          <w:szCs w:val="22"/>
        </w:rPr>
        <w:t xml:space="preserve"> bei konsoliduotųjų ataskaitų korektiškumo tikrinimo ataskaitas kitų neištaisytų klaidų nenustatėme.</w:t>
      </w:r>
      <w:r>
        <w:rPr>
          <w:color w:val="FF0000"/>
          <w:sz w:val="22"/>
          <w:szCs w:val="22"/>
        </w:rPr>
        <w:t xml:space="preserve">       </w:t>
      </w:r>
    </w:p>
    <w:p w:rsidR="0031745F" w:rsidRDefault="0031745F" w:rsidP="0031745F">
      <w:pPr>
        <w:widowControl/>
        <w:autoSpaceDE/>
        <w:autoSpaceDN/>
        <w:adjustRightInd/>
        <w:spacing w:line="360" w:lineRule="auto"/>
        <w:ind w:firstLine="851"/>
        <w:contextualSpacing/>
        <w:jc w:val="both"/>
        <w:rPr>
          <w:color w:val="FF0000"/>
          <w:sz w:val="22"/>
          <w:szCs w:val="22"/>
        </w:rPr>
      </w:pPr>
      <w:r w:rsidRPr="00B501BB">
        <w:rPr>
          <w:b/>
          <w:i/>
          <w:color w:val="000000" w:themeColor="text1"/>
          <w:sz w:val="22"/>
          <w:szCs w:val="22"/>
        </w:rPr>
        <w:t>Išvada.</w:t>
      </w:r>
      <w:r w:rsidRPr="00B501BB">
        <w:rPr>
          <w:b/>
          <w:color w:val="000000" w:themeColor="text1"/>
          <w:sz w:val="22"/>
          <w:szCs w:val="22"/>
        </w:rPr>
        <w:t xml:space="preserve"> </w:t>
      </w:r>
      <w:r>
        <w:rPr>
          <w:color w:val="000000" w:themeColor="text1"/>
          <w:sz w:val="22"/>
          <w:szCs w:val="22"/>
        </w:rPr>
        <w:t xml:space="preserve">Vadovaujantis </w:t>
      </w:r>
      <w:r w:rsidRPr="00B501BB">
        <w:rPr>
          <w:color w:val="000000" w:themeColor="text1"/>
          <w:sz w:val="22"/>
          <w:szCs w:val="22"/>
        </w:rPr>
        <w:t xml:space="preserve"> pateiktais dokumentais, galime daryti išvadą, kad Savivaldybės 2016 m. Konsoliduotųjų finansinių ataskaitų rinkinys pateiktas, suderinus visus sandorius</w:t>
      </w:r>
      <w:r>
        <w:rPr>
          <w:color w:val="000000" w:themeColor="text1"/>
          <w:sz w:val="22"/>
          <w:szCs w:val="22"/>
        </w:rPr>
        <w:t>. P</w:t>
      </w:r>
      <w:r w:rsidRPr="00B501BB">
        <w:rPr>
          <w:color w:val="000000" w:themeColor="text1"/>
          <w:sz w:val="22"/>
          <w:szCs w:val="22"/>
        </w:rPr>
        <w:t xml:space="preserve">agal derinimo ir eliminavimo ryšius </w:t>
      </w:r>
      <w:r>
        <w:rPr>
          <w:color w:val="000000" w:themeColor="text1"/>
          <w:sz w:val="22"/>
          <w:szCs w:val="22"/>
        </w:rPr>
        <w:t xml:space="preserve">rinkinys </w:t>
      </w:r>
      <w:r w:rsidRPr="00B501BB">
        <w:rPr>
          <w:color w:val="000000" w:themeColor="text1"/>
          <w:sz w:val="22"/>
          <w:szCs w:val="22"/>
        </w:rPr>
        <w:t>yra korektiškas.</w:t>
      </w:r>
      <w:r>
        <w:rPr>
          <w:color w:val="000000" w:themeColor="text1"/>
          <w:sz w:val="22"/>
          <w:szCs w:val="22"/>
        </w:rPr>
        <w:t xml:space="preserve"> Nesuderintų sandorių suma nereikšminga</w:t>
      </w:r>
      <w:r w:rsidRPr="009A272D">
        <w:rPr>
          <w:color w:val="FF0000"/>
          <w:sz w:val="22"/>
          <w:szCs w:val="22"/>
        </w:rPr>
        <w:t>.</w:t>
      </w:r>
    </w:p>
    <w:p w:rsidR="00B47187" w:rsidRPr="009A272D" w:rsidRDefault="00B47187" w:rsidP="00C95101">
      <w:pPr>
        <w:pStyle w:val="Style9"/>
        <w:widowControl/>
        <w:spacing w:before="58" w:line="360" w:lineRule="auto"/>
        <w:ind w:right="12" w:firstLine="720"/>
        <w:rPr>
          <w:rStyle w:val="FontStyle57"/>
          <w:b w:val="0"/>
          <w:color w:val="FF0000"/>
        </w:rPr>
      </w:pPr>
    </w:p>
    <w:p w:rsidR="00AB2D08" w:rsidRPr="008869A8" w:rsidRDefault="008869A8" w:rsidP="002C11A0">
      <w:pPr>
        <w:pStyle w:val="Style9"/>
        <w:widowControl/>
        <w:spacing w:before="58" w:line="360" w:lineRule="auto"/>
        <w:ind w:right="12"/>
        <w:jc w:val="center"/>
        <w:rPr>
          <w:rStyle w:val="FontStyle57"/>
        </w:rPr>
      </w:pPr>
      <w:r>
        <w:rPr>
          <w:rStyle w:val="FontStyle57"/>
        </w:rPr>
        <w:t>2.4. AIŠKINAMOJO RAŠTO VERTINIMAS</w:t>
      </w:r>
    </w:p>
    <w:p w:rsidR="001C57ED" w:rsidRDefault="001C57ED" w:rsidP="00B5650E">
      <w:pPr>
        <w:pStyle w:val="Style9"/>
        <w:widowControl/>
        <w:spacing w:before="58" w:line="360" w:lineRule="auto"/>
        <w:ind w:right="12" w:firstLine="720"/>
        <w:rPr>
          <w:rStyle w:val="FontStyle57"/>
          <w:b w:val="0"/>
        </w:rPr>
      </w:pPr>
    </w:p>
    <w:p w:rsidR="00AB2D08" w:rsidRDefault="00D6492A" w:rsidP="00B5650E">
      <w:pPr>
        <w:pStyle w:val="Style9"/>
        <w:widowControl/>
        <w:spacing w:before="58" w:line="360" w:lineRule="auto"/>
        <w:ind w:right="12" w:firstLine="720"/>
        <w:rPr>
          <w:sz w:val="22"/>
          <w:szCs w:val="22"/>
        </w:rPr>
      </w:pPr>
      <w:r w:rsidRPr="00607E46">
        <w:rPr>
          <w:rStyle w:val="FontStyle57"/>
          <w:b w:val="0"/>
        </w:rPr>
        <w:t>Aiškinamasis raštas parengtas</w:t>
      </w:r>
      <w:r w:rsidR="001F0CEE">
        <w:rPr>
          <w:rStyle w:val="FontStyle57"/>
          <w:b w:val="0"/>
        </w:rPr>
        <w:t>,</w:t>
      </w:r>
      <w:r w:rsidRPr="00607E46">
        <w:rPr>
          <w:rStyle w:val="FontStyle57"/>
          <w:b w:val="0"/>
        </w:rPr>
        <w:t xml:space="preserve"> atsižvelgiant į 6-ojo VSAFAS ,,Finansinių ataskaitų ai</w:t>
      </w:r>
      <w:r w:rsidR="00B5650E">
        <w:rPr>
          <w:rStyle w:val="FontStyle57"/>
          <w:b w:val="0"/>
        </w:rPr>
        <w:t xml:space="preserve">škinamasis raštas“ reikalavimus, tačiau, ne visos įstaigos pateikė išsamias pastabas, kaip numatyta </w:t>
      </w:r>
      <w:r w:rsidR="00B5650E" w:rsidRPr="00B5650E">
        <w:rPr>
          <w:sz w:val="22"/>
          <w:szCs w:val="22"/>
        </w:rPr>
        <w:t>6-ojo VSAFAS reikalavimais</w:t>
      </w:r>
      <w:r w:rsidR="00B5650E">
        <w:rPr>
          <w:rStyle w:val="Puslapioinaosnuoroda"/>
          <w:sz w:val="22"/>
          <w:szCs w:val="22"/>
        </w:rPr>
        <w:footnoteReference w:id="16"/>
      </w:r>
      <w:r w:rsidR="00B5650E">
        <w:rPr>
          <w:sz w:val="22"/>
          <w:szCs w:val="22"/>
        </w:rPr>
        <w:t>:</w:t>
      </w:r>
      <w:r w:rsidR="00B5650E" w:rsidRPr="00B5650E">
        <w:rPr>
          <w:sz w:val="22"/>
          <w:szCs w:val="22"/>
        </w:rPr>
        <w:t xml:space="preserve"> </w:t>
      </w:r>
      <w:r w:rsidR="00B5650E">
        <w:rPr>
          <w:sz w:val="22"/>
          <w:szCs w:val="22"/>
        </w:rPr>
        <w:t xml:space="preserve">&lt;...&gt; </w:t>
      </w:r>
      <w:r w:rsidR="00B5650E" w:rsidRPr="00B5650E">
        <w:rPr>
          <w:sz w:val="22"/>
          <w:szCs w:val="22"/>
        </w:rPr>
        <w:t>viešojo sektoriaus subjektas, sudarydamas aiškinamąjį raštą, turi pateikti visas pastabas, kurios yra privalomos pagal šio ir kitų VSAFAS reikalavimus. Jei ataskaitinio laikotarpio finansinių ataskaitų straipsnių sumos, palyginti su praėjusiu ataskaitiniu laikotarpiu, reikšmingai pasikeitė, turėtų būti nurodomos tokių pasikeitimų priežastys</w:t>
      </w:r>
      <w:r w:rsidR="00B5650E">
        <w:rPr>
          <w:sz w:val="22"/>
          <w:szCs w:val="22"/>
        </w:rPr>
        <w:t xml:space="preserve"> &lt;...&gt;.</w:t>
      </w:r>
    </w:p>
    <w:p w:rsidR="003E14F5" w:rsidRDefault="003E14F5" w:rsidP="008869A8">
      <w:pPr>
        <w:pStyle w:val="Style9"/>
        <w:widowControl/>
        <w:spacing w:before="58" w:line="360" w:lineRule="auto"/>
        <w:ind w:right="12"/>
        <w:jc w:val="center"/>
        <w:rPr>
          <w:rStyle w:val="FontStyle57"/>
        </w:rPr>
      </w:pPr>
    </w:p>
    <w:p w:rsidR="00AB2D08" w:rsidRPr="00110BAF" w:rsidRDefault="00110BAF" w:rsidP="008869A8">
      <w:pPr>
        <w:pStyle w:val="Style9"/>
        <w:widowControl/>
        <w:spacing w:before="58" w:line="360" w:lineRule="auto"/>
        <w:ind w:right="12"/>
        <w:jc w:val="center"/>
        <w:rPr>
          <w:rStyle w:val="FontStyle57"/>
        </w:rPr>
      </w:pPr>
      <w:r w:rsidRPr="00110BAF">
        <w:rPr>
          <w:rStyle w:val="FontStyle57"/>
        </w:rPr>
        <w:t xml:space="preserve">2.5  </w:t>
      </w:r>
      <w:r w:rsidR="0063771B" w:rsidRPr="00110BAF">
        <w:rPr>
          <w:rStyle w:val="FontStyle57"/>
        </w:rPr>
        <w:t>PASTEBĖJIMAI DĖL ATASKAITŲ RINKINIO DUOMENŲ T</w:t>
      </w:r>
      <w:r w:rsidRPr="00110BAF">
        <w:rPr>
          <w:rStyle w:val="FontStyle57"/>
        </w:rPr>
        <w:t>EISINGUMO</w:t>
      </w:r>
    </w:p>
    <w:p w:rsidR="002C6A40" w:rsidRDefault="002C6A40" w:rsidP="00D86D21">
      <w:pPr>
        <w:spacing w:line="360" w:lineRule="auto"/>
        <w:ind w:firstLine="720"/>
        <w:jc w:val="both"/>
        <w:rPr>
          <w:b/>
          <w:i/>
        </w:rPr>
      </w:pPr>
    </w:p>
    <w:p w:rsidR="0091186C" w:rsidRPr="00157D6A" w:rsidRDefault="00EC2F51" w:rsidP="00D86D21">
      <w:pPr>
        <w:spacing w:line="360" w:lineRule="auto"/>
        <w:ind w:firstLine="720"/>
        <w:jc w:val="both"/>
        <w:rPr>
          <w:color w:val="FF0000"/>
          <w:sz w:val="22"/>
          <w:szCs w:val="22"/>
        </w:rPr>
      </w:pPr>
      <w:r w:rsidRPr="00EC2F51">
        <w:rPr>
          <w:b/>
          <w:i/>
        </w:rPr>
        <w:t xml:space="preserve">Dėl ilgalaikio turto, finansavimo </w:t>
      </w:r>
      <w:r>
        <w:rPr>
          <w:b/>
          <w:i/>
        </w:rPr>
        <w:t>sumų, finansavimo pajamų, kitų paslaugų sąnaudų</w:t>
      </w:r>
      <w:r w:rsidR="005F39F0" w:rsidRPr="00EC2F51">
        <w:rPr>
          <w:b/>
          <w:i/>
        </w:rPr>
        <w:t xml:space="preserve"> </w:t>
      </w:r>
      <w:r w:rsidR="005F39F0" w:rsidRPr="00157D6A">
        <w:rPr>
          <w:b/>
          <w:i/>
          <w:sz w:val="22"/>
          <w:szCs w:val="22"/>
        </w:rPr>
        <w:t>apskaitos</w:t>
      </w:r>
    </w:p>
    <w:p w:rsidR="00E81E08" w:rsidRPr="00157D6A" w:rsidRDefault="00F6114C" w:rsidP="00E81E08">
      <w:pPr>
        <w:spacing w:line="360" w:lineRule="auto"/>
        <w:ind w:firstLine="720"/>
        <w:jc w:val="both"/>
        <w:rPr>
          <w:sz w:val="22"/>
          <w:szCs w:val="22"/>
        </w:rPr>
      </w:pPr>
      <w:r w:rsidRPr="00157D6A">
        <w:rPr>
          <w:b/>
          <w:sz w:val="22"/>
          <w:szCs w:val="22"/>
        </w:rPr>
        <w:t>2.5.1.</w:t>
      </w:r>
      <w:r w:rsidR="00E34890" w:rsidRPr="00157D6A">
        <w:rPr>
          <w:b/>
          <w:sz w:val="22"/>
          <w:szCs w:val="22"/>
        </w:rPr>
        <w:t xml:space="preserve"> </w:t>
      </w:r>
      <w:r w:rsidR="00DA0264" w:rsidRPr="00157D6A">
        <w:rPr>
          <w:sz w:val="22"/>
          <w:szCs w:val="22"/>
        </w:rPr>
        <w:t>Trakų rajono savivaldybės konsoliduotoje 201</w:t>
      </w:r>
      <w:r w:rsidR="00EC2F51" w:rsidRPr="00157D6A">
        <w:rPr>
          <w:sz w:val="22"/>
          <w:szCs w:val="22"/>
        </w:rPr>
        <w:t>6</w:t>
      </w:r>
      <w:r w:rsidR="00DA0264" w:rsidRPr="00157D6A">
        <w:rPr>
          <w:sz w:val="22"/>
          <w:szCs w:val="22"/>
        </w:rPr>
        <w:t>-12-31 Finansinės būklės ataskaitoje yra šie neatitikimai: A.II. straipsnyje „</w:t>
      </w:r>
      <w:r w:rsidR="00805E24" w:rsidRPr="00157D6A">
        <w:rPr>
          <w:sz w:val="22"/>
          <w:szCs w:val="22"/>
        </w:rPr>
        <w:t>Ilgalaikis materialusis turtas</w:t>
      </w:r>
      <w:r w:rsidR="00DA0264" w:rsidRPr="00157D6A">
        <w:rPr>
          <w:sz w:val="22"/>
          <w:szCs w:val="22"/>
        </w:rPr>
        <w:t xml:space="preserve">“ atvaizduota </w:t>
      </w:r>
      <w:r w:rsidR="00A52D39" w:rsidRPr="00157D6A">
        <w:rPr>
          <w:sz w:val="22"/>
          <w:szCs w:val="22"/>
        </w:rPr>
        <w:t>687,09</w:t>
      </w:r>
      <w:r w:rsidR="00D86D21" w:rsidRPr="00157D6A">
        <w:rPr>
          <w:sz w:val="22"/>
          <w:szCs w:val="22"/>
        </w:rPr>
        <w:t xml:space="preserve"> tūkst. eurų </w:t>
      </w:r>
      <w:r w:rsidR="00DA0264" w:rsidRPr="00157D6A">
        <w:rPr>
          <w:sz w:val="22"/>
          <w:szCs w:val="22"/>
        </w:rPr>
        <w:t xml:space="preserve"> mažesnė suma, </w:t>
      </w:r>
      <w:r w:rsidR="00A52D39" w:rsidRPr="00157D6A">
        <w:rPr>
          <w:sz w:val="22"/>
          <w:szCs w:val="22"/>
        </w:rPr>
        <w:t>ir</w:t>
      </w:r>
      <w:r w:rsidR="00DA0264" w:rsidRPr="00157D6A">
        <w:rPr>
          <w:sz w:val="22"/>
          <w:szCs w:val="22"/>
        </w:rPr>
        <w:t xml:space="preserve"> </w:t>
      </w:r>
      <w:r w:rsidR="00805E24" w:rsidRPr="00157D6A">
        <w:rPr>
          <w:sz w:val="22"/>
          <w:szCs w:val="22"/>
        </w:rPr>
        <w:t>D</w:t>
      </w:r>
      <w:r w:rsidR="00DA0264" w:rsidRPr="00157D6A">
        <w:rPr>
          <w:sz w:val="22"/>
          <w:szCs w:val="22"/>
        </w:rPr>
        <w:t>.II</w:t>
      </w:r>
      <w:r w:rsidR="00805E24" w:rsidRPr="00157D6A">
        <w:rPr>
          <w:sz w:val="22"/>
          <w:szCs w:val="22"/>
        </w:rPr>
        <w:t>I</w:t>
      </w:r>
      <w:r w:rsidR="00DA0264" w:rsidRPr="00157D6A">
        <w:rPr>
          <w:sz w:val="22"/>
          <w:szCs w:val="22"/>
        </w:rPr>
        <w:t>.</w:t>
      </w:r>
      <w:r w:rsidR="00805E24" w:rsidRPr="00157D6A">
        <w:rPr>
          <w:sz w:val="22"/>
          <w:szCs w:val="22"/>
        </w:rPr>
        <w:t xml:space="preserve"> </w:t>
      </w:r>
      <w:r w:rsidR="00DA0264" w:rsidRPr="00157D6A">
        <w:rPr>
          <w:sz w:val="22"/>
          <w:szCs w:val="22"/>
        </w:rPr>
        <w:t xml:space="preserve"> straipsnyje ,, </w:t>
      </w:r>
      <w:r w:rsidR="00805E24" w:rsidRPr="00157D6A">
        <w:rPr>
          <w:sz w:val="22"/>
          <w:szCs w:val="22"/>
        </w:rPr>
        <w:t xml:space="preserve">Finansavimo sumos </w:t>
      </w:r>
      <w:r w:rsidR="00A52D39" w:rsidRPr="00157D6A">
        <w:rPr>
          <w:sz w:val="22"/>
          <w:szCs w:val="22"/>
        </w:rPr>
        <w:t>iš ES, užsienio valstybių ir tarptautinių organizacijų“  687,09 tūkst.  eurų mažesnė suma.   Veiklos  rezultatų ataskaitos</w:t>
      </w:r>
      <w:r w:rsidR="00AA1A23" w:rsidRPr="00157D6A">
        <w:rPr>
          <w:sz w:val="22"/>
          <w:szCs w:val="22"/>
        </w:rPr>
        <w:t xml:space="preserve"> pagal 2016 m. gruodžio 31d. duomenis</w:t>
      </w:r>
      <w:r w:rsidR="00A52D39" w:rsidRPr="00157D6A">
        <w:rPr>
          <w:sz w:val="22"/>
          <w:szCs w:val="22"/>
        </w:rPr>
        <w:t>: eilutės  A.I. ,,Finansavimo pajamos“  ir  B. VII .  eilutės Pagrindinės veiklos sąnaudos (sveikatos apsaugos)  sumos turėjo būti 687,09 tūkst. eurų mažesnės</w:t>
      </w:r>
      <w:r w:rsidR="00E81E08" w:rsidRPr="00157D6A">
        <w:rPr>
          <w:sz w:val="22"/>
          <w:szCs w:val="22"/>
        </w:rPr>
        <w:t xml:space="preserve">. </w:t>
      </w:r>
      <w:r w:rsidR="005F39F0" w:rsidRPr="00157D6A">
        <w:rPr>
          <w:sz w:val="22"/>
          <w:szCs w:val="22"/>
        </w:rPr>
        <w:t xml:space="preserve">Šią sumą sudaro </w:t>
      </w:r>
      <w:r w:rsidR="00E81E08" w:rsidRPr="00157D6A">
        <w:rPr>
          <w:bCs/>
          <w:sz w:val="22"/>
          <w:szCs w:val="22"/>
        </w:rPr>
        <w:t>VŠĮ Trakų ligoninėje 2016 metais atlikti rekonstrukcijos ir remonto darbai, kurie pagal 12-ojo VSAFAS ,,Ilgalaikis materialusis turtas“ 32 punkto reikalavimus, turi būti priskiriami prie ligoninės pastatų esminio pagerinimo darbų: renovuotas ir apšiltintas stogas bei išorės sienos, pakeisti langai ir durys, modernizuotas šilumos punktas ir vidaus šildymo sistema, įrengtos vėdinimo, kondicionavimo ir elektros tiekimo sistemos, medicininių dujų, vakuumo ir deguonies sistemos. Ligoninės buhalterinės apskaitos duomenimis, tokių esminių darbų vertė 2016 metais sudarė 687 087 eurų. Pagal 12-ojo Viešojo sektoriaus apskaitos ir finansinės atskaitomybės standarto ,,Ilgalaikis materialusis turtas“ reikalavimus,</w:t>
      </w:r>
      <w:r w:rsidR="00B266CE" w:rsidRPr="00157D6A">
        <w:rPr>
          <w:bCs/>
          <w:sz w:val="22"/>
          <w:szCs w:val="22"/>
        </w:rPr>
        <w:t xml:space="preserve">        </w:t>
      </w:r>
      <w:r w:rsidR="00E81E08" w:rsidRPr="00157D6A">
        <w:rPr>
          <w:bCs/>
          <w:sz w:val="22"/>
          <w:szCs w:val="22"/>
        </w:rPr>
        <w:t xml:space="preserve"> 687 087 eurų suma turėjo būti didinama ilgalaikio materialiojo turto vertė, todėl VŠĮ Trakų ligoninė apskaitoje šią sumą neteisingai priskyrė remonto sąnaudoms ir atvaizdavo 2016-12-31 veiklos rezultatų ataskaitoje eilutėje XII. „Kitų paslaugų sąnaudos“, ta pačia suma pripažindama finansavimo pajamas ir panaudotas finansavimo sumas. VŠĮ Trakų ligoninės 2016-12-31 Finansinės būklės ataskaitoje eilutėje A.II ,,Ilgalaikis materialusis turtas“ ir eilutėje D ,,Finansavimo sumos“ atvaizduota 687 087 eurų mažesnė suma, taip pat Aiškinamojo rašto 20-ojo VSAFAS ,,Finansavimo sumos“ 4 priedo 5 eilutės ,,Iš viso finansavimo sumų“ likutis 2016-12-31 turėtų būti 687 087 eurų didesnis. 12-ojo VSAFAS ,,Ilgalaikis materialusis turtas“ 1 priedo 25 eilutės ,,Ilgalaikio materialiojo turto likutinė vertė ataskaitinio laikotarpio pabaigoje“ turi būti didesnė 687 087 eurų. V</w:t>
      </w:r>
      <w:r w:rsidR="00241DBF" w:rsidRPr="00157D6A">
        <w:rPr>
          <w:bCs/>
          <w:sz w:val="22"/>
          <w:szCs w:val="22"/>
        </w:rPr>
        <w:t>Š</w:t>
      </w:r>
      <w:r w:rsidR="00E81E08" w:rsidRPr="00157D6A">
        <w:rPr>
          <w:bCs/>
          <w:sz w:val="22"/>
          <w:szCs w:val="22"/>
        </w:rPr>
        <w:t>Į Trakų ligo</w:t>
      </w:r>
      <w:r w:rsidR="008F0EFD" w:rsidRPr="00157D6A">
        <w:rPr>
          <w:bCs/>
          <w:sz w:val="22"/>
          <w:szCs w:val="22"/>
        </w:rPr>
        <w:t>ni</w:t>
      </w:r>
      <w:r w:rsidR="00E81E08" w:rsidRPr="00157D6A">
        <w:rPr>
          <w:bCs/>
          <w:sz w:val="22"/>
          <w:szCs w:val="22"/>
        </w:rPr>
        <w:t xml:space="preserve">nės 2016-12-31 Veiklos rezultatų ataskaitos: eilutės A.I. „Finansavimo pajamos“ ir eilutės XIII. ,,Kitų paslaugų sąnaudos“ atvaizduotos sumos turi būti 687 087 eurų mažesnės. Įstaiga </w:t>
      </w:r>
      <w:r w:rsidR="00E81E08" w:rsidRPr="00157D6A">
        <w:rPr>
          <w:sz w:val="22"/>
          <w:szCs w:val="22"/>
        </w:rPr>
        <w:t xml:space="preserve">įsipareigojo šias klaidas ištaisyti 2017 metais </w:t>
      </w:r>
      <w:r w:rsidR="00AA1A23" w:rsidRPr="00157D6A">
        <w:rPr>
          <w:sz w:val="22"/>
          <w:szCs w:val="22"/>
        </w:rPr>
        <w:t xml:space="preserve"> apskaitoje ir </w:t>
      </w:r>
      <w:r w:rsidR="00E81E08" w:rsidRPr="00157D6A">
        <w:rPr>
          <w:sz w:val="22"/>
          <w:szCs w:val="22"/>
        </w:rPr>
        <w:t xml:space="preserve">VSAKIS sistemoje teisės aktų nustatyta tvarka. </w:t>
      </w:r>
    </w:p>
    <w:p w:rsidR="00F6114C" w:rsidRPr="00157D6A" w:rsidRDefault="00F6114C" w:rsidP="00F6114C">
      <w:pPr>
        <w:spacing w:line="360" w:lineRule="auto"/>
        <w:ind w:firstLine="851"/>
        <w:jc w:val="both"/>
        <w:rPr>
          <w:bCs/>
          <w:sz w:val="22"/>
          <w:szCs w:val="22"/>
        </w:rPr>
      </w:pPr>
      <w:r w:rsidRPr="00157D6A">
        <w:rPr>
          <w:b/>
          <w:sz w:val="22"/>
          <w:szCs w:val="22"/>
        </w:rPr>
        <w:t>2.5.2.</w:t>
      </w:r>
      <w:r w:rsidR="00E34890" w:rsidRPr="00157D6A">
        <w:rPr>
          <w:bCs/>
          <w:sz w:val="22"/>
          <w:szCs w:val="22"/>
        </w:rPr>
        <w:t xml:space="preserve"> VŠĮ Trakų ligoninėje patikslinus </w:t>
      </w:r>
      <w:r w:rsidRPr="00157D6A">
        <w:rPr>
          <w:bCs/>
          <w:sz w:val="22"/>
          <w:szCs w:val="22"/>
        </w:rPr>
        <w:t>2016 metais finansavimo pajam</w:t>
      </w:r>
      <w:r w:rsidR="00E34890" w:rsidRPr="00157D6A">
        <w:rPr>
          <w:bCs/>
          <w:sz w:val="22"/>
          <w:szCs w:val="22"/>
        </w:rPr>
        <w:t xml:space="preserve">as </w:t>
      </w:r>
      <w:r w:rsidR="00F6417C" w:rsidRPr="00157D6A">
        <w:rPr>
          <w:bCs/>
          <w:sz w:val="22"/>
          <w:szCs w:val="22"/>
        </w:rPr>
        <w:t>{</w:t>
      </w:r>
      <w:r w:rsidRPr="00157D6A">
        <w:rPr>
          <w:bCs/>
          <w:sz w:val="22"/>
          <w:szCs w:val="22"/>
        </w:rPr>
        <w:t>687 tūkst. eurų</w:t>
      </w:r>
      <w:r w:rsidR="00E34890" w:rsidRPr="00157D6A">
        <w:rPr>
          <w:bCs/>
          <w:sz w:val="22"/>
          <w:szCs w:val="22"/>
        </w:rPr>
        <w:t xml:space="preserve"> suma neturėjo būti pripažinta finansavimo pajamomis, nuo kurių skaičiuojami įstaigos</w:t>
      </w:r>
      <w:r w:rsidR="000C035A" w:rsidRPr="00157D6A">
        <w:rPr>
          <w:bCs/>
          <w:sz w:val="22"/>
          <w:szCs w:val="22"/>
        </w:rPr>
        <w:t xml:space="preserve"> darbo užmokesčio</w:t>
      </w:r>
      <w:r w:rsidR="00E34890" w:rsidRPr="00157D6A">
        <w:rPr>
          <w:bCs/>
          <w:sz w:val="22"/>
          <w:szCs w:val="22"/>
        </w:rPr>
        <w:t xml:space="preserve"> </w:t>
      </w:r>
      <w:r w:rsidR="000C035A" w:rsidRPr="00157D6A">
        <w:rPr>
          <w:bCs/>
          <w:sz w:val="22"/>
          <w:szCs w:val="22"/>
        </w:rPr>
        <w:t>(</w:t>
      </w:r>
      <w:r w:rsidR="00E34890" w:rsidRPr="00157D6A">
        <w:rPr>
          <w:bCs/>
          <w:sz w:val="22"/>
          <w:szCs w:val="22"/>
        </w:rPr>
        <w:t>DU</w:t>
      </w:r>
      <w:r w:rsidR="000C035A" w:rsidRPr="00157D6A">
        <w:rPr>
          <w:bCs/>
          <w:sz w:val="22"/>
          <w:szCs w:val="22"/>
        </w:rPr>
        <w:t>)</w:t>
      </w:r>
      <w:r w:rsidR="00F6417C" w:rsidRPr="00157D6A">
        <w:rPr>
          <w:bCs/>
          <w:sz w:val="22"/>
          <w:szCs w:val="22"/>
        </w:rPr>
        <w:t xml:space="preserve"> rodikliai (</w:t>
      </w:r>
      <w:r w:rsidR="00E34890" w:rsidRPr="00157D6A">
        <w:rPr>
          <w:bCs/>
          <w:sz w:val="22"/>
          <w:szCs w:val="22"/>
        </w:rPr>
        <w:t>normatyvai</w:t>
      </w:r>
      <w:r w:rsidR="00F6417C" w:rsidRPr="00157D6A">
        <w:rPr>
          <w:bCs/>
          <w:sz w:val="22"/>
          <w:szCs w:val="22"/>
        </w:rPr>
        <w:t>)}</w:t>
      </w:r>
      <w:r w:rsidRPr="00157D6A">
        <w:rPr>
          <w:bCs/>
          <w:sz w:val="22"/>
          <w:szCs w:val="22"/>
        </w:rPr>
        <w:t>,</w:t>
      </w:r>
      <w:r w:rsidR="00E34890" w:rsidRPr="00157D6A">
        <w:rPr>
          <w:bCs/>
          <w:sz w:val="22"/>
          <w:szCs w:val="22"/>
        </w:rPr>
        <w:t xml:space="preserve"> </w:t>
      </w:r>
      <w:r w:rsidR="00F6417C" w:rsidRPr="00157D6A">
        <w:rPr>
          <w:bCs/>
          <w:sz w:val="22"/>
          <w:szCs w:val="22"/>
        </w:rPr>
        <w:t xml:space="preserve">nustatyta, kad </w:t>
      </w:r>
      <w:r w:rsidRPr="00157D6A">
        <w:rPr>
          <w:bCs/>
          <w:sz w:val="22"/>
          <w:szCs w:val="22"/>
        </w:rPr>
        <w:t>5,7 procento (170,3 tūkst. eurų)</w:t>
      </w:r>
      <w:r w:rsidR="002D2147" w:rsidRPr="00157D6A">
        <w:rPr>
          <w:bCs/>
          <w:sz w:val="22"/>
          <w:szCs w:val="22"/>
        </w:rPr>
        <w:t xml:space="preserve"> buvo</w:t>
      </w:r>
      <w:r w:rsidRPr="00157D6A">
        <w:rPr>
          <w:bCs/>
          <w:sz w:val="22"/>
          <w:szCs w:val="22"/>
        </w:rPr>
        <w:t xml:space="preserve"> viršytas sąnaudų darbo užmokesčiui ir mokesčiams </w:t>
      </w:r>
      <w:r w:rsidR="00F6417C" w:rsidRPr="00157D6A">
        <w:rPr>
          <w:bCs/>
          <w:sz w:val="22"/>
          <w:szCs w:val="22"/>
        </w:rPr>
        <w:t>rodiklis</w:t>
      </w:r>
      <w:r w:rsidRPr="00157D6A">
        <w:rPr>
          <w:bCs/>
          <w:sz w:val="22"/>
          <w:szCs w:val="22"/>
        </w:rPr>
        <w:t xml:space="preserve">: tai sudaro 79,7 proc. nuo pajamų (buvo nustatytas iki 74 %). </w:t>
      </w:r>
      <w:r w:rsidR="00F6417C" w:rsidRPr="00157D6A">
        <w:rPr>
          <w:bCs/>
          <w:sz w:val="22"/>
          <w:szCs w:val="22"/>
        </w:rPr>
        <w:t xml:space="preserve"> Kiekybiniai ir kokybiniai 2016 metų VŠĮ Trakų ligoninės veiklos rodikliai buvo patvirtinti  Trakų rajono savivaldybės tarybos 2016 m. </w:t>
      </w:r>
      <w:r w:rsidR="002D2147" w:rsidRPr="00157D6A">
        <w:rPr>
          <w:bCs/>
          <w:sz w:val="22"/>
          <w:szCs w:val="22"/>
        </w:rPr>
        <w:t>balandžio 28 d. sprendimu Nr. S- 131„Dėl Trakų rajono savivaldybės viešųjų asmens sveikatos priežiūros įstaigų veiklos užduočių ir išlaidų 2016 metams patvirtinimo“</w:t>
      </w:r>
      <w:r w:rsidR="00A92046" w:rsidRPr="00157D6A">
        <w:rPr>
          <w:bCs/>
          <w:sz w:val="22"/>
          <w:szCs w:val="22"/>
        </w:rPr>
        <w:t>.</w:t>
      </w:r>
    </w:p>
    <w:p w:rsidR="00F6114C" w:rsidRPr="00157D6A" w:rsidRDefault="00F6114C" w:rsidP="00F6114C">
      <w:pPr>
        <w:spacing w:line="360" w:lineRule="auto"/>
        <w:ind w:firstLine="851"/>
        <w:jc w:val="both"/>
        <w:rPr>
          <w:bCs/>
          <w:sz w:val="22"/>
          <w:szCs w:val="22"/>
        </w:rPr>
      </w:pPr>
      <w:r w:rsidRPr="00157D6A">
        <w:rPr>
          <w:b/>
          <w:sz w:val="22"/>
          <w:szCs w:val="22"/>
        </w:rPr>
        <w:t xml:space="preserve">2.5.3. </w:t>
      </w:r>
      <w:r w:rsidR="00E34890" w:rsidRPr="00157D6A">
        <w:rPr>
          <w:bCs/>
          <w:sz w:val="22"/>
          <w:szCs w:val="22"/>
        </w:rPr>
        <w:t>VŠĮ Trakų ligoninėje</w:t>
      </w:r>
      <w:r w:rsidRPr="00157D6A">
        <w:rPr>
          <w:bCs/>
          <w:sz w:val="22"/>
          <w:szCs w:val="22"/>
        </w:rPr>
        <w:t xml:space="preserve"> yra sudaryta paslaugų (ligonių dietinio maitinimo) viešojo pirkimo-pardavimo sutartis Nr. DR-7.3 (2016-12-02), kurios 25 punkte</w:t>
      </w:r>
      <w:r w:rsidR="00EA3501" w:rsidRPr="00157D6A">
        <w:rPr>
          <w:bCs/>
          <w:sz w:val="22"/>
          <w:szCs w:val="22"/>
        </w:rPr>
        <w:t xml:space="preserve"> numatyta, kad </w:t>
      </w:r>
      <w:r w:rsidRPr="00157D6A">
        <w:rPr>
          <w:bCs/>
          <w:sz w:val="22"/>
          <w:szCs w:val="22"/>
        </w:rPr>
        <w:t xml:space="preserve"> perkančioji organizacija (Trakų ligoninė) paslaugos teikėjui, esant būtinybei, suteikia patalpas (bendras plotas 39,01 kv. m) </w:t>
      </w:r>
      <w:r w:rsidRPr="00157D6A">
        <w:rPr>
          <w:bCs/>
          <w:sz w:val="22"/>
          <w:szCs w:val="22"/>
        </w:rPr>
        <w:lastRenderedPageBreak/>
        <w:t xml:space="preserve">neatlygintinam naudojimui, negavus steigėjo leidimo, kaip tai numatyta 2014 m. lapkričio 6 d. Trakų rajono savivaldybės tarybos sprendimu Nr.S1-344 patvirtintos ,,Trakų rajono savivaldybės turto valdymo, naudojimo ir disponavimo juo tvarkos aprašo“ 39 punkte. </w:t>
      </w:r>
    </w:p>
    <w:p w:rsidR="006B5730" w:rsidRPr="00157D6A" w:rsidRDefault="006B5730" w:rsidP="006B5730">
      <w:pPr>
        <w:spacing w:line="360" w:lineRule="auto"/>
        <w:ind w:firstLine="720"/>
        <w:jc w:val="both"/>
        <w:rPr>
          <w:sz w:val="22"/>
          <w:szCs w:val="22"/>
        </w:rPr>
      </w:pPr>
      <w:r w:rsidRPr="00157D6A">
        <w:rPr>
          <w:sz w:val="22"/>
          <w:szCs w:val="22"/>
        </w:rPr>
        <w:t>Kontrolės ir audito tarnyba 2017 m. liepos 10 d. raštu Nr. R1-16 pateikė VŠĮ Trakų ligoninės direktoriui pastebėjimus dėl audito metu nustatytų dalykų bei suderino rekomendacijų įgyvendinimo terminą, t. y. iki 2017 m. gruodžio 31 d.</w:t>
      </w:r>
    </w:p>
    <w:p w:rsidR="006B5730" w:rsidRPr="00157D6A" w:rsidRDefault="006B5730" w:rsidP="00100D2B">
      <w:pPr>
        <w:rPr>
          <w:b/>
          <w:i/>
          <w:sz w:val="22"/>
          <w:szCs w:val="22"/>
        </w:rPr>
      </w:pPr>
    </w:p>
    <w:p w:rsidR="00100D2B" w:rsidRPr="00157D6A" w:rsidRDefault="00B507EE" w:rsidP="00100D2B">
      <w:pPr>
        <w:rPr>
          <w:b/>
          <w:i/>
          <w:sz w:val="22"/>
          <w:szCs w:val="22"/>
        </w:rPr>
      </w:pPr>
      <w:r w:rsidRPr="00157D6A">
        <w:rPr>
          <w:b/>
          <w:i/>
          <w:sz w:val="22"/>
          <w:szCs w:val="22"/>
        </w:rPr>
        <w:tab/>
      </w:r>
      <w:r w:rsidR="00100D2B" w:rsidRPr="00157D6A">
        <w:rPr>
          <w:b/>
          <w:i/>
          <w:sz w:val="22"/>
          <w:szCs w:val="22"/>
        </w:rPr>
        <w:t>Dėl vietinės reikšmės kelių ir gatvių apskaitos</w:t>
      </w:r>
    </w:p>
    <w:p w:rsidR="00100D2B" w:rsidRPr="00157D6A" w:rsidRDefault="00100D2B" w:rsidP="00100D2B">
      <w:pPr>
        <w:rPr>
          <w:b/>
          <w:i/>
          <w:sz w:val="22"/>
          <w:szCs w:val="22"/>
        </w:rPr>
      </w:pPr>
      <w:r w:rsidRPr="00157D6A">
        <w:rPr>
          <w:b/>
          <w:i/>
          <w:sz w:val="22"/>
          <w:szCs w:val="22"/>
        </w:rPr>
        <w:t xml:space="preserve"> </w:t>
      </w:r>
    </w:p>
    <w:p w:rsidR="007F431C" w:rsidRPr="00157D6A" w:rsidRDefault="00100D2B" w:rsidP="00D06129">
      <w:pPr>
        <w:pStyle w:val="Pagrindiniotekstotrauka"/>
        <w:widowControl/>
        <w:tabs>
          <w:tab w:val="left" w:pos="567"/>
        </w:tabs>
        <w:autoSpaceDE/>
        <w:autoSpaceDN/>
        <w:adjustRightInd/>
        <w:spacing w:after="0" w:line="360" w:lineRule="auto"/>
        <w:ind w:left="0"/>
        <w:jc w:val="both"/>
        <w:rPr>
          <w:sz w:val="22"/>
          <w:szCs w:val="22"/>
        </w:rPr>
      </w:pPr>
      <w:r w:rsidRPr="00157D6A">
        <w:rPr>
          <w:sz w:val="22"/>
          <w:szCs w:val="22"/>
        </w:rPr>
        <w:tab/>
        <w:t xml:space="preserve"> Trakų rajono savivaldybės tarybos 2015-04-02 sprendimu Nr. S1-39 ,,Dėl Trakų rajono savivaldybės vietinės reikšmės kelių ir gatvių sąrašo patvirtinimo“   patvirtinti vietinės reikšmės keliai ir gatvės yra įtraukti į Trakų rajono savivaldybės administracijos apskaitos registrus, visiems  turto vienetams </w:t>
      </w:r>
      <w:r w:rsidR="00075282" w:rsidRPr="00157D6A">
        <w:rPr>
          <w:sz w:val="22"/>
          <w:szCs w:val="22"/>
        </w:rPr>
        <w:t>užpildytos</w:t>
      </w:r>
      <w:r w:rsidRPr="00157D6A">
        <w:rPr>
          <w:sz w:val="22"/>
          <w:szCs w:val="22"/>
        </w:rPr>
        <w:t xml:space="preserve"> Ilgalaikio turto apskaitos kortelės</w:t>
      </w:r>
      <w:r w:rsidR="00516861" w:rsidRPr="00157D6A">
        <w:rPr>
          <w:sz w:val="22"/>
          <w:szCs w:val="22"/>
        </w:rPr>
        <w:t>, t</w:t>
      </w:r>
      <w:r w:rsidR="00D06129" w:rsidRPr="00157D6A">
        <w:rPr>
          <w:sz w:val="22"/>
          <w:szCs w:val="22"/>
        </w:rPr>
        <w:t xml:space="preserve">ačiau, </w:t>
      </w:r>
      <w:r w:rsidRPr="00157D6A">
        <w:rPr>
          <w:sz w:val="22"/>
          <w:szCs w:val="22"/>
        </w:rPr>
        <w:t>neatlikta</w:t>
      </w:r>
      <w:r w:rsidR="00D06129" w:rsidRPr="00157D6A">
        <w:rPr>
          <w:sz w:val="22"/>
          <w:szCs w:val="22"/>
        </w:rPr>
        <w:t xml:space="preserve"> visų </w:t>
      </w:r>
      <w:r w:rsidRPr="00157D6A">
        <w:rPr>
          <w:sz w:val="22"/>
          <w:szCs w:val="22"/>
        </w:rPr>
        <w:t xml:space="preserve"> kelių</w:t>
      </w:r>
      <w:r w:rsidR="00D06129" w:rsidRPr="00157D6A">
        <w:rPr>
          <w:sz w:val="22"/>
          <w:szCs w:val="22"/>
        </w:rPr>
        <w:t xml:space="preserve"> ir gatvių</w:t>
      </w:r>
      <w:r w:rsidRPr="00157D6A">
        <w:rPr>
          <w:sz w:val="22"/>
          <w:szCs w:val="22"/>
        </w:rPr>
        <w:t xml:space="preserve"> techninė inventorizacija</w:t>
      </w:r>
      <w:r w:rsidR="00D06129" w:rsidRPr="00157D6A">
        <w:rPr>
          <w:sz w:val="22"/>
          <w:szCs w:val="22"/>
        </w:rPr>
        <w:t>,</w:t>
      </w:r>
      <w:r w:rsidR="00516861" w:rsidRPr="00157D6A">
        <w:rPr>
          <w:sz w:val="22"/>
          <w:szCs w:val="22"/>
        </w:rPr>
        <w:t xml:space="preserve"> </w:t>
      </w:r>
      <w:r w:rsidRPr="00157D6A">
        <w:rPr>
          <w:sz w:val="22"/>
          <w:szCs w:val="22"/>
        </w:rPr>
        <w:t xml:space="preserve">jos duomenys neįregistruoti </w:t>
      </w:r>
      <w:r w:rsidR="00D06129" w:rsidRPr="00157D6A">
        <w:rPr>
          <w:sz w:val="22"/>
          <w:szCs w:val="22"/>
        </w:rPr>
        <w:t>N</w:t>
      </w:r>
      <w:r w:rsidRPr="00157D6A">
        <w:rPr>
          <w:sz w:val="22"/>
          <w:szCs w:val="22"/>
        </w:rPr>
        <w:t>ekilnojamojo turto registre. 201</w:t>
      </w:r>
      <w:r w:rsidR="008B70ED" w:rsidRPr="00157D6A">
        <w:rPr>
          <w:sz w:val="22"/>
          <w:szCs w:val="22"/>
        </w:rPr>
        <w:t>6</w:t>
      </w:r>
      <w:r w:rsidRPr="00157D6A">
        <w:rPr>
          <w:sz w:val="22"/>
          <w:szCs w:val="22"/>
        </w:rPr>
        <w:t xml:space="preserve"> m. </w:t>
      </w:r>
      <w:r w:rsidR="00D06129" w:rsidRPr="00157D6A">
        <w:rPr>
          <w:sz w:val="22"/>
          <w:szCs w:val="22"/>
        </w:rPr>
        <w:t>at</w:t>
      </w:r>
      <w:r w:rsidRPr="00157D6A">
        <w:rPr>
          <w:sz w:val="22"/>
          <w:szCs w:val="22"/>
        </w:rPr>
        <w:t>likta</w:t>
      </w:r>
      <w:r w:rsidR="00D06129" w:rsidRPr="00157D6A">
        <w:rPr>
          <w:sz w:val="22"/>
          <w:szCs w:val="22"/>
        </w:rPr>
        <w:t xml:space="preserve"> tik </w:t>
      </w:r>
      <w:r w:rsidR="008B70ED" w:rsidRPr="00157D6A">
        <w:rPr>
          <w:sz w:val="22"/>
          <w:szCs w:val="22"/>
        </w:rPr>
        <w:t>2</w:t>
      </w:r>
      <w:r w:rsidRPr="00157D6A">
        <w:rPr>
          <w:sz w:val="22"/>
          <w:szCs w:val="22"/>
        </w:rPr>
        <w:t xml:space="preserve"> kelių techninė inventorizacija</w:t>
      </w:r>
      <w:r w:rsidR="008B70ED" w:rsidRPr="00157D6A">
        <w:rPr>
          <w:sz w:val="22"/>
          <w:szCs w:val="22"/>
        </w:rPr>
        <w:t xml:space="preserve"> ir šie </w:t>
      </w:r>
      <w:r w:rsidRPr="00157D6A">
        <w:rPr>
          <w:sz w:val="22"/>
          <w:szCs w:val="22"/>
        </w:rPr>
        <w:t>objektai įregistruoti 2016 metais</w:t>
      </w:r>
      <w:r w:rsidR="008B70ED" w:rsidRPr="00157D6A">
        <w:rPr>
          <w:sz w:val="22"/>
          <w:szCs w:val="22"/>
        </w:rPr>
        <w:t xml:space="preserve"> yra įregistruoti Nekilnojamojo turto registre</w:t>
      </w:r>
      <w:r w:rsidRPr="00157D6A">
        <w:rPr>
          <w:sz w:val="22"/>
          <w:szCs w:val="22"/>
        </w:rPr>
        <w:t xml:space="preserve">. Kelių techninė inventorizacija (kadastriniai matavimai) yra atliekami, atsižvelgiant į savivaldybės turimus finansinius išteklius. </w:t>
      </w:r>
    </w:p>
    <w:p w:rsidR="00100D2B" w:rsidRPr="00157D6A" w:rsidRDefault="007F431C" w:rsidP="008B70ED">
      <w:pPr>
        <w:pStyle w:val="Pagrindiniotekstotrauka"/>
        <w:widowControl/>
        <w:tabs>
          <w:tab w:val="left" w:pos="567"/>
        </w:tabs>
        <w:autoSpaceDE/>
        <w:autoSpaceDN/>
        <w:adjustRightInd/>
        <w:spacing w:after="0" w:line="360" w:lineRule="auto"/>
        <w:ind w:left="0"/>
        <w:jc w:val="both"/>
        <w:rPr>
          <w:sz w:val="22"/>
          <w:szCs w:val="22"/>
        </w:rPr>
      </w:pPr>
      <w:r w:rsidRPr="00157D6A">
        <w:rPr>
          <w:sz w:val="22"/>
          <w:szCs w:val="22"/>
        </w:rPr>
        <w:tab/>
      </w:r>
      <w:r w:rsidR="00100D2B" w:rsidRPr="00157D6A">
        <w:rPr>
          <w:sz w:val="22"/>
          <w:szCs w:val="22"/>
        </w:rPr>
        <w:t>Kadangi savivaldybė neturi pakankamai finansinių išteklių, kelių techninę inventorizaciją (kadastrinius matavimus) Savivaldybės tarybos sprendimais yra nuspręsta atlikti etapais. Tai numatyta Savivaldybės tarybos priimtuose sprendimuose.</w:t>
      </w:r>
    </w:p>
    <w:p w:rsidR="00D06129" w:rsidRPr="00157D6A" w:rsidRDefault="00100D2B" w:rsidP="00516861">
      <w:pPr>
        <w:pStyle w:val="Pagrindiniotekstotrauka"/>
        <w:spacing w:after="0" w:line="360" w:lineRule="auto"/>
        <w:ind w:left="0" w:firstLine="720"/>
        <w:jc w:val="both"/>
        <w:rPr>
          <w:sz w:val="22"/>
          <w:szCs w:val="22"/>
        </w:rPr>
      </w:pPr>
      <w:r w:rsidRPr="00157D6A">
        <w:rPr>
          <w:sz w:val="22"/>
          <w:szCs w:val="22"/>
        </w:rPr>
        <w:t>Vietinės reikšmės kelių inventorizacija numatyta šiuose Trakų rajono savivaldybės  strateginio planavimo dokumentuose:</w:t>
      </w:r>
    </w:p>
    <w:p w:rsidR="00100D2B" w:rsidRPr="00157D6A" w:rsidRDefault="00D06129" w:rsidP="00D5659D">
      <w:pPr>
        <w:pStyle w:val="Sraopastraipa"/>
        <w:widowControl/>
        <w:autoSpaceDE/>
        <w:autoSpaceDN/>
        <w:adjustRightInd/>
        <w:spacing w:line="360" w:lineRule="auto"/>
        <w:ind w:left="0"/>
        <w:contextualSpacing w:val="0"/>
        <w:jc w:val="both"/>
        <w:rPr>
          <w:sz w:val="22"/>
          <w:szCs w:val="22"/>
        </w:rPr>
      </w:pPr>
      <w:r w:rsidRPr="00157D6A">
        <w:rPr>
          <w:sz w:val="22"/>
          <w:szCs w:val="22"/>
        </w:rPr>
        <w:t>1.</w:t>
      </w:r>
      <w:r w:rsidR="00100D2B" w:rsidRPr="00157D6A">
        <w:rPr>
          <w:sz w:val="22"/>
          <w:szCs w:val="22"/>
        </w:rPr>
        <w:t>Trakų rajono savivaldybės 201</w:t>
      </w:r>
      <w:r w:rsidR="00D5659D" w:rsidRPr="00157D6A">
        <w:rPr>
          <w:sz w:val="22"/>
          <w:szCs w:val="22"/>
        </w:rPr>
        <w:t>7</w:t>
      </w:r>
      <w:r w:rsidR="00100D2B" w:rsidRPr="00157D6A">
        <w:rPr>
          <w:sz w:val="22"/>
          <w:szCs w:val="22"/>
        </w:rPr>
        <w:softHyphen/>
        <w:t>–201</w:t>
      </w:r>
      <w:r w:rsidR="00D5659D" w:rsidRPr="00157D6A">
        <w:rPr>
          <w:sz w:val="22"/>
          <w:szCs w:val="22"/>
        </w:rPr>
        <w:t>9</w:t>
      </w:r>
      <w:r w:rsidR="00100D2B" w:rsidRPr="00157D6A">
        <w:rPr>
          <w:sz w:val="22"/>
          <w:szCs w:val="22"/>
        </w:rPr>
        <w:t xml:space="preserve"> metų strateginio veiklos plano (patvirtinto Trakų r. sav. tarybos 201</w:t>
      </w:r>
      <w:r w:rsidR="00D5659D" w:rsidRPr="00157D6A">
        <w:rPr>
          <w:sz w:val="22"/>
          <w:szCs w:val="22"/>
        </w:rPr>
        <w:t>7</w:t>
      </w:r>
      <w:r w:rsidR="00100D2B" w:rsidRPr="00157D6A">
        <w:rPr>
          <w:sz w:val="22"/>
          <w:szCs w:val="22"/>
        </w:rPr>
        <w:t>-0</w:t>
      </w:r>
      <w:r w:rsidR="00D5659D" w:rsidRPr="00157D6A">
        <w:rPr>
          <w:sz w:val="22"/>
          <w:szCs w:val="22"/>
        </w:rPr>
        <w:t>3</w:t>
      </w:r>
      <w:r w:rsidR="00100D2B" w:rsidRPr="00157D6A">
        <w:rPr>
          <w:sz w:val="22"/>
          <w:szCs w:val="22"/>
        </w:rPr>
        <w:t>-</w:t>
      </w:r>
      <w:r w:rsidR="00D5659D" w:rsidRPr="00157D6A">
        <w:rPr>
          <w:sz w:val="22"/>
          <w:szCs w:val="22"/>
        </w:rPr>
        <w:t>02 sprendimu Nr. S1-27</w:t>
      </w:r>
      <w:r w:rsidR="00100D2B" w:rsidRPr="00157D6A">
        <w:rPr>
          <w:sz w:val="22"/>
          <w:szCs w:val="22"/>
        </w:rPr>
        <w:t xml:space="preserve">) </w:t>
      </w:r>
      <w:r w:rsidR="00100D2B" w:rsidRPr="00157D6A">
        <w:rPr>
          <w:b/>
          <w:bCs/>
          <w:sz w:val="22"/>
          <w:szCs w:val="22"/>
        </w:rPr>
        <w:t>Viešosios infrastruktūros priežiūros ir plėtros programos 1.4.7 priemonė „Trakų rajono savivaldybės vietinės reikšmės kelių (gatvių) nekilnojamo turto kadastro duomenų nustatymas“</w:t>
      </w:r>
      <w:r w:rsidR="00100D2B" w:rsidRPr="00157D6A">
        <w:rPr>
          <w:sz w:val="22"/>
          <w:szCs w:val="22"/>
        </w:rPr>
        <w:t>. Numatytas finansavimas: 2017 metams</w:t>
      </w:r>
      <w:r w:rsidR="00D5659D" w:rsidRPr="00157D6A">
        <w:rPr>
          <w:sz w:val="22"/>
          <w:szCs w:val="22"/>
        </w:rPr>
        <w:t xml:space="preserve">-      </w:t>
      </w:r>
      <w:r w:rsidR="00100D2B" w:rsidRPr="00157D6A">
        <w:rPr>
          <w:sz w:val="22"/>
          <w:szCs w:val="22"/>
        </w:rPr>
        <w:t xml:space="preserve">0 </w:t>
      </w:r>
      <w:r w:rsidR="00D5659D" w:rsidRPr="00157D6A">
        <w:rPr>
          <w:sz w:val="22"/>
          <w:szCs w:val="22"/>
        </w:rPr>
        <w:t>eurų, 2018 metams-</w:t>
      </w:r>
      <w:r w:rsidR="00100D2B" w:rsidRPr="00157D6A">
        <w:rPr>
          <w:sz w:val="22"/>
          <w:szCs w:val="22"/>
        </w:rPr>
        <w:t xml:space="preserve">10 tūkst. </w:t>
      </w:r>
      <w:r w:rsidR="00D5659D" w:rsidRPr="00157D6A">
        <w:rPr>
          <w:sz w:val="22"/>
          <w:szCs w:val="22"/>
        </w:rPr>
        <w:t>e</w:t>
      </w:r>
      <w:r w:rsidR="00100D2B" w:rsidRPr="00157D6A">
        <w:rPr>
          <w:sz w:val="22"/>
          <w:szCs w:val="22"/>
        </w:rPr>
        <w:t>urų</w:t>
      </w:r>
      <w:r w:rsidR="00D5659D" w:rsidRPr="00157D6A">
        <w:rPr>
          <w:sz w:val="22"/>
          <w:szCs w:val="22"/>
        </w:rPr>
        <w:t>, 2019 metams-10 tūkst. eurų</w:t>
      </w:r>
      <w:r w:rsidR="00100D2B" w:rsidRPr="00157D6A">
        <w:rPr>
          <w:sz w:val="22"/>
          <w:szCs w:val="22"/>
        </w:rPr>
        <w:t xml:space="preserve">. </w:t>
      </w:r>
    </w:p>
    <w:p w:rsidR="003218B7" w:rsidRDefault="00D06129" w:rsidP="001251A7">
      <w:pPr>
        <w:pStyle w:val="Sraopastraipa"/>
        <w:widowControl/>
        <w:autoSpaceDE/>
        <w:autoSpaceDN/>
        <w:adjustRightInd/>
        <w:spacing w:line="360" w:lineRule="auto"/>
        <w:ind w:left="0"/>
        <w:contextualSpacing w:val="0"/>
        <w:jc w:val="both"/>
        <w:rPr>
          <w:b/>
          <w:i/>
          <w:sz w:val="22"/>
          <w:szCs w:val="22"/>
        </w:rPr>
      </w:pPr>
      <w:r w:rsidRPr="00157D6A">
        <w:rPr>
          <w:sz w:val="22"/>
          <w:szCs w:val="22"/>
        </w:rPr>
        <w:t>2. T</w:t>
      </w:r>
      <w:r w:rsidR="00100D2B" w:rsidRPr="00157D6A">
        <w:rPr>
          <w:sz w:val="22"/>
          <w:szCs w:val="22"/>
        </w:rPr>
        <w:t xml:space="preserve">rakų rajono savivaldybės 2016–2025 metų strateginio plėtros plano (patvirtinto Trakų r. sav. tarybos 2015-10-01 sprendimu Nr. S1-77) </w:t>
      </w:r>
      <w:r w:rsidR="00100D2B" w:rsidRPr="00157D6A">
        <w:rPr>
          <w:b/>
          <w:bCs/>
          <w:sz w:val="22"/>
          <w:szCs w:val="22"/>
        </w:rPr>
        <w:t>3.2.1.3 priemonė „Inventorizuoti ir įteisinti vietinės reikšmės kelius ir gatves“</w:t>
      </w:r>
      <w:r w:rsidR="00100D2B" w:rsidRPr="00157D6A">
        <w:rPr>
          <w:sz w:val="22"/>
          <w:szCs w:val="22"/>
        </w:rPr>
        <w:t xml:space="preserve"> . Numatytas finansavimas laikotarpiui 2016 — 2025 metams — 100 tūkst. Eurų.</w:t>
      </w:r>
    </w:p>
    <w:p w:rsidR="001251A7" w:rsidRDefault="001251A7" w:rsidP="00B507EE">
      <w:pPr>
        <w:spacing w:line="360" w:lineRule="auto"/>
        <w:ind w:firstLine="720"/>
        <w:jc w:val="both"/>
        <w:rPr>
          <w:b/>
          <w:i/>
          <w:sz w:val="22"/>
          <w:szCs w:val="22"/>
        </w:rPr>
      </w:pPr>
    </w:p>
    <w:p w:rsidR="00B507EE" w:rsidRDefault="00B507EE" w:rsidP="00B507EE">
      <w:pPr>
        <w:spacing w:line="360" w:lineRule="auto"/>
        <w:ind w:firstLine="720"/>
        <w:jc w:val="both"/>
        <w:rPr>
          <w:b/>
          <w:i/>
          <w:sz w:val="22"/>
          <w:szCs w:val="22"/>
        </w:rPr>
      </w:pPr>
      <w:r w:rsidRPr="00157D6A">
        <w:rPr>
          <w:b/>
          <w:i/>
          <w:sz w:val="22"/>
          <w:szCs w:val="22"/>
        </w:rPr>
        <w:t>Dėl savivaldybei skirtos valstybės biudžeto specialios tikslinės dotacijos lėšų</w:t>
      </w:r>
    </w:p>
    <w:p w:rsidR="001251A7" w:rsidRDefault="001251A7" w:rsidP="00B507EE">
      <w:pPr>
        <w:spacing w:line="360" w:lineRule="auto"/>
        <w:ind w:firstLine="720"/>
        <w:jc w:val="both"/>
        <w:rPr>
          <w:b/>
          <w:i/>
          <w:sz w:val="22"/>
          <w:szCs w:val="22"/>
        </w:rPr>
      </w:pPr>
    </w:p>
    <w:p w:rsidR="00B507EE" w:rsidRPr="00157D6A" w:rsidRDefault="00B507EE" w:rsidP="00B507EE">
      <w:pPr>
        <w:spacing w:line="360" w:lineRule="auto"/>
        <w:ind w:firstLine="720"/>
        <w:jc w:val="both"/>
        <w:rPr>
          <w:sz w:val="22"/>
          <w:szCs w:val="22"/>
        </w:rPr>
      </w:pPr>
      <w:r w:rsidRPr="00157D6A">
        <w:rPr>
          <w:sz w:val="22"/>
          <w:szCs w:val="22"/>
        </w:rPr>
        <w:t>Lietuvos Respublikos valstybės kontrolės auditoriai</w:t>
      </w:r>
      <w:r w:rsidRPr="00157D6A">
        <w:rPr>
          <w:b/>
          <w:sz w:val="22"/>
          <w:szCs w:val="22"/>
        </w:rPr>
        <w:t xml:space="preserve"> </w:t>
      </w:r>
      <w:r w:rsidRPr="00157D6A">
        <w:rPr>
          <w:sz w:val="22"/>
          <w:szCs w:val="22"/>
        </w:rPr>
        <w:t xml:space="preserve">nustatė, kad, tvarkydama valstybės biudžeto specialios tikslinės dotacijos lėšų apskaitą, Savivaldybės administracija nesilaikė 17-ojo viešojo sektoriaus apskaitos ir finansinės atskaitomybės standarto ,,Finansinis turtas ir finansiniai įsipareigojimai“  5, 8, 15  ir 45 punktų  reikalavimų, todėl  Savivaldybės 2016 metų finansinių ataskaitų rinkinio duomenys yra netikslūs. Savivaldybės administracija apskaitoje neteisingai registravo turtą ir įsipareigojimus, susijusius su valstybės garantijų nuomininkams, kuriems išnuomotos kitos savivaldybės gyvenamosios patalpos, į nuompinigius įskaičiuojant nuomotų patalpų vertę, vykdymu:  </w:t>
      </w:r>
    </w:p>
    <w:p w:rsidR="00B507EE" w:rsidRPr="00157D6A" w:rsidRDefault="00B507EE" w:rsidP="00B507EE">
      <w:pPr>
        <w:spacing w:line="360" w:lineRule="auto"/>
        <w:ind w:firstLine="720"/>
        <w:jc w:val="both"/>
        <w:rPr>
          <w:sz w:val="22"/>
          <w:szCs w:val="22"/>
        </w:rPr>
      </w:pPr>
      <w:r w:rsidRPr="00157D6A">
        <w:rPr>
          <w:sz w:val="22"/>
          <w:szCs w:val="22"/>
        </w:rPr>
        <w:t>-  apskaitoje neužregistravo įsipareigojimų pagal išduotas valstybės garantijas;</w:t>
      </w:r>
    </w:p>
    <w:p w:rsidR="00B507EE" w:rsidRDefault="00B507EE" w:rsidP="00B507EE">
      <w:pPr>
        <w:spacing w:line="360" w:lineRule="auto"/>
        <w:ind w:firstLine="720"/>
        <w:jc w:val="both"/>
        <w:rPr>
          <w:sz w:val="22"/>
          <w:szCs w:val="22"/>
        </w:rPr>
      </w:pPr>
      <w:r w:rsidRPr="00157D6A">
        <w:rPr>
          <w:sz w:val="22"/>
          <w:szCs w:val="22"/>
        </w:rPr>
        <w:lastRenderedPageBreak/>
        <w:t>- neteisingai registravo turimas pinigines lėšas valstybės garantijoms vykdyti - pinigų, kurių naudojimo laikas apribotas ilgiau nei 12 mėnesių, skaičiuojant nuo paskutinės einamojo ataskaitinio laikotarpio dienos, nepriskyrė prie ilgalaikio finansinio turto.</w:t>
      </w:r>
    </w:p>
    <w:p w:rsidR="0020333C" w:rsidRPr="00157D6A" w:rsidRDefault="0020333C" w:rsidP="00B507EE">
      <w:pPr>
        <w:spacing w:line="360" w:lineRule="auto"/>
        <w:ind w:firstLine="720"/>
        <w:jc w:val="both"/>
        <w:rPr>
          <w:sz w:val="22"/>
          <w:szCs w:val="22"/>
        </w:rPr>
      </w:pPr>
      <w:r>
        <w:rPr>
          <w:sz w:val="22"/>
          <w:szCs w:val="22"/>
        </w:rPr>
        <w:t xml:space="preserve">Šie neatitikimai yra dėl to, kad Savivaldybės administracijos apskaitos skyriui nebuvo pateikti duomenys apie </w:t>
      </w:r>
      <w:r w:rsidRPr="00157D6A">
        <w:rPr>
          <w:sz w:val="22"/>
          <w:szCs w:val="22"/>
        </w:rPr>
        <w:t>nuominink</w:t>
      </w:r>
      <w:r>
        <w:rPr>
          <w:sz w:val="22"/>
          <w:szCs w:val="22"/>
        </w:rPr>
        <w:t>us</w:t>
      </w:r>
      <w:r w:rsidRPr="00157D6A">
        <w:rPr>
          <w:sz w:val="22"/>
          <w:szCs w:val="22"/>
        </w:rPr>
        <w:t xml:space="preserve">, kuriems </w:t>
      </w:r>
      <w:r>
        <w:rPr>
          <w:sz w:val="22"/>
          <w:szCs w:val="22"/>
        </w:rPr>
        <w:t xml:space="preserve">buvo </w:t>
      </w:r>
      <w:r w:rsidRPr="00157D6A">
        <w:rPr>
          <w:sz w:val="22"/>
          <w:szCs w:val="22"/>
        </w:rPr>
        <w:t>išnuomotos kitos savivaldybės gyvenamosios patalpos</w:t>
      </w:r>
      <w:r>
        <w:rPr>
          <w:sz w:val="22"/>
          <w:szCs w:val="22"/>
        </w:rPr>
        <w:t>.</w:t>
      </w:r>
    </w:p>
    <w:p w:rsidR="00B507EE" w:rsidRDefault="00B507EE" w:rsidP="00887EF4">
      <w:pPr>
        <w:pStyle w:val="Style9"/>
        <w:widowControl/>
        <w:spacing w:before="58" w:line="360" w:lineRule="auto"/>
        <w:ind w:right="12"/>
        <w:jc w:val="center"/>
        <w:rPr>
          <w:rStyle w:val="FontStyle54"/>
        </w:rPr>
      </w:pPr>
    </w:p>
    <w:p w:rsidR="00C84D0C" w:rsidRDefault="008869A8" w:rsidP="00887EF4">
      <w:pPr>
        <w:pStyle w:val="Style9"/>
        <w:widowControl/>
        <w:spacing w:before="58" w:line="360" w:lineRule="auto"/>
        <w:ind w:right="12"/>
        <w:jc w:val="center"/>
        <w:rPr>
          <w:rStyle w:val="FontStyle54"/>
        </w:rPr>
      </w:pPr>
      <w:r w:rsidRPr="00B02FFE">
        <w:rPr>
          <w:rStyle w:val="FontStyle54"/>
        </w:rPr>
        <w:t xml:space="preserve">III. PASTEBĖJIMAI DĖL SAVIVALDYBEI NUOSAVYBĖS TEISE </w:t>
      </w:r>
    </w:p>
    <w:p w:rsidR="00AB2D08" w:rsidRDefault="008869A8" w:rsidP="00887EF4">
      <w:pPr>
        <w:pStyle w:val="Style9"/>
        <w:widowControl/>
        <w:spacing w:before="58" w:line="360" w:lineRule="auto"/>
        <w:ind w:right="12"/>
        <w:jc w:val="center"/>
        <w:rPr>
          <w:rStyle w:val="FontStyle54"/>
        </w:rPr>
      </w:pPr>
      <w:r w:rsidRPr="00B02FFE">
        <w:rPr>
          <w:rStyle w:val="FontStyle54"/>
        </w:rPr>
        <w:t xml:space="preserve">PRIKLAUSANČIO TURTO </w:t>
      </w:r>
      <w:r w:rsidRPr="0077157E">
        <w:rPr>
          <w:rStyle w:val="FontStyle54"/>
        </w:rPr>
        <w:t>ATASKAITOS 201</w:t>
      </w:r>
      <w:r w:rsidR="0077157E" w:rsidRPr="0077157E">
        <w:rPr>
          <w:rStyle w:val="FontStyle54"/>
        </w:rPr>
        <w:t>6</w:t>
      </w:r>
      <w:r w:rsidRPr="0077157E">
        <w:rPr>
          <w:rStyle w:val="FontStyle54"/>
        </w:rPr>
        <w:t xml:space="preserve"> M.</w:t>
      </w:r>
      <w:r w:rsidRPr="00B47533">
        <w:rPr>
          <w:rStyle w:val="FontStyle54"/>
          <w:color w:val="FF0000"/>
        </w:rPr>
        <w:t xml:space="preserve"> </w:t>
      </w:r>
      <w:r w:rsidRPr="00B02FFE">
        <w:rPr>
          <w:rStyle w:val="FontStyle54"/>
        </w:rPr>
        <w:t>GRUODŽIO 31 D. DUOMENIMIS</w:t>
      </w:r>
    </w:p>
    <w:p w:rsidR="00875812" w:rsidRDefault="00875812" w:rsidP="00887EF4">
      <w:pPr>
        <w:pStyle w:val="Style9"/>
        <w:widowControl/>
        <w:spacing w:before="58" w:line="360" w:lineRule="auto"/>
        <w:ind w:right="12"/>
        <w:jc w:val="center"/>
        <w:rPr>
          <w:rStyle w:val="FontStyle54"/>
        </w:rPr>
      </w:pPr>
    </w:p>
    <w:p w:rsidR="001C2F68" w:rsidRPr="00F35663" w:rsidRDefault="00854943" w:rsidP="001C2F68">
      <w:pPr>
        <w:tabs>
          <w:tab w:val="left" w:pos="851"/>
        </w:tabs>
        <w:spacing w:line="360" w:lineRule="auto"/>
        <w:jc w:val="both"/>
        <w:rPr>
          <w:sz w:val="22"/>
          <w:szCs w:val="22"/>
        </w:rPr>
      </w:pPr>
      <w:r>
        <w:rPr>
          <w:sz w:val="22"/>
          <w:szCs w:val="22"/>
        </w:rPr>
        <w:tab/>
      </w:r>
      <w:r w:rsidR="001C2F68" w:rsidRPr="00F35663">
        <w:rPr>
          <w:sz w:val="22"/>
          <w:szCs w:val="22"/>
        </w:rPr>
        <w:t>Savivaldybės administracija, vadovaudamasi Trakų rajono savivaldybės tarybos patvirtinta tvarka</w:t>
      </w:r>
      <w:r w:rsidR="001C2F68" w:rsidRPr="00F35663">
        <w:rPr>
          <w:rStyle w:val="Puslapioinaosnuoroda"/>
          <w:bCs/>
          <w:sz w:val="22"/>
          <w:szCs w:val="22"/>
        </w:rPr>
        <w:footnoteReference w:id="17"/>
      </w:r>
      <w:r w:rsidR="001C2F68" w:rsidRPr="00F35663">
        <w:rPr>
          <w:sz w:val="22"/>
          <w:szCs w:val="22"/>
          <w:vertAlign w:val="superscript"/>
        </w:rPr>
        <w:t xml:space="preserve"> </w:t>
      </w:r>
      <w:r w:rsidR="001C2F68" w:rsidRPr="00F35663">
        <w:rPr>
          <w:sz w:val="22"/>
          <w:szCs w:val="22"/>
        </w:rPr>
        <w:t>parengė Savivaldybei nuosavybės teise priklausančio turto ataskaitą pagal 2016-12-31 duomenis.</w:t>
      </w:r>
    </w:p>
    <w:p w:rsidR="001C2F68" w:rsidRPr="00316C35" w:rsidRDefault="001C2F68" w:rsidP="001C2F68">
      <w:pPr>
        <w:pStyle w:val="Style9"/>
        <w:widowControl/>
        <w:spacing w:before="58" w:line="360" w:lineRule="auto"/>
        <w:ind w:right="12" w:firstLine="720"/>
        <w:rPr>
          <w:rStyle w:val="FontStyle57"/>
          <w:b w:val="0"/>
        </w:rPr>
      </w:pPr>
      <w:r w:rsidRPr="00F35663">
        <w:rPr>
          <w:sz w:val="22"/>
          <w:szCs w:val="22"/>
        </w:rPr>
        <w:t>Savivaldybės  43 viešojo sektoriaus subjektai pateikė informaciją, reikalingą turto ataskaitai parengti. Turto ataskaita sudaryta iš Savivaldybės biudžetinių įstaigų, Savivaldybės iždo, V</w:t>
      </w:r>
      <w:r w:rsidR="00854943">
        <w:rPr>
          <w:sz w:val="22"/>
          <w:szCs w:val="22"/>
        </w:rPr>
        <w:t>Š</w:t>
      </w:r>
      <w:r w:rsidRPr="00F35663">
        <w:rPr>
          <w:sz w:val="22"/>
          <w:szCs w:val="22"/>
        </w:rPr>
        <w:t xml:space="preserve">Į Trakų turizmo informacinis centras pateiktų ir atsakingų asmenų patvirtintų turto ataskaitų. Ataskaitos turinys atitinka Savivaldybės sprendimu nustatytus </w:t>
      </w:r>
      <w:r w:rsidRPr="00316C35">
        <w:rPr>
          <w:rStyle w:val="FontStyle57"/>
          <w:b w:val="0"/>
        </w:rPr>
        <w:t xml:space="preserve">reikalavimus. </w:t>
      </w:r>
    </w:p>
    <w:p w:rsidR="001C2F68" w:rsidRPr="00F35663" w:rsidRDefault="001C2F68" w:rsidP="001C2F68">
      <w:pPr>
        <w:tabs>
          <w:tab w:val="left" w:pos="851"/>
        </w:tabs>
        <w:spacing w:line="360" w:lineRule="auto"/>
        <w:jc w:val="both"/>
        <w:rPr>
          <w:i/>
          <w:sz w:val="22"/>
          <w:szCs w:val="22"/>
        </w:rPr>
      </w:pPr>
      <w:r w:rsidRPr="00F35663">
        <w:rPr>
          <w:rStyle w:val="FontStyle57"/>
        </w:rPr>
        <w:tab/>
      </w:r>
      <w:r w:rsidRPr="00F35663">
        <w:rPr>
          <w:i/>
          <w:sz w:val="22"/>
          <w:szCs w:val="22"/>
        </w:rPr>
        <w:t>Savivaldybei nuosavybės teise</w:t>
      </w:r>
      <w:r w:rsidRPr="00F35663">
        <w:rPr>
          <w:sz w:val="22"/>
          <w:szCs w:val="22"/>
        </w:rPr>
        <w:t xml:space="preserve"> priklausančio nefinansinio turto balansinė vertė ataskaitinių metų pradžioje sudarė 55 720 643 eurų, ataskaitinių metų pabaigoje –</w:t>
      </w:r>
      <w:r w:rsidR="00537DD6">
        <w:rPr>
          <w:sz w:val="22"/>
          <w:szCs w:val="22"/>
        </w:rPr>
        <w:t xml:space="preserve"> </w:t>
      </w:r>
      <w:r w:rsidRPr="00F35663">
        <w:rPr>
          <w:sz w:val="22"/>
          <w:szCs w:val="22"/>
        </w:rPr>
        <w:t xml:space="preserve">59 066 962 eurų, iš jų: ilgalaikis materialusis turtas – 58 462 236 eurų, ilgalaikis nematerialusis turtas – 360 492 eurų, atsargos – 244 234 eurų. </w:t>
      </w:r>
      <w:r w:rsidRPr="00F35663">
        <w:rPr>
          <w:i/>
          <w:sz w:val="22"/>
          <w:szCs w:val="22"/>
        </w:rPr>
        <w:tab/>
      </w:r>
    </w:p>
    <w:p w:rsidR="001C2F68" w:rsidRPr="00F35663" w:rsidRDefault="001C2F68" w:rsidP="001C2F68">
      <w:pPr>
        <w:tabs>
          <w:tab w:val="left" w:pos="851"/>
        </w:tabs>
        <w:spacing w:line="360" w:lineRule="auto"/>
        <w:jc w:val="both"/>
        <w:rPr>
          <w:sz w:val="22"/>
          <w:szCs w:val="22"/>
        </w:rPr>
      </w:pPr>
      <w:r w:rsidRPr="00F35663">
        <w:rPr>
          <w:i/>
          <w:sz w:val="22"/>
          <w:szCs w:val="22"/>
        </w:rPr>
        <w:tab/>
        <w:t>Savivaldybei nuosavybės teise</w:t>
      </w:r>
      <w:r w:rsidRPr="00F35663">
        <w:rPr>
          <w:sz w:val="22"/>
          <w:szCs w:val="22"/>
        </w:rPr>
        <w:t xml:space="preserve"> priklausančio finansinio turto balansinė vertė ataskaitinių metų pradžioje sudarė 13 250 169 eurų, ataskaitinių metų pabaigoje – 12 270 480 eurų.</w:t>
      </w:r>
    </w:p>
    <w:p w:rsidR="001C2F68" w:rsidRPr="00F35663" w:rsidRDefault="001C2F68" w:rsidP="001C2F68">
      <w:pPr>
        <w:spacing w:line="360" w:lineRule="auto"/>
        <w:ind w:firstLine="851"/>
        <w:jc w:val="both"/>
        <w:rPr>
          <w:sz w:val="22"/>
          <w:szCs w:val="22"/>
        </w:rPr>
      </w:pPr>
      <w:r w:rsidRPr="00F35663">
        <w:rPr>
          <w:sz w:val="22"/>
          <w:szCs w:val="22"/>
        </w:rPr>
        <w:t>Finansinį turtą sudaro nuosavybės vertybiniai popieriai, turimi grynieji pinigai, išankstiniai apmokėjimai ir per vienerius metus gautinos sumos.</w:t>
      </w:r>
    </w:p>
    <w:p w:rsidR="001C2F68" w:rsidRPr="00F35663" w:rsidRDefault="001C2F68" w:rsidP="001C2F68">
      <w:pPr>
        <w:spacing w:line="360" w:lineRule="auto"/>
        <w:ind w:firstLine="851"/>
        <w:jc w:val="both"/>
        <w:rPr>
          <w:sz w:val="22"/>
          <w:szCs w:val="22"/>
        </w:rPr>
      </w:pPr>
      <w:r w:rsidRPr="00F35663">
        <w:rPr>
          <w:sz w:val="22"/>
          <w:szCs w:val="22"/>
        </w:rPr>
        <w:t>Nuosavybės vertybinių popierių vertė 2016 metų pabaigoje – 6 172 931 eurų.</w:t>
      </w:r>
    </w:p>
    <w:p w:rsidR="001C2F68" w:rsidRPr="00F35663" w:rsidRDefault="001C2F68" w:rsidP="001C2F68">
      <w:pPr>
        <w:tabs>
          <w:tab w:val="left" w:pos="851"/>
        </w:tabs>
        <w:spacing w:line="360" w:lineRule="auto"/>
        <w:jc w:val="both"/>
        <w:rPr>
          <w:sz w:val="22"/>
          <w:szCs w:val="22"/>
        </w:rPr>
      </w:pPr>
      <w:r w:rsidRPr="00F35663">
        <w:rPr>
          <w:sz w:val="22"/>
          <w:szCs w:val="22"/>
        </w:rPr>
        <w:tab/>
        <w:t>Savivaldybė ataskaitinių metų pabaigoje turėjo 2 028 637 eurų bankų sąskaitose.</w:t>
      </w:r>
    </w:p>
    <w:p w:rsidR="003218B7" w:rsidRDefault="001C2F68" w:rsidP="003218B7">
      <w:pPr>
        <w:suppressAutoHyphens/>
        <w:spacing w:line="360" w:lineRule="auto"/>
        <w:ind w:firstLine="851"/>
        <w:jc w:val="both"/>
        <w:rPr>
          <w:rStyle w:val="FontStyle54"/>
        </w:rPr>
      </w:pPr>
      <w:r w:rsidRPr="00F35663">
        <w:rPr>
          <w:b/>
          <w:i/>
          <w:sz w:val="22"/>
          <w:szCs w:val="22"/>
        </w:rPr>
        <w:t>Išvada:</w:t>
      </w:r>
      <w:r w:rsidRPr="00F35663">
        <w:rPr>
          <w:i/>
          <w:sz w:val="22"/>
          <w:szCs w:val="22"/>
        </w:rPr>
        <w:t xml:space="preserve"> </w:t>
      </w:r>
      <w:r w:rsidRPr="003218B7">
        <w:rPr>
          <w:i/>
          <w:sz w:val="22"/>
          <w:szCs w:val="22"/>
        </w:rPr>
        <w:t>Įvertinus visų viešojo sektoriaus sudarytų savivaldybei nuosavybės teise priklausančio turto ataskaitų duomenis, nustatyta - visas turtas įtrauktas į Turto ataskaitą, pateikti duomenys teisingi, reikšmingų iškraipymų nėra.</w:t>
      </w:r>
    </w:p>
    <w:p w:rsidR="008869A8" w:rsidRDefault="00894B8A" w:rsidP="00894B8A">
      <w:pPr>
        <w:pStyle w:val="Style9"/>
        <w:widowControl/>
        <w:spacing w:before="58" w:line="360" w:lineRule="auto"/>
        <w:ind w:right="12"/>
        <w:jc w:val="center"/>
        <w:rPr>
          <w:rStyle w:val="FontStyle54"/>
        </w:rPr>
      </w:pPr>
      <w:r>
        <w:rPr>
          <w:rStyle w:val="FontStyle54"/>
        </w:rPr>
        <w:t>IV. AUDITO REKOMENDACIJŲ, TEIKTŲ 201</w:t>
      </w:r>
      <w:r w:rsidR="004B210E">
        <w:rPr>
          <w:rStyle w:val="FontStyle54"/>
        </w:rPr>
        <w:t>6</w:t>
      </w:r>
      <w:r>
        <w:rPr>
          <w:rStyle w:val="FontStyle54"/>
        </w:rPr>
        <w:t xml:space="preserve"> METAIS, ĮGYVENDINIMO VERTINIMAS</w:t>
      </w:r>
    </w:p>
    <w:p w:rsidR="00A37CB0" w:rsidRPr="003218B7" w:rsidRDefault="00E23EB4" w:rsidP="007C0E3C">
      <w:pPr>
        <w:pStyle w:val="Style10"/>
        <w:widowControl/>
        <w:tabs>
          <w:tab w:val="left" w:pos="851"/>
        </w:tabs>
        <w:spacing w:line="360" w:lineRule="auto"/>
        <w:ind w:firstLine="0"/>
        <w:rPr>
          <w:sz w:val="22"/>
          <w:szCs w:val="22"/>
        </w:rPr>
      </w:pPr>
      <w:r>
        <w:rPr>
          <w:rStyle w:val="FontStyle58"/>
        </w:rPr>
        <w:tab/>
      </w:r>
      <w:r w:rsidR="00A37CB0" w:rsidRPr="00862F7A">
        <w:t xml:space="preserve">Už </w:t>
      </w:r>
      <w:r w:rsidR="00A37CB0" w:rsidRPr="003218B7">
        <w:rPr>
          <w:sz w:val="22"/>
          <w:szCs w:val="22"/>
        </w:rPr>
        <w:t>konsoliduotųjų finansinių ir biudžeto vykdymo bei Turto ataskaitų parengimą ir pateikimą Tarybai yra atsakinga Rajono savivaldybės administracija, o Tarnybos pareiga – pateikti Tarybai išvadas dėl Tarnybai pateiktų Ataskaitų</w:t>
      </w:r>
      <w:r w:rsidR="00A37CB0" w:rsidRPr="003218B7">
        <w:rPr>
          <w:color w:val="000000"/>
          <w:sz w:val="22"/>
          <w:szCs w:val="22"/>
        </w:rPr>
        <w:t xml:space="preserve">. Audito išvados dėl 2015 metų savivaldybės  biudžeto vykdymo, konsoliduotųjų ataskaitų rinkinio vertinimo ir savivaldybei nuosavybės teise priklausančio turto ataskaitos pagal 2015 m. gruodžio 31 d. duomenis buvo </w:t>
      </w:r>
      <w:r w:rsidR="00A37CB0" w:rsidRPr="003218B7">
        <w:rPr>
          <w:sz w:val="22"/>
          <w:szCs w:val="22"/>
        </w:rPr>
        <w:t>besąlyginės, o</w:t>
      </w:r>
      <w:r w:rsidR="00A37CB0" w:rsidRPr="003218B7">
        <w:rPr>
          <w:color w:val="000000"/>
          <w:sz w:val="22"/>
          <w:szCs w:val="22"/>
        </w:rPr>
        <w:t xml:space="preserve"> išvada dėl 2015 metų konsoliduotųjų finansinių ataskaitų </w:t>
      </w:r>
      <w:r w:rsidR="00A37CB0" w:rsidRPr="003218B7">
        <w:rPr>
          <w:color w:val="000000"/>
          <w:sz w:val="22"/>
          <w:szCs w:val="22"/>
        </w:rPr>
        <w:lastRenderedPageBreak/>
        <w:t xml:space="preserve">rinkinio vertinimo ir turto naudojimo </w:t>
      </w:r>
      <w:r w:rsidR="00A37CB0" w:rsidRPr="003218B7">
        <w:rPr>
          <w:sz w:val="22"/>
          <w:szCs w:val="22"/>
        </w:rPr>
        <w:t>- sąlyginė.</w:t>
      </w:r>
      <w:r w:rsidR="00A37CB0" w:rsidRPr="003218B7">
        <w:rPr>
          <w:color w:val="000000"/>
          <w:sz w:val="22"/>
          <w:szCs w:val="22"/>
        </w:rPr>
        <w:t xml:space="preserve"> Sąlyginė nuomonė - tai reiškia, kad auditoriai turėjo reikšmingų pastabų</w:t>
      </w:r>
      <w:r w:rsidR="00A37CB0" w:rsidRPr="003218B7">
        <w:rPr>
          <w:i/>
          <w:color w:val="000000"/>
          <w:sz w:val="22"/>
          <w:szCs w:val="22"/>
        </w:rPr>
        <w:t xml:space="preserve"> </w:t>
      </w:r>
      <w:r w:rsidR="00A37CB0" w:rsidRPr="003218B7">
        <w:rPr>
          <w:color w:val="000000"/>
          <w:sz w:val="22"/>
          <w:szCs w:val="22"/>
        </w:rPr>
        <w:t xml:space="preserve">dėl finansinės atskaitomybės ir (ar) kitų ataskaitų, apskaitos sistemos ir teisės aktų pažeidimų, kurie keičia auditorių nuomonę. </w:t>
      </w:r>
      <w:r w:rsidR="00A37CB0" w:rsidRPr="003218B7">
        <w:rPr>
          <w:sz w:val="22"/>
          <w:szCs w:val="22"/>
        </w:rPr>
        <w:t>Audito metu  Trakų rajono savivaldybės administracijos direktorius 2016 m. liepos 7 d. pasirašė įsakymą Nr. P2-718 ,,Dėl nebaigtos statybos apskaitos“, kuriuo įpareigojo iki 2016 m. rugpjūčio 31 d. teisės aktų nustatyta tvarka užbaigtiems objektams surašyti atidavimo naudoti aktus.</w:t>
      </w:r>
      <w:r w:rsidR="00A37CB0" w:rsidRPr="003218B7">
        <w:rPr>
          <w:rStyle w:val="FontStyle58"/>
        </w:rPr>
        <w:t xml:space="preserve"> Atlikusi auditą, Tarnyba 2016-07-15</w:t>
      </w:r>
      <w:r w:rsidR="00A37CB0" w:rsidRPr="003218B7">
        <w:rPr>
          <w:sz w:val="22"/>
          <w:szCs w:val="22"/>
        </w:rPr>
        <w:t xml:space="preserve"> raštu Nr. R1-43 ,,Dėl audito ataskaitos ir išvadų“ pateikė audito ataskaitą ir šias rekomendacijas:</w:t>
      </w:r>
    </w:p>
    <w:p w:rsidR="007C0E3C" w:rsidRPr="003218B7" w:rsidRDefault="00A37CB0" w:rsidP="007C0E3C">
      <w:pPr>
        <w:pStyle w:val="Pagrindiniotekstotrauka"/>
        <w:spacing w:line="360" w:lineRule="auto"/>
        <w:ind w:left="0" w:firstLine="720"/>
        <w:rPr>
          <w:sz w:val="22"/>
          <w:szCs w:val="22"/>
        </w:rPr>
      </w:pPr>
      <w:r w:rsidRPr="003218B7">
        <w:rPr>
          <w:sz w:val="22"/>
          <w:szCs w:val="22"/>
        </w:rPr>
        <w:t>1. Pareikalauti iš atsakingų asmenų, kad ilgalaikio turto pagerinimas ir rekonstravimo darbų perdavimas būtų laiku įvedamas į eksploataciją.</w:t>
      </w:r>
    </w:p>
    <w:p w:rsidR="00A37CB0" w:rsidRPr="003218B7" w:rsidRDefault="00A37CB0" w:rsidP="007C0E3C">
      <w:pPr>
        <w:pStyle w:val="Pagrindiniotekstotrauka"/>
        <w:spacing w:line="360" w:lineRule="auto"/>
        <w:ind w:left="0" w:firstLine="720"/>
        <w:rPr>
          <w:sz w:val="22"/>
          <w:szCs w:val="22"/>
        </w:rPr>
      </w:pPr>
      <w:r w:rsidRPr="003218B7">
        <w:rPr>
          <w:sz w:val="22"/>
          <w:szCs w:val="22"/>
        </w:rPr>
        <w:t>2. Nustatyti aiškias kontrolės procedūras, perkeliant turto pagerinimo ir rekonstravimo darbų vertę į ilgalaikio turto buhalterinę sąskaitą.</w:t>
      </w:r>
    </w:p>
    <w:p w:rsidR="00A37CB0" w:rsidRPr="003218B7" w:rsidRDefault="00A37CB0" w:rsidP="007C0E3C">
      <w:pPr>
        <w:suppressAutoHyphens/>
        <w:spacing w:line="360" w:lineRule="auto"/>
        <w:ind w:firstLine="720"/>
        <w:rPr>
          <w:sz w:val="22"/>
          <w:szCs w:val="22"/>
        </w:rPr>
      </w:pPr>
      <w:r w:rsidRPr="003218B7">
        <w:rPr>
          <w:sz w:val="22"/>
          <w:szCs w:val="22"/>
        </w:rPr>
        <w:t>3. Vykdant nebaigtos statybos metinę inventorizaciją ir nustačius, kad objekto darbai baigti ir objektas eksploatuojamas, teisės aktų nustatyta tvarka perkelti į ilgalaikio turto buhalterinę sąskaitą.</w:t>
      </w:r>
    </w:p>
    <w:p w:rsidR="00A37CB0" w:rsidRPr="003218B7" w:rsidRDefault="00A37CB0" w:rsidP="007C0E3C">
      <w:pPr>
        <w:pStyle w:val="Pagrindiniotekstotrauka"/>
        <w:spacing w:line="360" w:lineRule="auto"/>
        <w:ind w:left="0" w:firstLine="720"/>
        <w:rPr>
          <w:sz w:val="22"/>
          <w:szCs w:val="22"/>
        </w:rPr>
      </w:pPr>
      <w:r w:rsidRPr="003218B7">
        <w:rPr>
          <w:sz w:val="22"/>
          <w:szCs w:val="22"/>
        </w:rPr>
        <w:t>4. Užtikrinti viešojo sektoriaus subjekto pilną Finansinių ataskaitų rinkinio aiškinamojo rašto pastabų pildymą.</w:t>
      </w:r>
    </w:p>
    <w:p w:rsidR="00A37CB0" w:rsidRPr="003218B7" w:rsidRDefault="00A37CB0" w:rsidP="007C0E3C">
      <w:pPr>
        <w:suppressAutoHyphens/>
        <w:spacing w:line="360" w:lineRule="auto"/>
        <w:ind w:firstLine="720"/>
        <w:rPr>
          <w:sz w:val="22"/>
          <w:szCs w:val="22"/>
        </w:rPr>
      </w:pPr>
      <w:r w:rsidRPr="003218B7">
        <w:rPr>
          <w:sz w:val="22"/>
          <w:szCs w:val="22"/>
        </w:rPr>
        <w:t xml:space="preserve">5. Ilgalaikio finansinio turto apskaitą tvarkyti pagal VSAFAS reikalavimus ir nustatytą </w:t>
      </w:r>
    </w:p>
    <w:p w:rsidR="00A37CB0" w:rsidRPr="003218B7" w:rsidRDefault="00A37CB0" w:rsidP="007C0E3C">
      <w:pPr>
        <w:suppressAutoHyphens/>
        <w:spacing w:line="360" w:lineRule="auto"/>
        <w:rPr>
          <w:sz w:val="22"/>
          <w:szCs w:val="22"/>
        </w:rPr>
      </w:pPr>
      <w:r w:rsidRPr="003218B7">
        <w:rPr>
          <w:sz w:val="22"/>
          <w:szCs w:val="22"/>
        </w:rPr>
        <w:t>2015-12-31 ilgalaikio finansinio turto 553,2 tūkst. eurų neatitikimą ištaisyti  teisės aktų nustatyta tvarka.</w:t>
      </w:r>
    </w:p>
    <w:p w:rsidR="003218B7" w:rsidRPr="003218B7" w:rsidRDefault="00A37CB0" w:rsidP="00A37CB0">
      <w:pPr>
        <w:pStyle w:val="Pagrindiniotekstotrauka"/>
        <w:spacing w:line="360" w:lineRule="auto"/>
        <w:ind w:left="0" w:firstLine="851"/>
        <w:rPr>
          <w:sz w:val="22"/>
          <w:szCs w:val="22"/>
        </w:rPr>
      </w:pPr>
      <w:r w:rsidRPr="003218B7">
        <w:rPr>
          <w:sz w:val="22"/>
          <w:szCs w:val="22"/>
        </w:rPr>
        <w:t>Apie šių rekomendacijų įgyvendinimą ir priimtas priemones Savivaldybės administracija informavo Tarnybą 2016-10-10 raštu Nr. AP3-4300.</w:t>
      </w:r>
    </w:p>
    <w:p w:rsidR="00443D14" w:rsidRDefault="00443D14" w:rsidP="00DD0B42">
      <w:pPr>
        <w:pStyle w:val="Style17"/>
        <w:widowControl/>
        <w:tabs>
          <w:tab w:val="left" w:pos="1843"/>
        </w:tabs>
        <w:spacing w:before="77" w:line="360" w:lineRule="auto"/>
        <w:ind w:firstLine="0"/>
        <w:jc w:val="center"/>
        <w:rPr>
          <w:rStyle w:val="FontStyle54"/>
          <w:sz w:val="22"/>
          <w:szCs w:val="22"/>
        </w:rPr>
      </w:pPr>
      <w:r w:rsidRPr="003218B7">
        <w:rPr>
          <w:rStyle w:val="FontStyle54"/>
          <w:sz w:val="22"/>
          <w:szCs w:val="22"/>
        </w:rPr>
        <w:t>V</w:t>
      </w:r>
      <w:r w:rsidR="007C4153" w:rsidRPr="003218B7">
        <w:rPr>
          <w:rStyle w:val="FontStyle54"/>
          <w:sz w:val="22"/>
          <w:szCs w:val="22"/>
        </w:rPr>
        <w:t>. V</w:t>
      </w:r>
      <w:r w:rsidRPr="003218B7">
        <w:rPr>
          <w:rStyle w:val="FontStyle54"/>
          <w:sz w:val="22"/>
          <w:szCs w:val="22"/>
        </w:rPr>
        <w:t>IDAUS KONTROLĖS SISTEMOS VERTINIMAS</w:t>
      </w:r>
    </w:p>
    <w:p w:rsidR="00BD3CF3" w:rsidRPr="003218B7" w:rsidRDefault="00BD3CF3" w:rsidP="00DD0B42">
      <w:pPr>
        <w:pStyle w:val="Style9"/>
        <w:widowControl/>
        <w:tabs>
          <w:tab w:val="left" w:pos="1843"/>
        </w:tabs>
        <w:spacing w:before="58" w:line="360" w:lineRule="auto"/>
        <w:ind w:right="12" w:firstLine="720"/>
        <w:rPr>
          <w:rStyle w:val="FontStyle57"/>
          <w:b w:val="0"/>
        </w:rPr>
      </w:pPr>
      <w:r w:rsidRPr="003218B7">
        <w:rPr>
          <w:rStyle w:val="FontStyle58"/>
        </w:rPr>
        <w:t>Vidaus kontrolė – viešojo juridinio asmens vadovo sukurta visų kontrolės rūšių sistema, kurios dėka siekiama užtikrinti viešojo juridinio asmens veiklos teisėtumą, ekonomiškumą, efektyvumą, rezultatyvumą ir skaidrumą, strateginių ir kitų veiklos planų įgyvendinimą, turto apsaugą, informacijos ir ataskaitų patikimumą ir išsamumą, sutartinių ir kitų įsipareigojimų tretiesiems asmenims laikymąsi bei su tuo susijusių veiksnių valdymą</w:t>
      </w:r>
      <w:r w:rsidRPr="003218B7">
        <w:rPr>
          <w:rStyle w:val="Puslapioinaosnuoroda"/>
          <w:bCs/>
          <w:sz w:val="22"/>
          <w:szCs w:val="22"/>
        </w:rPr>
        <w:footnoteReference w:id="18"/>
      </w:r>
      <w:r w:rsidRPr="003218B7">
        <w:rPr>
          <w:rStyle w:val="FontStyle57"/>
          <w:b w:val="0"/>
          <w:vertAlign w:val="superscript"/>
        </w:rPr>
        <w:t xml:space="preserve"> </w:t>
      </w:r>
      <w:r w:rsidRPr="003218B7">
        <w:rPr>
          <w:rStyle w:val="FontStyle57"/>
          <w:b w:val="0"/>
        </w:rPr>
        <w:t>.</w:t>
      </w:r>
    </w:p>
    <w:p w:rsidR="00BD3CF3" w:rsidRPr="00BD3CF3" w:rsidRDefault="00BD3CF3" w:rsidP="00DD0B42">
      <w:pPr>
        <w:pStyle w:val="Style9"/>
        <w:widowControl/>
        <w:tabs>
          <w:tab w:val="left" w:pos="1843"/>
        </w:tabs>
        <w:spacing w:before="58" w:line="360" w:lineRule="auto"/>
        <w:ind w:right="12" w:firstLine="720"/>
        <w:rPr>
          <w:rStyle w:val="FontStyle57"/>
          <w:b w:val="0"/>
        </w:rPr>
      </w:pPr>
      <w:r w:rsidRPr="003218B7">
        <w:rPr>
          <w:rStyle w:val="FontStyle57"/>
          <w:b w:val="0"/>
        </w:rPr>
        <w:t>Pagal Lietuvos Respublikos vidaus kontrolės ir vidaus audito įstatymo</w:t>
      </w:r>
      <w:r w:rsidR="0044710A" w:rsidRPr="003218B7">
        <w:rPr>
          <w:rStyle w:val="FontStyle57"/>
          <w:b w:val="0"/>
        </w:rPr>
        <w:t xml:space="preserve"> reikalavimus</w:t>
      </w:r>
      <w:r w:rsidRPr="003218B7">
        <w:rPr>
          <w:rStyle w:val="FontStyle57"/>
          <w:b w:val="0"/>
        </w:rPr>
        <w:t xml:space="preserve">, naudojant biudžeto lėšas, privaloma vykdyti finansų kontrolę (išankstinę, einamąją ir </w:t>
      </w:r>
      <w:proofErr w:type="spellStart"/>
      <w:r w:rsidRPr="003218B7">
        <w:rPr>
          <w:rStyle w:val="FontStyle57"/>
          <w:b w:val="0"/>
        </w:rPr>
        <w:t>paskesniąją</w:t>
      </w:r>
      <w:proofErr w:type="spellEnd"/>
      <w:r w:rsidRPr="003218B7">
        <w:rPr>
          <w:rStyle w:val="FontStyle57"/>
          <w:b w:val="0"/>
        </w:rPr>
        <w:t>). Už</w:t>
      </w:r>
      <w:r w:rsidRPr="00BD3CF3">
        <w:rPr>
          <w:rStyle w:val="FontStyle57"/>
          <w:b w:val="0"/>
        </w:rPr>
        <w:t xml:space="preserve"> išankstinę, einamąją ir </w:t>
      </w:r>
      <w:proofErr w:type="spellStart"/>
      <w:r w:rsidRPr="00BD3CF3">
        <w:rPr>
          <w:rStyle w:val="FontStyle57"/>
          <w:b w:val="0"/>
        </w:rPr>
        <w:t>paskesniąją</w:t>
      </w:r>
      <w:proofErr w:type="spellEnd"/>
      <w:r w:rsidRPr="00BD3CF3">
        <w:rPr>
          <w:rStyle w:val="FontStyle57"/>
          <w:b w:val="0"/>
        </w:rPr>
        <w:t xml:space="preserve"> finansų kontrolę yra atsakingi viešojo juridinio asmens vadovo paskirti valstybės tarnautojai arba darbuotojai.</w:t>
      </w:r>
    </w:p>
    <w:p w:rsidR="00CD0F00" w:rsidRDefault="00BD3CF3" w:rsidP="003F5BC8">
      <w:pPr>
        <w:tabs>
          <w:tab w:val="left" w:pos="1843"/>
        </w:tabs>
        <w:spacing w:line="360" w:lineRule="auto"/>
        <w:ind w:firstLine="720"/>
        <w:jc w:val="both"/>
        <w:rPr>
          <w:bCs/>
          <w:sz w:val="22"/>
          <w:szCs w:val="22"/>
        </w:rPr>
      </w:pPr>
      <w:r w:rsidRPr="00BD3CF3">
        <w:rPr>
          <w:bCs/>
          <w:sz w:val="22"/>
          <w:szCs w:val="22"/>
        </w:rPr>
        <w:t>Audito metu vykdytas Savivaldybės administracijos ir Rajono biudžetinių įstaigų vidaus kontrolės aplinkos ir</w:t>
      </w:r>
      <w:r>
        <w:rPr>
          <w:bCs/>
          <w:sz w:val="22"/>
          <w:szCs w:val="22"/>
        </w:rPr>
        <w:t xml:space="preserve"> kontrolės procedūrų vertinimas</w:t>
      </w:r>
      <w:r w:rsidRPr="00BD3CF3">
        <w:rPr>
          <w:bCs/>
          <w:sz w:val="22"/>
          <w:szCs w:val="22"/>
        </w:rPr>
        <w:t xml:space="preserve">. Kadangi kontrolės aplinka yra visos vidaus kontrolės sistemos pagrindas, užtikrinantis įstaigos drausmingumą, organizuotumą </w:t>
      </w:r>
      <w:r w:rsidR="00A83AF6">
        <w:rPr>
          <w:bCs/>
          <w:sz w:val="22"/>
          <w:szCs w:val="22"/>
        </w:rPr>
        <w:t xml:space="preserve"> </w:t>
      </w:r>
      <w:r w:rsidRPr="00BD3CF3">
        <w:rPr>
          <w:bCs/>
          <w:sz w:val="22"/>
          <w:szCs w:val="22"/>
        </w:rPr>
        <w:t>ir veikiantis strategijos ir tikslų formulavimo procesą bei kontrolės veiksmų organizavimą, vertintos įdiegtos aukščiausiojo lygio vidaus kontrolės (toliau – ALVK) procedūros strateginių planų ir biudžeto sąmatų sudarymo ir vykdymo; biudžeto vykdymo ir finansinių ataskaitų rengimo ir valdymo rizikos veiksnių, kurie tose ataskaitose gali lemti reikšmingą iškraipymą ir neteisėtą turto valdymą, požiūriu</w:t>
      </w:r>
      <w:r w:rsidR="003F5871">
        <w:rPr>
          <w:bCs/>
          <w:sz w:val="22"/>
          <w:szCs w:val="22"/>
        </w:rPr>
        <w:t xml:space="preserve">. </w:t>
      </w:r>
    </w:p>
    <w:p w:rsidR="00EA305B" w:rsidRDefault="00CD0F00" w:rsidP="00585B5B">
      <w:pPr>
        <w:spacing w:line="360" w:lineRule="auto"/>
        <w:ind w:firstLine="720"/>
        <w:jc w:val="both"/>
        <w:rPr>
          <w:rStyle w:val="FontStyle58"/>
          <w:b/>
          <w:sz w:val="24"/>
          <w:szCs w:val="24"/>
        </w:rPr>
      </w:pPr>
      <w:r w:rsidRPr="00CD0F00">
        <w:rPr>
          <w:bCs/>
          <w:sz w:val="22"/>
          <w:szCs w:val="22"/>
        </w:rPr>
        <w:t xml:space="preserve">Vykdant Trakų rajono savivaldybės 2016 metų konsoliduotųjų biudžeto ir finansinių ataskaitų </w:t>
      </w:r>
      <w:r w:rsidRPr="00CD0F00">
        <w:rPr>
          <w:bCs/>
          <w:sz w:val="22"/>
          <w:szCs w:val="22"/>
        </w:rPr>
        <w:lastRenderedPageBreak/>
        <w:t xml:space="preserve">rinkinių finansinį auditą ir siekiant įvertinti Trakų rajono savivaldybės biudžetinių įstaigų vidaus kontrolės aplinką bei pokyčius įstaigų vidaus kontrolėje, </w:t>
      </w:r>
      <w:r w:rsidRPr="00CD0F00">
        <w:rPr>
          <w:noProof/>
          <w:sz w:val="22"/>
          <w:szCs w:val="22"/>
        </w:rPr>
        <w:t>Kontrolės ir audito tarnyba 2017-02-22 visoms Rajono biudžetinėms įstaigoms pateikė raštą</w:t>
      </w:r>
      <w:r w:rsidRPr="00CD0F00">
        <w:rPr>
          <w:sz w:val="22"/>
          <w:szCs w:val="22"/>
        </w:rPr>
        <w:t xml:space="preserve"> R1-4 „Dėl 2016 metų finansinio ir teisėtumo audito atlikimo ir informacijos pateikimo“ kartu su paruoštu klausimynu. Audito metu buvo susipažįstama su Trakų rajono savivaldybės įstaigų vidaus kontrolės aplinka, pasinaudojant šiuo ir ankstesnių laikotarpių klausimynais, taip pat buvo įvertinti 2016 metų vidaus kontrolės procesų pokyčiai ir pateikti </w:t>
      </w:r>
      <w:r w:rsidRPr="00F637F5">
        <w:rPr>
          <w:sz w:val="22"/>
          <w:szCs w:val="22"/>
        </w:rPr>
        <w:t xml:space="preserve">pastebėjimai įstaigų vadovams apie vidaus kontrolės </w:t>
      </w:r>
      <w:r w:rsidR="00F637F5" w:rsidRPr="00F637F5">
        <w:rPr>
          <w:sz w:val="22"/>
          <w:szCs w:val="22"/>
        </w:rPr>
        <w:t xml:space="preserve">būklę jų vadovaujamose įstaigose, atkreipiant dėmesį į tai, kad nemažoje dalyje įstaigų už einamąją ir </w:t>
      </w:r>
      <w:proofErr w:type="spellStart"/>
      <w:r w:rsidR="00F637F5" w:rsidRPr="00F637F5">
        <w:rPr>
          <w:sz w:val="22"/>
          <w:szCs w:val="22"/>
        </w:rPr>
        <w:t>paskesniąją</w:t>
      </w:r>
      <w:proofErr w:type="spellEnd"/>
      <w:r w:rsidR="00F637F5" w:rsidRPr="00F637F5">
        <w:rPr>
          <w:sz w:val="22"/>
          <w:szCs w:val="22"/>
        </w:rPr>
        <w:t xml:space="preserve"> finansų kontrolę paskirti atsakingais buhalteriai, nors jie turėtų vykdyti tik išankstinę finansų kontrolę, kadangi pagal Lietuvos Respublikos vidaus kontrolės ir vidaus audito įstatymo 4 straipsnio reikalavimus i</w:t>
      </w:r>
      <w:r w:rsidR="00F637F5" w:rsidRPr="00F637F5">
        <w:rPr>
          <w:color w:val="000000"/>
          <w:sz w:val="22"/>
          <w:szCs w:val="22"/>
        </w:rPr>
        <w:t xml:space="preserve">šankstinės finansų kontrolės funkcija turi būti atskirta nuo sprendimų inicijavimo ir vykdymo funkcijų, o </w:t>
      </w:r>
      <w:proofErr w:type="spellStart"/>
      <w:r w:rsidR="00F637F5" w:rsidRPr="00F637F5">
        <w:rPr>
          <w:color w:val="000000"/>
          <w:sz w:val="22"/>
          <w:szCs w:val="22"/>
        </w:rPr>
        <w:t>paskesniosios</w:t>
      </w:r>
      <w:proofErr w:type="spellEnd"/>
      <w:r w:rsidR="00F637F5" w:rsidRPr="00F637F5">
        <w:rPr>
          <w:color w:val="000000"/>
          <w:sz w:val="22"/>
          <w:szCs w:val="22"/>
        </w:rPr>
        <w:t xml:space="preserve"> finansų kontrolės </w:t>
      </w:r>
      <w:r w:rsidR="00F637F5" w:rsidRPr="00F637F5">
        <w:rPr>
          <w:sz w:val="22"/>
          <w:szCs w:val="22"/>
        </w:rPr>
        <w:t>negali atlikti valstybės tarnautojas ar darbuotojas, atsakingas už išankstinę finansų kontrolę.</w:t>
      </w:r>
      <w:r w:rsidR="00640794">
        <w:rPr>
          <w:sz w:val="22"/>
          <w:szCs w:val="22"/>
        </w:rPr>
        <w:t xml:space="preserve"> </w:t>
      </w:r>
      <w:r w:rsidR="00640794" w:rsidRPr="00DE46A1">
        <w:rPr>
          <w:sz w:val="22"/>
          <w:szCs w:val="22"/>
        </w:rPr>
        <w:t xml:space="preserve">Be to, nurodyta </w:t>
      </w:r>
      <w:r w:rsidR="00640794" w:rsidRPr="00DE46A1">
        <w:rPr>
          <w:bCs/>
          <w:sz w:val="22"/>
          <w:szCs w:val="22"/>
        </w:rPr>
        <w:t>sustiprinti darbo laiko kontrolę darbuotojų, dirbančių keliose darbovietėse, kad kiekvienas darbuotojas atliktų darbo sutartyje sulygtą darbą darbo grafike nustatytu ir patvirtintu darbo laiku.</w:t>
      </w:r>
    </w:p>
    <w:p w:rsidR="003A7914" w:rsidRPr="00DE46A1" w:rsidRDefault="003A7914" w:rsidP="003A7914">
      <w:pPr>
        <w:spacing w:line="360" w:lineRule="auto"/>
        <w:ind w:firstLine="720"/>
        <w:jc w:val="center"/>
        <w:rPr>
          <w:sz w:val="22"/>
          <w:szCs w:val="22"/>
        </w:rPr>
      </w:pPr>
      <w:r>
        <w:rPr>
          <w:rStyle w:val="FontStyle58"/>
          <w:b/>
          <w:sz w:val="24"/>
          <w:szCs w:val="24"/>
        </w:rPr>
        <w:t>VI. A</w:t>
      </w:r>
      <w:r w:rsidRPr="00A43F7A">
        <w:rPr>
          <w:rStyle w:val="FontStyle58"/>
          <w:b/>
          <w:sz w:val="24"/>
          <w:szCs w:val="24"/>
        </w:rPr>
        <w:t>UDITO REKOMENDACIJOS</w:t>
      </w:r>
    </w:p>
    <w:p w:rsidR="003A7914" w:rsidRDefault="003A7914" w:rsidP="003F5BC8">
      <w:pPr>
        <w:tabs>
          <w:tab w:val="left" w:pos="1843"/>
        </w:tabs>
        <w:spacing w:line="360" w:lineRule="auto"/>
        <w:ind w:firstLine="720"/>
        <w:jc w:val="both"/>
        <w:rPr>
          <w:sz w:val="22"/>
          <w:szCs w:val="22"/>
        </w:rPr>
      </w:pPr>
    </w:p>
    <w:p w:rsidR="00CD0F00" w:rsidRPr="00CD0F00" w:rsidRDefault="002C083E" w:rsidP="003F5BC8">
      <w:pPr>
        <w:tabs>
          <w:tab w:val="left" w:pos="1843"/>
        </w:tabs>
        <w:spacing w:line="360" w:lineRule="auto"/>
        <w:ind w:firstLine="720"/>
        <w:jc w:val="both"/>
        <w:rPr>
          <w:sz w:val="22"/>
          <w:szCs w:val="22"/>
        </w:rPr>
      </w:pPr>
      <w:r>
        <w:rPr>
          <w:sz w:val="22"/>
          <w:szCs w:val="22"/>
        </w:rPr>
        <w:t>Atsižvelgiant į tai, kad rekomendacijos dėl aukščiau nustatytų neatitikimų buvo pateiktos audito metu audituojamiems subjektams, šio audito ataskaitoje rekomendacijų nebeteikiame.</w:t>
      </w:r>
    </w:p>
    <w:p w:rsidR="003A7914" w:rsidRDefault="003A7914" w:rsidP="00611096">
      <w:pPr>
        <w:pStyle w:val="Style15"/>
        <w:widowControl/>
        <w:tabs>
          <w:tab w:val="left" w:pos="7954"/>
        </w:tabs>
        <w:spacing w:before="115" w:line="360" w:lineRule="auto"/>
        <w:rPr>
          <w:rStyle w:val="FontStyle58"/>
        </w:rPr>
      </w:pPr>
    </w:p>
    <w:p w:rsidR="00701BB8" w:rsidRDefault="00701BB8" w:rsidP="00611096">
      <w:pPr>
        <w:pStyle w:val="Style15"/>
        <w:widowControl/>
        <w:tabs>
          <w:tab w:val="left" w:pos="7954"/>
        </w:tabs>
        <w:spacing w:before="115" w:line="360" w:lineRule="auto"/>
        <w:rPr>
          <w:rStyle w:val="FontStyle58"/>
        </w:rPr>
      </w:pPr>
      <w:r>
        <w:rPr>
          <w:rStyle w:val="FontStyle58"/>
        </w:rPr>
        <w:t>Savivald</w:t>
      </w:r>
      <w:r w:rsidR="00714275">
        <w:rPr>
          <w:rStyle w:val="FontStyle58"/>
        </w:rPr>
        <w:t>ybės kontrolierė                                                                                      Danutė Juškevičien</w:t>
      </w:r>
      <w:r w:rsidR="00724D74">
        <w:rPr>
          <w:rStyle w:val="FontStyle58"/>
        </w:rPr>
        <w:t>ė</w:t>
      </w:r>
    </w:p>
    <w:p w:rsidR="00837708" w:rsidRDefault="00837708" w:rsidP="00611096">
      <w:pPr>
        <w:pStyle w:val="Style15"/>
        <w:widowControl/>
        <w:tabs>
          <w:tab w:val="left" w:pos="7954"/>
        </w:tabs>
        <w:spacing w:before="115" w:line="360" w:lineRule="auto"/>
        <w:rPr>
          <w:rStyle w:val="FontStyle58"/>
        </w:rPr>
      </w:pPr>
    </w:p>
    <w:p w:rsidR="00A56D3D" w:rsidRDefault="00714275" w:rsidP="00611096">
      <w:pPr>
        <w:pStyle w:val="Style15"/>
        <w:widowControl/>
        <w:tabs>
          <w:tab w:val="left" w:pos="7954"/>
        </w:tabs>
        <w:spacing w:before="115" w:line="360" w:lineRule="auto"/>
        <w:rPr>
          <w:rStyle w:val="FontStyle58"/>
        </w:rPr>
      </w:pPr>
      <w:r>
        <w:rPr>
          <w:rStyle w:val="FontStyle58"/>
        </w:rPr>
        <w:t>Kontro</w:t>
      </w:r>
      <w:r w:rsidR="00A56D3D">
        <w:rPr>
          <w:rStyle w:val="FontStyle58"/>
        </w:rPr>
        <w:t xml:space="preserve">lės ir audito tarnybos vyriausioji specialistė                                              Nijolė </w:t>
      </w:r>
      <w:proofErr w:type="spellStart"/>
      <w:r w:rsidR="00A56D3D">
        <w:rPr>
          <w:rStyle w:val="FontStyle58"/>
        </w:rPr>
        <w:t>Kmieliauskienė</w:t>
      </w:r>
      <w:proofErr w:type="spellEnd"/>
    </w:p>
    <w:sectPr w:rsidR="00A56D3D" w:rsidSect="00137284">
      <w:headerReference w:type="even" r:id="rId8"/>
      <w:headerReference w:type="default" r:id="rId9"/>
      <w:pgSz w:w="11905" w:h="16837"/>
      <w:pgMar w:top="618" w:right="765" w:bottom="873" w:left="1486" w:header="567" w:footer="567"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952" w:rsidRDefault="00613952">
      <w:r>
        <w:separator/>
      </w:r>
    </w:p>
  </w:endnote>
  <w:endnote w:type="continuationSeparator" w:id="0">
    <w:p w:rsidR="00613952" w:rsidRDefault="00613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952" w:rsidRDefault="00613952">
      <w:r>
        <w:separator/>
      </w:r>
    </w:p>
  </w:footnote>
  <w:footnote w:type="continuationSeparator" w:id="0">
    <w:p w:rsidR="00613952" w:rsidRDefault="00613952">
      <w:r>
        <w:continuationSeparator/>
      </w:r>
    </w:p>
  </w:footnote>
  <w:footnote w:id="1">
    <w:p w:rsidR="00E34890" w:rsidRDefault="00E34890" w:rsidP="005A3EDA">
      <w:pPr>
        <w:pStyle w:val="FootnoteTextFootnoteTextCharCharFootnoteTextChar1FootnoteTextCharCharFootnoteTextChar1CharCharFootnoteTextCharCharCharCharCharCharCharCharFootnoteTextCharChar1Char1CharCharCharCharCharChar"/>
        <w:jc w:val="both"/>
      </w:pPr>
      <w:r>
        <w:rPr>
          <w:rStyle w:val="FootnoteReferenceFootnotesymbol"/>
        </w:rPr>
        <w:footnoteRef/>
      </w:r>
      <w:r>
        <w:t xml:space="preserve"> </w:t>
      </w:r>
      <w:r w:rsidRPr="00B61E9E">
        <w:rPr>
          <w:rStyle w:val="FontStyle58"/>
          <w:sz w:val="18"/>
          <w:szCs w:val="18"/>
        </w:rPr>
        <w:t xml:space="preserve">Lietuvos Respublikos biudžeto sandaros įstatymas 1990-07-30 Nr. I-430 (su vėlesniais pakeitimais) </w:t>
      </w:r>
      <w:r>
        <w:rPr>
          <w:rStyle w:val="FontStyle58"/>
          <w:sz w:val="18"/>
          <w:szCs w:val="18"/>
        </w:rPr>
        <w:t>27 str. 3 d., 27 str. 4 d., 37 str. 3 d.</w:t>
      </w:r>
    </w:p>
  </w:footnote>
  <w:footnote w:id="2">
    <w:p w:rsidR="00E34890" w:rsidRDefault="00E34890" w:rsidP="005A3EDA">
      <w:pPr>
        <w:pStyle w:val="FootnoteTextFootnoteTextCharCharFootnoteTextChar1FootnoteTextCharCharFootnoteTextChar1CharCharFootnoteTextCharCharCharCharCharCharCharCharFootnoteTextCharChar1Char1CharCharCharCharCharChar"/>
        <w:jc w:val="both"/>
      </w:pPr>
      <w:r>
        <w:rPr>
          <w:rStyle w:val="FootnoteReferenceFootnotesymbol"/>
        </w:rPr>
        <w:footnoteRef/>
      </w:r>
      <w:r>
        <w:t xml:space="preserve"> Lietuvos Respublikos </w:t>
      </w:r>
      <w:r>
        <w:rPr>
          <w:sz w:val="18"/>
          <w:szCs w:val="18"/>
        </w:rPr>
        <w:t>valstybės ir savivaldybių turto valdymo, naudojimo ir disponavimo juo įstatymas (su vėlesniais pakeitimais) 2002-05-23 Nr. IX-900.</w:t>
      </w:r>
    </w:p>
  </w:footnote>
  <w:footnote w:id="3">
    <w:p w:rsidR="00E34890" w:rsidRDefault="00E34890" w:rsidP="001537C5">
      <w:pPr>
        <w:pStyle w:val="FootnoteTextFootnoteTextCharCharFootnoteTextChar1FootnoteTextCharCharFootnoteTextChar1CharCharFootnoteTextCharCharCharCharCharCharCharCharFootnoteTextCharChar1Char1CharCharCharCharCharChar"/>
        <w:jc w:val="both"/>
      </w:pPr>
      <w:r>
        <w:rPr>
          <w:rStyle w:val="FootnoteReferenceFootnotesymbol"/>
        </w:rPr>
        <w:footnoteRef/>
      </w:r>
      <w:r>
        <w:t xml:space="preserve"> </w:t>
      </w:r>
      <w:r w:rsidRPr="000603E0">
        <w:rPr>
          <w:sz w:val="18"/>
          <w:szCs w:val="18"/>
        </w:rPr>
        <w:t>Trakų rajono savivaldybės tarybos</w:t>
      </w:r>
      <w:r>
        <w:rPr>
          <w:sz w:val="18"/>
          <w:szCs w:val="18"/>
        </w:rPr>
        <w:t xml:space="preserve"> 2015 m. balandžio 30d. sprendimas Nr. S1-104</w:t>
      </w:r>
      <w:r>
        <w:rPr>
          <w:rStyle w:val="FontStyle58"/>
          <w:sz w:val="18"/>
          <w:szCs w:val="18"/>
        </w:rPr>
        <w:t xml:space="preserve"> </w:t>
      </w:r>
      <w:r w:rsidRPr="006711AC">
        <w:rPr>
          <w:sz w:val="18"/>
          <w:szCs w:val="18"/>
        </w:rPr>
        <w:t xml:space="preserve">„Dėl </w:t>
      </w:r>
      <w:r>
        <w:rPr>
          <w:sz w:val="18"/>
          <w:szCs w:val="18"/>
        </w:rPr>
        <w:t xml:space="preserve">Trakų rajono </w:t>
      </w:r>
      <w:r w:rsidRPr="006711AC">
        <w:rPr>
          <w:sz w:val="18"/>
          <w:szCs w:val="18"/>
        </w:rPr>
        <w:t xml:space="preserve">savivaldybei nuosavybės teise priklausančio turto </w:t>
      </w:r>
      <w:r>
        <w:rPr>
          <w:sz w:val="18"/>
          <w:szCs w:val="18"/>
        </w:rPr>
        <w:t>valdymo, naudojimo ir disponavimo juo ataskaitos rengimo ir teikimo tvarkos aprašo patvirtinimo</w:t>
      </w:r>
      <w:r w:rsidRPr="006711AC">
        <w:rPr>
          <w:sz w:val="18"/>
          <w:szCs w:val="18"/>
        </w:rPr>
        <w:t>“</w:t>
      </w:r>
    </w:p>
  </w:footnote>
  <w:footnote w:id="4">
    <w:p w:rsidR="00E34890" w:rsidRDefault="00E34890">
      <w:pPr>
        <w:pStyle w:val="Puslapioinaostekstas"/>
      </w:pPr>
      <w:r>
        <w:rPr>
          <w:rStyle w:val="Puslapioinaosnuoroda"/>
        </w:rPr>
        <w:footnoteRef/>
      </w:r>
      <w:r>
        <w:t xml:space="preserve"> </w:t>
      </w:r>
      <w:r>
        <w:rPr>
          <w:sz w:val="18"/>
          <w:szCs w:val="18"/>
        </w:rPr>
        <w:t>Lietuvos Respublikos valstybės kontrolieriaus 2002-02-21 įsakymas Nr. V-26 (su vėlesniais pakeitimais)</w:t>
      </w:r>
    </w:p>
  </w:footnote>
  <w:footnote w:id="5">
    <w:p w:rsidR="00E34890" w:rsidRDefault="00E34890">
      <w:pPr>
        <w:pStyle w:val="Puslapioinaostekstas"/>
      </w:pPr>
      <w:r w:rsidRPr="003B7A71">
        <w:rPr>
          <w:rStyle w:val="Puslapioinaosnuoroda"/>
        </w:rPr>
        <w:footnoteRef/>
      </w:r>
      <w:r w:rsidRPr="003B7A71">
        <w:t xml:space="preserve"> </w:t>
      </w:r>
      <w:r w:rsidRPr="003B7A71">
        <w:rPr>
          <w:sz w:val="18"/>
          <w:szCs w:val="18"/>
        </w:rPr>
        <w:t>Trakų rajono savivaldybės biudžeto išlaidų sąmatos vykdymo 201</w:t>
      </w:r>
      <w:r>
        <w:rPr>
          <w:sz w:val="18"/>
          <w:szCs w:val="18"/>
        </w:rPr>
        <w:t>6</w:t>
      </w:r>
      <w:r w:rsidRPr="003B7A71">
        <w:rPr>
          <w:sz w:val="18"/>
          <w:szCs w:val="18"/>
        </w:rPr>
        <w:t xml:space="preserve"> metų gruodžio 31 d. ataskaita (Forma Nr. 2-sav.)</w:t>
      </w:r>
    </w:p>
  </w:footnote>
  <w:footnote w:id="6">
    <w:p w:rsidR="00E34890" w:rsidRDefault="00E34890">
      <w:pPr>
        <w:pStyle w:val="Puslapioinaostekstas"/>
      </w:pPr>
      <w:r w:rsidRPr="0095769D">
        <w:rPr>
          <w:rStyle w:val="Puslapioinaosnuoroda"/>
        </w:rPr>
        <w:footnoteRef/>
      </w:r>
      <w:r w:rsidRPr="0095769D">
        <w:t xml:space="preserve"> </w:t>
      </w:r>
      <w:r w:rsidRPr="0095769D">
        <w:rPr>
          <w:rStyle w:val="FontStyle58"/>
          <w:sz w:val="18"/>
          <w:szCs w:val="18"/>
        </w:rPr>
        <w:t xml:space="preserve">Trakų rajono </w:t>
      </w:r>
      <w:r w:rsidRPr="0095769D">
        <w:rPr>
          <w:rStyle w:val="FontStyle52"/>
        </w:rPr>
        <w:t>savivaldybės tarybos 201</w:t>
      </w:r>
      <w:r>
        <w:rPr>
          <w:rStyle w:val="FontStyle52"/>
        </w:rPr>
        <w:t>6</w:t>
      </w:r>
      <w:r w:rsidRPr="0095769D">
        <w:rPr>
          <w:rStyle w:val="FontStyle52"/>
        </w:rPr>
        <w:t xml:space="preserve"> m. </w:t>
      </w:r>
      <w:r>
        <w:rPr>
          <w:rStyle w:val="FontStyle52"/>
        </w:rPr>
        <w:t>vasario 18</w:t>
      </w:r>
      <w:r w:rsidRPr="0095769D">
        <w:rPr>
          <w:rStyle w:val="FontStyle52"/>
        </w:rPr>
        <w:t xml:space="preserve"> d. sprendimas Nr. S1-</w:t>
      </w:r>
      <w:r>
        <w:rPr>
          <w:rStyle w:val="FontStyle52"/>
        </w:rPr>
        <w:t>1</w:t>
      </w:r>
      <w:r w:rsidRPr="0095769D">
        <w:rPr>
          <w:rStyle w:val="FontStyle52"/>
        </w:rPr>
        <w:t xml:space="preserve"> „Dėl Trakų rajono savivaldybės 201</w:t>
      </w:r>
      <w:r>
        <w:rPr>
          <w:rStyle w:val="FontStyle52"/>
        </w:rPr>
        <w:t>6</w:t>
      </w:r>
      <w:r w:rsidRPr="0095769D">
        <w:rPr>
          <w:rStyle w:val="FontStyle52"/>
        </w:rPr>
        <w:t xml:space="preserve"> metų biudžeto patvirtinimo“</w:t>
      </w:r>
      <w:r>
        <w:rPr>
          <w:rStyle w:val="FontStyle52"/>
        </w:rPr>
        <w:t xml:space="preserve"> (2 priedas)</w:t>
      </w:r>
      <w:r w:rsidRPr="0095769D">
        <w:rPr>
          <w:rStyle w:val="FontStyle52"/>
        </w:rPr>
        <w:t>.</w:t>
      </w:r>
    </w:p>
  </w:footnote>
  <w:footnote w:id="7">
    <w:p w:rsidR="00E34890" w:rsidRPr="003F3DCB" w:rsidRDefault="00E34890">
      <w:pPr>
        <w:pStyle w:val="Puslapioinaostekstas"/>
      </w:pPr>
      <w:r w:rsidRPr="003F3DCB">
        <w:rPr>
          <w:rStyle w:val="Puslapioinaosnuoroda"/>
        </w:rPr>
        <w:footnoteRef/>
      </w:r>
      <w:r w:rsidRPr="003F3DCB">
        <w:t xml:space="preserve"> </w:t>
      </w:r>
      <w:r w:rsidRPr="003F3DCB">
        <w:rPr>
          <w:rStyle w:val="FontStyle55"/>
          <w:b w:val="0"/>
          <w:i w:val="0"/>
          <w:sz w:val="18"/>
          <w:szCs w:val="18"/>
        </w:rPr>
        <w:t>Trakų rajono savivaldybės tarybos 201</w:t>
      </w:r>
      <w:r>
        <w:rPr>
          <w:rStyle w:val="FontStyle55"/>
          <w:b w:val="0"/>
          <w:i w:val="0"/>
          <w:sz w:val="18"/>
          <w:szCs w:val="18"/>
        </w:rPr>
        <w:t>6</w:t>
      </w:r>
      <w:r w:rsidRPr="003F3DCB">
        <w:rPr>
          <w:rStyle w:val="FontStyle55"/>
          <w:b w:val="0"/>
          <w:i w:val="0"/>
          <w:sz w:val="18"/>
          <w:szCs w:val="18"/>
        </w:rPr>
        <w:t xml:space="preserve"> m. vasario 1</w:t>
      </w:r>
      <w:r>
        <w:rPr>
          <w:rStyle w:val="FontStyle55"/>
          <w:b w:val="0"/>
          <w:i w:val="0"/>
          <w:sz w:val="18"/>
          <w:szCs w:val="18"/>
        </w:rPr>
        <w:t>8</w:t>
      </w:r>
      <w:r w:rsidRPr="003F3DCB">
        <w:rPr>
          <w:rStyle w:val="FontStyle55"/>
          <w:b w:val="0"/>
          <w:i w:val="0"/>
          <w:sz w:val="18"/>
          <w:szCs w:val="18"/>
        </w:rPr>
        <w:t xml:space="preserve"> d. sprendimas Nr. S1-1 „Dėl Trakų rajono savivaldybės 201</w:t>
      </w:r>
      <w:r>
        <w:rPr>
          <w:rStyle w:val="FontStyle55"/>
          <w:b w:val="0"/>
          <w:i w:val="0"/>
          <w:sz w:val="18"/>
          <w:szCs w:val="18"/>
        </w:rPr>
        <w:t>6</w:t>
      </w:r>
      <w:r w:rsidRPr="003F3DCB">
        <w:rPr>
          <w:rStyle w:val="FontStyle55"/>
          <w:b w:val="0"/>
          <w:i w:val="0"/>
          <w:sz w:val="18"/>
          <w:szCs w:val="18"/>
        </w:rPr>
        <w:t xml:space="preserve"> metų biudžeto patvirtinimo“</w:t>
      </w:r>
    </w:p>
  </w:footnote>
  <w:footnote w:id="8">
    <w:p w:rsidR="00E34890" w:rsidRDefault="00E34890" w:rsidP="00C03152">
      <w:pPr>
        <w:pStyle w:val="Puslapioinaostekstas"/>
        <w:jc w:val="both"/>
      </w:pPr>
      <w:r w:rsidRPr="003F3DCB">
        <w:rPr>
          <w:rStyle w:val="Puslapioinaosnuoroda"/>
        </w:rPr>
        <w:footnoteRef/>
      </w:r>
      <w:r w:rsidRPr="003F3DCB">
        <w:t xml:space="preserve"> </w:t>
      </w:r>
      <w:r w:rsidRPr="003F3DCB">
        <w:rPr>
          <w:rStyle w:val="FontStyle55"/>
          <w:b w:val="0"/>
          <w:i w:val="0"/>
          <w:sz w:val="18"/>
          <w:szCs w:val="18"/>
        </w:rPr>
        <w:t>Trakų rajono savivaldybės tarybos 201</w:t>
      </w:r>
      <w:r>
        <w:rPr>
          <w:rStyle w:val="FontStyle55"/>
          <w:b w:val="0"/>
          <w:i w:val="0"/>
          <w:sz w:val="18"/>
          <w:szCs w:val="18"/>
        </w:rPr>
        <w:t>6</w:t>
      </w:r>
      <w:r w:rsidRPr="003F3DCB">
        <w:rPr>
          <w:rStyle w:val="FontStyle55"/>
          <w:b w:val="0"/>
          <w:i w:val="0"/>
          <w:sz w:val="18"/>
          <w:szCs w:val="18"/>
        </w:rPr>
        <w:t xml:space="preserve"> m. gruodžio </w:t>
      </w:r>
      <w:r>
        <w:rPr>
          <w:rStyle w:val="FontStyle55"/>
          <w:b w:val="0"/>
          <w:i w:val="0"/>
          <w:sz w:val="18"/>
          <w:szCs w:val="18"/>
        </w:rPr>
        <w:t>8</w:t>
      </w:r>
      <w:r w:rsidRPr="003F3DCB">
        <w:rPr>
          <w:rStyle w:val="FontStyle55"/>
          <w:b w:val="0"/>
          <w:i w:val="0"/>
          <w:sz w:val="18"/>
          <w:szCs w:val="18"/>
        </w:rPr>
        <w:t xml:space="preserve"> d. sprendimas Nr. S1-</w:t>
      </w:r>
      <w:r>
        <w:rPr>
          <w:rStyle w:val="FontStyle55"/>
          <w:b w:val="0"/>
          <w:i w:val="0"/>
          <w:sz w:val="18"/>
          <w:szCs w:val="18"/>
        </w:rPr>
        <w:t>249</w:t>
      </w:r>
      <w:r w:rsidRPr="003F3DCB">
        <w:rPr>
          <w:rStyle w:val="FontStyle55"/>
          <w:b w:val="0"/>
          <w:i w:val="0"/>
          <w:sz w:val="18"/>
          <w:szCs w:val="18"/>
        </w:rPr>
        <w:t xml:space="preserve"> „Dėl Trakų rajono savivaldybės 201</w:t>
      </w:r>
      <w:r>
        <w:rPr>
          <w:rStyle w:val="FontStyle55"/>
          <w:b w:val="0"/>
          <w:i w:val="0"/>
          <w:sz w:val="18"/>
          <w:szCs w:val="18"/>
        </w:rPr>
        <w:t>6</w:t>
      </w:r>
      <w:r w:rsidRPr="003F3DCB">
        <w:rPr>
          <w:rStyle w:val="FontStyle55"/>
          <w:b w:val="0"/>
          <w:i w:val="0"/>
          <w:sz w:val="18"/>
          <w:szCs w:val="18"/>
        </w:rPr>
        <w:t xml:space="preserve"> metų biudžeto patikslinimo“.</w:t>
      </w:r>
    </w:p>
  </w:footnote>
  <w:footnote w:id="9">
    <w:p w:rsidR="00E34890" w:rsidRDefault="00E34890">
      <w:pPr>
        <w:pStyle w:val="Puslapioinaostekstas"/>
      </w:pPr>
      <w:r>
        <w:rPr>
          <w:rStyle w:val="Puslapioinaosnuoroda"/>
        </w:rPr>
        <w:footnoteRef/>
      </w:r>
      <w:r>
        <w:t xml:space="preserve"> </w:t>
      </w:r>
      <w:r>
        <w:rPr>
          <w:rStyle w:val="FontStyle52"/>
        </w:rPr>
        <w:t>LR Biudžeto sandaros įstatymo 26 straipsnio 4 dalis.</w:t>
      </w:r>
    </w:p>
  </w:footnote>
  <w:footnote w:id="10">
    <w:p w:rsidR="00E34890" w:rsidRDefault="00E34890">
      <w:pPr>
        <w:pStyle w:val="Puslapioinaostekstas"/>
      </w:pPr>
      <w:r>
        <w:rPr>
          <w:rStyle w:val="Puslapioinaosnuoroda"/>
        </w:rPr>
        <w:footnoteRef/>
      </w:r>
      <w:r>
        <w:t xml:space="preserve"> </w:t>
      </w:r>
      <w:r>
        <w:rPr>
          <w:rStyle w:val="FontStyle52"/>
        </w:rPr>
        <w:t xml:space="preserve">LR Vietos savivaldos įstatymo (LR </w:t>
      </w:r>
      <w:smartTag w:uri="urn:schemas-microsoft-com:office:smarttags" w:element="metricconverter">
        <w:smartTagPr>
          <w:attr w:name="ProductID" w:val="2010 m"/>
        </w:smartTagPr>
        <w:r>
          <w:rPr>
            <w:rStyle w:val="FontStyle52"/>
          </w:rPr>
          <w:t>2010 m</w:t>
        </w:r>
      </w:smartTag>
      <w:r>
        <w:rPr>
          <w:rStyle w:val="FontStyle52"/>
        </w:rPr>
        <w:t>. birželio 30 d. įstatymo Nr. XI-971 redakcija) 16 straipsnio 2 dalies 15 punktas</w:t>
      </w:r>
    </w:p>
  </w:footnote>
  <w:footnote w:id="11">
    <w:p w:rsidR="00E34890" w:rsidRDefault="00E34890">
      <w:pPr>
        <w:pStyle w:val="Puslapioinaostekstas"/>
      </w:pPr>
      <w:r>
        <w:rPr>
          <w:rStyle w:val="Puslapioinaosnuoroda"/>
        </w:rPr>
        <w:footnoteRef/>
      </w:r>
      <w:r>
        <w:t xml:space="preserve"> </w:t>
      </w:r>
      <w:r>
        <w:rPr>
          <w:rStyle w:val="FontStyle57"/>
          <w:b w:val="0"/>
          <w:sz w:val="18"/>
          <w:szCs w:val="18"/>
        </w:rPr>
        <w:t>Trakų rajono savivaldybės Mokėtinų ir gautinų sumų 2016 m. gruodžio 31 d. ataskaita (Forma Nr. 4-metinė)</w:t>
      </w:r>
    </w:p>
  </w:footnote>
  <w:footnote w:id="12">
    <w:p w:rsidR="00E34890" w:rsidRPr="003E4772" w:rsidRDefault="00E34890" w:rsidP="00B95266">
      <w:pPr>
        <w:pStyle w:val="Puslapioinaostekstas"/>
        <w:jc w:val="both"/>
        <w:rPr>
          <w:sz w:val="18"/>
          <w:szCs w:val="18"/>
        </w:rPr>
      </w:pPr>
      <w:r>
        <w:rPr>
          <w:rStyle w:val="Puslapioinaosnuoroda"/>
        </w:rPr>
        <w:footnoteRef/>
      </w:r>
      <w:r>
        <w:t xml:space="preserve"> </w:t>
      </w:r>
      <w:r w:rsidRPr="00B95266">
        <w:rPr>
          <w:sz w:val="18"/>
          <w:szCs w:val="18"/>
        </w:rPr>
        <w:t xml:space="preserve">Trakų rajono </w:t>
      </w:r>
      <w:r>
        <w:rPr>
          <w:sz w:val="18"/>
          <w:szCs w:val="18"/>
        </w:rPr>
        <w:t>savivaldybės administracijos direktoriaus 2016 m. sausio 8 d. įsakymas Nr. P2- 17 „Dėl atsakingų asmenų paskyrimo už finansinių ataskaitų rinkinių pateikimą ir tvirtinimą viešojo sektoriaus apskaitos ir ataskaitų konsolidavimo informacinėje sistemoje“.</w:t>
      </w:r>
    </w:p>
  </w:footnote>
  <w:footnote w:id="13">
    <w:p w:rsidR="00E34890" w:rsidRPr="00E041AA" w:rsidRDefault="00E34890" w:rsidP="00696658">
      <w:pPr>
        <w:pStyle w:val="Puslapioinaostekstas"/>
        <w:rPr>
          <w:sz w:val="18"/>
          <w:szCs w:val="18"/>
          <w:highlight w:val="yellow"/>
        </w:rPr>
      </w:pPr>
      <w:r>
        <w:rPr>
          <w:rStyle w:val="Puslapioinaosnuoroda"/>
        </w:rPr>
        <w:footnoteRef/>
      </w:r>
      <w:r>
        <w:t xml:space="preserve"> </w:t>
      </w:r>
      <w:r w:rsidRPr="003E4772">
        <w:rPr>
          <w:sz w:val="18"/>
          <w:szCs w:val="18"/>
        </w:rPr>
        <w:t xml:space="preserve">LR </w:t>
      </w:r>
      <w:r>
        <w:rPr>
          <w:sz w:val="18"/>
          <w:szCs w:val="18"/>
        </w:rPr>
        <w:t xml:space="preserve">Finansų </w:t>
      </w:r>
      <w:r w:rsidRPr="00E97DC9">
        <w:rPr>
          <w:sz w:val="18"/>
          <w:szCs w:val="18"/>
        </w:rPr>
        <w:t>ministro 201</w:t>
      </w:r>
      <w:r>
        <w:rPr>
          <w:sz w:val="18"/>
          <w:szCs w:val="18"/>
        </w:rPr>
        <w:t>6</w:t>
      </w:r>
      <w:r w:rsidRPr="00E97DC9">
        <w:rPr>
          <w:sz w:val="18"/>
          <w:szCs w:val="18"/>
        </w:rPr>
        <w:t xml:space="preserve"> m. gruodžio </w:t>
      </w:r>
      <w:r>
        <w:rPr>
          <w:sz w:val="18"/>
          <w:szCs w:val="18"/>
        </w:rPr>
        <w:t xml:space="preserve">19 </w:t>
      </w:r>
      <w:r w:rsidRPr="00E97DC9">
        <w:rPr>
          <w:sz w:val="18"/>
          <w:szCs w:val="18"/>
        </w:rPr>
        <w:t xml:space="preserve"> d. įsakymas Nr. 1K-</w:t>
      </w:r>
      <w:r>
        <w:rPr>
          <w:sz w:val="18"/>
          <w:szCs w:val="18"/>
        </w:rPr>
        <w:t>456</w:t>
      </w:r>
      <w:r w:rsidRPr="00E97DC9">
        <w:rPr>
          <w:sz w:val="18"/>
          <w:szCs w:val="18"/>
        </w:rPr>
        <w:t xml:space="preserve"> „Dėl 201</w:t>
      </w:r>
      <w:r>
        <w:rPr>
          <w:sz w:val="18"/>
          <w:szCs w:val="18"/>
        </w:rPr>
        <w:t>6</w:t>
      </w:r>
      <w:r w:rsidRPr="00E97DC9">
        <w:rPr>
          <w:sz w:val="18"/>
          <w:szCs w:val="18"/>
        </w:rPr>
        <w:t xml:space="preserve"> metų konsolidavimo kalendoriaus patvirtinimo“.</w:t>
      </w:r>
    </w:p>
  </w:footnote>
  <w:footnote w:id="14">
    <w:p w:rsidR="00E34890" w:rsidRPr="00E97DC9" w:rsidRDefault="00E34890" w:rsidP="00E425F8">
      <w:pPr>
        <w:pStyle w:val="Puslapioinaostekstas"/>
        <w:rPr>
          <w:sz w:val="18"/>
          <w:szCs w:val="18"/>
        </w:rPr>
      </w:pPr>
      <w:r w:rsidRPr="00E97DC9">
        <w:rPr>
          <w:rStyle w:val="Puslapioinaosnuoroda"/>
        </w:rPr>
        <w:footnoteRef/>
      </w:r>
      <w:r w:rsidRPr="00E97DC9">
        <w:t xml:space="preserve"> </w:t>
      </w:r>
      <w:r w:rsidRPr="00E97DC9">
        <w:rPr>
          <w:sz w:val="18"/>
          <w:szCs w:val="18"/>
        </w:rPr>
        <w:t>LR Finansų ministro 2011 m. balandžio 19 d. įsakymas Nr. 1K-152 (su vėlesniais kiekvienų metų pakeitimais) „Dėl viešojo sektoriaus subjektų finansinių ataskaitų rinkinių konsolidavimo“.</w:t>
      </w:r>
    </w:p>
  </w:footnote>
  <w:footnote w:id="15">
    <w:p w:rsidR="00E34890" w:rsidRPr="00E97DC9" w:rsidRDefault="00E34890" w:rsidP="00D54BB6">
      <w:pPr>
        <w:pStyle w:val="Puslapioinaostekstas"/>
      </w:pPr>
      <w:r w:rsidRPr="00E97DC9">
        <w:rPr>
          <w:rStyle w:val="Puslapioinaosnuoroda"/>
        </w:rPr>
        <w:footnoteRef/>
      </w:r>
      <w:r w:rsidRPr="00E97DC9">
        <w:rPr>
          <w:sz w:val="18"/>
          <w:szCs w:val="18"/>
        </w:rPr>
        <w:t>Trakų rajono savivaldybės administracijos direktoriaus 2014 m. gruodžio 16 d. įsakymas Nr. P2-1552 "Dėl viešojo sektoriaus subjektų finansinių ataskaitų rinkinių teikimo ir konsoliduotųjų finansinių ataskaitų rinkinio ruošimo, teikimo ir skelbimo tvarkos aprašo tvirtinimo".</w:t>
      </w:r>
    </w:p>
  </w:footnote>
  <w:footnote w:id="16">
    <w:p w:rsidR="00E34890" w:rsidRDefault="00E34890">
      <w:pPr>
        <w:pStyle w:val="Puslapioinaostekstas"/>
      </w:pPr>
      <w:r>
        <w:rPr>
          <w:rStyle w:val="Puslapioinaosnuoroda"/>
        </w:rPr>
        <w:footnoteRef/>
      </w:r>
      <w:r>
        <w:t xml:space="preserve"> </w:t>
      </w:r>
      <w:r w:rsidRPr="00B5650E">
        <w:rPr>
          <w:sz w:val="18"/>
          <w:szCs w:val="18"/>
        </w:rPr>
        <w:t>LR finansų ministro 2008 m. rugpjūčio 18 d. įsakymo Nr. 1K-247 „Dėl viešojo sektoriaus apskaitos ir finansinės atskaitomybės 6-ojo standarto patvirtinimo“ (Finansų ministro 2012 m. vasario 9 d. įsakymo Nr. 1K-049 redakcija) 15</w:t>
      </w:r>
      <w:r>
        <w:rPr>
          <w:sz w:val="18"/>
          <w:szCs w:val="18"/>
        </w:rPr>
        <w:t xml:space="preserve"> punktas.</w:t>
      </w:r>
    </w:p>
  </w:footnote>
  <w:footnote w:id="17">
    <w:p w:rsidR="001C2F68" w:rsidRDefault="001C2F68" w:rsidP="001C2F68">
      <w:pPr>
        <w:pStyle w:val="Puslapioinaostekstas"/>
        <w:rPr>
          <w:sz w:val="18"/>
          <w:szCs w:val="18"/>
        </w:rPr>
      </w:pPr>
      <w:r>
        <w:rPr>
          <w:rStyle w:val="Puslapioinaosnuoroda"/>
        </w:rPr>
        <w:footnoteRef/>
      </w:r>
      <w:r>
        <w:t xml:space="preserve"> </w:t>
      </w:r>
      <w:r w:rsidRPr="009404C2">
        <w:rPr>
          <w:sz w:val="18"/>
          <w:szCs w:val="18"/>
        </w:rPr>
        <w:t>Trakų rajono savivaldybės tarybos 2015 m. balandžio 30 d. sprendimas Nr. S1-104 „Dėl Trakų rajono savivaldybei nuosavybės teise priklausančio turto valdymo, naudojimo ir disponavimo juo ataskaitos rengimo ir teikimo tvarkos aprašo patvirtinimo“</w:t>
      </w:r>
    </w:p>
    <w:p w:rsidR="001C2F68" w:rsidRPr="00D27C05" w:rsidRDefault="001C2F68" w:rsidP="001C2F68">
      <w:pPr>
        <w:pStyle w:val="Puslapioinaostekstas"/>
      </w:pPr>
      <w:r>
        <w:t xml:space="preserve"> </w:t>
      </w:r>
    </w:p>
  </w:footnote>
  <w:footnote w:id="18">
    <w:p w:rsidR="00E34890" w:rsidRDefault="00E34890" w:rsidP="00BD3CF3">
      <w:pPr>
        <w:pStyle w:val="Puslapioinaostekstas"/>
      </w:pPr>
      <w:r>
        <w:rPr>
          <w:rStyle w:val="Puslapioinaosnuoroda"/>
        </w:rPr>
        <w:footnoteRef/>
      </w:r>
      <w:r>
        <w:t xml:space="preserve"> </w:t>
      </w:r>
      <w:r>
        <w:rPr>
          <w:rStyle w:val="FontStyle57"/>
          <w:b w:val="0"/>
          <w:sz w:val="18"/>
          <w:szCs w:val="18"/>
        </w:rPr>
        <w:t>Lietuvos Respublikos vidaus kontrolės ir vidaus audito įstatymas, 2002 m. gruodžio 10 d. Nr. IX-1253, 2 str. 7 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890" w:rsidRDefault="009121AE" w:rsidP="009273FA">
    <w:pPr>
      <w:pStyle w:val="Antrats"/>
      <w:framePr w:wrap="around" w:vAnchor="text" w:hAnchor="margin" w:xAlign="center" w:y="1"/>
      <w:rPr>
        <w:rStyle w:val="Puslapionumeris"/>
      </w:rPr>
    </w:pPr>
    <w:r>
      <w:rPr>
        <w:rStyle w:val="Puslapionumeris"/>
      </w:rPr>
      <w:fldChar w:fldCharType="begin"/>
    </w:r>
    <w:r w:rsidR="00E34890">
      <w:rPr>
        <w:rStyle w:val="Puslapionumeris"/>
      </w:rPr>
      <w:instrText xml:space="preserve">PAGE  </w:instrText>
    </w:r>
    <w:r>
      <w:rPr>
        <w:rStyle w:val="Puslapionumeris"/>
      </w:rPr>
      <w:fldChar w:fldCharType="end"/>
    </w:r>
  </w:p>
  <w:p w:rsidR="00E34890" w:rsidRDefault="00E3489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890" w:rsidRDefault="009121AE" w:rsidP="009273FA">
    <w:pPr>
      <w:pStyle w:val="Antrats"/>
      <w:framePr w:wrap="around" w:vAnchor="text" w:hAnchor="margin" w:xAlign="center" w:y="1"/>
      <w:rPr>
        <w:rStyle w:val="Puslapionumeris"/>
      </w:rPr>
    </w:pPr>
    <w:r>
      <w:rPr>
        <w:rStyle w:val="Puslapionumeris"/>
      </w:rPr>
      <w:fldChar w:fldCharType="begin"/>
    </w:r>
    <w:r w:rsidR="00E34890">
      <w:rPr>
        <w:rStyle w:val="Puslapionumeris"/>
      </w:rPr>
      <w:instrText xml:space="preserve">PAGE  </w:instrText>
    </w:r>
    <w:r>
      <w:rPr>
        <w:rStyle w:val="Puslapionumeris"/>
      </w:rPr>
      <w:fldChar w:fldCharType="separate"/>
    </w:r>
    <w:r w:rsidR="006C4370">
      <w:rPr>
        <w:rStyle w:val="Puslapionumeris"/>
        <w:noProof/>
      </w:rPr>
      <w:t>17</w:t>
    </w:r>
    <w:r>
      <w:rPr>
        <w:rStyle w:val="Puslapionumeris"/>
      </w:rPr>
      <w:fldChar w:fldCharType="end"/>
    </w:r>
  </w:p>
  <w:p w:rsidR="00E34890" w:rsidRDefault="00E34890">
    <w:pPr>
      <w:pStyle w:val="Style7"/>
      <w:widowControl/>
      <w:ind w:left="4558" w:right="-510"/>
      <w:jc w:val="both"/>
      <w:rPr>
        <w:rStyle w:val="FontStyle5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826B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94E5E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7497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06A9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330E1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C60E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DAC6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0A47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041F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64F1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72C04FE"/>
    <w:lvl w:ilvl="0">
      <w:numFmt w:val="bullet"/>
      <w:lvlText w:val="*"/>
      <w:lvlJc w:val="left"/>
    </w:lvl>
  </w:abstractNum>
  <w:abstractNum w:abstractNumId="11" w15:restartNumberingAfterBreak="0">
    <w:nsid w:val="05914044"/>
    <w:multiLevelType w:val="singleLevel"/>
    <w:tmpl w:val="560808BC"/>
    <w:lvl w:ilvl="0">
      <w:start w:val="11"/>
      <w:numFmt w:val="decimal"/>
      <w:lvlText w:val="%1."/>
      <w:legacy w:legacy="1" w:legacySpace="0" w:legacyIndent="355"/>
      <w:lvlJc w:val="left"/>
      <w:rPr>
        <w:rFonts w:ascii="Times New Roman" w:hAnsi="Times New Roman" w:cs="Times New Roman" w:hint="default"/>
      </w:rPr>
    </w:lvl>
  </w:abstractNum>
  <w:abstractNum w:abstractNumId="12" w15:restartNumberingAfterBreak="0">
    <w:nsid w:val="09036447"/>
    <w:multiLevelType w:val="singleLevel"/>
    <w:tmpl w:val="8758BBD4"/>
    <w:lvl w:ilvl="0">
      <w:start w:val="1"/>
      <w:numFmt w:val="decimal"/>
      <w:lvlText w:val="1.4.%1."/>
      <w:legacy w:legacy="1" w:legacySpace="0" w:legacyIndent="475"/>
      <w:lvlJc w:val="left"/>
      <w:rPr>
        <w:rFonts w:ascii="Times New Roman" w:hAnsi="Times New Roman" w:cs="Times New Roman" w:hint="default"/>
      </w:rPr>
    </w:lvl>
  </w:abstractNum>
  <w:abstractNum w:abstractNumId="13" w15:restartNumberingAfterBreak="0">
    <w:nsid w:val="0A6F07C8"/>
    <w:multiLevelType w:val="hybridMultilevel"/>
    <w:tmpl w:val="7D328EFE"/>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0C34479D"/>
    <w:multiLevelType w:val="singleLevel"/>
    <w:tmpl w:val="3CDE59BA"/>
    <w:lvl w:ilvl="0">
      <w:start w:val="3"/>
      <w:numFmt w:val="decimal"/>
      <w:lvlText w:val="%1."/>
      <w:legacy w:legacy="1" w:legacySpace="0" w:legacyIndent="288"/>
      <w:lvlJc w:val="left"/>
      <w:rPr>
        <w:rFonts w:ascii="Times New Roman" w:hAnsi="Times New Roman" w:cs="Times New Roman" w:hint="default"/>
      </w:rPr>
    </w:lvl>
  </w:abstractNum>
  <w:abstractNum w:abstractNumId="15" w15:restartNumberingAfterBreak="0">
    <w:nsid w:val="1A4B5C6D"/>
    <w:multiLevelType w:val="hybridMultilevel"/>
    <w:tmpl w:val="3CD898D0"/>
    <w:lvl w:ilvl="0" w:tplc="2F0C5FBC">
      <w:start w:val="1"/>
      <w:numFmt w:val="decimal"/>
      <w:lvlText w:val="%1."/>
      <w:lvlJc w:val="left"/>
      <w:pPr>
        <w:ind w:left="2376" w:hanging="360"/>
      </w:pPr>
      <w:rPr>
        <w:rFonts w:hint="default"/>
      </w:rPr>
    </w:lvl>
    <w:lvl w:ilvl="1" w:tplc="04270019" w:tentative="1">
      <w:start w:val="1"/>
      <w:numFmt w:val="lowerLetter"/>
      <w:lvlText w:val="%2."/>
      <w:lvlJc w:val="left"/>
      <w:pPr>
        <w:ind w:left="3096" w:hanging="360"/>
      </w:pPr>
    </w:lvl>
    <w:lvl w:ilvl="2" w:tplc="0427001B" w:tentative="1">
      <w:start w:val="1"/>
      <w:numFmt w:val="lowerRoman"/>
      <w:lvlText w:val="%3."/>
      <w:lvlJc w:val="right"/>
      <w:pPr>
        <w:ind w:left="3816" w:hanging="180"/>
      </w:pPr>
    </w:lvl>
    <w:lvl w:ilvl="3" w:tplc="0427000F" w:tentative="1">
      <w:start w:val="1"/>
      <w:numFmt w:val="decimal"/>
      <w:lvlText w:val="%4."/>
      <w:lvlJc w:val="left"/>
      <w:pPr>
        <w:ind w:left="4536" w:hanging="360"/>
      </w:pPr>
    </w:lvl>
    <w:lvl w:ilvl="4" w:tplc="04270019" w:tentative="1">
      <w:start w:val="1"/>
      <w:numFmt w:val="lowerLetter"/>
      <w:lvlText w:val="%5."/>
      <w:lvlJc w:val="left"/>
      <w:pPr>
        <w:ind w:left="5256" w:hanging="360"/>
      </w:pPr>
    </w:lvl>
    <w:lvl w:ilvl="5" w:tplc="0427001B" w:tentative="1">
      <w:start w:val="1"/>
      <w:numFmt w:val="lowerRoman"/>
      <w:lvlText w:val="%6."/>
      <w:lvlJc w:val="right"/>
      <w:pPr>
        <w:ind w:left="5976" w:hanging="180"/>
      </w:pPr>
    </w:lvl>
    <w:lvl w:ilvl="6" w:tplc="0427000F" w:tentative="1">
      <w:start w:val="1"/>
      <w:numFmt w:val="decimal"/>
      <w:lvlText w:val="%7."/>
      <w:lvlJc w:val="left"/>
      <w:pPr>
        <w:ind w:left="6696" w:hanging="360"/>
      </w:pPr>
    </w:lvl>
    <w:lvl w:ilvl="7" w:tplc="04270019" w:tentative="1">
      <w:start w:val="1"/>
      <w:numFmt w:val="lowerLetter"/>
      <w:lvlText w:val="%8."/>
      <w:lvlJc w:val="left"/>
      <w:pPr>
        <w:ind w:left="7416" w:hanging="360"/>
      </w:pPr>
    </w:lvl>
    <w:lvl w:ilvl="8" w:tplc="0427001B" w:tentative="1">
      <w:start w:val="1"/>
      <w:numFmt w:val="lowerRoman"/>
      <w:lvlText w:val="%9."/>
      <w:lvlJc w:val="right"/>
      <w:pPr>
        <w:ind w:left="8136" w:hanging="180"/>
      </w:pPr>
    </w:lvl>
  </w:abstractNum>
  <w:abstractNum w:abstractNumId="16" w15:restartNumberingAfterBreak="0">
    <w:nsid w:val="1AF158F9"/>
    <w:multiLevelType w:val="hybridMultilevel"/>
    <w:tmpl w:val="3F9CC2E8"/>
    <w:lvl w:ilvl="0" w:tplc="39C0DB78">
      <w:start w:val="5"/>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B8F0500"/>
    <w:multiLevelType w:val="singleLevel"/>
    <w:tmpl w:val="FB2ED850"/>
    <w:lvl w:ilvl="0">
      <w:start w:val="2"/>
      <w:numFmt w:val="decimal"/>
      <w:lvlText w:val="%1."/>
      <w:legacy w:legacy="1" w:legacySpace="0" w:legacyIndent="288"/>
      <w:lvlJc w:val="left"/>
      <w:rPr>
        <w:rFonts w:ascii="Times New Roman" w:hAnsi="Times New Roman" w:cs="Times New Roman" w:hint="default"/>
      </w:rPr>
    </w:lvl>
  </w:abstractNum>
  <w:abstractNum w:abstractNumId="18" w15:restartNumberingAfterBreak="0">
    <w:nsid w:val="1BF95850"/>
    <w:multiLevelType w:val="hybridMultilevel"/>
    <w:tmpl w:val="6136C89A"/>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C3434C1"/>
    <w:multiLevelType w:val="singleLevel"/>
    <w:tmpl w:val="2B6071D8"/>
    <w:lvl w:ilvl="0">
      <w:start w:val="10"/>
      <w:numFmt w:val="decimal"/>
      <w:lvlText w:val="%1."/>
      <w:legacy w:legacy="1" w:legacySpace="0" w:legacyIndent="355"/>
      <w:lvlJc w:val="left"/>
      <w:rPr>
        <w:rFonts w:ascii="Times New Roman" w:hAnsi="Times New Roman" w:cs="Times New Roman" w:hint="default"/>
      </w:rPr>
    </w:lvl>
  </w:abstractNum>
  <w:abstractNum w:abstractNumId="20" w15:restartNumberingAfterBreak="0">
    <w:nsid w:val="2900187E"/>
    <w:multiLevelType w:val="hybridMultilevel"/>
    <w:tmpl w:val="3CD898D0"/>
    <w:lvl w:ilvl="0" w:tplc="2F0C5FBC">
      <w:start w:val="1"/>
      <w:numFmt w:val="decimal"/>
      <w:lvlText w:val="%1."/>
      <w:lvlJc w:val="left"/>
      <w:pPr>
        <w:ind w:left="2376" w:hanging="360"/>
      </w:pPr>
      <w:rPr>
        <w:rFonts w:hint="default"/>
      </w:rPr>
    </w:lvl>
    <w:lvl w:ilvl="1" w:tplc="04270019" w:tentative="1">
      <w:start w:val="1"/>
      <w:numFmt w:val="lowerLetter"/>
      <w:lvlText w:val="%2."/>
      <w:lvlJc w:val="left"/>
      <w:pPr>
        <w:ind w:left="3096" w:hanging="360"/>
      </w:pPr>
    </w:lvl>
    <w:lvl w:ilvl="2" w:tplc="0427001B" w:tentative="1">
      <w:start w:val="1"/>
      <w:numFmt w:val="lowerRoman"/>
      <w:lvlText w:val="%3."/>
      <w:lvlJc w:val="right"/>
      <w:pPr>
        <w:ind w:left="3816" w:hanging="180"/>
      </w:pPr>
    </w:lvl>
    <w:lvl w:ilvl="3" w:tplc="0427000F" w:tentative="1">
      <w:start w:val="1"/>
      <w:numFmt w:val="decimal"/>
      <w:lvlText w:val="%4."/>
      <w:lvlJc w:val="left"/>
      <w:pPr>
        <w:ind w:left="4536" w:hanging="360"/>
      </w:pPr>
    </w:lvl>
    <w:lvl w:ilvl="4" w:tplc="04270019" w:tentative="1">
      <w:start w:val="1"/>
      <w:numFmt w:val="lowerLetter"/>
      <w:lvlText w:val="%5."/>
      <w:lvlJc w:val="left"/>
      <w:pPr>
        <w:ind w:left="5256" w:hanging="360"/>
      </w:pPr>
    </w:lvl>
    <w:lvl w:ilvl="5" w:tplc="0427001B" w:tentative="1">
      <w:start w:val="1"/>
      <w:numFmt w:val="lowerRoman"/>
      <w:lvlText w:val="%6."/>
      <w:lvlJc w:val="right"/>
      <w:pPr>
        <w:ind w:left="5976" w:hanging="180"/>
      </w:pPr>
    </w:lvl>
    <w:lvl w:ilvl="6" w:tplc="0427000F" w:tentative="1">
      <w:start w:val="1"/>
      <w:numFmt w:val="decimal"/>
      <w:lvlText w:val="%7."/>
      <w:lvlJc w:val="left"/>
      <w:pPr>
        <w:ind w:left="6696" w:hanging="360"/>
      </w:pPr>
    </w:lvl>
    <w:lvl w:ilvl="7" w:tplc="04270019" w:tentative="1">
      <w:start w:val="1"/>
      <w:numFmt w:val="lowerLetter"/>
      <w:lvlText w:val="%8."/>
      <w:lvlJc w:val="left"/>
      <w:pPr>
        <w:ind w:left="7416" w:hanging="360"/>
      </w:pPr>
    </w:lvl>
    <w:lvl w:ilvl="8" w:tplc="0427001B" w:tentative="1">
      <w:start w:val="1"/>
      <w:numFmt w:val="lowerRoman"/>
      <w:lvlText w:val="%9."/>
      <w:lvlJc w:val="right"/>
      <w:pPr>
        <w:ind w:left="8136" w:hanging="180"/>
      </w:pPr>
    </w:lvl>
  </w:abstractNum>
  <w:abstractNum w:abstractNumId="21" w15:restartNumberingAfterBreak="0">
    <w:nsid w:val="2AA23BD4"/>
    <w:multiLevelType w:val="singleLevel"/>
    <w:tmpl w:val="0B482A4E"/>
    <w:lvl w:ilvl="0">
      <w:start w:val="5"/>
      <w:numFmt w:val="upperRoman"/>
      <w:lvlText w:val="%1."/>
      <w:legacy w:legacy="1" w:legacySpace="0" w:legacyIndent="384"/>
      <w:lvlJc w:val="left"/>
      <w:rPr>
        <w:rFonts w:ascii="Times New Roman" w:hAnsi="Times New Roman" w:cs="Times New Roman" w:hint="default"/>
      </w:rPr>
    </w:lvl>
  </w:abstractNum>
  <w:abstractNum w:abstractNumId="22" w15:restartNumberingAfterBreak="0">
    <w:nsid w:val="2F3367E7"/>
    <w:multiLevelType w:val="singleLevel"/>
    <w:tmpl w:val="B16ADB1A"/>
    <w:lvl w:ilvl="0">
      <w:start w:val="2"/>
      <w:numFmt w:val="decimal"/>
      <w:lvlText w:val="%1."/>
      <w:legacy w:legacy="1" w:legacySpace="0" w:legacyIndent="288"/>
      <w:lvlJc w:val="left"/>
      <w:rPr>
        <w:rFonts w:ascii="Times New Roman" w:hAnsi="Times New Roman" w:cs="Times New Roman" w:hint="default"/>
      </w:rPr>
    </w:lvl>
  </w:abstractNum>
  <w:abstractNum w:abstractNumId="23" w15:restartNumberingAfterBreak="0">
    <w:nsid w:val="33201B70"/>
    <w:multiLevelType w:val="hybridMultilevel"/>
    <w:tmpl w:val="06D0D658"/>
    <w:lvl w:ilvl="0" w:tplc="C9FC411C">
      <w:start w:val="1"/>
      <w:numFmt w:val="decimal"/>
      <w:lvlText w:val="%1."/>
      <w:lvlJc w:val="left"/>
      <w:pPr>
        <w:ind w:left="2215" w:hanging="360"/>
      </w:pPr>
      <w:rPr>
        <w:rFonts w:hint="default"/>
      </w:rPr>
    </w:lvl>
    <w:lvl w:ilvl="1" w:tplc="04270019" w:tentative="1">
      <w:start w:val="1"/>
      <w:numFmt w:val="lowerLetter"/>
      <w:lvlText w:val="%2."/>
      <w:lvlJc w:val="left"/>
      <w:pPr>
        <w:ind w:left="2935" w:hanging="360"/>
      </w:pPr>
    </w:lvl>
    <w:lvl w:ilvl="2" w:tplc="0427001B" w:tentative="1">
      <w:start w:val="1"/>
      <w:numFmt w:val="lowerRoman"/>
      <w:lvlText w:val="%3."/>
      <w:lvlJc w:val="right"/>
      <w:pPr>
        <w:ind w:left="3655" w:hanging="180"/>
      </w:pPr>
    </w:lvl>
    <w:lvl w:ilvl="3" w:tplc="0427000F" w:tentative="1">
      <w:start w:val="1"/>
      <w:numFmt w:val="decimal"/>
      <w:lvlText w:val="%4."/>
      <w:lvlJc w:val="left"/>
      <w:pPr>
        <w:ind w:left="4375" w:hanging="360"/>
      </w:pPr>
    </w:lvl>
    <w:lvl w:ilvl="4" w:tplc="04270019" w:tentative="1">
      <w:start w:val="1"/>
      <w:numFmt w:val="lowerLetter"/>
      <w:lvlText w:val="%5."/>
      <w:lvlJc w:val="left"/>
      <w:pPr>
        <w:ind w:left="5095" w:hanging="360"/>
      </w:pPr>
    </w:lvl>
    <w:lvl w:ilvl="5" w:tplc="0427001B" w:tentative="1">
      <w:start w:val="1"/>
      <w:numFmt w:val="lowerRoman"/>
      <w:lvlText w:val="%6."/>
      <w:lvlJc w:val="right"/>
      <w:pPr>
        <w:ind w:left="5815" w:hanging="180"/>
      </w:pPr>
    </w:lvl>
    <w:lvl w:ilvl="6" w:tplc="0427000F" w:tentative="1">
      <w:start w:val="1"/>
      <w:numFmt w:val="decimal"/>
      <w:lvlText w:val="%7."/>
      <w:lvlJc w:val="left"/>
      <w:pPr>
        <w:ind w:left="6535" w:hanging="360"/>
      </w:pPr>
    </w:lvl>
    <w:lvl w:ilvl="7" w:tplc="04270019" w:tentative="1">
      <w:start w:val="1"/>
      <w:numFmt w:val="lowerLetter"/>
      <w:lvlText w:val="%8."/>
      <w:lvlJc w:val="left"/>
      <w:pPr>
        <w:ind w:left="7255" w:hanging="360"/>
      </w:pPr>
    </w:lvl>
    <w:lvl w:ilvl="8" w:tplc="0427001B" w:tentative="1">
      <w:start w:val="1"/>
      <w:numFmt w:val="lowerRoman"/>
      <w:lvlText w:val="%9."/>
      <w:lvlJc w:val="right"/>
      <w:pPr>
        <w:ind w:left="7975" w:hanging="180"/>
      </w:pPr>
    </w:lvl>
  </w:abstractNum>
  <w:abstractNum w:abstractNumId="24" w15:restartNumberingAfterBreak="0">
    <w:nsid w:val="3B1C4F8D"/>
    <w:multiLevelType w:val="singleLevel"/>
    <w:tmpl w:val="16D8CBD6"/>
    <w:lvl w:ilvl="0">
      <w:start w:val="1"/>
      <w:numFmt w:val="decimal"/>
      <w:lvlText w:val="5.%1."/>
      <w:legacy w:legacy="1" w:legacySpace="0" w:legacyIndent="345"/>
      <w:lvlJc w:val="left"/>
      <w:rPr>
        <w:rFonts w:ascii="Times New Roman" w:hAnsi="Times New Roman" w:cs="Times New Roman" w:hint="default"/>
      </w:rPr>
    </w:lvl>
  </w:abstractNum>
  <w:abstractNum w:abstractNumId="25" w15:restartNumberingAfterBreak="0">
    <w:nsid w:val="3EF7420E"/>
    <w:multiLevelType w:val="singleLevel"/>
    <w:tmpl w:val="CB703AB2"/>
    <w:lvl w:ilvl="0">
      <w:start w:val="6"/>
      <w:numFmt w:val="upperRoman"/>
      <w:lvlText w:val="%1."/>
      <w:legacy w:legacy="1" w:legacySpace="0" w:legacyIndent="384"/>
      <w:lvlJc w:val="left"/>
      <w:rPr>
        <w:rFonts w:ascii="Times New Roman" w:hAnsi="Times New Roman" w:cs="Times New Roman" w:hint="default"/>
      </w:rPr>
    </w:lvl>
  </w:abstractNum>
  <w:abstractNum w:abstractNumId="26" w15:restartNumberingAfterBreak="0">
    <w:nsid w:val="447F7299"/>
    <w:multiLevelType w:val="singleLevel"/>
    <w:tmpl w:val="6A3AB11A"/>
    <w:lvl w:ilvl="0">
      <w:start w:val="1"/>
      <w:numFmt w:val="decimal"/>
      <w:lvlText w:val="%1."/>
      <w:legacy w:legacy="1" w:legacySpace="0" w:legacyIndent="355"/>
      <w:lvlJc w:val="left"/>
      <w:rPr>
        <w:rFonts w:ascii="Times New Roman" w:hAnsi="Times New Roman" w:cs="Times New Roman" w:hint="default"/>
      </w:rPr>
    </w:lvl>
  </w:abstractNum>
  <w:abstractNum w:abstractNumId="27" w15:restartNumberingAfterBreak="0">
    <w:nsid w:val="46B7262D"/>
    <w:multiLevelType w:val="hybridMultilevel"/>
    <w:tmpl w:val="FA24B9F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A25B3C"/>
    <w:multiLevelType w:val="multilevel"/>
    <w:tmpl w:val="A9ACD6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6CD3E43"/>
    <w:multiLevelType w:val="hybridMultilevel"/>
    <w:tmpl w:val="83306B0C"/>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7E821A1"/>
    <w:multiLevelType w:val="hybridMultilevel"/>
    <w:tmpl w:val="A588EBD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1" w15:restartNumberingAfterBreak="0">
    <w:nsid w:val="59F430E5"/>
    <w:multiLevelType w:val="singleLevel"/>
    <w:tmpl w:val="E67A5CAA"/>
    <w:lvl w:ilvl="0">
      <w:start w:val="1"/>
      <w:numFmt w:val="decimal"/>
      <w:lvlText w:val="4.%1."/>
      <w:legacy w:legacy="1" w:legacySpace="0" w:legacyIndent="360"/>
      <w:lvlJc w:val="left"/>
      <w:rPr>
        <w:rFonts w:ascii="Times New Roman" w:hAnsi="Times New Roman" w:cs="Times New Roman" w:hint="default"/>
      </w:rPr>
    </w:lvl>
  </w:abstractNum>
  <w:abstractNum w:abstractNumId="32" w15:restartNumberingAfterBreak="0">
    <w:nsid w:val="5B9C4B7F"/>
    <w:multiLevelType w:val="hybridMultilevel"/>
    <w:tmpl w:val="D8ACBE98"/>
    <w:lvl w:ilvl="0" w:tplc="2BF604B4">
      <w:start w:val="6"/>
      <w:numFmt w:val="bullet"/>
      <w:lvlText w:val="—"/>
      <w:lvlJc w:val="left"/>
      <w:pPr>
        <w:ind w:left="2016" w:hanging="360"/>
      </w:pPr>
      <w:rPr>
        <w:rFonts w:ascii="Times New Roman" w:eastAsia="Calibri" w:hAnsi="Times New Roman" w:cs="Times New Roman" w:hint="default"/>
      </w:rPr>
    </w:lvl>
    <w:lvl w:ilvl="1" w:tplc="04270003">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33" w15:restartNumberingAfterBreak="0">
    <w:nsid w:val="5BCF4FAB"/>
    <w:multiLevelType w:val="singleLevel"/>
    <w:tmpl w:val="3AC27D64"/>
    <w:lvl w:ilvl="0">
      <w:start w:val="2"/>
      <w:numFmt w:val="decimal"/>
      <w:lvlText w:val="%1."/>
      <w:legacy w:legacy="1" w:legacySpace="0" w:legacyIndent="355"/>
      <w:lvlJc w:val="left"/>
      <w:rPr>
        <w:rFonts w:ascii="Times New Roman" w:hAnsi="Times New Roman" w:cs="Times New Roman" w:hint="default"/>
      </w:rPr>
    </w:lvl>
  </w:abstractNum>
  <w:abstractNum w:abstractNumId="34" w15:restartNumberingAfterBreak="0">
    <w:nsid w:val="64E330FA"/>
    <w:multiLevelType w:val="singleLevel"/>
    <w:tmpl w:val="77EC12B2"/>
    <w:lvl w:ilvl="0">
      <w:start w:val="1"/>
      <w:numFmt w:val="decimal"/>
      <w:lvlText w:val="1.%1."/>
      <w:legacy w:legacy="1" w:legacySpace="0" w:legacyIndent="336"/>
      <w:lvlJc w:val="left"/>
      <w:rPr>
        <w:rFonts w:ascii="Times New Roman" w:hAnsi="Times New Roman" w:cs="Times New Roman" w:hint="default"/>
        <w:sz w:val="22"/>
        <w:szCs w:val="22"/>
      </w:rPr>
    </w:lvl>
  </w:abstractNum>
  <w:abstractNum w:abstractNumId="35" w15:restartNumberingAfterBreak="0">
    <w:nsid w:val="67A918F7"/>
    <w:multiLevelType w:val="singleLevel"/>
    <w:tmpl w:val="046E5F82"/>
    <w:lvl w:ilvl="0">
      <w:start w:val="1"/>
      <w:numFmt w:val="decimal"/>
      <w:lvlText w:val="%1."/>
      <w:legacy w:legacy="1" w:legacySpace="0" w:legacyIndent="192"/>
      <w:lvlJc w:val="left"/>
      <w:rPr>
        <w:rFonts w:ascii="Times New Roman" w:hAnsi="Times New Roman" w:cs="Times New Roman" w:hint="default"/>
      </w:rPr>
    </w:lvl>
  </w:abstractNum>
  <w:abstractNum w:abstractNumId="36" w15:restartNumberingAfterBreak="0">
    <w:nsid w:val="68E20569"/>
    <w:multiLevelType w:val="singleLevel"/>
    <w:tmpl w:val="832A5CE4"/>
    <w:lvl w:ilvl="0">
      <w:start w:val="1"/>
      <w:numFmt w:val="decimal"/>
      <w:lvlText w:val="%1."/>
      <w:legacy w:legacy="1" w:legacySpace="0" w:legacyIndent="298"/>
      <w:lvlJc w:val="left"/>
      <w:rPr>
        <w:rFonts w:ascii="Times New Roman" w:hAnsi="Times New Roman" w:cs="Times New Roman" w:hint="default"/>
      </w:rPr>
    </w:lvl>
  </w:abstractNum>
  <w:abstractNum w:abstractNumId="37" w15:restartNumberingAfterBreak="0">
    <w:nsid w:val="6C733712"/>
    <w:multiLevelType w:val="singleLevel"/>
    <w:tmpl w:val="E76A9088"/>
    <w:lvl w:ilvl="0">
      <w:start w:val="8"/>
      <w:numFmt w:val="decimal"/>
      <w:lvlText w:val="%1."/>
      <w:legacy w:legacy="1" w:legacySpace="0" w:legacyIndent="355"/>
      <w:lvlJc w:val="left"/>
      <w:rPr>
        <w:rFonts w:ascii="Times New Roman" w:eastAsia="Times New Roman" w:hAnsi="Times New Roman" w:cs="Times New Roman"/>
      </w:rPr>
    </w:lvl>
  </w:abstractNum>
  <w:abstractNum w:abstractNumId="38" w15:restartNumberingAfterBreak="0">
    <w:nsid w:val="75DA78C5"/>
    <w:multiLevelType w:val="singleLevel"/>
    <w:tmpl w:val="D8B88CFC"/>
    <w:lvl w:ilvl="0">
      <w:start w:val="1"/>
      <w:numFmt w:val="decimal"/>
      <w:lvlText w:val="%1."/>
      <w:legacy w:legacy="1" w:legacySpace="0" w:legacyIndent="317"/>
      <w:lvlJc w:val="left"/>
      <w:rPr>
        <w:rFonts w:ascii="Times New Roman" w:hAnsi="Times New Roman" w:cs="Times New Roman" w:hint="default"/>
      </w:rPr>
    </w:lvl>
  </w:abstractNum>
  <w:abstractNum w:abstractNumId="39" w15:restartNumberingAfterBreak="0">
    <w:nsid w:val="75DE0431"/>
    <w:multiLevelType w:val="hybridMultilevel"/>
    <w:tmpl w:val="C2B42BF0"/>
    <w:lvl w:ilvl="0" w:tplc="2D0EDB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BB34C48"/>
    <w:multiLevelType w:val="hybridMultilevel"/>
    <w:tmpl w:val="34087D9A"/>
    <w:lvl w:ilvl="0" w:tplc="0427000F">
      <w:start w:val="1"/>
      <w:numFmt w:val="decimal"/>
      <w:lvlText w:val="%1."/>
      <w:lvlJc w:val="left"/>
      <w:pPr>
        <w:ind w:left="2370" w:hanging="360"/>
      </w:pPr>
    </w:lvl>
    <w:lvl w:ilvl="1" w:tplc="04270019">
      <w:start w:val="1"/>
      <w:numFmt w:val="decimal"/>
      <w:lvlText w:val="%2."/>
      <w:lvlJc w:val="left"/>
      <w:pPr>
        <w:tabs>
          <w:tab w:val="num" w:pos="3090"/>
        </w:tabs>
        <w:ind w:left="3090" w:hanging="360"/>
      </w:pPr>
    </w:lvl>
    <w:lvl w:ilvl="2" w:tplc="0427001B">
      <w:start w:val="1"/>
      <w:numFmt w:val="decimal"/>
      <w:lvlText w:val="%3."/>
      <w:lvlJc w:val="left"/>
      <w:pPr>
        <w:tabs>
          <w:tab w:val="num" w:pos="3810"/>
        </w:tabs>
        <w:ind w:left="3810" w:hanging="360"/>
      </w:pPr>
    </w:lvl>
    <w:lvl w:ilvl="3" w:tplc="0427000F">
      <w:start w:val="1"/>
      <w:numFmt w:val="decimal"/>
      <w:lvlText w:val="%4."/>
      <w:lvlJc w:val="left"/>
      <w:pPr>
        <w:tabs>
          <w:tab w:val="num" w:pos="4530"/>
        </w:tabs>
        <w:ind w:left="4530" w:hanging="360"/>
      </w:pPr>
    </w:lvl>
    <w:lvl w:ilvl="4" w:tplc="04270019">
      <w:start w:val="1"/>
      <w:numFmt w:val="decimal"/>
      <w:lvlText w:val="%5."/>
      <w:lvlJc w:val="left"/>
      <w:pPr>
        <w:tabs>
          <w:tab w:val="num" w:pos="5250"/>
        </w:tabs>
        <w:ind w:left="5250" w:hanging="360"/>
      </w:pPr>
    </w:lvl>
    <w:lvl w:ilvl="5" w:tplc="0427001B">
      <w:start w:val="1"/>
      <w:numFmt w:val="decimal"/>
      <w:lvlText w:val="%6."/>
      <w:lvlJc w:val="left"/>
      <w:pPr>
        <w:tabs>
          <w:tab w:val="num" w:pos="5970"/>
        </w:tabs>
        <w:ind w:left="5970" w:hanging="360"/>
      </w:pPr>
    </w:lvl>
    <w:lvl w:ilvl="6" w:tplc="0427000F">
      <w:start w:val="1"/>
      <w:numFmt w:val="decimal"/>
      <w:lvlText w:val="%7."/>
      <w:lvlJc w:val="left"/>
      <w:pPr>
        <w:tabs>
          <w:tab w:val="num" w:pos="6690"/>
        </w:tabs>
        <w:ind w:left="6690" w:hanging="360"/>
      </w:pPr>
    </w:lvl>
    <w:lvl w:ilvl="7" w:tplc="04270019">
      <w:start w:val="1"/>
      <w:numFmt w:val="decimal"/>
      <w:lvlText w:val="%8."/>
      <w:lvlJc w:val="left"/>
      <w:pPr>
        <w:tabs>
          <w:tab w:val="num" w:pos="7410"/>
        </w:tabs>
        <w:ind w:left="7410" w:hanging="360"/>
      </w:pPr>
    </w:lvl>
    <w:lvl w:ilvl="8" w:tplc="0427001B">
      <w:start w:val="1"/>
      <w:numFmt w:val="decimal"/>
      <w:lvlText w:val="%9."/>
      <w:lvlJc w:val="left"/>
      <w:pPr>
        <w:tabs>
          <w:tab w:val="num" w:pos="8130"/>
        </w:tabs>
        <w:ind w:left="8130" w:hanging="360"/>
      </w:pPr>
    </w:lvl>
  </w:abstractNum>
  <w:num w:numId="1">
    <w:abstractNumId w:val="34"/>
  </w:num>
  <w:num w:numId="2">
    <w:abstractNumId w:val="12"/>
  </w:num>
  <w:num w:numId="3">
    <w:abstractNumId w:val="31"/>
  </w:num>
  <w:num w:numId="4">
    <w:abstractNumId w:val="21"/>
  </w:num>
  <w:num w:numId="5">
    <w:abstractNumId w:val="24"/>
  </w:num>
  <w:num w:numId="6">
    <w:abstractNumId w:val="25"/>
  </w:num>
  <w:num w:numId="7">
    <w:abstractNumId w:val="10"/>
    <w:lvlOverride w:ilvl="0">
      <w:lvl w:ilvl="0">
        <w:start w:val="65535"/>
        <w:numFmt w:val="bullet"/>
        <w:lvlText w:val="-"/>
        <w:legacy w:legacy="1" w:legacySpace="0" w:legacyIndent="144"/>
        <w:lvlJc w:val="left"/>
        <w:rPr>
          <w:rFonts w:ascii="Times New Roman" w:hAnsi="Times New Roman" w:cs="Times New Roman" w:hint="default"/>
        </w:rPr>
      </w:lvl>
    </w:lvlOverride>
  </w:num>
  <w:num w:numId="8">
    <w:abstractNumId w:val="36"/>
  </w:num>
  <w:num w:numId="9">
    <w:abstractNumId w:val="38"/>
  </w:num>
  <w:num w:numId="10">
    <w:abstractNumId w:val="22"/>
  </w:num>
  <w:num w:numId="11">
    <w:abstractNumId w:val="14"/>
  </w:num>
  <w:num w:numId="12">
    <w:abstractNumId w:val="35"/>
  </w:num>
  <w:num w:numId="13">
    <w:abstractNumId w:val="10"/>
    <w:lvlOverride w:ilvl="0">
      <w:lvl w:ilvl="0">
        <w:start w:val="65535"/>
        <w:numFmt w:val="bullet"/>
        <w:lvlText w:val="•"/>
        <w:legacy w:legacy="1" w:legacySpace="0" w:legacyIndent="211"/>
        <w:lvlJc w:val="left"/>
        <w:rPr>
          <w:rFonts w:ascii="Times New Roman" w:hAnsi="Times New Roman" w:cs="Times New Roman" w:hint="default"/>
        </w:rPr>
      </w:lvl>
    </w:lvlOverride>
  </w:num>
  <w:num w:numId="14">
    <w:abstractNumId w:val="10"/>
    <w:lvlOverride w:ilvl="0">
      <w:lvl w:ilvl="0">
        <w:start w:val="65535"/>
        <w:numFmt w:val="bullet"/>
        <w:lvlText w:val="•"/>
        <w:legacy w:legacy="1" w:legacySpace="0" w:legacyIndent="192"/>
        <w:lvlJc w:val="left"/>
        <w:rPr>
          <w:rFonts w:ascii="Times New Roman" w:hAnsi="Times New Roman" w:cs="Times New Roman" w:hint="default"/>
        </w:rPr>
      </w:lvl>
    </w:lvlOverride>
  </w:num>
  <w:num w:numId="15">
    <w:abstractNumId w:val="10"/>
    <w:lvlOverride w:ilvl="0">
      <w:lvl w:ilvl="0">
        <w:start w:val="65535"/>
        <w:numFmt w:val="bullet"/>
        <w:lvlText w:val="•"/>
        <w:legacy w:legacy="1" w:legacySpace="0" w:legacyIndent="183"/>
        <w:lvlJc w:val="left"/>
        <w:rPr>
          <w:rFonts w:ascii="Times New Roman" w:hAnsi="Times New Roman" w:cs="Times New Roman" w:hint="default"/>
        </w:rPr>
      </w:lvl>
    </w:lvlOverride>
  </w:num>
  <w:num w:numId="16">
    <w:abstractNumId w:val="26"/>
  </w:num>
  <w:num w:numId="17">
    <w:abstractNumId w:val="33"/>
  </w:num>
  <w:num w:numId="18">
    <w:abstractNumId w:val="37"/>
  </w:num>
  <w:num w:numId="19">
    <w:abstractNumId w:val="19"/>
  </w:num>
  <w:num w:numId="20">
    <w:abstractNumId w:val="11"/>
  </w:num>
  <w:num w:numId="21">
    <w:abstractNumId w:val="11"/>
    <w:lvlOverride w:ilvl="0">
      <w:lvl w:ilvl="0">
        <w:start w:val="13"/>
        <w:numFmt w:val="decimal"/>
        <w:lvlText w:val="%1."/>
        <w:legacy w:legacy="1" w:legacySpace="0" w:legacyIndent="326"/>
        <w:lvlJc w:val="left"/>
        <w:rPr>
          <w:rFonts w:ascii="Times New Roman" w:hAnsi="Times New Roman" w:cs="Times New Roman" w:hint="default"/>
        </w:rPr>
      </w:lvl>
    </w:lvlOverride>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8"/>
  </w:num>
  <w:num w:numId="33">
    <w:abstractNumId w:val="29"/>
  </w:num>
  <w:num w:numId="34">
    <w:abstractNumId w:val="13"/>
  </w:num>
  <w:num w:numId="35">
    <w:abstractNumId w:val="10"/>
    <w:lvlOverride w:ilvl="0">
      <w:lvl w:ilvl="0">
        <w:numFmt w:val="bullet"/>
        <w:lvlText w:val="-"/>
        <w:legacy w:legacy="1" w:legacySpace="0" w:legacyIndent="259"/>
        <w:lvlJc w:val="left"/>
        <w:rPr>
          <w:rFonts w:ascii="Times New Roman" w:hAnsi="Times New Roman" w:hint="default"/>
        </w:rPr>
      </w:lvl>
    </w:lvlOverride>
  </w:num>
  <w:num w:numId="36">
    <w:abstractNumId w:val="10"/>
    <w:lvlOverride w:ilvl="0">
      <w:lvl w:ilvl="0">
        <w:numFmt w:val="bullet"/>
        <w:lvlText w:val="-"/>
        <w:legacy w:legacy="1" w:legacySpace="0" w:legacyIndent="202"/>
        <w:lvlJc w:val="left"/>
        <w:rPr>
          <w:rFonts w:ascii="Times New Roman" w:hAnsi="Times New Roman" w:hint="default"/>
        </w:rPr>
      </w:lvl>
    </w:lvlOverride>
  </w:num>
  <w:num w:numId="37">
    <w:abstractNumId w:val="10"/>
    <w:lvlOverride w:ilvl="0">
      <w:lvl w:ilvl="0">
        <w:numFmt w:val="bullet"/>
        <w:lvlText w:val="-"/>
        <w:legacy w:legacy="1" w:legacySpace="0" w:legacyIndent="454"/>
        <w:lvlJc w:val="left"/>
        <w:rPr>
          <w:rFonts w:ascii="Times New Roman" w:hAnsi="Times New Roman" w:hint="default"/>
        </w:rPr>
      </w:lvl>
    </w:lvlOverride>
  </w:num>
  <w:num w:numId="38">
    <w:abstractNumId w:val="17"/>
  </w:num>
  <w:num w:numId="39">
    <w:abstractNumId w:val="30"/>
  </w:num>
  <w:num w:numId="40">
    <w:abstractNumId w:val="39"/>
  </w:num>
  <w:num w:numId="41">
    <w:abstractNumId w:val="28"/>
  </w:num>
  <w:num w:numId="42">
    <w:abstractNumId w:val="32"/>
  </w:num>
  <w:num w:numId="43">
    <w:abstractNumId w:val="15"/>
  </w:num>
  <w:num w:numId="44">
    <w:abstractNumId w:val="20"/>
  </w:num>
  <w:num w:numId="45">
    <w:abstractNumId w:val="16"/>
  </w:num>
  <w:num w:numId="46">
    <w:abstractNumId w:val="23"/>
  </w:num>
  <w:num w:numId="47">
    <w:abstractNumId w:val="40"/>
  </w:num>
  <w:num w:numId="48">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D01"/>
    <w:rsid w:val="000000DF"/>
    <w:rsid w:val="00000A7E"/>
    <w:rsid w:val="000023E3"/>
    <w:rsid w:val="00002425"/>
    <w:rsid w:val="00003A2B"/>
    <w:rsid w:val="00003C55"/>
    <w:rsid w:val="0000404B"/>
    <w:rsid w:val="000040CB"/>
    <w:rsid w:val="00004897"/>
    <w:rsid w:val="000049A5"/>
    <w:rsid w:val="00005C94"/>
    <w:rsid w:val="00006EEC"/>
    <w:rsid w:val="000078E7"/>
    <w:rsid w:val="0001050D"/>
    <w:rsid w:val="00010967"/>
    <w:rsid w:val="000114B5"/>
    <w:rsid w:val="00012319"/>
    <w:rsid w:val="00014271"/>
    <w:rsid w:val="000151AA"/>
    <w:rsid w:val="00017765"/>
    <w:rsid w:val="00017A80"/>
    <w:rsid w:val="00017BC3"/>
    <w:rsid w:val="00020D61"/>
    <w:rsid w:val="00020ECA"/>
    <w:rsid w:val="00020EDA"/>
    <w:rsid w:val="0002154B"/>
    <w:rsid w:val="00021A2A"/>
    <w:rsid w:val="00023425"/>
    <w:rsid w:val="000237DB"/>
    <w:rsid w:val="00024AA1"/>
    <w:rsid w:val="0002540F"/>
    <w:rsid w:val="0002570B"/>
    <w:rsid w:val="00026289"/>
    <w:rsid w:val="00026944"/>
    <w:rsid w:val="0003021A"/>
    <w:rsid w:val="000308B4"/>
    <w:rsid w:val="00030FCC"/>
    <w:rsid w:val="00034ED0"/>
    <w:rsid w:val="0003528B"/>
    <w:rsid w:val="00036753"/>
    <w:rsid w:val="000368E2"/>
    <w:rsid w:val="000400DC"/>
    <w:rsid w:val="00040328"/>
    <w:rsid w:val="000403A8"/>
    <w:rsid w:val="000413ED"/>
    <w:rsid w:val="000417DA"/>
    <w:rsid w:val="000418D7"/>
    <w:rsid w:val="0004480B"/>
    <w:rsid w:val="0005086D"/>
    <w:rsid w:val="0005100B"/>
    <w:rsid w:val="00051025"/>
    <w:rsid w:val="00051C23"/>
    <w:rsid w:val="00052134"/>
    <w:rsid w:val="000522A4"/>
    <w:rsid w:val="00053CD2"/>
    <w:rsid w:val="00055B5D"/>
    <w:rsid w:val="0005731C"/>
    <w:rsid w:val="00057DA1"/>
    <w:rsid w:val="000603E0"/>
    <w:rsid w:val="000609CF"/>
    <w:rsid w:val="00061555"/>
    <w:rsid w:val="00061DFC"/>
    <w:rsid w:val="00067C59"/>
    <w:rsid w:val="00067EA4"/>
    <w:rsid w:val="000706D1"/>
    <w:rsid w:val="000708C5"/>
    <w:rsid w:val="00071C6F"/>
    <w:rsid w:val="00072207"/>
    <w:rsid w:val="000725C0"/>
    <w:rsid w:val="0007327B"/>
    <w:rsid w:val="0007384B"/>
    <w:rsid w:val="00073901"/>
    <w:rsid w:val="00073D72"/>
    <w:rsid w:val="00074FB8"/>
    <w:rsid w:val="00075282"/>
    <w:rsid w:val="00075F48"/>
    <w:rsid w:val="00075F56"/>
    <w:rsid w:val="00077CB7"/>
    <w:rsid w:val="00080EB0"/>
    <w:rsid w:val="00081CBA"/>
    <w:rsid w:val="00082C87"/>
    <w:rsid w:val="000840FF"/>
    <w:rsid w:val="0008423C"/>
    <w:rsid w:val="00084811"/>
    <w:rsid w:val="00085182"/>
    <w:rsid w:val="00085297"/>
    <w:rsid w:val="00090704"/>
    <w:rsid w:val="000943C4"/>
    <w:rsid w:val="000975B6"/>
    <w:rsid w:val="000A0D2C"/>
    <w:rsid w:val="000A187E"/>
    <w:rsid w:val="000A1E9D"/>
    <w:rsid w:val="000A420B"/>
    <w:rsid w:val="000A517E"/>
    <w:rsid w:val="000A56F2"/>
    <w:rsid w:val="000A5AD2"/>
    <w:rsid w:val="000A644A"/>
    <w:rsid w:val="000A7E39"/>
    <w:rsid w:val="000B11ED"/>
    <w:rsid w:val="000B126A"/>
    <w:rsid w:val="000B1371"/>
    <w:rsid w:val="000B343A"/>
    <w:rsid w:val="000B37C7"/>
    <w:rsid w:val="000B4094"/>
    <w:rsid w:val="000B4D8C"/>
    <w:rsid w:val="000B522A"/>
    <w:rsid w:val="000B5EE5"/>
    <w:rsid w:val="000C035A"/>
    <w:rsid w:val="000C057A"/>
    <w:rsid w:val="000C12F4"/>
    <w:rsid w:val="000C2528"/>
    <w:rsid w:val="000C358C"/>
    <w:rsid w:val="000C37D5"/>
    <w:rsid w:val="000C37FE"/>
    <w:rsid w:val="000C3846"/>
    <w:rsid w:val="000C40C7"/>
    <w:rsid w:val="000C4722"/>
    <w:rsid w:val="000C486E"/>
    <w:rsid w:val="000C4DAF"/>
    <w:rsid w:val="000C4E3F"/>
    <w:rsid w:val="000C7A8A"/>
    <w:rsid w:val="000D16FF"/>
    <w:rsid w:val="000D4C4F"/>
    <w:rsid w:val="000D55D9"/>
    <w:rsid w:val="000E07B3"/>
    <w:rsid w:val="000E110B"/>
    <w:rsid w:val="000E1372"/>
    <w:rsid w:val="000E1AA0"/>
    <w:rsid w:val="000E36ED"/>
    <w:rsid w:val="000E3937"/>
    <w:rsid w:val="000E3F11"/>
    <w:rsid w:val="000E5F14"/>
    <w:rsid w:val="000E6531"/>
    <w:rsid w:val="000E710E"/>
    <w:rsid w:val="000E796B"/>
    <w:rsid w:val="000F0C7F"/>
    <w:rsid w:val="000F103D"/>
    <w:rsid w:val="000F126A"/>
    <w:rsid w:val="000F12B2"/>
    <w:rsid w:val="000F16A3"/>
    <w:rsid w:val="000F18F9"/>
    <w:rsid w:val="000F1972"/>
    <w:rsid w:val="000F380F"/>
    <w:rsid w:val="000F5579"/>
    <w:rsid w:val="000F561F"/>
    <w:rsid w:val="000F6A27"/>
    <w:rsid w:val="000F7548"/>
    <w:rsid w:val="000F7627"/>
    <w:rsid w:val="000F77C7"/>
    <w:rsid w:val="00100D2B"/>
    <w:rsid w:val="00100FC8"/>
    <w:rsid w:val="00101651"/>
    <w:rsid w:val="00101DF8"/>
    <w:rsid w:val="001024F7"/>
    <w:rsid w:val="00102F50"/>
    <w:rsid w:val="0010436E"/>
    <w:rsid w:val="001043E8"/>
    <w:rsid w:val="001058E5"/>
    <w:rsid w:val="001061FF"/>
    <w:rsid w:val="0010626B"/>
    <w:rsid w:val="0010642C"/>
    <w:rsid w:val="00107947"/>
    <w:rsid w:val="00107FAA"/>
    <w:rsid w:val="0011059E"/>
    <w:rsid w:val="00110828"/>
    <w:rsid w:val="00110BAF"/>
    <w:rsid w:val="00110BB3"/>
    <w:rsid w:val="00112221"/>
    <w:rsid w:val="001127AA"/>
    <w:rsid w:val="0011338A"/>
    <w:rsid w:val="00113657"/>
    <w:rsid w:val="00113BD5"/>
    <w:rsid w:val="00117321"/>
    <w:rsid w:val="0012006E"/>
    <w:rsid w:val="0012028B"/>
    <w:rsid w:val="001216E0"/>
    <w:rsid w:val="00124792"/>
    <w:rsid w:val="00124905"/>
    <w:rsid w:val="00124DEE"/>
    <w:rsid w:val="001251A7"/>
    <w:rsid w:val="001259C0"/>
    <w:rsid w:val="001270C8"/>
    <w:rsid w:val="0012751A"/>
    <w:rsid w:val="00127B2F"/>
    <w:rsid w:val="001306DA"/>
    <w:rsid w:val="00133596"/>
    <w:rsid w:val="00133D3F"/>
    <w:rsid w:val="00134142"/>
    <w:rsid w:val="001344A3"/>
    <w:rsid w:val="00136F29"/>
    <w:rsid w:val="00136F71"/>
    <w:rsid w:val="00137284"/>
    <w:rsid w:val="001376CD"/>
    <w:rsid w:val="00140A1E"/>
    <w:rsid w:val="00140FD3"/>
    <w:rsid w:val="00141103"/>
    <w:rsid w:val="001413B4"/>
    <w:rsid w:val="001417CD"/>
    <w:rsid w:val="001424F2"/>
    <w:rsid w:val="00142AB3"/>
    <w:rsid w:val="00142BFE"/>
    <w:rsid w:val="00144084"/>
    <w:rsid w:val="0014610A"/>
    <w:rsid w:val="00150842"/>
    <w:rsid w:val="001508EA"/>
    <w:rsid w:val="001509FE"/>
    <w:rsid w:val="001511FC"/>
    <w:rsid w:val="00151AE3"/>
    <w:rsid w:val="001522E3"/>
    <w:rsid w:val="00153415"/>
    <w:rsid w:val="001537C5"/>
    <w:rsid w:val="0015412C"/>
    <w:rsid w:val="001546B3"/>
    <w:rsid w:val="001551F0"/>
    <w:rsid w:val="00156A56"/>
    <w:rsid w:val="00157CB8"/>
    <w:rsid w:val="00157D6A"/>
    <w:rsid w:val="001604D9"/>
    <w:rsid w:val="001608EB"/>
    <w:rsid w:val="00161316"/>
    <w:rsid w:val="00161855"/>
    <w:rsid w:val="00161872"/>
    <w:rsid w:val="00162506"/>
    <w:rsid w:val="00164069"/>
    <w:rsid w:val="00164957"/>
    <w:rsid w:val="00165B94"/>
    <w:rsid w:val="00166AC3"/>
    <w:rsid w:val="00167502"/>
    <w:rsid w:val="001677F7"/>
    <w:rsid w:val="0017254C"/>
    <w:rsid w:val="00172D96"/>
    <w:rsid w:val="00173831"/>
    <w:rsid w:val="00173CBB"/>
    <w:rsid w:val="001763D4"/>
    <w:rsid w:val="00176436"/>
    <w:rsid w:val="001769AB"/>
    <w:rsid w:val="00177695"/>
    <w:rsid w:val="001779F7"/>
    <w:rsid w:val="001802F1"/>
    <w:rsid w:val="001807D8"/>
    <w:rsid w:val="0018085E"/>
    <w:rsid w:val="00180AFF"/>
    <w:rsid w:val="001823F8"/>
    <w:rsid w:val="0018388E"/>
    <w:rsid w:val="00184137"/>
    <w:rsid w:val="00185B2E"/>
    <w:rsid w:val="001862A8"/>
    <w:rsid w:val="00186F10"/>
    <w:rsid w:val="0018789C"/>
    <w:rsid w:val="0019071D"/>
    <w:rsid w:val="00191B08"/>
    <w:rsid w:val="001931DD"/>
    <w:rsid w:val="00193860"/>
    <w:rsid w:val="00193959"/>
    <w:rsid w:val="00193A65"/>
    <w:rsid w:val="00194D3A"/>
    <w:rsid w:val="00194F38"/>
    <w:rsid w:val="0019526D"/>
    <w:rsid w:val="001952CA"/>
    <w:rsid w:val="0019557D"/>
    <w:rsid w:val="0019639B"/>
    <w:rsid w:val="001A1408"/>
    <w:rsid w:val="001A24D0"/>
    <w:rsid w:val="001A3FE0"/>
    <w:rsid w:val="001A5877"/>
    <w:rsid w:val="001A5A3B"/>
    <w:rsid w:val="001A6572"/>
    <w:rsid w:val="001A713B"/>
    <w:rsid w:val="001A7C10"/>
    <w:rsid w:val="001B0B92"/>
    <w:rsid w:val="001B1B3A"/>
    <w:rsid w:val="001B296B"/>
    <w:rsid w:val="001B2FF0"/>
    <w:rsid w:val="001B3131"/>
    <w:rsid w:val="001B37CE"/>
    <w:rsid w:val="001B3D55"/>
    <w:rsid w:val="001B4B33"/>
    <w:rsid w:val="001B6753"/>
    <w:rsid w:val="001B79FF"/>
    <w:rsid w:val="001B7E05"/>
    <w:rsid w:val="001C1308"/>
    <w:rsid w:val="001C18E4"/>
    <w:rsid w:val="001C2F68"/>
    <w:rsid w:val="001C555A"/>
    <w:rsid w:val="001C573F"/>
    <w:rsid w:val="001C57ED"/>
    <w:rsid w:val="001C5BF6"/>
    <w:rsid w:val="001C6C96"/>
    <w:rsid w:val="001C7604"/>
    <w:rsid w:val="001D09E5"/>
    <w:rsid w:val="001D309A"/>
    <w:rsid w:val="001D3709"/>
    <w:rsid w:val="001D37E9"/>
    <w:rsid w:val="001D4D6C"/>
    <w:rsid w:val="001D6EFB"/>
    <w:rsid w:val="001D7206"/>
    <w:rsid w:val="001E0C76"/>
    <w:rsid w:val="001E1102"/>
    <w:rsid w:val="001E1BF5"/>
    <w:rsid w:val="001E1D7B"/>
    <w:rsid w:val="001E457F"/>
    <w:rsid w:val="001E4CA7"/>
    <w:rsid w:val="001E6949"/>
    <w:rsid w:val="001E700E"/>
    <w:rsid w:val="001F02E8"/>
    <w:rsid w:val="001F0CEE"/>
    <w:rsid w:val="001F1A31"/>
    <w:rsid w:val="001F1FDC"/>
    <w:rsid w:val="001F3CBC"/>
    <w:rsid w:val="001F4109"/>
    <w:rsid w:val="001F413D"/>
    <w:rsid w:val="001F5E0B"/>
    <w:rsid w:val="001F6AAD"/>
    <w:rsid w:val="00200809"/>
    <w:rsid w:val="00200A9C"/>
    <w:rsid w:val="00200C62"/>
    <w:rsid w:val="00201497"/>
    <w:rsid w:val="002015D3"/>
    <w:rsid w:val="00201AC5"/>
    <w:rsid w:val="00202072"/>
    <w:rsid w:val="0020333C"/>
    <w:rsid w:val="00203C18"/>
    <w:rsid w:val="00206509"/>
    <w:rsid w:val="00206E4C"/>
    <w:rsid w:val="00210135"/>
    <w:rsid w:val="00210D5B"/>
    <w:rsid w:val="002119E0"/>
    <w:rsid w:val="0021247A"/>
    <w:rsid w:val="00214CAD"/>
    <w:rsid w:val="00216E47"/>
    <w:rsid w:val="00221105"/>
    <w:rsid w:val="00221BD4"/>
    <w:rsid w:val="002236E2"/>
    <w:rsid w:val="002259E5"/>
    <w:rsid w:val="00225C21"/>
    <w:rsid w:val="00230993"/>
    <w:rsid w:val="00231208"/>
    <w:rsid w:val="002316F3"/>
    <w:rsid w:val="00232497"/>
    <w:rsid w:val="00234D68"/>
    <w:rsid w:val="0023667E"/>
    <w:rsid w:val="00236ACF"/>
    <w:rsid w:val="002378A6"/>
    <w:rsid w:val="00241DBF"/>
    <w:rsid w:val="00242AB9"/>
    <w:rsid w:val="00243419"/>
    <w:rsid w:val="002459A2"/>
    <w:rsid w:val="00246012"/>
    <w:rsid w:val="00246305"/>
    <w:rsid w:val="0025177F"/>
    <w:rsid w:val="00253389"/>
    <w:rsid w:val="002534CE"/>
    <w:rsid w:val="002538B8"/>
    <w:rsid w:val="00254E67"/>
    <w:rsid w:val="00255253"/>
    <w:rsid w:val="0025528C"/>
    <w:rsid w:val="00256592"/>
    <w:rsid w:val="00257E10"/>
    <w:rsid w:val="0026251A"/>
    <w:rsid w:val="0026314F"/>
    <w:rsid w:val="002664A6"/>
    <w:rsid w:val="00266722"/>
    <w:rsid w:val="00266F0F"/>
    <w:rsid w:val="002675B6"/>
    <w:rsid w:val="00270EFE"/>
    <w:rsid w:val="00272892"/>
    <w:rsid w:val="002730A2"/>
    <w:rsid w:val="00273909"/>
    <w:rsid w:val="00275447"/>
    <w:rsid w:val="00280316"/>
    <w:rsid w:val="00280C30"/>
    <w:rsid w:val="00281113"/>
    <w:rsid w:val="002825F3"/>
    <w:rsid w:val="00282CE1"/>
    <w:rsid w:val="002834D4"/>
    <w:rsid w:val="0028370D"/>
    <w:rsid w:val="00284BF3"/>
    <w:rsid w:val="002865DD"/>
    <w:rsid w:val="00287612"/>
    <w:rsid w:val="002876E2"/>
    <w:rsid w:val="002919C9"/>
    <w:rsid w:val="002920A1"/>
    <w:rsid w:val="00293019"/>
    <w:rsid w:val="00294301"/>
    <w:rsid w:val="00294399"/>
    <w:rsid w:val="00294649"/>
    <w:rsid w:val="00294C5B"/>
    <w:rsid w:val="00294D95"/>
    <w:rsid w:val="00295EAB"/>
    <w:rsid w:val="00297997"/>
    <w:rsid w:val="002A00BD"/>
    <w:rsid w:val="002A165C"/>
    <w:rsid w:val="002A18D7"/>
    <w:rsid w:val="002A22CA"/>
    <w:rsid w:val="002A2681"/>
    <w:rsid w:val="002A336B"/>
    <w:rsid w:val="002A4FD7"/>
    <w:rsid w:val="002A5F70"/>
    <w:rsid w:val="002A6532"/>
    <w:rsid w:val="002B06DF"/>
    <w:rsid w:val="002B131B"/>
    <w:rsid w:val="002B1AE6"/>
    <w:rsid w:val="002B26AB"/>
    <w:rsid w:val="002B2A83"/>
    <w:rsid w:val="002B4FCA"/>
    <w:rsid w:val="002B53B4"/>
    <w:rsid w:val="002B59E6"/>
    <w:rsid w:val="002B5ABC"/>
    <w:rsid w:val="002B5F78"/>
    <w:rsid w:val="002B6AC2"/>
    <w:rsid w:val="002B6EE9"/>
    <w:rsid w:val="002C083E"/>
    <w:rsid w:val="002C11A0"/>
    <w:rsid w:val="002C1434"/>
    <w:rsid w:val="002C1B0C"/>
    <w:rsid w:val="002C201F"/>
    <w:rsid w:val="002C3F24"/>
    <w:rsid w:val="002C405D"/>
    <w:rsid w:val="002C6A40"/>
    <w:rsid w:val="002C6E66"/>
    <w:rsid w:val="002C7328"/>
    <w:rsid w:val="002C7830"/>
    <w:rsid w:val="002C7D54"/>
    <w:rsid w:val="002D04C6"/>
    <w:rsid w:val="002D162A"/>
    <w:rsid w:val="002D2147"/>
    <w:rsid w:val="002D25A6"/>
    <w:rsid w:val="002D2FD6"/>
    <w:rsid w:val="002D39C5"/>
    <w:rsid w:val="002D3A32"/>
    <w:rsid w:val="002D3F09"/>
    <w:rsid w:val="002D5284"/>
    <w:rsid w:val="002D54F9"/>
    <w:rsid w:val="002D5F7C"/>
    <w:rsid w:val="002D6103"/>
    <w:rsid w:val="002D7659"/>
    <w:rsid w:val="002E1C10"/>
    <w:rsid w:val="002E29E2"/>
    <w:rsid w:val="002E2AB1"/>
    <w:rsid w:val="002E348E"/>
    <w:rsid w:val="002E3A10"/>
    <w:rsid w:val="002E41E5"/>
    <w:rsid w:val="002E4A90"/>
    <w:rsid w:val="002E57D3"/>
    <w:rsid w:val="002E67ED"/>
    <w:rsid w:val="002E6C29"/>
    <w:rsid w:val="002E771E"/>
    <w:rsid w:val="002F2DAC"/>
    <w:rsid w:val="002F3363"/>
    <w:rsid w:val="002F54FC"/>
    <w:rsid w:val="00300674"/>
    <w:rsid w:val="00301679"/>
    <w:rsid w:val="00302E75"/>
    <w:rsid w:val="003036EE"/>
    <w:rsid w:val="0030474C"/>
    <w:rsid w:val="00305833"/>
    <w:rsid w:val="0030754F"/>
    <w:rsid w:val="00307FE1"/>
    <w:rsid w:val="00310CB9"/>
    <w:rsid w:val="00311C04"/>
    <w:rsid w:val="00312ADB"/>
    <w:rsid w:val="003164E5"/>
    <w:rsid w:val="00316C35"/>
    <w:rsid w:val="0031745F"/>
    <w:rsid w:val="003201DF"/>
    <w:rsid w:val="003207E1"/>
    <w:rsid w:val="00320DE1"/>
    <w:rsid w:val="0032131A"/>
    <w:rsid w:val="003218B7"/>
    <w:rsid w:val="003228D8"/>
    <w:rsid w:val="00322A63"/>
    <w:rsid w:val="00323CAC"/>
    <w:rsid w:val="003256FF"/>
    <w:rsid w:val="00325C7F"/>
    <w:rsid w:val="003314C3"/>
    <w:rsid w:val="00331B25"/>
    <w:rsid w:val="00332E51"/>
    <w:rsid w:val="00333160"/>
    <w:rsid w:val="00333395"/>
    <w:rsid w:val="00335C50"/>
    <w:rsid w:val="0034158C"/>
    <w:rsid w:val="00342829"/>
    <w:rsid w:val="00342A77"/>
    <w:rsid w:val="00342B20"/>
    <w:rsid w:val="00344FE0"/>
    <w:rsid w:val="00345B16"/>
    <w:rsid w:val="00345EF3"/>
    <w:rsid w:val="0034696F"/>
    <w:rsid w:val="00346BF3"/>
    <w:rsid w:val="00347085"/>
    <w:rsid w:val="0034729C"/>
    <w:rsid w:val="0034770E"/>
    <w:rsid w:val="00350CAD"/>
    <w:rsid w:val="0035166B"/>
    <w:rsid w:val="00352AAC"/>
    <w:rsid w:val="00353114"/>
    <w:rsid w:val="00355844"/>
    <w:rsid w:val="003605B8"/>
    <w:rsid w:val="003615FA"/>
    <w:rsid w:val="003627CD"/>
    <w:rsid w:val="00362D06"/>
    <w:rsid w:val="003633AC"/>
    <w:rsid w:val="003633FF"/>
    <w:rsid w:val="0036391C"/>
    <w:rsid w:val="00365349"/>
    <w:rsid w:val="00365367"/>
    <w:rsid w:val="003653E0"/>
    <w:rsid w:val="00366943"/>
    <w:rsid w:val="00367578"/>
    <w:rsid w:val="00367C24"/>
    <w:rsid w:val="003716A0"/>
    <w:rsid w:val="00373431"/>
    <w:rsid w:val="0037354C"/>
    <w:rsid w:val="0037551A"/>
    <w:rsid w:val="00375DB8"/>
    <w:rsid w:val="00376187"/>
    <w:rsid w:val="00377567"/>
    <w:rsid w:val="003776A7"/>
    <w:rsid w:val="00377D08"/>
    <w:rsid w:val="00381D7A"/>
    <w:rsid w:val="003826BA"/>
    <w:rsid w:val="00382AE7"/>
    <w:rsid w:val="0038389D"/>
    <w:rsid w:val="00383A1C"/>
    <w:rsid w:val="00383B30"/>
    <w:rsid w:val="0038403B"/>
    <w:rsid w:val="00385586"/>
    <w:rsid w:val="0038618D"/>
    <w:rsid w:val="00386429"/>
    <w:rsid w:val="0038768C"/>
    <w:rsid w:val="00390237"/>
    <w:rsid w:val="0039143B"/>
    <w:rsid w:val="00393A9C"/>
    <w:rsid w:val="003940D9"/>
    <w:rsid w:val="0039434B"/>
    <w:rsid w:val="003959E8"/>
    <w:rsid w:val="00395F29"/>
    <w:rsid w:val="00396E40"/>
    <w:rsid w:val="003978F7"/>
    <w:rsid w:val="00397A4F"/>
    <w:rsid w:val="003A1E38"/>
    <w:rsid w:val="003A1F22"/>
    <w:rsid w:val="003A3FF5"/>
    <w:rsid w:val="003A54A1"/>
    <w:rsid w:val="003A6F03"/>
    <w:rsid w:val="003A7914"/>
    <w:rsid w:val="003A7E62"/>
    <w:rsid w:val="003B0054"/>
    <w:rsid w:val="003B02C1"/>
    <w:rsid w:val="003B16F7"/>
    <w:rsid w:val="003B2629"/>
    <w:rsid w:val="003B2C7B"/>
    <w:rsid w:val="003B499C"/>
    <w:rsid w:val="003B50C9"/>
    <w:rsid w:val="003B5B4C"/>
    <w:rsid w:val="003B7762"/>
    <w:rsid w:val="003B7A71"/>
    <w:rsid w:val="003C16CC"/>
    <w:rsid w:val="003C1BBE"/>
    <w:rsid w:val="003C291C"/>
    <w:rsid w:val="003C3E05"/>
    <w:rsid w:val="003C49A2"/>
    <w:rsid w:val="003C4C8D"/>
    <w:rsid w:val="003D0B55"/>
    <w:rsid w:val="003D171D"/>
    <w:rsid w:val="003D17F9"/>
    <w:rsid w:val="003D1B0D"/>
    <w:rsid w:val="003D34B0"/>
    <w:rsid w:val="003D3AF5"/>
    <w:rsid w:val="003D4371"/>
    <w:rsid w:val="003D60D2"/>
    <w:rsid w:val="003D68B0"/>
    <w:rsid w:val="003D6B7D"/>
    <w:rsid w:val="003E00A2"/>
    <w:rsid w:val="003E14F5"/>
    <w:rsid w:val="003E22B9"/>
    <w:rsid w:val="003E299B"/>
    <w:rsid w:val="003E34D9"/>
    <w:rsid w:val="003E4772"/>
    <w:rsid w:val="003E5949"/>
    <w:rsid w:val="003E63CE"/>
    <w:rsid w:val="003E6676"/>
    <w:rsid w:val="003E6995"/>
    <w:rsid w:val="003E6C29"/>
    <w:rsid w:val="003E731D"/>
    <w:rsid w:val="003E7399"/>
    <w:rsid w:val="003E739B"/>
    <w:rsid w:val="003E7D90"/>
    <w:rsid w:val="003F0FEE"/>
    <w:rsid w:val="003F2B89"/>
    <w:rsid w:val="003F3DCB"/>
    <w:rsid w:val="003F5871"/>
    <w:rsid w:val="003F58B5"/>
    <w:rsid w:val="003F5BC8"/>
    <w:rsid w:val="003F5E07"/>
    <w:rsid w:val="003F7D8C"/>
    <w:rsid w:val="00400ECB"/>
    <w:rsid w:val="00401379"/>
    <w:rsid w:val="004013E5"/>
    <w:rsid w:val="00401575"/>
    <w:rsid w:val="00403782"/>
    <w:rsid w:val="00405761"/>
    <w:rsid w:val="004070E9"/>
    <w:rsid w:val="004074DC"/>
    <w:rsid w:val="0041028C"/>
    <w:rsid w:val="00411593"/>
    <w:rsid w:val="00412029"/>
    <w:rsid w:val="00412F6D"/>
    <w:rsid w:val="004162DC"/>
    <w:rsid w:val="0042214F"/>
    <w:rsid w:val="004251E6"/>
    <w:rsid w:val="004252F8"/>
    <w:rsid w:val="00426489"/>
    <w:rsid w:val="004306DD"/>
    <w:rsid w:val="004310A5"/>
    <w:rsid w:val="00431FCF"/>
    <w:rsid w:val="00435B61"/>
    <w:rsid w:val="00435E42"/>
    <w:rsid w:val="00436055"/>
    <w:rsid w:val="004372D3"/>
    <w:rsid w:val="00440BD3"/>
    <w:rsid w:val="00441647"/>
    <w:rsid w:val="00441A53"/>
    <w:rsid w:val="004434E0"/>
    <w:rsid w:val="00443D14"/>
    <w:rsid w:val="004440D0"/>
    <w:rsid w:val="00444931"/>
    <w:rsid w:val="00444D02"/>
    <w:rsid w:val="0044710A"/>
    <w:rsid w:val="004475B8"/>
    <w:rsid w:val="00447C17"/>
    <w:rsid w:val="00450750"/>
    <w:rsid w:val="00451807"/>
    <w:rsid w:val="0045242E"/>
    <w:rsid w:val="00452A89"/>
    <w:rsid w:val="00453750"/>
    <w:rsid w:val="00454828"/>
    <w:rsid w:val="0045514D"/>
    <w:rsid w:val="00456678"/>
    <w:rsid w:val="0045791D"/>
    <w:rsid w:val="00457F72"/>
    <w:rsid w:val="0046053D"/>
    <w:rsid w:val="00460562"/>
    <w:rsid w:val="00462DF7"/>
    <w:rsid w:val="004636D3"/>
    <w:rsid w:val="004639BD"/>
    <w:rsid w:val="00463C24"/>
    <w:rsid w:val="00463E67"/>
    <w:rsid w:val="004657D1"/>
    <w:rsid w:val="00466238"/>
    <w:rsid w:val="004670B9"/>
    <w:rsid w:val="00467B13"/>
    <w:rsid w:val="00470B85"/>
    <w:rsid w:val="0047143D"/>
    <w:rsid w:val="00472D5E"/>
    <w:rsid w:val="004731CF"/>
    <w:rsid w:val="00474669"/>
    <w:rsid w:val="00474BE3"/>
    <w:rsid w:val="00476A30"/>
    <w:rsid w:val="004775F2"/>
    <w:rsid w:val="0047798C"/>
    <w:rsid w:val="00477A56"/>
    <w:rsid w:val="00480495"/>
    <w:rsid w:val="004809AD"/>
    <w:rsid w:val="00480AB4"/>
    <w:rsid w:val="00481240"/>
    <w:rsid w:val="00481A12"/>
    <w:rsid w:val="0048227E"/>
    <w:rsid w:val="00484306"/>
    <w:rsid w:val="0048515A"/>
    <w:rsid w:val="00486E00"/>
    <w:rsid w:val="00492767"/>
    <w:rsid w:val="00492CD7"/>
    <w:rsid w:val="00492F85"/>
    <w:rsid w:val="00495DA8"/>
    <w:rsid w:val="004967C7"/>
    <w:rsid w:val="00496D22"/>
    <w:rsid w:val="004A1855"/>
    <w:rsid w:val="004A19E8"/>
    <w:rsid w:val="004A3C19"/>
    <w:rsid w:val="004A5B48"/>
    <w:rsid w:val="004A65B2"/>
    <w:rsid w:val="004A7207"/>
    <w:rsid w:val="004A7293"/>
    <w:rsid w:val="004A7B81"/>
    <w:rsid w:val="004A7E39"/>
    <w:rsid w:val="004B075A"/>
    <w:rsid w:val="004B210E"/>
    <w:rsid w:val="004B2439"/>
    <w:rsid w:val="004B31E2"/>
    <w:rsid w:val="004B3FB4"/>
    <w:rsid w:val="004B4A99"/>
    <w:rsid w:val="004B603B"/>
    <w:rsid w:val="004B620A"/>
    <w:rsid w:val="004B746A"/>
    <w:rsid w:val="004C0886"/>
    <w:rsid w:val="004C0FEB"/>
    <w:rsid w:val="004C1F88"/>
    <w:rsid w:val="004C3081"/>
    <w:rsid w:val="004C3534"/>
    <w:rsid w:val="004C592C"/>
    <w:rsid w:val="004C5EEE"/>
    <w:rsid w:val="004C5FC4"/>
    <w:rsid w:val="004D0536"/>
    <w:rsid w:val="004D07B1"/>
    <w:rsid w:val="004D2A6B"/>
    <w:rsid w:val="004D351B"/>
    <w:rsid w:val="004E02CC"/>
    <w:rsid w:val="004E2700"/>
    <w:rsid w:val="004E273E"/>
    <w:rsid w:val="004E3B6A"/>
    <w:rsid w:val="004E40E3"/>
    <w:rsid w:val="004E46F0"/>
    <w:rsid w:val="004E5331"/>
    <w:rsid w:val="004E533B"/>
    <w:rsid w:val="004F17A0"/>
    <w:rsid w:val="004F2A3F"/>
    <w:rsid w:val="004F3EE5"/>
    <w:rsid w:val="004F447C"/>
    <w:rsid w:val="004F4CB2"/>
    <w:rsid w:val="004F4E84"/>
    <w:rsid w:val="004F6131"/>
    <w:rsid w:val="004F63D1"/>
    <w:rsid w:val="004F7AC5"/>
    <w:rsid w:val="005003E9"/>
    <w:rsid w:val="00500C53"/>
    <w:rsid w:val="00502FF2"/>
    <w:rsid w:val="005042A3"/>
    <w:rsid w:val="005049D7"/>
    <w:rsid w:val="00505969"/>
    <w:rsid w:val="00505FB4"/>
    <w:rsid w:val="00506FFC"/>
    <w:rsid w:val="005073B3"/>
    <w:rsid w:val="00510E0B"/>
    <w:rsid w:val="0051132B"/>
    <w:rsid w:val="00511751"/>
    <w:rsid w:val="00515CC5"/>
    <w:rsid w:val="00515D7E"/>
    <w:rsid w:val="0051619F"/>
    <w:rsid w:val="00516861"/>
    <w:rsid w:val="00520322"/>
    <w:rsid w:val="005204C0"/>
    <w:rsid w:val="00521605"/>
    <w:rsid w:val="00522196"/>
    <w:rsid w:val="00522392"/>
    <w:rsid w:val="005230E5"/>
    <w:rsid w:val="00524610"/>
    <w:rsid w:val="005255A1"/>
    <w:rsid w:val="005256CD"/>
    <w:rsid w:val="00525F8C"/>
    <w:rsid w:val="00526369"/>
    <w:rsid w:val="00526402"/>
    <w:rsid w:val="00527504"/>
    <w:rsid w:val="0052753B"/>
    <w:rsid w:val="00527A27"/>
    <w:rsid w:val="00530A58"/>
    <w:rsid w:val="00533869"/>
    <w:rsid w:val="005366C8"/>
    <w:rsid w:val="00537BE3"/>
    <w:rsid w:val="00537DD6"/>
    <w:rsid w:val="00540668"/>
    <w:rsid w:val="00540969"/>
    <w:rsid w:val="005417C3"/>
    <w:rsid w:val="00541A2A"/>
    <w:rsid w:val="00542091"/>
    <w:rsid w:val="00542098"/>
    <w:rsid w:val="00542975"/>
    <w:rsid w:val="0054328D"/>
    <w:rsid w:val="005435CC"/>
    <w:rsid w:val="0054429A"/>
    <w:rsid w:val="00544FDA"/>
    <w:rsid w:val="00546020"/>
    <w:rsid w:val="00546033"/>
    <w:rsid w:val="0055009E"/>
    <w:rsid w:val="00550320"/>
    <w:rsid w:val="005512B2"/>
    <w:rsid w:val="00551DAC"/>
    <w:rsid w:val="005535D6"/>
    <w:rsid w:val="00554060"/>
    <w:rsid w:val="0055477F"/>
    <w:rsid w:val="00556A0C"/>
    <w:rsid w:val="00556AE7"/>
    <w:rsid w:val="005571A9"/>
    <w:rsid w:val="00561863"/>
    <w:rsid w:val="00562139"/>
    <w:rsid w:val="00562D87"/>
    <w:rsid w:val="005667F8"/>
    <w:rsid w:val="00566A11"/>
    <w:rsid w:val="00567736"/>
    <w:rsid w:val="00570652"/>
    <w:rsid w:val="00571C19"/>
    <w:rsid w:val="00572A10"/>
    <w:rsid w:val="00572F5D"/>
    <w:rsid w:val="00572FCA"/>
    <w:rsid w:val="005730CF"/>
    <w:rsid w:val="00575077"/>
    <w:rsid w:val="0057552C"/>
    <w:rsid w:val="00577D46"/>
    <w:rsid w:val="00582096"/>
    <w:rsid w:val="00582104"/>
    <w:rsid w:val="00583678"/>
    <w:rsid w:val="00583A34"/>
    <w:rsid w:val="00585042"/>
    <w:rsid w:val="005854EB"/>
    <w:rsid w:val="00585B5B"/>
    <w:rsid w:val="00585E92"/>
    <w:rsid w:val="00585FBD"/>
    <w:rsid w:val="00586A0B"/>
    <w:rsid w:val="00587E27"/>
    <w:rsid w:val="0059172B"/>
    <w:rsid w:val="005927A2"/>
    <w:rsid w:val="0059422D"/>
    <w:rsid w:val="00595F9E"/>
    <w:rsid w:val="0059694E"/>
    <w:rsid w:val="00596A52"/>
    <w:rsid w:val="00596BFD"/>
    <w:rsid w:val="00596C7B"/>
    <w:rsid w:val="005A015B"/>
    <w:rsid w:val="005A09E2"/>
    <w:rsid w:val="005A0B4C"/>
    <w:rsid w:val="005A0FF3"/>
    <w:rsid w:val="005A2F5F"/>
    <w:rsid w:val="005A3B7F"/>
    <w:rsid w:val="005A3EDA"/>
    <w:rsid w:val="005A4F99"/>
    <w:rsid w:val="005A668D"/>
    <w:rsid w:val="005A7E45"/>
    <w:rsid w:val="005B0A8C"/>
    <w:rsid w:val="005B202F"/>
    <w:rsid w:val="005B2C64"/>
    <w:rsid w:val="005B35E4"/>
    <w:rsid w:val="005B57E2"/>
    <w:rsid w:val="005B5844"/>
    <w:rsid w:val="005B58BF"/>
    <w:rsid w:val="005B685E"/>
    <w:rsid w:val="005B6A66"/>
    <w:rsid w:val="005B6B6A"/>
    <w:rsid w:val="005C0F7C"/>
    <w:rsid w:val="005C2D29"/>
    <w:rsid w:val="005C3992"/>
    <w:rsid w:val="005C5EC7"/>
    <w:rsid w:val="005C62CD"/>
    <w:rsid w:val="005C65CA"/>
    <w:rsid w:val="005C6B9A"/>
    <w:rsid w:val="005C72DC"/>
    <w:rsid w:val="005C788D"/>
    <w:rsid w:val="005D10D0"/>
    <w:rsid w:val="005D21CE"/>
    <w:rsid w:val="005D294A"/>
    <w:rsid w:val="005D2DA2"/>
    <w:rsid w:val="005D2E7A"/>
    <w:rsid w:val="005D2F8A"/>
    <w:rsid w:val="005D3468"/>
    <w:rsid w:val="005D4FC8"/>
    <w:rsid w:val="005D56FE"/>
    <w:rsid w:val="005D6089"/>
    <w:rsid w:val="005D6125"/>
    <w:rsid w:val="005D7519"/>
    <w:rsid w:val="005E04BF"/>
    <w:rsid w:val="005E1481"/>
    <w:rsid w:val="005E24C7"/>
    <w:rsid w:val="005E2E72"/>
    <w:rsid w:val="005E31C0"/>
    <w:rsid w:val="005E5AC1"/>
    <w:rsid w:val="005E716C"/>
    <w:rsid w:val="005E7578"/>
    <w:rsid w:val="005F0F6D"/>
    <w:rsid w:val="005F39F0"/>
    <w:rsid w:val="00600779"/>
    <w:rsid w:val="006015A4"/>
    <w:rsid w:val="0060401E"/>
    <w:rsid w:val="00604BCF"/>
    <w:rsid w:val="00605258"/>
    <w:rsid w:val="006101A9"/>
    <w:rsid w:val="00610CB9"/>
    <w:rsid w:val="00611096"/>
    <w:rsid w:val="0061119C"/>
    <w:rsid w:val="00612773"/>
    <w:rsid w:val="0061353A"/>
    <w:rsid w:val="00613952"/>
    <w:rsid w:val="00614C12"/>
    <w:rsid w:val="00616166"/>
    <w:rsid w:val="00621BC1"/>
    <w:rsid w:val="00622CFA"/>
    <w:rsid w:val="006251BE"/>
    <w:rsid w:val="00625542"/>
    <w:rsid w:val="00625F31"/>
    <w:rsid w:val="00626359"/>
    <w:rsid w:val="0062752D"/>
    <w:rsid w:val="00627D59"/>
    <w:rsid w:val="00630335"/>
    <w:rsid w:val="006309B1"/>
    <w:rsid w:val="00631A71"/>
    <w:rsid w:val="00633AE6"/>
    <w:rsid w:val="006343F8"/>
    <w:rsid w:val="0063456B"/>
    <w:rsid w:val="00635951"/>
    <w:rsid w:val="00635EF4"/>
    <w:rsid w:val="0063771B"/>
    <w:rsid w:val="00637C0B"/>
    <w:rsid w:val="00640794"/>
    <w:rsid w:val="00642650"/>
    <w:rsid w:val="00643D17"/>
    <w:rsid w:val="00644058"/>
    <w:rsid w:val="00650992"/>
    <w:rsid w:val="0065157A"/>
    <w:rsid w:val="00655A5A"/>
    <w:rsid w:val="00660532"/>
    <w:rsid w:val="006609B8"/>
    <w:rsid w:val="00662CDE"/>
    <w:rsid w:val="006637E2"/>
    <w:rsid w:val="00663C7F"/>
    <w:rsid w:val="0066430F"/>
    <w:rsid w:val="00664FA6"/>
    <w:rsid w:val="006705E9"/>
    <w:rsid w:val="0067092C"/>
    <w:rsid w:val="006711AC"/>
    <w:rsid w:val="00672359"/>
    <w:rsid w:val="00672ABB"/>
    <w:rsid w:val="00673062"/>
    <w:rsid w:val="0067383A"/>
    <w:rsid w:val="00675665"/>
    <w:rsid w:val="006763DE"/>
    <w:rsid w:val="0067669C"/>
    <w:rsid w:val="0067792D"/>
    <w:rsid w:val="00680B32"/>
    <w:rsid w:val="00681B19"/>
    <w:rsid w:val="00682935"/>
    <w:rsid w:val="0068358B"/>
    <w:rsid w:val="00685E21"/>
    <w:rsid w:val="00686918"/>
    <w:rsid w:val="0068697A"/>
    <w:rsid w:val="0069180F"/>
    <w:rsid w:val="006923EF"/>
    <w:rsid w:val="00692AFF"/>
    <w:rsid w:val="006948F6"/>
    <w:rsid w:val="0069548A"/>
    <w:rsid w:val="0069553F"/>
    <w:rsid w:val="00696658"/>
    <w:rsid w:val="006975F3"/>
    <w:rsid w:val="00697B30"/>
    <w:rsid w:val="006A0FC6"/>
    <w:rsid w:val="006A2525"/>
    <w:rsid w:val="006A255A"/>
    <w:rsid w:val="006A25F7"/>
    <w:rsid w:val="006A2FD0"/>
    <w:rsid w:val="006A3524"/>
    <w:rsid w:val="006A3CF6"/>
    <w:rsid w:val="006A41AC"/>
    <w:rsid w:val="006A4430"/>
    <w:rsid w:val="006A5B8F"/>
    <w:rsid w:val="006A5C28"/>
    <w:rsid w:val="006A66FF"/>
    <w:rsid w:val="006A737C"/>
    <w:rsid w:val="006A77F3"/>
    <w:rsid w:val="006B0441"/>
    <w:rsid w:val="006B5730"/>
    <w:rsid w:val="006B66E9"/>
    <w:rsid w:val="006B6D67"/>
    <w:rsid w:val="006B7E1D"/>
    <w:rsid w:val="006B7E5E"/>
    <w:rsid w:val="006B7F08"/>
    <w:rsid w:val="006C14B3"/>
    <w:rsid w:val="006C1EAE"/>
    <w:rsid w:val="006C27F2"/>
    <w:rsid w:val="006C4370"/>
    <w:rsid w:val="006C4726"/>
    <w:rsid w:val="006C47E8"/>
    <w:rsid w:val="006C595C"/>
    <w:rsid w:val="006C762B"/>
    <w:rsid w:val="006D0277"/>
    <w:rsid w:val="006D0E28"/>
    <w:rsid w:val="006D16C8"/>
    <w:rsid w:val="006D19A4"/>
    <w:rsid w:val="006D1F18"/>
    <w:rsid w:val="006D3463"/>
    <w:rsid w:val="006D4038"/>
    <w:rsid w:val="006D4DEB"/>
    <w:rsid w:val="006D63A6"/>
    <w:rsid w:val="006D6423"/>
    <w:rsid w:val="006D7266"/>
    <w:rsid w:val="006E0367"/>
    <w:rsid w:val="006E08B2"/>
    <w:rsid w:val="006E0BD5"/>
    <w:rsid w:val="006E0DCF"/>
    <w:rsid w:val="006E2B23"/>
    <w:rsid w:val="006E3CED"/>
    <w:rsid w:val="006E4CF0"/>
    <w:rsid w:val="006E502F"/>
    <w:rsid w:val="006E5483"/>
    <w:rsid w:val="006E6690"/>
    <w:rsid w:val="006E6C34"/>
    <w:rsid w:val="006E7088"/>
    <w:rsid w:val="006E7ABB"/>
    <w:rsid w:val="006F1B70"/>
    <w:rsid w:val="006F1F24"/>
    <w:rsid w:val="006F452D"/>
    <w:rsid w:val="006F4E81"/>
    <w:rsid w:val="006F63B8"/>
    <w:rsid w:val="006F6438"/>
    <w:rsid w:val="006F6D76"/>
    <w:rsid w:val="0070145D"/>
    <w:rsid w:val="00701BB8"/>
    <w:rsid w:val="00704268"/>
    <w:rsid w:val="00704B19"/>
    <w:rsid w:val="007059DC"/>
    <w:rsid w:val="00706D88"/>
    <w:rsid w:val="007074C4"/>
    <w:rsid w:val="00710A97"/>
    <w:rsid w:val="00711B0E"/>
    <w:rsid w:val="00711E12"/>
    <w:rsid w:val="0071204D"/>
    <w:rsid w:val="00712217"/>
    <w:rsid w:val="00712F04"/>
    <w:rsid w:val="00713EFF"/>
    <w:rsid w:val="00714275"/>
    <w:rsid w:val="00714BA8"/>
    <w:rsid w:val="007154A7"/>
    <w:rsid w:val="00715DFE"/>
    <w:rsid w:val="00717192"/>
    <w:rsid w:val="0071787A"/>
    <w:rsid w:val="0072004F"/>
    <w:rsid w:val="0072151D"/>
    <w:rsid w:val="007225A3"/>
    <w:rsid w:val="00723587"/>
    <w:rsid w:val="007236E1"/>
    <w:rsid w:val="00724D74"/>
    <w:rsid w:val="0072514B"/>
    <w:rsid w:val="00725182"/>
    <w:rsid w:val="00725577"/>
    <w:rsid w:val="007262D3"/>
    <w:rsid w:val="0072681D"/>
    <w:rsid w:val="007268E9"/>
    <w:rsid w:val="007270E3"/>
    <w:rsid w:val="0073091E"/>
    <w:rsid w:val="00731E9E"/>
    <w:rsid w:val="007347F7"/>
    <w:rsid w:val="0073542E"/>
    <w:rsid w:val="00741CBC"/>
    <w:rsid w:val="00742E79"/>
    <w:rsid w:val="0074316B"/>
    <w:rsid w:val="0074607B"/>
    <w:rsid w:val="007462EE"/>
    <w:rsid w:val="007463D2"/>
    <w:rsid w:val="00747DA5"/>
    <w:rsid w:val="007506D2"/>
    <w:rsid w:val="00750F50"/>
    <w:rsid w:val="00754835"/>
    <w:rsid w:val="00755C50"/>
    <w:rsid w:val="00755C67"/>
    <w:rsid w:val="0075710D"/>
    <w:rsid w:val="00757331"/>
    <w:rsid w:val="00757D01"/>
    <w:rsid w:val="00757D67"/>
    <w:rsid w:val="00757DDC"/>
    <w:rsid w:val="00760005"/>
    <w:rsid w:val="00760F4F"/>
    <w:rsid w:val="0076107A"/>
    <w:rsid w:val="00761FE4"/>
    <w:rsid w:val="00762EEC"/>
    <w:rsid w:val="007632BF"/>
    <w:rsid w:val="0076470E"/>
    <w:rsid w:val="007650EC"/>
    <w:rsid w:val="00765358"/>
    <w:rsid w:val="00766238"/>
    <w:rsid w:val="00766BC5"/>
    <w:rsid w:val="0076711C"/>
    <w:rsid w:val="00767295"/>
    <w:rsid w:val="00767FEF"/>
    <w:rsid w:val="007708FB"/>
    <w:rsid w:val="0077157E"/>
    <w:rsid w:val="00771A0B"/>
    <w:rsid w:val="00771A41"/>
    <w:rsid w:val="00772765"/>
    <w:rsid w:val="0077334B"/>
    <w:rsid w:val="00773AA1"/>
    <w:rsid w:val="00775540"/>
    <w:rsid w:val="00775DA8"/>
    <w:rsid w:val="007768A5"/>
    <w:rsid w:val="007775C2"/>
    <w:rsid w:val="00777B32"/>
    <w:rsid w:val="00780ADF"/>
    <w:rsid w:val="0078137B"/>
    <w:rsid w:val="00784121"/>
    <w:rsid w:val="00784587"/>
    <w:rsid w:val="00784CE9"/>
    <w:rsid w:val="0078500F"/>
    <w:rsid w:val="00785681"/>
    <w:rsid w:val="00785F8A"/>
    <w:rsid w:val="00790124"/>
    <w:rsid w:val="00790A88"/>
    <w:rsid w:val="0079146C"/>
    <w:rsid w:val="00792E29"/>
    <w:rsid w:val="007954EF"/>
    <w:rsid w:val="00796D89"/>
    <w:rsid w:val="00796E85"/>
    <w:rsid w:val="007972B5"/>
    <w:rsid w:val="007A13D0"/>
    <w:rsid w:val="007A2203"/>
    <w:rsid w:val="007A3B16"/>
    <w:rsid w:val="007A456C"/>
    <w:rsid w:val="007A5CA5"/>
    <w:rsid w:val="007A7215"/>
    <w:rsid w:val="007A72AD"/>
    <w:rsid w:val="007A74D6"/>
    <w:rsid w:val="007B11C6"/>
    <w:rsid w:val="007B15AF"/>
    <w:rsid w:val="007B1654"/>
    <w:rsid w:val="007B21D8"/>
    <w:rsid w:val="007B364E"/>
    <w:rsid w:val="007B3CED"/>
    <w:rsid w:val="007B540B"/>
    <w:rsid w:val="007B559D"/>
    <w:rsid w:val="007B6FE1"/>
    <w:rsid w:val="007C0284"/>
    <w:rsid w:val="007C0E3C"/>
    <w:rsid w:val="007C17DC"/>
    <w:rsid w:val="007C19C5"/>
    <w:rsid w:val="007C21ED"/>
    <w:rsid w:val="007C3F9D"/>
    <w:rsid w:val="007C4153"/>
    <w:rsid w:val="007C4663"/>
    <w:rsid w:val="007C484F"/>
    <w:rsid w:val="007C5BB2"/>
    <w:rsid w:val="007C6230"/>
    <w:rsid w:val="007C7A8A"/>
    <w:rsid w:val="007C7AAE"/>
    <w:rsid w:val="007D1867"/>
    <w:rsid w:val="007D1D65"/>
    <w:rsid w:val="007D2154"/>
    <w:rsid w:val="007D31D9"/>
    <w:rsid w:val="007D4E4D"/>
    <w:rsid w:val="007D56CF"/>
    <w:rsid w:val="007D6A38"/>
    <w:rsid w:val="007D716A"/>
    <w:rsid w:val="007D7767"/>
    <w:rsid w:val="007E1AE0"/>
    <w:rsid w:val="007E311E"/>
    <w:rsid w:val="007E38C8"/>
    <w:rsid w:val="007E69E0"/>
    <w:rsid w:val="007F00BF"/>
    <w:rsid w:val="007F0B7C"/>
    <w:rsid w:val="007F393E"/>
    <w:rsid w:val="007F431C"/>
    <w:rsid w:val="007F434E"/>
    <w:rsid w:val="007F4D2E"/>
    <w:rsid w:val="007F7BDB"/>
    <w:rsid w:val="008003E3"/>
    <w:rsid w:val="00800E02"/>
    <w:rsid w:val="00801866"/>
    <w:rsid w:val="00801DEB"/>
    <w:rsid w:val="00805E24"/>
    <w:rsid w:val="00805F0B"/>
    <w:rsid w:val="008071B8"/>
    <w:rsid w:val="008076B3"/>
    <w:rsid w:val="00810DAE"/>
    <w:rsid w:val="00813DF7"/>
    <w:rsid w:val="008140D0"/>
    <w:rsid w:val="00814B25"/>
    <w:rsid w:val="00815747"/>
    <w:rsid w:val="00815D22"/>
    <w:rsid w:val="0082020D"/>
    <w:rsid w:val="00822442"/>
    <w:rsid w:val="00822A71"/>
    <w:rsid w:val="00823A07"/>
    <w:rsid w:val="0082417F"/>
    <w:rsid w:val="00824980"/>
    <w:rsid w:val="00824FF1"/>
    <w:rsid w:val="008261CA"/>
    <w:rsid w:val="00826CB8"/>
    <w:rsid w:val="00830645"/>
    <w:rsid w:val="00831004"/>
    <w:rsid w:val="008317FD"/>
    <w:rsid w:val="00832BAA"/>
    <w:rsid w:val="008338B9"/>
    <w:rsid w:val="00833EC7"/>
    <w:rsid w:val="00834943"/>
    <w:rsid w:val="00834FD1"/>
    <w:rsid w:val="00835C39"/>
    <w:rsid w:val="00837708"/>
    <w:rsid w:val="00837946"/>
    <w:rsid w:val="00837C78"/>
    <w:rsid w:val="00840198"/>
    <w:rsid w:val="008406FA"/>
    <w:rsid w:val="0084076C"/>
    <w:rsid w:val="008418CC"/>
    <w:rsid w:val="00845152"/>
    <w:rsid w:val="00845D40"/>
    <w:rsid w:val="00847D21"/>
    <w:rsid w:val="00851A94"/>
    <w:rsid w:val="00852C33"/>
    <w:rsid w:val="00854836"/>
    <w:rsid w:val="00854943"/>
    <w:rsid w:val="008568A2"/>
    <w:rsid w:val="008604CC"/>
    <w:rsid w:val="00862084"/>
    <w:rsid w:val="0086365C"/>
    <w:rsid w:val="00863A74"/>
    <w:rsid w:val="00863CC7"/>
    <w:rsid w:val="00863FBC"/>
    <w:rsid w:val="0086446D"/>
    <w:rsid w:val="00865289"/>
    <w:rsid w:val="00866AD1"/>
    <w:rsid w:val="008734EE"/>
    <w:rsid w:val="008734F9"/>
    <w:rsid w:val="00873659"/>
    <w:rsid w:val="0087397D"/>
    <w:rsid w:val="00874E0C"/>
    <w:rsid w:val="0087550A"/>
    <w:rsid w:val="00875596"/>
    <w:rsid w:val="00875812"/>
    <w:rsid w:val="008765AF"/>
    <w:rsid w:val="0087742C"/>
    <w:rsid w:val="0087769E"/>
    <w:rsid w:val="00877EF6"/>
    <w:rsid w:val="00880BE0"/>
    <w:rsid w:val="00881AD6"/>
    <w:rsid w:val="0088304C"/>
    <w:rsid w:val="00884A7B"/>
    <w:rsid w:val="008869A8"/>
    <w:rsid w:val="00887EF4"/>
    <w:rsid w:val="00890193"/>
    <w:rsid w:val="0089041F"/>
    <w:rsid w:val="00890B04"/>
    <w:rsid w:val="00891B83"/>
    <w:rsid w:val="0089321C"/>
    <w:rsid w:val="0089483A"/>
    <w:rsid w:val="00894B8A"/>
    <w:rsid w:val="008952CD"/>
    <w:rsid w:val="00896053"/>
    <w:rsid w:val="0089716B"/>
    <w:rsid w:val="008A2F40"/>
    <w:rsid w:val="008A64A4"/>
    <w:rsid w:val="008A6E01"/>
    <w:rsid w:val="008A77B0"/>
    <w:rsid w:val="008B17AC"/>
    <w:rsid w:val="008B2800"/>
    <w:rsid w:val="008B3F6B"/>
    <w:rsid w:val="008B6E07"/>
    <w:rsid w:val="008B7092"/>
    <w:rsid w:val="008B70ED"/>
    <w:rsid w:val="008C4207"/>
    <w:rsid w:val="008C4A95"/>
    <w:rsid w:val="008C51FC"/>
    <w:rsid w:val="008C52B0"/>
    <w:rsid w:val="008C6955"/>
    <w:rsid w:val="008C6BAF"/>
    <w:rsid w:val="008C7F1E"/>
    <w:rsid w:val="008D1912"/>
    <w:rsid w:val="008D396E"/>
    <w:rsid w:val="008D5D31"/>
    <w:rsid w:val="008D5E76"/>
    <w:rsid w:val="008D6AEE"/>
    <w:rsid w:val="008D71CB"/>
    <w:rsid w:val="008E1536"/>
    <w:rsid w:val="008E2C8A"/>
    <w:rsid w:val="008E3CA9"/>
    <w:rsid w:val="008E5702"/>
    <w:rsid w:val="008E629F"/>
    <w:rsid w:val="008E7DBB"/>
    <w:rsid w:val="008F0EFD"/>
    <w:rsid w:val="008F1925"/>
    <w:rsid w:val="008F1E7A"/>
    <w:rsid w:val="008F2422"/>
    <w:rsid w:val="008F2B07"/>
    <w:rsid w:val="008F3058"/>
    <w:rsid w:val="008F3A3E"/>
    <w:rsid w:val="008F4412"/>
    <w:rsid w:val="008F5235"/>
    <w:rsid w:val="008F6600"/>
    <w:rsid w:val="008F6C55"/>
    <w:rsid w:val="009013CB"/>
    <w:rsid w:val="0090147A"/>
    <w:rsid w:val="0090172C"/>
    <w:rsid w:val="009019A6"/>
    <w:rsid w:val="00901BE9"/>
    <w:rsid w:val="00902D89"/>
    <w:rsid w:val="00903159"/>
    <w:rsid w:val="009046D5"/>
    <w:rsid w:val="009049BA"/>
    <w:rsid w:val="0090531E"/>
    <w:rsid w:val="00905B6C"/>
    <w:rsid w:val="009061DA"/>
    <w:rsid w:val="0090718C"/>
    <w:rsid w:val="0090751A"/>
    <w:rsid w:val="00907D97"/>
    <w:rsid w:val="0091186C"/>
    <w:rsid w:val="0091203D"/>
    <w:rsid w:val="009121AE"/>
    <w:rsid w:val="00913600"/>
    <w:rsid w:val="00914C30"/>
    <w:rsid w:val="00914FBF"/>
    <w:rsid w:val="00915296"/>
    <w:rsid w:val="009153F6"/>
    <w:rsid w:val="009154CF"/>
    <w:rsid w:val="00917C1C"/>
    <w:rsid w:val="00922476"/>
    <w:rsid w:val="009259AD"/>
    <w:rsid w:val="00925DE7"/>
    <w:rsid w:val="009273FA"/>
    <w:rsid w:val="00927960"/>
    <w:rsid w:val="00932143"/>
    <w:rsid w:val="009327DE"/>
    <w:rsid w:val="009337B3"/>
    <w:rsid w:val="009341E7"/>
    <w:rsid w:val="00934DAE"/>
    <w:rsid w:val="00935413"/>
    <w:rsid w:val="00935B7B"/>
    <w:rsid w:val="009375AD"/>
    <w:rsid w:val="00937608"/>
    <w:rsid w:val="009404C2"/>
    <w:rsid w:val="009414D1"/>
    <w:rsid w:val="009415C5"/>
    <w:rsid w:val="00942F14"/>
    <w:rsid w:val="00943B21"/>
    <w:rsid w:val="00945EEC"/>
    <w:rsid w:val="00950AEB"/>
    <w:rsid w:val="00950C0D"/>
    <w:rsid w:val="00951BB5"/>
    <w:rsid w:val="00952264"/>
    <w:rsid w:val="0095260E"/>
    <w:rsid w:val="00952C42"/>
    <w:rsid w:val="00953D33"/>
    <w:rsid w:val="00955492"/>
    <w:rsid w:val="00955D7D"/>
    <w:rsid w:val="00956034"/>
    <w:rsid w:val="009573EC"/>
    <w:rsid w:val="0095769D"/>
    <w:rsid w:val="00957ABB"/>
    <w:rsid w:val="00961271"/>
    <w:rsid w:val="00961622"/>
    <w:rsid w:val="009616B2"/>
    <w:rsid w:val="00964298"/>
    <w:rsid w:val="0096492D"/>
    <w:rsid w:val="00966B39"/>
    <w:rsid w:val="00972998"/>
    <w:rsid w:val="00973FC0"/>
    <w:rsid w:val="00976557"/>
    <w:rsid w:val="00976CA1"/>
    <w:rsid w:val="00977169"/>
    <w:rsid w:val="009803E6"/>
    <w:rsid w:val="00980479"/>
    <w:rsid w:val="009838F9"/>
    <w:rsid w:val="0098475C"/>
    <w:rsid w:val="009848C8"/>
    <w:rsid w:val="00984A10"/>
    <w:rsid w:val="00984DCE"/>
    <w:rsid w:val="009850F8"/>
    <w:rsid w:val="009861F8"/>
    <w:rsid w:val="009864E5"/>
    <w:rsid w:val="0099001E"/>
    <w:rsid w:val="00990533"/>
    <w:rsid w:val="00990C1E"/>
    <w:rsid w:val="00991857"/>
    <w:rsid w:val="0099264F"/>
    <w:rsid w:val="00993BAC"/>
    <w:rsid w:val="00993C51"/>
    <w:rsid w:val="0099449D"/>
    <w:rsid w:val="009955A2"/>
    <w:rsid w:val="0099672B"/>
    <w:rsid w:val="009A0797"/>
    <w:rsid w:val="009A16B8"/>
    <w:rsid w:val="009A1925"/>
    <w:rsid w:val="009A230E"/>
    <w:rsid w:val="009A272D"/>
    <w:rsid w:val="009A3B57"/>
    <w:rsid w:val="009A42F3"/>
    <w:rsid w:val="009A46F3"/>
    <w:rsid w:val="009A6D5F"/>
    <w:rsid w:val="009A7B4C"/>
    <w:rsid w:val="009A7D53"/>
    <w:rsid w:val="009A7EA3"/>
    <w:rsid w:val="009B094E"/>
    <w:rsid w:val="009B29BA"/>
    <w:rsid w:val="009B5088"/>
    <w:rsid w:val="009C2B2C"/>
    <w:rsid w:val="009C3D45"/>
    <w:rsid w:val="009C4195"/>
    <w:rsid w:val="009D165C"/>
    <w:rsid w:val="009D1930"/>
    <w:rsid w:val="009D2CF7"/>
    <w:rsid w:val="009D2EFD"/>
    <w:rsid w:val="009D73E5"/>
    <w:rsid w:val="009D7C80"/>
    <w:rsid w:val="009E0A30"/>
    <w:rsid w:val="009E21C5"/>
    <w:rsid w:val="009E21FB"/>
    <w:rsid w:val="009E54B0"/>
    <w:rsid w:val="009E6308"/>
    <w:rsid w:val="009E659E"/>
    <w:rsid w:val="009F0B86"/>
    <w:rsid w:val="009F0DE9"/>
    <w:rsid w:val="009F3035"/>
    <w:rsid w:val="009F5E22"/>
    <w:rsid w:val="00A0052D"/>
    <w:rsid w:val="00A02A4B"/>
    <w:rsid w:val="00A0305C"/>
    <w:rsid w:val="00A04392"/>
    <w:rsid w:val="00A0538E"/>
    <w:rsid w:val="00A05A44"/>
    <w:rsid w:val="00A073EA"/>
    <w:rsid w:val="00A10418"/>
    <w:rsid w:val="00A11DB0"/>
    <w:rsid w:val="00A12063"/>
    <w:rsid w:val="00A123A0"/>
    <w:rsid w:val="00A14371"/>
    <w:rsid w:val="00A14E95"/>
    <w:rsid w:val="00A1598B"/>
    <w:rsid w:val="00A15F6B"/>
    <w:rsid w:val="00A16139"/>
    <w:rsid w:val="00A16868"/>
    <w:rsid w:val="00A17207"/>
    <w:rsid w:val="00A1753E"/>
    <w:rsid w:val="00A201C8"/>
    <w:rsid w:val="00A204B8"/>
    <w:rsid w:val="00A20E9E"/>
    <w:rsid w:val="00A222C1"/>
    <w:rsid w:val="00A23A35"/>
    <w:rsid w:val="00A26940"/>
    <w:rsid w:val="00A27DBE"/>
    <w:rsid w:val="00A27F3B"/>
    <w:rsid w:val="00A3061B"/>
    <w:rsid w:val="00A30D74"/>
    <w:rsid w:val="00A3227C"/>
    <w:rsid w:val="00A32771"/>
    <w:rsid w:val="00A34608"/>
    <w:rsid w:val="00A34B60"/>
    <w:rsid w:val="00A354D7"/>
    <w:rsid w:val="00A367E9"/>
    <w:rsid w:val="00A36BC7"/>
    <w:rsid w:val="00A37CB0"/>
    <w:rsid w:val="00A41E32"/>
    <w:rsid w:val="00A421B0"/>
    <w:rsid w:val="00A433CB"/>
    <w:rsid w:val="00A438FA"/>
    <w:rsid w:val="00A43F7A"/>
    <w:rsid w:val="00A440A5"/>
    <w:rsid w:val="00A447E2"/>
    <w:rsid w:val="00A4760E"/>
    <w:rsid w:val="00A50873"/>
    <w:rsid w:val="00A50AC5"/>
    <w:rsid w:val="00A52D39"/>
    <w:rsid w:val="00A53276"/>
    <w:rsid w:val="00A540D1"/>
    <w:rsid w:val="00A5452A"/>
    <w:rsid w:val="00A54B0A"/>
    <w:rsid w:val="00A557DF"/>
    <w:rsid w:val="00A56179"/>
    <w:rsid w:val="00A566DA"/>
    <w:rsid w:val="00A56D3D"/>
    <w:rsid w:val="00A6081D"/>
    <w:rsid w:val="00A610A8"/>
    <w:rsid w:val="00A61A05"/>
    <w:rsid w:val="00A6438B"/>
    <w:rsid w:val="00A67631"/>
    <w:rsid w:val="00A67974"/>
    <w:rsid w:val="00A7238D"/>
    <w:rsid w:val="00A7313B"/>
    <w:rsid w:val="00A742B3"/>
    <w:rsid w:val="00A747F7"/>
    <w:rsid w:val="00A75A02"/>
    <w:rsid w:val="00A768E5"/>
    <w:rsid w:val="00A76B1D"/>
    <w:rsid w:val="00A77CFC"/>
    <w:rsid w:val="00A77D15"/>
    <w:rsid w:val="00A81198"/>
    <w:rsid w:val="00A815F6"/>
    <w:rsid w:val="00A82793"/>
    <w:rsid w:val="00A82F4A"/>
    <w:rsid w:val="00A838F1"/>
    <w:rsid w:val="00A83A38"/>
    <w:rsid w:val="00A83AF6"/>
    <w:rsid w:val="00A85E5B"/>
    <w:rsid w:val="00A87084"/>
    <w:rsid w:val="00A8778B"/>
    <w:rsid w:val="00A9010A"/>
    <w:rsid w:val="00A91052"/>
    <w:rsid w:val="00A91144"/>
    <w:rsid w:val="00A91759"/>
    <w:rsid w:val="00A92046"/>
    <w:rsid w:val="00A93141"/>
    <w:rsid w:val="00A94377"/>
    <w:rsid w:val="00A947CD"/>
    <w:rsid w:val="00A96260"/>
    <w:rsid w:val="00A96758"/>
    <w:rsid w:val="00AA05FF"/>
    <w:rsid w:val="00AA0771"/>
    <w:rsid w:val="00AA083F"/>
    <w:rsid w:val="00AA095D"/>
    <w:rsid w:val="00AA0EA0"/>
    <w:rsid w:val="00AA1A23"/>
    <w:rsid w:val="00AA355C"/>
    <w:rsid w:val="00AA4221"/>
    <w:rsid w:val="00AA46CB"/>
    <w:rsid w:val="00AA4A70"/>
    <w:rsid w:val="00AA4B58"/>
    <w:rsid w:val="00AA530D"/>
    <w:rsid w:val="00AA56BD"/>
    <w:rsid w:val="00AA6221"/>
    <w:rsid w:val="00AA6562"/>
    <w:rsid w:val="00AA65DF"/>
    <w:rsid w:val="00AA6B1C"/>
    <w:rsid w:val="00AB2819"/>
    <w:rsid w:val="00AB2D08"/>
    <w:rsid w:val="00AB3634"/>
    <w:rsid w:val="00AB4669"/>
    <w:rsid w:val="00AB537C"/>
    <w:rsid w:val="00AB5B4A"/>
    <w:rsid w:val="00AB68A6"/>
    <w:rsid w:val="00AB7FC2"/>
    <w:rsid w:val="00AC0359"/>
    <w:rsid w:val="00AC03D9"/>
    <w:rsid w:val="00AC6AC4"/>
    <w:rsid w:val="00AC6CB4"/>
    <w:rsid w:val="00AC6F0A"/>
    <w:rsid w:val="00AD0E26"/>
    <w:rsid w:val="00AD14C1"/>
    <w:rsid w:val="00AD288F"/>
    <w:rsid w:val="00AD338A"/>
    <w:rsid w:val="00AD392E"/>
    <w:rsid w:val="00AD4580"/>
    <w:rsid w:val="00AD64D8"/>
    <w:rsid w:val="00AD7D26"/>
    <w:rsid w:val="00AE0211"/>
    <w:rsid w:val="00AE0E93"/>
    <w:rsid w:val="00AE1279"/>
    <w:rsid w:val="00AE2356"/>
    <w:rsid w:val="00AE2757"/>
    <w:rsid w:val="00AE3C27"/>
    <w:rsid w:val="00AE415A"/>
    <w:rsid w:val="00AE4749"/>
    <w:rsid w:val="00AE4A0C"/>
    <w:rsid w:val="00AE588D"/>
    <w:rsid w:val="00AE68EA"/>
    <w:rsid w:val="00AF07DB"/>
    <w:rsid w:val="00AF1F29"/>
    <w:rsid w:val="00AF2CAD"/>
    <w:rsid w:val="00AF2F73"/>
    <w:rsid w:val="00AF3CE2"/>
    <w:rsid w:val="00AF403E"/>
    <w:rsid w:val="00AF6F24"/>
    <w:rsid w:val="00AF75E5"/>
    <w:rsid w:val="00B01F46"/>
    <w:rsid w:val="00B02881"/>
    <w:rsid w:val="00B02FFE"/>
    <w:rsid w:val="00B031E4"/>
    <w:rsid w:val="00B03F81"/>
    <w:rsid w:val="00B044B0"/>
    <w:rsid w:val="00B04FCD"/>
    <w:rsid w:val="00B05059"/>
    <w:rsid w:val="00B061BA"/>
    <w:rsid w:val="00B06CA9"/>
    <w:rsid w:val="00B10B04"/>
    <w:rsid w:val="00B13E59"/>
    <w:rsid w:val="00B1413F"/>
    <w:rsid w:val="00B15BD8"/>
    <w:rsid w:val="00B16BE2"/>
    <w:rsid w:val="00B2019F"/>
    <w:rsid w:val="00B202D2"/>
    <w:rsid w:val="00B217C9"/>
    <w:rsid w:val="00B21FC7"/>
    <w:rsid w:val="00B236C6"/>
    <w:rsid w:val="00B266CE"/>
    <w:rsid w:val="00B273E1"/>
    <w:rsid w:val="00B27646"/>
    <w:rsid w:val="00B3092E"/>
    <w:rsid w:val="00B31129"/>
    <w:rsid w:val="00B35141"/>
    <w:rsid w:val="00B36BA9"/>
    <w:rsid w:val="00B36FBC"/>
    <w:rsid w:val="00B404E2"/>
    <w:rsid w:val="00B40ACB"/>
    <w:rsid w:val="00B44402"/>
    <w:rsid w:val="00B455A8"/>
    <w:rsid w:val="00B461B1"/>
    <w:rsid w:val="00B47187"/>
    <w:rsid w:val="00B47533"/>
    <w:rsid w:val="00B500D2"/>
    <w:rsid w:val="00B507EE"/>
    <w:rsid w:val="00B51784"/>
    <w:rsid w:val="00B518D5"/>
    <w:rsid w:val="00B51E95"/>
    <w:rsid w:val="00B52CAA"/>
    <w:rsid w:val="00B5312A"/>
    <w:rsid w:val="00B5473A"/>
    <w:rsid w:val="00B549B5"/>
    <w:rsid w:val="00B54A0D"/>
    <w:rsid w:val="00B54F2F"/>
    <w:rsid w:val="00B5627D"/>
    <w:rsid w:val="00B5650E"/>
    <w:rsid w:val="00B56515"/>
    <w:rsid w:val="00B572ED"/>
    <w:rsid w:val="00B61E9E"/>
    <w:rsid w:val="00B62047"/>
    <w:rsid w:val="00B63878"/>
    <w:rsid w:val="00B63B65"/>
    <w:rsid w:val="00B64E3C"/>
    <w:rsid w:val="00B64EE2"/>
    <w:rsid w:val="00B67074"/>
    <w:rsid w:val="00B672BB"/>
    <w:rsid w:val="00B67991"/>
    <w:rsid w:val="00B70908"/>
    <w:rsid w:val="00B71746"/>
    <w:rsid w:val="00B71C4C"/>
    <w:rsid w:val="00B75132"/>
    <w:rsid w:val="00B76E1B"/>
    <w:rsid w:val="00B803AA"/>
    <w:rsid w:val="00B82AD0"/>
    <w:rsid w:val="00B82DA7"/>
    <w:rsid w:val="00B8443A"/>
    <w:rsid w:val="00B856E7"/>
    <w:rsid w:val="00B85D80"/>
    <w:rsid w:val="00B87AF6"/>
    <w:rsid w:val="00B91773"/>
    <w:rsid w:val="00B921B8"/>
    <w:rsid w:val="00B92BBE"/>
    <w:rsid w:val="00B9344F"/>
    <w:rsid w:val="00B93B78"/>
    <w:rsid w:val="00B93F83"/>
    <w:rsid w:val="00B94B91"/>
    <w:rsid w:val="00B9512A"/>
    <w:rsid w:val="00B95266"/>
    <w:rsid w:val="00B966DB"/>
    <w:rsid w:val="00B97638"/>
    <w:rsid w:val="00B978B8"/>
    <w:rsid w:val="00B97C9D"/>
    <w:rsid w:val="00BA07FA"/>
    <w:rsid w:val="00BA1F03"/>
    <w:rsid w:val="00BA63CD"/>
    <w:rsid w:val="00BA67DD"/>
    <w:rsid w:val="00BB0744"/>
    <w:rsid w:val="00BB0777"/>
    <w:rsid w:val="00BB11EA"/>
    <w:rsid w:val="00BB2167"/>
    <w:rsid w:val="00BB6971"/>
    <w:rsid w:val="00BB6C54"/>
    <w:rsid w:val="00BB794E"/>
    <w:rsid w:val="00BB7E1F"/>
    <w:rsid w:val="00BC0567"/>
    <w:rsid w:val="00BC08BB"/>
    <w:rsid w:val="00BC08E8"/>
    <w:rsid w:val="00BC1711"/>
    <w:rsid w:val="00BC1FA1"/>
    <w:rsid w:val="00BC311B"/>
    <w:rsid w:val="00BC3781"/>
    <w:rsid w:val="00BC644A"/>
    <w:rsid w:val="00BD04EF"/>
    <w:rsid w:val="00BD3CF3"/>
    <w:rsid w:val="00BD4640"/>
    <w:rsid w:val="00BD4FC6"/>
    <w:rsid w:val="00BD577A"/>
    <w:rsid w:val="00BD7434"/>
    <w:rsid w:val="00BD7745"/>
    <w:rsid w:val="00BE1963"/>
    <w:rsid w:val="00BE308B"/>
    <w:rsid w:val="00BE58A4"/>
    <w:rsid w:val="00BE596F"/>
    <w:rsid w:val="00BE79F7"/>
    <w:rsid w:val="00BE7B45"/>
    <w:rsid w:val="00BF0D77"/>
    <w:rsid w:val="00BF0F97"/>
    <w:rsid w:val="00BF3129"/>
    <w:rsid w:val="00BF3B39"/>
    <w:rsid w:val="00BF3D1D"/>
    <w:rsid w:val="00BF4547"/>
    <w:rsid w:val="00BF5A3E"/>
    <w:rsid w:val="00BF683D"/>
    <w:rsid w:val="00C003B8"/>
    <w:rsid w:val="00C009DE"/>
    <w:rsid w:val="00C01DBA"/>
    <w:rsid w:val="00C03152"/>
    <w:rsid w:val="00C03408"/>
    <w:rsid w:val="00C0471E"/>
    <w:rsid w:val="00C066CD"/>
    <w:rsid w:val="00C075B2"/>
    <w:rsid w:val="00C07AEC"/>
    <w:rsid w:val="00C12535"/>
    <w:rsid w:val="00C1265F"/>
    <w:rsid w:val="00C135D6"/>
    <w:rsid w:val="00C141C0"/>
    <w:rsid w:val="00C14EAF"/>
    <w:rsid w:val="00C15DDD"/>
    <w:rsid w:val="00C160FD"/>
    <w:rsid w:val="00C17351"/>
    <w:rsid w:val="00C17522"/>
    <w:rsid w:val="00C21FA5"/>
    <w:rsid w:val="00C2562C"/>
    <w:rsid w:val="00C256AE"/>
    <w:rsid w:val="00C25830"/>
    <w:rsid w:val="00C25ACE"/>
    <w:rsid w:val="00C25AF5"/>
    <w:rsid w:val="00C27556"/>
    <w:rsid w:val="00C312D6"/>
    <w:rsid w:val="00C335D7"/>
    <w:rsid w:val="00C34917"/>
    <w:rsid w:val="00C34D4C"/>
    <w:rsid w:val="00C355CF"/>
    <w:rsid w:val="00C40EA8"/>
    <w:rsid w:val="00C413CC"/>
    <w:rsid w:val="00C41E4B"/>
    <w:rsid w:val="00C4302A"/>
    <w:rsid w:val="00C435D6"/>
    <w:rsid w:val="00C43EDE"/>
    <w:rsid w:val="00C44B1D"/>
    <w:rsid w:val="00C45D77"/>
    <w:rsid w:val="00C47543"/>
    <w:rsid w:val="00C50185"/>
    <w:rsid w:val="00C516F0"/>
    <w:rsid w:val="00C52009"/>
    <w:rsid w:val="00C5249B"/>
    <w:rsid w:val="00C53482"/>
    <w:rsid w:val="00C53E76"/>
    <w:rsid w:val="00C55589"/>
    <w:rsid w:val="00C55BF9"/>
    <w:rsid w:val="00C60525"/>
    <w:rsid w:val="00C6071E"/>
    <w:rsid w:val="00C61454"/>
    <w:rsid w:val="00C6218A"/>
    <w:rsid w:val="00C634FA"/>
    <w:rsid w:val="00C66F9A"/>
    <w:rsid w:val="00C67018"/>
    <w:rsid w:val="00C70F77"/>
    <w:rsid w:val="00C7135A"/>
    <w:rsid w:val="00C726A5"/>
    <w:rsid w:val="00C73ECD"/>
    <w:rsid w:val="00C74712"/>
    <w:rsid w:val="00C75D0F"/>
    <w:rsid w:val="00C76BD1"/>
    <w:rsid w:val="00C76FD4"/>
    <w:rsid w:val="00C7779F"/>
    <w:rsid w:val="00C82D41"/>
    <w:rsid w:val="00C837B1"/>
    <w:rsid w:val="00C84D0C"/>
    <w:rsid w:val="00C858E1"/>
    <w:rsid w:val="00C86688"/>
    <w:rsid w:val="00C86DDB"/>
    <w:rsid w:val="00C91690"/>
    <w:rsid w:val="00C91797"/>
    <w:rsid w:val="00C93014"/>
    <w:rsid w:val="00C93EBF"/>
    <w:rsid w:val="00C946F6"/>
    <w:rsid w:val="00C950AE"/>
    <w:rsid w:val="00C95101"/>
    <w:rsid w:val="00C95BD6"/>
    <w:rsid w:val="00CA0F22"/>
    <w:rsid w:val="00CA237E"/>
    <w:rsid w:val="00CA2CD6"/>
    <w:rsid w:val="00CA3A1D"/>
    <w:rsid w:val="00CA52FB"/>
    <w:rsid w:val="00CA5BE9"/>
    <w:rsid w:val="00CA6681"/>
    <w:rsid w:val="00CA6F6F"/>
    <w:rsid w:val="00CA723E"/>
    <w:rsid w:val="00CA7A82"/>
    <w:rsid w:val="00CA7B90"/>
    <w:rsid w:val="00CA7F05"/>
    <w:rsid w:val="00CB0E8C"/>
    <w:rsid w:val="00CB14F4"/>
    <w:rsid w:val="00CB1FA8"/>
    <w:rsid w:val="00CB5289"/>
    <w:rsid w:val="00CB5452"/>
    <w:rsid w:val="00CB5CCD"/>
    <w:rsid w:val="00CB7D45"/>
    <w:rsid w:val="00CC01AD"/>
    <w:rsid w:val="00CC0989"/>
    <w:rsid w:val="00CC187D"/>
    <w:rsid w:val="00CC2DF3"/>
    <w:rsid w:val="00CC436C"/>
    <w:rsid w:val="00CC4390"/>
    <w:rsid w:val="00CC54FE"/>
    <w:rsid w:val="00CD098E"/>
    <w:rsid w:val="00CD0F00"/>
    <w:rsid w:val="00CD2F16"/>
    <w:rsid w:val="00CD2FF6"/>
    <w:rsid w:val="00CD353F"/>
    <w:rsid w:val="00CD35F5"/>
    <w:rsid w:val="00CD441C"/>
    <w:rsid w:val="00CD46D7"/>
    <w:rsid w:val="00CD4BC6"/>
    <w:rsid w:val="00CD6439"/>
    <w:rsid w:val="00CD773A"/>
    <w:rsid w:val="00CD77EF"/>
    <w:rsid w:val="00CE0F56"/>
    <w:rsid w:val="00CE1551"/>
    <w:rsid w:val="00CE1B70"/>
    <w:rsid w:val="00CE1C7E"/>
    <w:rsid w:val="00CE24B9"/>
    <w:rsid w:val="00CE2697"/>
    <w:rsid w:val="00CE2764"/>
    <w:rsid w:val="00CE29E2"/>
    <w:rsid w:val="00CE2C1F"/>
    <w:rsid w:val="00CE557D"/>
    <w:rsid w:val="00CE6242"/>
    <w:rsid w:val="00CF0F47"/>
    <w:rsid w:val="00CF1193"/>
    <w:rsid w:val="00CF12DB"/>
    <w:rsid w:val="00CF3450"/>
    <w:rsid w:val="00CF45CC"/>
    <w:rsid w:val="00CF48D6"/>
    <w:rsid w:val="00CF49CF"/>
    <w:rsid w:val="00CF4A33"/>
    <w:rsid w:val="00CF5704"/>
    <w:rsid w:val="00CF7040"/>
    <w:rsid w:val="00D00BC1"/>
    <w:rsid w:val="00D015C6"/>
    <w:rsid w:val="00D039EB"/>
    <w:rsid w:val="00D06129"/>
    <w:rsid w:val="00D07021"/>
    <w:rsid w:val="00D074C3"/>
    <w:rsid w:val="00D11DB8"/>
    <w:rsid w:val="00D12BEC"/>
    <w:rsid w:val="00D138E6"/>
    <w:rsid w:val="00D13E22"/>
    <w:rsid w:val="00D143AF"/>
    <w:rsid w:val="00D16944"/>
    <w:rsid w:val="00D1743C"/>
    <w:rsid w:val="00D176D4"/>
    <w:rsid w:val="00D24303"/>
    <w:rsid w:val="00D243E5"/>
    <w:rsid w:val="00D27C05"/>
    <w:rsid w:val="00D306E5"/>
    <w:rsid w:val="00D31ACB"/>
    <w:rsid w:val="00D31BD3"/>
    <w:rsid w:val="00D345B8"/>
    <w:rsid w:val="00D34EE4"/>
    <w:rsid w:val="00D3508C"/>
    <w:rsid w:val="00D358BD"/>
    <w:rsid w:val="00D36507"/>
    <w:rsid w:val="00D36F43"/>
    <w:rsid w:val="00D378E3"/>
    <w:rsid w:val="00D4296C"/>
    <w:rsid w:val="00D43B7B"/>
    <w:rsid w:val="00D4468A"/>
    <w:rsid w:val="00D44DBF"/>
    <w:rsid w:val="00D45EA0"/>
    <w:rsid w:val="00D47CB7"/>
    <w:rsid w:val="00D50297"/>
    <w:rsid w:val="00D5036C"/>
    <w:rsid w:val="00D50382"/>
    <w:rsid w:val="00D50CBA"/>
    <w:rsid w:val="00D515F2"/>
    <w:rsid w:val="00D51812"/>
    <w:rsid w:val="00D5205B"/>
    <w:rsid w:val="00D53828"/>
    <w:rsid w:val="00D54575"/>
    <w:rsid w:val="00D54BB6"/>
    <w:rsid w:val="00D54DB6"/>
    <w:rsid w:val="00D55816"/>
    <w:rsid w:val="00D5659D"/>
    <w:rsid w:val="00D6155C"/>
    <w:rsid w:val="00D61C4F"/>
    <w:rsid w:val="00D621CF"/>
    <w:rsid w:val="00D6348B"/>
    <w:rsid w:val="00D63C46"/>
    <w:rsid w:val="00D6492A"/>
    <w:rsid w:val="00D64F23"/>
    <w:rsid w:val="00D658FB"/>
    <w:rsid w:val="00D65DBF"/>
    <w:rsid w:val="00D66397"/>
    <w:rsid w:val="00D6660B"/>
    <w:rsid w:val="00D70338"/>
    <w:rsid w:val="00D716E3"/>
    <w:rsid w:val="00D72700"/>
    <w:rsid w:val="00D72B0B"/>
    <w:rsid w:val="00D75626"/>
    <w:rsid w:val="00D756AB"/>
    <w:rsid w:val="00D76578"/>
    <w:rsid w:val="00D77EC3"/>
    <w:rsid w:val="00D80627"/>
    <w:rsid w:val="00D85A15"/>
    <w:rsid w:val="00D8663E"/>
    <w:rsid w:val="00D86D21"/>
    <w:rsid w:val="00D87CDB"/>
    <w:rsid w:val="00D9065F"/>
    <w:rsid w:val="00D9078B"/>
    <w:rsid w:val="00D92FE8"/>
    <w:rsid w:val="00D93D31"/>
    <w:rsid w:val="00D9429D"/>
    <w:rsid w:val="00D95241"/>
    <w:rsid w:val="00D97F7D"/>
    <w:rsid w:val="00DA0264"/>
    <w:rsid w:val="00DA1A9B"/>
    <w:rsid w:val="00DA1C80"/>
    <w:rsid w:val="00DA2E59"/>
    <w:rsid w:val="00DA5D1C"/>
    <w:rsid w:val="00DA6114"/>
    <w:rsid w:val="00DA7314"/>
    <w:rsid w:val="00DA7B78"/>
    <w:rsid w:val="00DB0408"/>
    <w:rsid w:val="00DB137A"/>
    <w:rsid w:val="00DB1EF6"/>
    <w:rsid w:val="00DB2953"/>
    <w:rsid w:val="00DB2E83"/>
    <w:rsid w:val="00DB38D3"/>
    <w:rsid w:val="00DB518F"/>
    <w:rsid w:val="00DB5A2C"/>
    <w:rsid w:val="00DB60E0"/>
    <w:rsid w:val="00DB70F3"/>
    <w:rsid w:val="00DB7D0E"/>
    <w:rsid w:val="00DC1840"/>
    <w:rsid w:val="00DC29F5"/>
    <w:rsid w:val="00DC41B3"/>
    <w:rsid w:val="00DC42F0"/>
    <w:rsid w:val="00DC508C"/>
    <w:rsid w:val="00DC583F"/>
    <w:rsid w:val="00DC5B17"/>
    <w:rsid w:val="00DC5D16"/>
    <w:rsid w:val="00DC64E8"/>
    <w:rsid w:val="00DD08EA"/>
    <w:rsid w:val="00DD0B42"/>
    <w:rsid w:val="00DD3574"/>
    <w:rsid w:val="00DD4CAA"/>
    <w:rsid w:val="00DD5F15"/>
    <w:rsid w:val="00DD7099"/>
    <w:rsid w:val="00DD77B1"/>
    <w:rsid w:val="00DD7E10"/>
    <w:rsid w:val="00DE02B2"/>
    <w:rsid w:val="00DE0973"/>
    <w:rsid w:val="00DE1C12"/>
    <w:rsid w:val="00DE46A1"/>
    <w:rsid w:val="00DE4A36"/>
    <w:rsid w:val="00DE70A0"/>
    <w:rsid w:val="00DF02F6"/>
    <w:rsid w:val="00DF1934"/>
    <w:rsid w:val="00DF32C2"/>
    <w:rsid w:val="00DF4782"/>
    <w:rsid w:val="00DF5012"/>
    <w:rsid w:val="00DF568E"/>
    <w:rsid w:val="00DF6A81"/>
    <w:rsid w:val="00DF6BDC"/>
    <w:rsid w:val="00E0044F"/>
    <w:rsid w:val="00E00560"/>
    <w:rsid w:val="00E00C0B"/>
    <w:rsid w:val="00E01090"/>
    <w:rsid w:val="00E02185"/>
    <w:rsid w:val="00E0304E"/>
    <w:rsid w:val="00E041AA"/>
    <w:rsid w:val="00E04878"/>
    <w:rsid w:val="00E059C8"/>
    <w:rsid w:val="00E05D5D"/>
    <w:rsid w:val="00E07140"/>
    <w:rsid w:val="00E07282"/>
    <w:rsid w:val="00E07AEA"/>
    <w:rsid w:val="00E07D05"/>
    <w:rsid w:val="00E126A3"/>
    <w:rsid w:val="00E12FD6"/>
    <w:rsid w:val="00E131C6"/>
    <w:rsid w:val="00E13CC5"/>
    <w:rsid w:val="00E152B1"/>
    <w:rsid w:val="00E161BC"/>
    <w:rsid w:val="00E17175"/>
    <w:rsid w:val="00E17BDE"/>
    <w:rsid w:val="00E17E91"/>
    <w:rsid w:val="00E22670"/>
    <w:rsid w:val="00E22E92"/>
    <w:rsid w:val="00E23663"/>
    <w:rsid w:val="00E23DB2"/>
    <w:rsid w:val="00E23EB4"/>
    <w:rsid w:val="00E2693C"/>
    <w:rsid w:val="00E30AFF"/>
    <w:rsid w:val="00E30FE1"/>
    <w:rsid w:val="00E3190F"/>
    <w:rsid w:val="00E32120"/>
    <w:rsid w:val="00E34890"/>
    <w:rsid w:val="00E415D3"/>
    <w:rsid w:val="00E42086"/>
    <w:rsid w:val="00E425F8"/>
    <w:rsid w:val="00E42604"/>
    <w:rsid w:val="00E44333"/>
    <w:rsid w:val="00E46C26"/>
    <w:rsid w:val="00E505E4"/>
    <w:rsid w:val="00E50D4A"/>
    <w:rsid w:val="00E50DDE"/>
    <w:rsid w:val="00E51DFE"/>
    <w:rsid w:val="00E54EAE"/>
    <w:rsid w:val="00E5519C"/>
    <w:rsid w:val="00E55E6D"/>
    <w:rsid w:val="00E562E0"/>
    <w:rsid w:val="00E57EA8"/>
    <w:rsid w:val="00E60045"/>
    <w:rsid w:val="00E60A49"/>
    <w:rsid w:val="00E61A3B"/>
    <w:rsid w:val="00E626CA"/>
    <w:rsid w:val="00E62910"/>
    <w:rsid w:val="00E64E00"/>
    <w:rsid w:val="00E66AB5"/>
    <w:rsid w:val="00E707D0"/>
    <w:rsid w:val="00E711CF"/>
    <w:rsid w:val="00E72B54"/>
    <w:rsid w:val="00E72EE2"/>
    <w:rsid w:val="00E73C12"/>
    <w:rsid w:val="00E753D5"/>
    <w:rsid w:val="00E75409"/>
    <w:rsid w:val="00E75570"/>
    <w:rsid w:val="00E75F4B"/>
    <w:rsid w:val="00E765BD"/>
    <w:rsid w:val="00E80EEA"/>
    <w:rsid w:val="00E81E08"/>
    <w:rsid w:val="00E82C6B"/>
    <w:rsid w:val="00E82D18"/>
    <w:rsid w:val="00E83158"/>
    <w:rsid w:val="00E831DF"/>
    <w:rsid w:val="00E84126"/>
    <w:rsid w:val="00E84C0E"/>
    <w:rsid w:val="00E85914"/>
    <w:rsid w:val="00E86212"/>
    <w:rsid w:val="00E87435"/>
    <w:rsid w:val="00E907C0"/>
    <w:rsid w:val="00E932E5"/>
    <w:rsid w:val="00E93C50"/>
    <w:rsid w:val="00E94610"/>
    <w:rsid w:val="00E95AE3"/>
    <w:rsid w:val="00E9740D"/>
    <w:rsid w:val="00E97DC9"/>
    <w:rsid w:val="00EA244D"/>
    <w:rsid w:val="00EA2D0E"/>
    <w:rsid w:val="00EA305B"/>
    <w:rsid w:val="00EA3501"/>
    <w:rsid w:val="00EA3DC9"/>
    <w:rsid w:val="00EA6C12"/>
    <w:rsid w:val="00EA6DBB"/>
    <w:rsid w:val="00EA6E36"/>
    <w:rsid w:val="00EA787A"/>
    <w:rsid w:val="00EA7EA6"/>
    <w:rsid w:val="00EB118A"/>
    <w:rsid w:val="00EB12A6"/>
    <w:rsid w:val="00EB1B6D"/>
    <w:rsid w:val="00EB6326"/>
    <w:rsid w:val="00EB7EBD"/>
    <w:rsid w:val="00EC089F"/>
    <w:rsid w:val="00EC1A45"/>
    <w:rsid w:val="00EC2F51"/>
    <w:rsid w:val="00EC4E74"/>
    <w:rsid w:val="00EC4F9C"/>
    <w:rsid w:val="00EC72A8"/>
    <w:rsid w:val="00EC7390"/>
    <w:rsid w:val="00EC73EB"/>
    <w:rsid w:val="00ED0DC2"/>
    <w:rsid w:val="00ED19DA"/>
    <w:rsid w:val="00ED1E32"/>
    <w:rsid w:val="00ED254C"/>
    <w:rsid w:val="00ED2845"/>
    <w:rsid w:val="00ED2AC5"/>
    <w:rsid w:val="00ED2C80"/>
    <w:rsid w:val="00ED3A63"/>
    <w:rsid w:val="00ED506B"/>
    <w:rsid w:val="00ED6192"/>
    <w:rsid w:val="00ED70DD"/>
    <w:rsid w:val="00ED7D12"/>
    <w:rsid w:val="00EE003F"/>
    <w:rsid w:val="00EE029A"/>
    <w:rsid w:val="00EE3DC0"/>
    <w:rsid w:val="00EE42FE"/>
    <w:rsid w:val="00EE6875"/>
    <w:rsid w:val="00EE6D97"/>
    <w:rsid w:val="00EE764E"/>
    <w:rsid w:val="00EE7C16"/>
    <w:rsid w:val="00EF0B5B"/>
    <w:rsid w:val="00EF1201"/>
    <w:rsid w:val="00EF26ED"/>
    <w:rsid w:val="00EF2E70"/>
    <w:rsid w:val="00EF3208"/>
    <w:rsid w:val="00EF5F4A"/>
    <w:rsid w:val="00EF7849"/>
    <w:rsid w:val="00F009A7"/>
    <w:rsid w:val="00F0158D"/>
    <w:rsid w:val="00F02C4C"/>
    <w:rsid w:val="00F039F6"/>
    <w:rsid w:val="00F04127"/>
    <w:rsid w:val="00F041AA"/>
    <w:rsid w:val="00F05CEC"/>
    <w:rsid w:val="00F113E7"/>
    <w:rsid w:val="00F128C0"/>
    <w:rsid w:val="00F13E3B"/>
    <w:rsid w:val="00F13E4F"/>
    <w:rsid w:val="00F155EB"/>
    <w:rsid w:val="00F15AE3"/>
    <w:rsid w:val="00F16106"/>
    <w:rsid w:val="00F165AB"/>
    <w:rsid w:val="00F20C13"/>
    <w:rsid w:val="00F21782"/>
    <w:rsid w:val="00F245B9"/>
    <w:rsid w:val="00F2684C"/>
    <w:rsid w:val="00F268A7"/>
    <w:rsid w:val="00F27CD8"/>
    <w:rsid w:val="00F3056D"/>
    <w:rsid w:val="00F3156D"/>
    <w:rsid w:val="00F3166E"/>
    <w:rsid w:val="00F317E1"/>
    <w:rsid w:val="00F32B27"/>
    <w:rsid w:val="00F34BE3"/>
    <w:rsid w:val="00F35097"/>
    <w:rsid w:val="00F369DA"/>
    <w:rsid w:val="00F37C6A"/>
    <w:rsid w:val="00F40D41"/>
    <w:rsid w:val="00F4191E"/>
    <w:rsid w:val="00F4288F"/>
    <w:rsid w:val="00F42BF3"/>
    <w:rsid w:val="00F43512"/>
    <w:rsid w:val="00F4593D"/>
    <w:rsid w:val="00F465B2"/>
    <w:rsid w:val="00F46AE2"/>
    <w:rsid w:val="00F46B84"/>
    <w:rsid w:val="00F50AED"/>
    <w:rsid w:val="00F50CE7"/>
    <w:rsid w:val="00F50EEA"/>
    <w:rsid w:val="00F519C6"/>
    <w:rsid w:val="00F51DE2"/>
    <w:rsid w:val="00F52BFC"/>
    <w:rsid w:val="00F56828"/>
    <w:rsid w:val="00F57E7F"/>
    <w:rsid w:val="00F6114C"/>
    <w:rsid w:val="00F61D6C"/>
    <w:rsid w:val="00F6259B"/>
    <w:rsid w:val="00F62B6F"/>
    <w:rsid w:val="00F63629"/>
    <w:rsid w:val="00F637F5"/>
    <w:rsid w:val="00F6417C"/>
    <w:rsid w:val="00F64500"/>
    <w:rsid w:val="00F6603E"/>
    <w:rsid w:val="00F66BAE"/>
    <w:rsid w:val="00F7025D"/>
    <w:rsid w:val="00F726FC"/>
    <w:rsid w:val="00F72927"/>
    <w:rsid w:val="00F72A1E"/>
    <w:rsid w:val="00F72AAD"/>
    <w:rsid w:val="00F7355A"/>
    <w:rsid w:val="00F739F9"/>
    <w:rsid w:val="00F73E91"/>
    <w:rsid w:val="00F74BC5"/>
    <w:rsid w:val="00F774A3"/>
    <w:rsid w:val="00F77B1F"/>
    <w:rsid w:val="00F80074"/>
    <w:rsid w:val="00F80F0C"/>
    <w:rsid w:val="00F811F8"/>
    <w:rsid w:val="00F81800"/>
    <w:rsid w:val="00F8184D"/>
    <w:rsid w:val="00F84665"/>
    <w:rsid w:val="00F85FC0"/>
    <w:rsid w:val="00F864A4"/>
    <w:rsid w:val="00F86791"/>
    <w:rsid w:val="00F86D61"/>
    <w:rsid w:val="00F903A4"/>
    <w:rsid w:val="00F906B5"/>
    <w:rsid w:val="00F90746"/>
    <w:rsid w:val="00F90C24"/>
    <w:rsid w:val="00F91F6F"/>
    <w:rsid w:val="00F94F6F"/>
    <w:rsid w:val="00F952B7"/>
    <w:rsid w:val="00F95A7D"/>
    <w:rsid w:val="00F95B88"/>
    <w:rsid w:val="00F968F1"/>
    <w:rsid w:val="00F97E36"/>
    <w:rsid w:val="00FA1660"/>
    <w:rsid w:val="00FA250E"/>
    <w:rsid w:val="00FA2C96"/>
    <w:rsid w:val="00FA304C"/>
    <w:rsid w:val="00FA41CF"/>
    <w:rsid w:val="00FA4811"/>
    <w:rsid w:val="00FA56DD"/>
    <w:rsid w:val="00FA5BF4"/>
    <w:rsid w:val="00FA65D2"/>
    <w:rsid w:val="00FA683F"/>
    <w:rsid w:val="00FA696B"/>
    <w:rsid w:val="00FA6C63"/>
    <w:rsid w:val="00FA6DA2"/>
    <w:rsid w:val="00FA7658"/>
    <w:rsid w:val="00FA79AE"/>
    <w:rsid w:val="00FA7F02"/>
    <w:rsid w:val="00FB0A4E"/>
    <w:rsid w:val="00FB0E6A"/>
    <w:rsid w:val="00FB0FB3"/>
    <w:rsid w:val="00FB18A1"/>
    <w:rsid w:val="00FB1CC9"/>
    <w:rsid w:val="00FB22FD"/>
    <w:rsid w:val="00FB300A"/>
    <w:rsid w:val="00FB4D55"/>
    <w:rsid w:val="00FB6700"/>
    <w:rsid w:val="00FB6D6F"/>
    <w:rsid w:val="00FC110B"/>
    <w:rsid w:val="00FC1429"/>
    <w:rsid w:val="00FC285A"/>
    <w:rsid w:val="00FC4053"/>
    <w:rsid w:val="00FC533E"/>
    <w:rsid w:val="00FC6018"/>
    <w:rsid w:val="00FC650F"/>
    <w:rsid w:val="00FC6A14"/>
    <w:rsid w:val="00FC7344"/>
    <w:rsid w:val="00FD1557"/>
    <w:rsid w:val="00FD1BA4"/>
    <w:rsid w:val="00FD2281"/>
    <w:rsid w:val="00FD24FC"/>
    <w:rsid w:val="00FD250C"/>
    <w:rsid w:val="00FD56D5"/>
    <w:rsid w:val="00FD5BCC"/>
    <w:rsid w:val="00FD622F"/>
    <w:rsid w:val="00FD6511"/>
    <w:rsid w:val="00FD69F4"/>
    <w:rsid w:val="00FE319E"/>
    <w:rsid w:val="00FE3902"/>
    <w:rsid w:val="00FE489C"/>
    <w:rsid w:val="00FE6F17"/>
    <w:rsid w:val="00FE720F"/>
    <w:rsid w:val="00FF0100"/>
    <w:rsid w:val="00FF07A2"/>
    <w:rsid w:val="00FF0892"/>
    <w:rsid w:val="00FF0AE5"/>
    <w:rsid w:val="00FF2470"/>
    <w:rsid w:val="00FF3174"/>
    <w:rsid w:val="00FF41D9"/>
    <w:rsid w:val="00FF420F"/>
    <w:rsid w:val="00FF4F09"/>
    <w:rsid w:val="00FF536B"/>
    <w:rsid w:val="00FF5565"/>
    <w:rsid w:val="00FF6AFA"/>
    <w:rsid w:val="00FF6D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4B76932A-C3D1-4018-9845-862E93B43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56BD"/>
    <w:pPr>
      <w:widowControl w:val="0"/>
      <w:autoSpaceDE w:val="0"/>
      <w:autoSpaceDN w:val="0"/>
      <w:adjustRightInd w:val="0"/>
    </w:pPr>
    <w:rPr>
      <w:rFonts w:hAnsi="Times New Roman"/>
      <w:sz w:val="24"/>
      <w:szCs w:val="24"/>
    </w:rPr>
  </w:style>
  <w:style w:type="paragraph" w:styleId="Antrat2">
    <w:name w:val="heading 2"/>
    <w:basedOn w:val="prastasis"/>
    <w:next w:val="prastasis"/>
    <w:link w:val="Heading2Char"/>
    <w:qFormat/>
    <w:rsid w:val="00A742B3"/>
    <w:pPr>
      <w:keepNext/>
      <w:widowControl/>
      <w:autoSpaceDE/>
      <w:autoSpaceDN/>
      <w:adjustRightInd/>
      <w:spacing w:before="240" w:after="60"/>
      <w:outlineLvl w:val="1"/>
    </w:pPr>
    <w:rPr>
      <w:rFonts w:ascii="Arial" w:hAnsi="Arial"/>
      <w:b/>
      <w:bCs/>
      <w:i/>
      <w:iCs/>
      <w:sz w:val="28"/>
      <w:szCs w:val="28"/>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AA56BD"/>
    <w:pPr>
      <w:spacing w:line="322" w:lineRule="exact"/>
      <w:jc w:val="both"/>
    </w:pPr>
  </w:style>
  <w:style w:type="paragraph" w:customStyle="1" w:styleId="Style2">
    <w:name w:val="Style2"/>
    <w:basedOn w:val="prastasis"/>
    <w:uiPriority w:val="99"/>
    <w:rsid w:val="00AA56BD"/>
  </w:style>
  <w:style w:type="paragraph" w:customStyle="1" w:styleId="Style3">
    <w:name w:val="Style3"/>
    <w:basedOn w:val="prastasis"/>
    <w:uiPriority w:val="99"/>
    <w:rsid w:val="00AA56BD"/>
    <w:pPr>
      <w:spacing w:line="322" w:lineRule="exact"/>
      <w:jc w:val="center"/>
    </w:pPr>
  </w:style>
  <w:style w:type="paragraph" w:customStyle="1" w:styleId="Style4">
    <w:name w:val="Style4"/>
    <w:basedOn w:val="prastasis"/>
    <w:uiPriority w:val="99"/>
    <w:rsid w:val="00AA56BD"/>
    <w:pPr>
      <w:spacing w:line="326" w:lineRule="exact"/>
      <w:jc w:val="center"/>
    </w:pPr>
  </w:style>
  <w:style w:type="paragraph" w:customStyle="1" w:styleId="Style5">
    <w:name w:val="Style5"/>
    <w:basedOn w:val="prastasis"/>
    <w:uiPriority w:val="99"/>
    <w:rsid w:val="00AA56BD"/>
    <w:pPr>
      <w:spacing w:line="269" w:lineRule="exact"/>
    </w:pPr>
  </w:style>
  <w:style w:type="paragraph" w:customStyle="1" w:styleId="Style6">
    <w:name w:val="Style6"/>
    <w:basedOn w:val="prastasis"/>
    <w:uiPriority w:val="99"/>
    <w:rsid w:val="00AA56BD"/>
    <w:pPr>
      <w:spacing w:line="274" w:lineRule="exact"/>
      <w:jc w:val="both"/>
    </w:pPr>
  </w:style>
  <w:style w:type="paragraph" w:customStyle="1" w:styleId="Style7">
    <w:name w:val="Style7"/>
    <w:basedOn w:val="prastasis"/>
    <w:uiPriority w:val="99"/>
    <w:rsid w:val="00AA56BD"/>
    <w:pPr>
      <w:jc w:val="right"/>
    </w:pPr>
  </w:style>
  <w:style w:type="paragraph" w:customStyle="1" w:styleId="Style8">
    <w:name w:val="Style8"/>
    <w:basedOn w:val="prastasis"/>
    <w:uiPriority w:val="99"/>
    <w:rsid w:val="00AA56BD"/>
  </w:style>
  <w:style w:type="paragraph" w:customStyle="1" w:styleId="Style9">
    <w:name w:val="Style9"/>
    <w:basedOn w:val="prastasis"/>
    <w:uiPriority w:val="99"/>
    <w:rsid w:val="00AA56BD"/>
    <w:pPr>
      <w:jc w:val="both"/>
    </w:pPr>
  </w:style>
  <w:style w:type="paragraph" w:customStyle="1" w:styleId="Style10">
    <w:name w:val="Style10"/>
    <w:basedOn w:val="prastasis"/>
    <w:uiPriority w:val="99"/>
    <w:rsid w:val="00AA56BD"/>
    <w:pPr>
      <w:spacing w:line="277" w:lineRule="exact"/>
      <w:ind w:hanging="355"/>
      <w:jc w:val="both"/>
    </w:pPr>
  </w:style>
  <w:style w:type="paragraph" w:customStyle="1" w:styleId="Style11">
    <w:name w:val="Style11"/>
    <w:basedOn w:val="prastasis"/>
    <w:uiPriority w:val="99"/>
    <w:rsid w:val="00AA56BD"/>
    <w:pPr>
      <w:jc w:val="center"/>
    </w:pPr>
  </w:style>
  <w:style w:type="paragraph" w:customStyle="1" w:styleId="Style12">
    <w:name w:val="Style12"/>
    <w:basedOn w:val="prastasis"/>
    <w:uiPriority w:val="99"/>
    <w:rsid w:val="00AA56BD"/>
    <w:pPr>
      <w:spacing w:line="274" w:lineRule="exact"/>
      <w:ind w:hanging="115"/>
    </w:pPr>
  </w:style>
  <w:style w:type="paragraph" w:customStyle="1" w:styleId="Style13">
    <w:name w:val="Style13"/>
    <w:basedOn w:val="prastasis"/>
    <w:uiPriority w:val="99"/>
    <w:rsid w:val="00AA56BD"/>
    <w:pPr>
      <w:jc w:val="both"/>
    </w:pPr>
  </w:style>
  <w:style w:type="paragraph" w:customStyle="1" w:styleId="Style14">
    <w:name w:val="Style14"/>
    <w:basedOn w:val="prastasis"/>
    <w:uiPriority w:val="99"/>
    <w:rsid w:val="00AA56BD"/>
  </w:style>
  <w:style w:type="paragraph" w:customStyle="1" w:styleId="Style15">
    <w:name w:val="Style15"/>
    <w:basedOn w:val="prastasis"/>
    <w:uiPriority w:val="99"/>
    <w:rsid w:val="00AA56BD"/>
    <w:pPr>
      <w:jc w:val="both"/>
    </w:pPr>
  </w:style>
  <w:style w:type="paragraph" w:customStyle="1" w:styleId="Style16">
    <w:name w:val="Style16"/>
    <w:basedOn w:val="prastasis"/>
    <w:uiPriority w:val="99"/>
    <w:rsid w:val="00AA56BD"/>
  </w:style>
  <w:style w:type="paragraph" w:customStyle="1" w:styleId="Style17">
    <w:name w:val="Style17"/>
    <w:basedOn w:val="prastasis"/>
    <w:uiPriority w:val="99"/>
    <w:rsid w:val="00AA56BD"/>
    <w:pPr>
      <w:spacing w:line="277" w:lineRule="exact"/>
      <w:ind w:firstLine="715"/>
      <w:jc w:val="both"/>
    </w:pPr>
  </w:style>
  <w:style w:type="paragraph" w:customStyle="1" w:styleId="Style18">
    <w:name w:val="Style18"/>
    <w:basedOn w:val="prastasis"/>
    <w:uiPriority w:val="99"/>
    <w:rsid w:val="00AA56BD"/>
    <w:pPr>
      <w:spacing w:line="184" w:lineRule="exact"/>
      <w:jc w:val="both"/>
    </w:pPr>
  </w:style>
  <w:style w:type="paragraph" w:customStyle="1" w:styleId="Style19">
    <w:name w:val="Style19"/>
    <w:basedOn w:val="prastasis"/>
    <w:uiPriority w:val="99"/>
    <w:rsid w:val="00AA56BD"/>
    <w:pPr>
      <w:spacing w:line="230" w:lineRule="exact"/>
      <w:jc w:val="both"/>
    </w:pPr>
  </w:style>
  <w:style w:type="paragraph" w:customStyle="1" w:styleId="Style20">
    <w:name w:val="Style20"/>
    <w:basedOn w:val="prastasis"/>
    <w:uiPriority w:val="99"/>
    <w:rsid w:val="00AA56BD"/>
    <w:pPr>
      <w:spacing w:line="274" w:lineRule="exact"/>
      <w:jc w:val="both"/>
    </w:pPr>
  </w:style>
  <w:style w:type="paragraph" w:customStyle="1" w:styleId="Style21">
    <w:name w:val="Style21"/>
    <w:basedOn w:val="prastasis"/>
    <w:uiPriority w:val="99"/>
    <w:rsid w:val="00AA56BD"/>
    <w:pPr>
      <w:spacing w:line="274" w:lineRule="exact"/>
      <w:ind w:firstLine="725"/>
      <w:jc w:val="both"/>
    </w:pPr>
  </w:style>
  <w:style w:type="paragraph" w:customStyle="1" w:styleId="Style22">
    <w:name w:val="Style22"/>
    <w:basedOn w:val="prastasis"/>
    <w:uiPriority w:val="99"/>
    <w:rsid w:val="00AA56BD"/>
    <w:pPr>
      <w:jc w:val="both"/>
    </w:pPr>
  </w:style>
  <w:style w:type="paragraph" w:customStyle="1" w:styleId="Style23">
    <w:name w:val="Style23"/>
    <w:basedOn w:val="prastasis"/>
    <w:uiPriority w:val="99"/>
    <w:rsid w:val="00AA56BD"/>
    <w:pPr>
      <w:spacing w:line="274" w:lineRule="exact"/>
      <w:ind w:firstLine="130"/>
    </w:pPr>
  </w:style>
  <w:style w:type="paragraph" w:customStyle="1" w:styleId="Style24">
    <w:name w:val="Style24"/>
    <w:basedOn w:val="prastasis"/>
    <w:uiPriority w:val="99"/>
    <w:rsid w:val="00AA56BD"/>
    <w:pPr>
      <w:spacing w:line="274" w:lineRule="exact"/>
      <w:ind w:firstLine="475"/>
      <w:jc w:val="both"/>
    </w:pPr>
  </w:style>
  <w:style w:type="paragraph" w:customStyle="1" w:styleId="Style25">
    <w:name w:val="Style25"/>
    <w:basedOn w:val="prastasis"/>
    <w:uiPriority w:val="99"/>
    <w:rsid w:val="00AA56BD"/>
    <w:pPr>
      <w:spacing w:line="276" w:lineRule="exact"/>
      <w:jc w:val="both"/>
    </w:pPr>
  </w:style>
  <w:style w:type="paragraph" w:customStyle="1" w:styleId="Style26">
    <w:name w:val="Style26"/>
    <w:basedOn w:val="prastasis"/>
    <w:uiPriority w:val="99"/>
    <w:rsid w:val="00AA56BD"/>
    <w:pPr>
      <w:spacing w:line="230" w:lineRule="exact"/>
      <w:jc w:val="both"/>
    </w:pPr>
  </w:style>
  <w:style w:type="paragraph" w:customStyle="1" w:styleId="Style27">
    <w:name w:val="Style27"/>
    <w:basedOn w:val="prastasis"/>
    <w:uiPriority w:val="99"/>
    <w:rsid w:val="00AA56BD"/>
    <w:pPr>
      <w:spacing w:line="230" w:lineRule="exact"/>
      <w:ind w:firstLine="341"/>
    </w:pPr>
  </w:style>
  <w:style w:type="paragraph" w:customStyle="1" w:styleId="Style28">
    <w:name w:val="Style28"/>
    <w:basedOn w:val="prastasis"/>
    <w:uiPriority w:val="99"/>
    <w:rsid w:val="00AA56BD"/>
    <w:pPr>
      <w:spacing w:line="274" w:lineRule="exact"/>
      <w:ind w:firstLine="710"/>
      <w:jc w:val="both"/>
    </w:pPr>
  </w:style>
  <w:style w:type="paragraph" w:customStyle="1" w:styleId="Style29">
    <w:name w:val="Style29"/>
    <w:basedOn w:val="prastasis"/>
    <w:uiPriority w:val="99"/>
    <w:rsid w:val="00AA56BD"/>
    <w:pPr>
      <w:jc w:val="both"/>
    </w:pPr>
  </w:style>
  <w:style w:type="paragraph" w:customStyle="1" w:styleId="Style30">
    <w:name w:val="Style30"/>
    <w:basedOn w:val="prastasis"/>
    <w:uiPriority w:val="99"/>
    <w:rsid w:val="00AA56BD"/>
    <w:pPr>
      <w:spacing w:line="228" w:lineRule="exact"/>
    </w:pPr>
  </w:style>
  <w:style w:type="paragraph" w:customStyle="1" w:styleId="Style31">
    <w:name w:val="Style31"/>
    <w:basedOn w:val="prastasis"/>
    <w:uiPriority w:val="99"/>
    <w:rsid w:val="00AA56BD"/>
    <w:pPr>
      <w:spacing w:line="276" w:lineRule="exact"/>
      <w:ind w:firstLine="950"/>
      <w:jc w:val="both"/>
    </w:pPr>
  </w:style>
  <w:style w:type="paragraph" w:customStyle="1" w:styleId="Style32">
    <w:name w:val="Style32"/>
    <w:basedOn w:val="prastasis"/>
    <w:uiPriority w:val="99"/>
    <w:rsid w:val="00AA56BD"/>
    <w:pPr>
      <w:spacing w:line="228" w:lineRule="exact"/>
      <w:ind w:hanging="1822"/>
    </w:pPr>
  </w:style>
  <w:style w:type="paragraph" w:customStyle="1" w:styleId="Style33">
    <w:name w:val="Style33"/>
    <w:basedOn w:val="prastasis"/>
    <w:uiPriority w:val="99"/>
    <w:rsid w:val="00AA56BD"/>
    <w:pPr>
      <w:spacing w:line="274" w:lineRule="exact"/>
      <w:ind w:firstLine="91"/>
      <w:jc w:val="both"/>
    </w:pPr>
  </w:style>
  <w:style w:type="paragraph" w:customStyle="1" w:styleId="Style34">
    <w:name w:val="Style34"/>
    <w:basedOn w:val="prastasis"/>
    <w:uiPriority w:val="99"/>
    <w:rsid w:val="00AA56BD"/>
  </w:style>
  <w:style w:type="paragraph" w:customStyle="1" w:styleId="Style35">
    <w:name w:val="Style35"/>
    <w:basedOn w:val="prastasis"/>
    <w:uiPriority w:val="99"/>
    <w:rsid w:val="00AA56BD"/>
    <w:pPr>
      <w:spacing w:line="276" w:lineRule="exact"/>
      <w:jc w:val="both"/>
    </w:pPr>
  </w:style>
  <w:style w:type="paragraph" w:customStyle="1" w:styleId="Style36">
    <w:name w:val="Style36"/>
    <w:basedOn w:val="prastasis"/>
    <w:uiPriority w:val="99"/>
    <w:rsid w:val="00AA56BD"/>
    <w:pPr>
      <w:spacing w:line="307" w:lineRule="exact"/>
      <w:ind w:hanging="470"/>
    </w:pPr>
  </w:style>
  <w:style w:type="paragraph" w:customStyle="1" w:styleId="Style37">
    <w:name w:val="Style37"/>
    <w:basedOn w:val="prastasis"/>
    <w:uiPriority w:val="99"/>
    <w:rsid w:val="00AA56BD"/>
    <w:pPr>
      <w:spacing w:line="547" w:lineRule="exact"/>
    </w:pPr>
  </w:style>
  <w:style w:type="paragraph" w:customStyle="1" w:styleId="Style38">
    <w:name w:val="Style38"/>
    <w:basedOn w:val="prastasis"/>
    <w:uiPriority w:val="99"/>
    <w:rsid w:val="00AA56BD"/>
    <w:pPr>
      <w:spacing w:line="278" w:lineRule="exact"/>
      <w:jc w:val="both"/>
    </w:pPr>
  </w:style>
  <w:style w:type="paragraph" w:customStyle="1" w:styleId="Style39">
    <w:name w:val="Style39"/>
    <w:basedOn w:val="prastasis"/>
    <w:uiPriority w:val="99"/>
    <w:rsid w:val="00AA56BD"/>
    <w:pPr>
      <w:spacing w:line="276" w:lineRule="exact"/>
      <w:ind w:firstLine="850"/>
    </w:pPr>
  </w:style>
  <w:style w:type="paragraph" w:customStyle="1" w:styleId="Style40">
    <w:name w:val="Style40"/>
    <w:basedOn w:val="prastasis"/>
    <w:uiPriority w:val="99"/>
    <w:rsid w:val="00AA56BD"/>
    <w:pPr>
      <w:spacing w:line="276" w:lineRule="exact"/>
      <w:jc w:val="both"/>
    </w:pPr>
  </w:style>
  <w:style w:type="paragraph" w:customStyle="1" w:styleId="Style41">
    <w:name w:val="Style41"/>
    <w:basedOn w:val="prastasis"/>
    <w:uiPriority w:val="99"/>
    <w:rsid w:val="00AA56BD"/>
    <w:pPr>
      <w:spacing w:line="274" w:lineRule="exact"/>
      <w:ind w:firstLine="917"/>
    </w:pPr>
  </w:style>
  <w:style w:type="paragraph" w:customStyle="1" w:styleId="Style42">
    <w:name w:val="Style42"/>
    <w:basedOn w:val="prastasis"/>
    <w:uiPriority w:val="99"/>
    <w:rsid w:val="00AA56BD"/>
    <w:pPr>
      <w:spacing w:line="278" w:lineRule="exact"/>
      <w:ind w:firstLine="422"/>
      <w:jc w:val="both"/>
    </w:pPr>
  </w:style>
  <w:style w:type="character" w:customStyle="1" w:styleId="FontStyle44">
    <w:name w:val="Font Style44"/>
    <w:uiPriority w:val="99"/>
    <w:rsid w:val="00AA56BD"/>
    <w:rPr>
      <w:rFonts w:ascii="Times New Roman" w:hAnsi="Times New Roman" w:cs="Times New Roman"/>
      <w:sz w:val="26"/>
      <w:szCs w:val="26"/>
    </w:rPr>
  </w:style>
  <w:style w:type="character" w:customStyle="1" w:styleId="FontStyle45">
    <w:name w:val="Font Style45"/>
    <w:uiPriority w:val="99"/>
    <w:rsid w:val="00AA56BD"/>
    <w:rPr>
      <w:rFonts w:ascii="Arial Narrow" w:hAnsi="Arial Narrow" w:cs="Arial Narrow"/>
      <w:sz w:val="14"/>
      <w:szCs w:val="14"/>
    </w:rPr>
  </w:style>
  <w:style w:type="character" w:customStyle="1" w:styleId="FontStyle46">
    <w:name w:val="Font Style46"/>
    <w:uiPriority w:val="99"/>
    <w:rsid w:val="00AA56BD"/>
    <w:rPr>
      <w:rFonts w:ascii="Arial" w:hAnsi="Arial" w:cs="Arial"/>
      <w:b/>
      <w:bCs/>
      <w:sz w:val="16"/>
      <w:szCs w:val="16"/>
    </w:rPr>
  </w:style>
  <w:style w:type="character" w:customStyle="1" w:styleId="FontStyle47">
    <w:name w:val="Font Style47"/>
    <w:uiPriority w:val="99"/>
    <w:rsid w:val="00AA56BD"/>
    <w:rPr>
      <w:rFonts w:ascii="Times New Roman" w:hAnsi="Times New Roman" w:cs="Times New Roman"/>
      <w:b/>
      <w:bCs/>
      <w:sz w:val="18"/>
      <w:szCs w:val="18"/>
    </w:rPr>
  </w:style>
  <w:style w:type="character" w:customStyle="1" w:styleId="FontStyle48">
    <w:name w:val="Font Style48"/>
    <w:uiPriority w:val="99"/>
    <w:rsid w:val="00AA56BD"/>
    <w:rPr>
      <w:rFonts w:ascii="Arial" w:hAnsi="Arial" w:cs="Arial"/>
      <w:sz w:val="16"/>
      <w:szCs w:val="16"/>
    </w:rPr>
  </w:style>
  <w:style w:type="character" w:customStyle="1" w:styleId="FontStyle49">
    <w:name w:val="Font Style49"/>
    <w:uiPriority w:val="99"/>
    <w:rsid w:val="00AA56BD"/>
    <w:rPr>
      <w:rFonts w:ascii="Times New Roman" w:hAnsi="Times New Roman" w:cs="Times New Roman"/>
      <w:i/>
      <w:iCs/>
      <w:sz w:val="18"/>
      <w:szCs w:val="18"/>
    </w:rPr>
  </w:style>
  <w:style w:type="character" w:customStyle="1" w:styleId="FontStyle50">
    <w:name w:val="Font Style50"/>
    <w:uiPriority w:val="99"/>
    <w:rsid w:val="00AA56BD"/>
    <w:rPr>
      <w:rFonts w:ascii="Times New Roman" w:hAnsi="Times New Roman" w:cs="Times New Roman"/>
      <w:sz w:val="14"/>
      <w:szCs w:val="14"/>
    </w:rPr>
  </w:style>
  <w:style w:type="character" w:customStyle="1" w:styleId="FontStyle51">
    <w:name w:val="Font Style51"/>
    <w:uiPriority w:val="99"/>
    <w:rsid w:val="00AA56BD"/>
    <w:rPr>
      <w:rFonts w:ascii="Candara" w:hAnsi="Candara" w:cs="Candara"/>
      <w:spacing w:val="100"/>
      <w:sz w:val="12"/>
      <w:szCs w:val="12"/>
    </w:rPr>
  </w:style>
  <w:style w:type="character" w:customStyle="1" w:styleId="FontStyle52">
    <w:name w:val="Font Style52"/>
    <w:uiPriority w:val="99"/>
    <w:rsid w:val="00AA56BD"/>
    <w:rPr>
      <w:rFonts w:ascii="Times New Roman" w:hAnsi="Times New Roman" w:cs="Times New Roman"/>
      <w:sz w:val="18"/>
      <w:szCs w:val="18"/>
    </w:rPr>
  </w:style>
  <w:style w:type="character" w:customStyle="1" w:styleId="FontStyle53">
    <w:name w:val="Font Style53"/>
    <w:uiPriority w:val="99"/>
    <w:rsid w:val="00AA56BD"/>
    <w:rPr>
      <w:rFonts w:ascii="Times New Roman" w:hAnsi="Times New Roman" w:cs="Times New Roman"/>
      <w:i/>
      <w:iCs/>
      <w:sz w:val="22"/>
      <w:szCs w:val="22"/>
    </w:rPr>
  </w:style>
  <w:style w:type="character" w:customStyle="1" w:styleId="FontStyle54">
    <w:name w:val="Font Style54"/>
    <w:uiPriority w:val="99"/>
    <w:rsid w:val="00AA56BD"/>
    <w:rPr>
      <w:rFonts w:ascii="Times New Roman" w:hAnsi="Times New Roman" w:cs="Times New Roman"/>
      <w:b/>
      <w:bCs/>
      <w:sz w:val="26"/>
      <w:szCs w:val="26"/>
    </w:rPr>
  </w:style>
  <w:style w:type="character" w:customStyle="1" w:styleId="FontStyle55">
    <w:name w:val="Font Style55"/>
    <w:uiPriority w:val="99"/>
    <w:rsid w:val="00AA56BD"/>
    <w:rPr>
      <w:rFonts w:ascii="Times New Roman" w:hAnsi="Times New Roman" w:cs="Times New Roman"/>
      <w:b/>
      <w:bCs/>
      <w:i/>
      <w:iCs/>
      <w:sz w:val="22"/>
      <w:szCs w:val="22"/>
    </w:rPr>
  </w:style>
  <w:style w:type="character" w:customStyle="1" w:styleId="FontStyle56">
    <w:name w:val="Font Style56"/>
    <w:uiPriority w:val="99"/>
    <w:rsid w:val="00AA56BD"/>
    <w:rPr>
      <w:rFonts w:ascii="Times New Roman" w:hAnsi="Times New Roman" w:cs="Times New Roman"/>
      <w:b/>
      <w:bCs/>
      <w:sz w:val="30"/>
      <w:szCs w:val="30"/>
    </w:rPr>
  </w:style>
  <w:style w:type="character" w:customStyle="1" w:styleId="FontStyle57">
    <w:name w:val="Font Style57"/>
    <w:uiPriority w:val="99"/>
    <w:rsid w:val="00AA56BD"/>
    <w:rPr>
      <w:rFonts w:ascii="Times New Roman" w:hAnsi="Times New Roman" w:cs="Times New Roman"/>
      <w:b/>
      <w:bCs/>
      <w:sz w:val="22"/>
      <w:szCs w:val="22"/>
    </w:rPr>
  </w:style>
  <w:style w:type="character" w:customStyle="1" w:styleId="FontStyle58">
    <w:name w:val="Font Style58"/>
    <w:uiPriority w:val="99"/>
    <w:rsid w:val="00AA56BD"/>
    <w:rPr>
      <w:rFonts w:ascii="Times New Roman" w:hAnsi="Times New Roman" w:cs="Times New Roman"/>
      <w:sz w:val="22"/>
      <w:szCs w:val="22"/>
    </w:rPr>
  </w:style>
  <w:style w:type="character" w:styleId="Hipersaitas">
    <w:name w:val="Hyperlink"/>
    <w:uiPriority w:val="99"/>
    <w:rsid w:val="00AA56BD"/>
    <w:rPr>
      <w:color w:val="0066CC"/>
      <w:u w:val="single"/>
    </w:rPr>
  </w:style>
  <w:style w:type="paragraph" w:styleId="Antrats">
    <w:name w:val="header"/>
    <w:basedOn w:val="prastasis"/>
    <w:link w:val="HeaderChar"/>
    <w:uiPriority w:val="99"/>
    <w:rsid w:val="005A7E45"/>
    <w:pPr>
      <w:tabs>
        <w:tab w:val="center" w:pos="4819"/>
        <w:tab w:val="right" w:pos="9638"/>
      </w:tabs>
    </w:pPr>
  </w:style>
  <w:style w:type="paragraph" w:styleId="Porat">
    <w:name w:val="footer"/>
    <w:basedOn w:val="prastasis"/>
    <w:rsid w:val="005A7E45"/>
    <w:pPr>
      <w:tabs>
        <w:tab w:val="center" w:pos="4819"/>
        <w:tab w:val="right" w:pos="9638"/>
      </w:tabs>
    </w:pPr>
  </w:style>
  <w:style w:type="table" w:styleId="Lentelstinklelis">
    <w:name w:val="Table Grid"/>
    <w:basedOn w:val="prastojilentel"/>
    <w:uiPriority w:val="59"/>
    <w:rsid w:val="00F165A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1779F7"/>
  </w:style>
  <w:style w:type="paragraph" w:styleId="prastasiniatinklio">
    <w:name w:val="Normal (Web)"/>
    <w:basedOn w:val="prastasis"/>
    <w:rsid w:val="00A0305C"/>
    <w:pPr>
      <w:widowControl/>
      <w:autoSpaceDE/>
      <w:autoSpaceDN/>
      <w:adjustRightInd/>
      <w:spacing w:before="100" w:beforeAutospacing="1" w:after="119"/>
    </w:pPr>
  </w:style>
  <w:style w:type="character" w:customStyle="1" w:styleId="FontStyle11">
    <w:name w:val="Font Style11"/>
    <w:rsid w:val="00A05A44"/>
    <w:rPr>
      <w:rFonts w:ascii="Times New Roman" w:hAnsi="Times New Roman" w:cs="Times New Roman"/>
      <w:sz w:val="22"/>
      <w:szCs w:val="22"/>
    </w:rPr>
  </w:style>
  <w:style w:type="character" w:customStyle="1" w:styleId="FontStyle29">
    <w:name w:val="Font Style29"/>
    <w:rsid w:val="005730CF"/>
    <w:rPr>
      <w:rFonts w:ascii="Times New Roman" w:hAnsi="Times New Roman" w:cs="Times New Roman"/>
      <w:sz w:val="20"/>
      <w:szCs w:val="20"/>
    </w:rPr>
  </w:style>
  <w:style w:type="character" w:customStyle="1" w:styleId="FontStyle30">
    <w:name w:val="Font Style30"/>
    <w:rsid w:val="005730CF"/>
    <w:rPr>
      <w:rFonts w:ascii="Times New Roman" w:hAnsi="Times New Roman" w:cs="Times New Roman"/>
      <w:i/>
      <w:iCs/>
      <w:sz w:val="20"/>
      <w:szCs w:val="20"/>
    </w:rPr>
  </w:style>
  <w:style w:type="paragraph" w:styleId="Pagrindinistekstas">
    <w:name w:val="Body Text"/>
    <w:basedOn w:val="prastasis"/>
    <w:link w:val="BodyTextChar"/>
    <w:rsid w:val="00527A27"/>
    <w:pPr>
      <w:widowControl/>
      <w:pBdr>
        <w:bottom w:val="single" w:sz="12" w:space="1" w:color="auto"/>
      </w:pBdr>
      <w:autoSpaceDE/>
      <w:autoSpaceDN/>
      <w:adjustRightInd/>
      <w:spacing w:line="360" w:lineRule="auto"/>
      <w:jc w:val="both"/>
    </w:pPr>
  </w:style>
  <w:style w:type="character" w:customStyle="1" w:styleId="BodyTextChar">
    <w:name w:val="Body Text Char"/>
    <w:link w:val="Pagrindinistekstas"/>
    <w:rsid w:val="00527A27"/>
    <w:rPr>
      <w:rFonts w:hAnsi="Times New Roman"/>
      <w:sz w:val="24"/>
      <w:szCs w:val="24"/>
      <w:lang w:val="lt-LT"/>
    </w:rPr>
  </w:style>
  <w:style w:type="character" w:customStyle="1" w:styleId="FootnoteReferenceFootnotesymbol">
    <w:name w:val="Footnote Reference.Footnote symbol"/>
    <w:rsid w:val="005A3EDA"/>
    <w:rPr>
      <w:vertAlign w:val="superscript"/>
    </w:rPr>
  </w:style>
  <w:style w:type="paragraph" w:customStyle="1" w:styleId="FootnoteTextFootnoteTextCharCharFootnoteTextChar1FootnoteTextCharCharFootnoteTextChar1CharCharFootnoteTextCharCharCharCharCharCharCharCharFootnoteTextCharChar1Char1CharCharCharCharCharChar">
    <w:name w:val="Footnote Text.Footnote Text Char.Char.Footnote Text Char1.Footnote Text Char Char.Footnote Text Char1 Char Char.Footnote Text Char Char Char Char.Char Char Char Char.Footnote Text Char Char1 Char1.Char Char Char Char Char Char"/>
    <w:basedOn w:val="prastasis"/>
    <w:rsid w:val="005A3EDA"/>
    <w:pPr>
      <w:widowControl/>
      <w:autoSpaceDE/>
      <w:autoSpaceDN/>
      <w:adjustRightInd/>
    </w:pPr>
    <w:rPr>
      <w:sz w:val="20"/>
      <w:szCs w:val="20"/>
      <w:lang w:eastAsia="en-US"/>
    </w:rPr>
  </w:style>
  <w:style w:type="paragraph" w:styleId="Puslapioinaostekstas">
    <w:name w:val="footnote text"/>
    <w:basedOn w:val="prastasis"/>
    <w:semiHidden/>
    <w:rsid w:val="00CB7D45"/>
    <w:rPr>
      <w:sz w:val="20"/>
      <w:szCs w:val="20"/>
    </w:rPr>
  </w:style>
  <w:style w:type="character" w:styleId="Puslapioinaosnuoroda">
    <w:name w:val="footnote reference"/>
    <w:semiHidden/>
    <w:rsid w:val="00CB7D45"/>
    <w:rPr>
      <w:vertAlign w:val="superscript"/>
    </w:rPr>
  </w:style>
  <w:style w:type="paragraph" w:customStyle="1" w:styleId="Sraopastraipa1">
    <w:name w:val="Sąrašo pastraipa1"/>
    <w:basedOn w:val="prastasis"/>
    <w:qFormat/>
    <w:rsid w:val="009A1925"/>
    <w:pPr>
      <w:widowControl/>
      <w:autoSpaceDE/>
      <w:autoSpaceDN/>
      <w:adjustRightInd/>
      <w:ind w:left="720"/>
    </w:pPr>
    <w:rPr>
      <w:rFonts w:ascii="Calibri" w:eastAsia="Calibri" w:hAnsi="Calibri"/>
      <w:sz w:val="22"/>
      <w:szCs w:val="22"/>
      <w:lang w:val="en-US" w:eastAsia="en-US" w:bidi="bn-IN"/>
    </w:rPr>
  </w:style>
  <w:style w:type="paragraph" w:styleId="Debesliotekstas">
    <w:name w:val="Balloon Text"/>
    <w:basedOn w:val="prastasis"/>
    <w:semiHidden/>
    <w:rsid w:val="000E07B3"/>
    <w:rPr>
      <w:rFonts w:ascii="Tahoma" w:hAnsi="Tahoma" w:cs="Tahoma"/>
      <w:sz w:val="16"/>
      <w:szCs w:val="16"/>
    </w:rPr>
  </w:style>
  <w:style w:type="paragraph" w:styleId="Sraopastraipa">
    <w:name w:val="List Paragraph"/>
    <w:basedOn w:val="prastasis"/>
    <w:uiPriority w:val="34"/>
    <w:qFormat/>
    <w:rsid w:val="0059172B"/>
    <w:pPr>
      <w:ind w:left="720"/>
      <w:contextualSpacing/>
    </w:pPr>
  </w:style>
  <w:style w:type="paragraph" w:styleId="Betarp">
    <w:name w:val="No Spacing"/>
    <w:link w:val="NoSpacingChar"/>
    <w:uiPriority w:val="1"/>
    <w:qFormat/>
    <w:rsid w:val="00EB6326"/>
    <w:rPr>
      <w:rFonts w:ascii="Calibri"/>
      <w:sz w:val="22"/>
      <w:szCs w:val="22"/>
      <w:lang w:val="en-US" w:eastAsia="en-US"/>
    </w:rPr>
  </w:style>
  <w:style w:type="character" w:customStyle="1" w:styleId="NoSpacingChar">
    <w:name w:val="No Spacing Char"/>
    <w:link w:val="Betarp"/>
    <w:uiPriority w:val="1"/>
    <w:rsid w:val="00EB6326"/>
    <w:rPr>
      <w:rFonts w:ascii="Calibri"/>
      <w:sz w:val="22"/>
      <w:szCs w:val="22"/>
      <w:lang w:val="en-US" w:eastAsia="en-US" w:bidi="ar-SA"/>
    </w:rPr>
  </w:style>
  <w:style w:type="character" w:customStyle="1" w:styleId="HeaderChar">
    <w:name w:val="Header Char"/>
    <w:link w:val="Antrats"/>
    <w:uiPriority w:val="99"/>
    <w:rsid w:val="007F434E"/>
    <w:rPr>
      <w:rFonts w:hAnsi="Times New Roman"/>
      <w:sz w:val="24"/>
      <w:szCs w:val="24"/>
    </w:rPr>
  </w:style>
  <w:style w:type="character" w:customStyle="1" w:styleId="Heading2Char">
    <w:name w:val="Heading 2 Char"/>
    <w:link w:val="Antrat2"/>
    <w:rsid w:val="00A742B3"/>
    <w:rPr>
      <w:rFonts w:ascii="Arial" w:hAnsi="Arial" w:cs="Arial"/>
      <w:b/>
      <w:bCs/>
      <w:i/>
      <w:iCs/>
      <w:sz w:val="28"/>
      <w:szCs w:val="28"/>
      <w:lang w:val="en-GB" w:eastAsia="en-US"/>
    </w:rPr>
  </w:style>
  <w:style w:type="paragraph" w:styleId="Pagrindiniotekstotrauka">
    <w:name w:val="Body Text Indent"/>
    <w:basedOn w:val="prastasis"/>
    <w:link w:val="BodyTextIndentChar"/>
    <w:uiPriority w:val="99"/>
    <w:semiHidden/>
    <w:unhideWhenUsed/>
    <w:rsid w:val="00100D2B"/>
    <w:pPr>
      <w:spacing w:after="120"/>
      <w:ind w:left="283"/>
    </w:pPr>
  </w:style>
  <w:style w:type="character" w:customStyle="1" w:styleId="BodyTextIndentChar">
    <w:name w:val="Body Text Indent Char"/>
    <w:basedOn w:val="Numatytasispastraiposriftas"/>
    <w:link w:val="Pagrindiniotekstotrauka"/>
    <w:uiPriority w:val="99"/>
    <w:semiHidden/>
    <w:rsid w:val="00100D2B"/>
    <w:rPr>
      <w:rFonts w:hAnsi="Times New Roman"/>
      <w:sz w:val="24"/>
      <w:szCs w:val="24"/>
    </w:rPr>
  </w:style>
  <w:style w:type="character" w:customStyle="1" w:styleId="PuslapioinaostekstasDiagrama">
    <w:name w:val="Puslapio išnašos tekstas Diagrama"/>
    <w:basedOn w:val="Numatytasispastraiposriftas"/>
    <w:link w:val="Puslapioinaostekstas"/>
    <w:semiHidden/>
    <w:rsid w:val="001C2F68"/>
    <w:rPr>
      <w:rFonts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22049">
      <w:bodyDiv w:val="1"/>
      <w:marLeft w:val="0"/>
      <w:marRight w:val="0"/>
      <w:marTop w:val="0"/>
      <w:marBottom w:val="0"/>
      <w:divBdr>
        <w:top w:val="none" w:sz="0" w:space="0" w:color="auto"/>
        <w:left w:val="none" w:sz="0" w:space="0" w:color="auto"/>
        <w:bottom w:val="none" w:sz="0" w:space="0" w:color="auto"/>
        <w:right w:val="none" w:sz="0" w:space="0" w:color="auto"/>
      </w:divBdr>
    </w:div>
    <w:div w:id="387458667">
      <w:bodyDiv w:val="1"/>
      <w:marLeft w:val="0"/>
      <w:marRight w:val="0"/>
      <w:marTop w:val="0"/>
      <w:marBottom w:val="0"/>
      <w:divBdr>
        <w:top w:val="none" w:sz="0" w:space="0" w:color="auto"/>
        <w:left w:val="none" w:sz="0" w:space="0" w:color="auto"/>
        <w:bottom w:val="none" w:sz="0" w:space="0" w:color="auto"/>
        <w:right w:val="none" w:sz="0" w:space="0" w:color="auto"/>
      </w:divBdr>
    </w:div>
    <w:div w:id="643854223">
      <w:bodyDiv w:val="1"/>
      <w:marLeft w:val="0"/>
      <w:marRight w:val="0"/>
      <w:marTop w:val="0"/>
      <w:marBottom w:val="0"/>
      <w:divBdr>
        <w:top w:val="none" w:sz="0" w:space="0" w:color="auto"/>
        <w:left w:val="none" w:sz="0" w:space="0" w:color="auto"/>
        <w:bottom w:val="none" w:sz="0" w:space="0" w:color="auto"/>
        <w:right w:val="none" w:sz="0" w:space="0" w:color="auto"/>
      </w:divBdr>
    </w:div>
    <w:div w:id="1198857840">
      <w:bodyDiv w:val="1"/>
      <w:marLeft w:val="0"/>
      <w:marRight w:val="0"/>
      <w:marTop w:val="0"/>
      <w:marBottom w:val="0"/>
      <w:divBdr>
        <w:top w:val="none" w:sz="0" w:space="0" w:color="auto"/>
        <w:left w:val="none" w:sz="0" w:space="0" w:color="auto"/>
        <w:bottom w:val="none" w:sz="0" w:space="0" w:color="auto"/>
        <w:right w:val="none" w:sz="0" w:space="0" w:color="auto"/>
      </w:divBdr>
    </w:div>
    <w:div w:id="158984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42569-7B0C-4014-A426-EAA48D63D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8450</Words>
  <Characters>48165</Characters>
  <Application>Microsoft Office Word</Application>
  <DocSecurity>0</DocSecurity>
  <Lines>401</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Microsoft Word - Audito ataskaita.doc</vt:lpstr>
      <vt:lpstr>Microsoft Word - Audito ataskaita.doc</vt:lpstr>
    </vt:vector>
  </TitlesOfParts>
  <Company>Trakų r. savivaldybės adminiatracija</Company>
  <LinksUpToDate>false</LinksUpToDate>
  <CharactersWithSpaces>56502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Audito ataskaita.doc</dc:title>
  <dc:creator>Vytautas Cilcius</dc:creator>
  <cp:lastModifiedBy>Danute Juskeviciene</cp:lastModifiedBy>
  <cp:revision>2</cp:revision>
  <cp:lastPrinted>2017-07-14T05:37:00Z</cp:lastPrinted>
  <dcterms:created xsi:type="dcterms:W3CDTF">2019-11-06T12:14:00Z</dcterms:created>
  <dcterms:modified xsi:type="dcterms:W3CDTF">2019-11-06T12:14:00Z</dcterms:modified>
</cp:coreProperties>
</file>