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7DE15" w14:textId="77777777" w:rsidR="007D37C1" w:rsidRPr="001705F8" w:rsidRDefault="00C04FA1" w:rsidP="00CD76BE">
      <w:pPr>
        <w:spacing w:after="0"/>
        <w:ind w:hanging="850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0B0938">
        <w:rPr>
          <w:rFonts w:ascii="Times New Roman" w:hAnsi="Times New Roman" w:cs="Times New Roman"/>
          <w:b/>
          <w:sz w:val="28"/>
          <w:szCs w:val="24"/>
          <w:lang w:val="ru"/>
        </w:rPr>
        <w:t>ПРЕСС-РЕЛИЗ</w:t>
      </w:r>
    </w:p>
    <w:p w14:paraId="21FFBFB2" w14:textId="77777777" w:rsidR="00035D54" w:rsidRPr="001705F8" w:rsidRDefault="00C04FA1" w:rsidP="00CD76BE">
      <w:pPr>
        <w:spacing w:after="0"/>
        <w:ind w:hanging="85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0B0938">
        <w:rPr>
          <w:rFonts w:ascii="Times New Roman" w:hAnsi="Times New Roman" w:cs="Times New Roman"/>
          <w:sz w:val="28"/>
          <w:szCs w:val="24"/>
          <w:lang w:val="ru"/>
        </w:rPr>
        <w:t>23-03-2022</w:t>
      </w:r>
    </w:p>
    <w:p w14:paraId="6B69D113" w14:textId="77777777" w:rsidR="002F6B5E" w:rsidRPr="001705F8" w:rsidRDefault="002F6B5E" w:rsidP="00CD76BE">
      <w:pPr>
        <w:spacing w:after="0"/>
        <w:ind w:hanging="850"/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14:paraId="5586B5B2" w14:textId="77777777" w:rsidR="00C81E19" w:rsidRPr="00C81E19" w:rsidRDefault="00C04FA1" w:rsidP="00C81E19">
      <w:pPr>
        <w:spacing w:before="240"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81E19">
        <w:rPr>
          <w:rFonts w:ascii="Times New Roman" w:hAnsi="Times New Roman" w:cs="Times New Roman"/>
          <w:b/>
          <w:bCs/>
          <w:sz w:val="28"/>
          <w:szCs w:val="24"/>
          <w:lang w:val="ru"/>
        </w:rPr>
        <w:t>Украинские военные беженцы в Литве: на какую социальную поддержку они имеют право?</w:t>
      </w:r>
    </w:p>
    <w:p w14:paraId="2BF547CE" w14:textId="77777777" w:rsidR="00C81E19" w:rsidRPr="00C81E19" w:rsidRDefault="00C04FA1" w:rsidP="00C81E19">
      <w:pPr>
        <w:spacing w:before="240"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C81E19">
        <w:rPr>
          <w:rFonts w:ascii="Times New Roman" w:hAnsi="Times New Roman" w:cs="Times New Roman"/>
          <w:b/>
          <w:bCs/>
          <w:sz w:val="28"/>
          <w:szCs w:val="24"/>
          <w:lang w:val="ru"/>
        </w:rPr>
        <w:t xml:space="preserve">Украинским военным беженцам в Литве предоставляется временная защита сроком на один год, а, при необходимости, она может быть продлена еще на один год. Предоставление временной защиты конкретному иностранцу - это поэтапный процесс. Министерство социального обеспечения и труда представляет меры социальной поддержки или трудоустройства, на которые имеют право иностранцы, спасающиеся от военных действий в Украине, на разных этапах процесса. </w:t>
      </w:r>
    </w:p>
    <w:p w14:paraId="7BD07104" w14:textId="672DFB5B" w:rsidR="00C81E19" w:rsidRPr="00C81E19" w:rsidRDefault="00C04FA1" w:rsidP="00C81E19">
      <w:pPr>
        <w:spacing w:before="240" w:after="0" w:line="240" w:lineRule="auto"/>
        <w:ind w:left="-851"/>
        <w:jc w:val="both"/>
        <w:rPr>
          <w:rFonts w:ascii="Times New Roman" w:hAnsi="Times New Roman" w:cs="Times New Roman"/>
          <w:sz w:val="28"/>
          <w:szCs w:val="24"/>
        </w:rPr>
      </w:pPr>
      <w:r w:rsidRPr="00C81E19">
        <w:rPr>
          <w:rFonts w:ascii="Times New Roman" w:hAnsi="Times New Roman" w:cs="Times New Roman"/>
          <w:sz w:val="28"/>
          <w:szCs w:val="24"/>
          <w:lang w:val="ru"/>
        </w:rPr>
        <w:t>«Мы должны обеспечить удовлетворение минимальных потребностей людей, бежавших от войны в наш</w:t>
      </w:r>
      <w:r w:rsidR="001705F8">
        <w:rPr>
          <w:rFonts w:ascii="Times New Roman" w:hAnsi="Times New Roman" w:cs="Times New Roman"/>
          <w:sz w:val="28"/>
          <w:szCs w:val="24"/>
          <w:lang w:val="ru"/>
        </w:rPr>
        <w:t>у</w:t>
      </w:r>
      <w:r w:rsidRPr="00C81E19">
        <w:rPr>
          <w:rFonts w:ascii="Times New Roman" w:hAnsi="Times New Roman" w:cs="Times New Roman"/>
          <w:sz w:val="28"/>
          <w:szCs w:val="24"/>
          <w:lang w:val="ru"/>
        </w:rPr>
        <w:t xml:space="preserve"> стран</w:t>
      </w:r>
      <w:r w:rsidR="001705F8">
        <w:rPr>
          <w:rFonts w:ascii="Times New Roman" w:hAnsi="Times New Roman" w:cs="Times New Roman"/>
          <w:sz w:val="28"/>
          <w:szCs w:val="24"/>
          <w:lang w:val="ru"/>
        </w:rPr>
        <w:t>у</w:t>
      </w:r>
      <w:r w:rsidRPr="00C81E19">
        <w:rPr>
          <w:rFonts w:ascii="Times New Roman" w:hAnsi="Times New Roman" w:cs="Times New Roman"/>
          <w:sz w:val="28"/>
          <w:szCs w:val="24"/>
          <w:lang w:val="ru"/>
        </w:rPr>
        <w:t>. Очень важно, чтобы они получили необходимую поддержку и помощь, прежде чем смогут найти работу и зарабатывать на жизнь в Литве. С первых же дней военные беженцы получают поддержку – тем, кому негде остановиться, предоставляют жилье, продукты питания, средства гигиены и психологическую помощь. После получения индивидуального решения о предоставлении им временной защиты в Литве иностранцы получат право на денежную социальную помощь, пособия на детей, единовременное пособие на проживание, пенсии по социальной помощи и социальные услуги», – сказал</w:t>
      </w:r>
      <w:r w:rsidR="009066CC">
        <w:rPr>
          <w:rFonts w:ascii="Times New Roman" w:hAnsi="Times New Roman" w:cs="Times New Roman"/>
          <w:sz w:val="28"/>
          <w:szCs w:val="24"/>
          <w:lang w:val="ru"/>
        </w:rPr>
        <w:t>а</w:t>
      </w:r>
      <w:r w:rsidRPr="00C81E19">
        <w:rPr>
          <w:rFonts w:ascii="Times New Roman" w:hAnsi="Times New Roman" w:cs="Times New Roman"/>
          <w:sz w:val="28"/>
          <w:szCs w:val="24"/>
          <w:lang w:val="ru"/>
        </w:rPr>
        <w:t xml:space="preserve"> министр социального обеспечения и труда Моника Навицкене. </w:t>
      </w:r>
    </w:p>
    <w:p w14:paraId="068C95BA" w14:textId="77777777" w:rsidR="00C81E19" w:rsidRPr="00C81E19" w:rsidRDefault="00C04FA1" w:rsidP="00C81E19">
      <w:pPr>
        <w:spacing w:before="240"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81E19">
        <w:rPr>
          <w:rFonts w:ascii="Times New Roman" w:hAnsi="Times New Roman" w:cs="Times New Roman"/>
          <w:b/>
          <w:bCs/>
          <w:sz w:val="28"/>
          <w:szCs w:val="24"/>
          <w:lang w:val="ru"/>
        </w:rPr>
        <w:t>Кто имеет право на льготы на начальном этапе прибытия в страну?</w:t>
      </w:r>
    </w:p>
    <w:p w14:paraId="5A58AA01" w14:textId="77777777" w:rsidR="00C81E19" w:rsidRPr="00C81E19" w:rsidRDefault="00C04FA1" w:rsidP="00C81E19">
      <w:pPr>
        <w:spacing w:before="240" w:after="0" w:line="240" w:lineRule="auto"/>
        <w:ind w:left="-851"/>
        <w:jc w:val="both"/>
        <w:rPr>
          <w:rFonts w:ascii="Times New Roman" w:hAnsi="Times New Roman" w:cs="Times New Roman"/>
          <w:sz w:val="28"/>
          <w:szCs w:val="24"/>
        </w:rPr>
      </w:pPr>
      <w:r w:rsidRPr="00C81E19">
        <w:rPr>
          <w:rFonts w:ascii="Times New Roman" w:hAnsi="Times New Roman" w:cs="Times New Roman"/>
          <w:sz w:val="28"/>
          <w:szCs w:val="24"/>
          <w:lang w:val="ru"/>
        </w:rPr>
        <w:t xml:space="preserve">Согласно постановлению Правительства, с 4 марта 2022 года всем украинским военным беженцам будет предоставлена коллективная временная защита в Литве. Только иностранцы, приехавшие в нашу страну и зарегистрировавшиеся или еще не зарегистрировавшиеся в департаменте миграции, имеют право работать без разрешения на работу или решения о соответствии работы иностранца потребностям рынка труда, выданного службой занятости. Они также имеют право работать по временному трудовому договору, быть самозанятыми, получать услуги на рынке труда, предоставляемые службой занятости, и меры поддержки занятости. </w:t>
      </w:r>
    </w:p>
    <w:p w14:paraId="167ED35D" w14:textId="0C6C86D7" w:rsidR="00C81E19" w:rsidRPr="00C81E19" w:rsidRDefault="00C04FA1" w:rsidP="00C81E19">
      <w:pPr>
        <w:spacing w:before="240" w:after="0" w:line="240" w:lineRule="auto"/>
        <w:ind w:left="-851"/>
        <w:jc w:val="both"/>
        <w:rPr>
          <w:rFonts w:ascii="Times New Roman" w:hAnsi="Times New Roman" w:cs="Times New Roman"/>
          <w:sz w:val="28"/>
          <w:szCs w:val="24"/>
        </w:rPr>
      </w:pPr>
      <w:r w:rsidRPr="00C81E19">
        <w:rPr>
          <w:rFonts w:ascii="Times New Roman" w:hAnsi="Times New Roman" w:cs="Times New Roman"/>
          <w:sz w:val="28"/>
          <w:szCs w:val="24"/>
          <w:lang w:val="ru"/>
        </w:rPr>
        <w:t>После начала приема их детей в учебные заведения военные беженцы могут обратиться за социальной поддержкой для учащихся, обучающихся по дошкольным или общеобразовательным программам. Им предоставляется бесплатное питание для учащихся (бесплатные обеды предоставляются дошкольникам, первоклассникам и второклассникам без оценки дохода) и помощь в приобретении школьных принадлежностей в начале учебного года.</w:t>
      </w:r>
    </w:p>
    <w:p w14:paraId="1A7F58F3" w14:textId="77777777" w:rsidR="00C81E19" w:rsidRPr="00C81E19" w:rsidRDefault="00C04FA1" w:rsidP="00C81E19">
      <w:pPr>
        <w:spacing w:before="240" w:after="0" w:line="240" w:lineRule="auto"/>
        <w:ind w:left="-851"/>
        <w:jc w:val="both"/>
        <w:rPr>
          <w:rFonts w:ascii="Times New Roman" w:hAnsi="Times New Roman" w:cs="Times New Roman"/>
          <w:sz w:val="28"/>
          <w:szCs w:val="24"/>
        </w:rPr>
      </w:pPr>
      <w:r w:rsidRPr="00C81E19">
        <w:rPr>
          <w:rFonts w:ascii="Times New Roman" w:hAnsi="Times New Roman" w:cs="Times New Roman"/>
          <w:sz w:val="28"/>
          <w:szCs w:val="24"/>
          <w:lang w:val="ru"/>
        </w:rPr>
        <w:t xml:space="preserve">На начальном этапе, до предоставления индивидуального временного статуса, украинские военные беженцы также имеют право на 3-дневный продовольственный </w:t>
      </w:r>
      <w:r w:rsidRPr="00C81E19">
        <w:rPr>
          <w:rFonts w:ascii="Times New Roman" w:hAnsi="Times New Roman" w:cs="Times New Roman"/>
          <w:sz w:val="28"/>
          <w:szCs w:val="24"/>
          <w:lang w:val="ru"/>
        </w:rPr>
        <w:lastRenderedPageBreak/>
        <w:t>паек. В зависимости от ситуации каждого иностранца, им позже выдаются продовольственные карточки или продуктовые наборы, гигиенические наборы, детские гигиенические наборы, помощь новорожденному и матери.</w:t>
      </w:r>
    </w:p>
    <w:p w14:paraId="228424AA" w14:textId="5871AB78" w:rsidR="00C81E19" w:rsidRPr="00C81E19" w:rsidRDefault="00C04FA1" w:rsidP="00C81E19">
      <w:pPr>
        <w:spacing w:before="240" w:after="0" w:line="240" w:lineRule="auto"/>
        <w:ind w:left="-851"/>
        <w:jc w:val="both"/>
        <w:rPr>
          <w:rFonts w:ascii="Times New Roman" w:hAnsi="Times New Roman" w:cs="Times New Roman"/>
          <w:sz w:val="28"/>
          <w:szCs w:val="24"/>
        </w:rPr>
      </w:pPr>
      <w:r w:rsidRPr="00C81E19">
        <w:rPr>
          <w:rFonts w:ascii="Times New Roman" w:hAnsi="Times New Roman" w:cs="Times New Roman"/>
          <w:sz w:val="28"/>
          <w:szCs w:val="24"/>
          <w:lang w:val="ru"/>
        </w:rPr>
        <w:t>Чтобы обеспечить минимальные потребности и средства к существованию украинцев, бежавших от войны в Литв</w:t>
      </w:r>
      <w:r w:rsidR="00135EAD">
        <w:rPr>
          <w:rFonts w:ascii="Times New Roman" w:hAnsi="Times New Roman" w:cs="Times New Roman"/>
          <w:sz w:val="28"/>
          <w:szCs w:val="24"/>
          <w:lang w:val="ru"/>
        </w:rPr>
        <w:t>у</w:t>
      </w:r>
      <w:r w:rsidRPr="00C81E19">
        <w:rPr>
          <w:rFonts w:ascii="Times New Roman" w:hAnsi="Times New Roman" w:cs="Times New Roman"/>
          <w:sz w:val="28"/>
          <w:szCs w:val="24"/>
          <w:lang w:val="ru"/>
        </w:rPr>
        <w:t xml:space="preserve">, муниципалитеты могут оказывать социальную поддержку военным беженцам, такую как единовременное, адресное, периодическое, условное пособие, так как это необходимо украинцам, находящимся в трудной ситуации. Однако это зависит от финансовых возможностей конкретного муниципалитета. </w:t>
      </w:r>
    </w:p>
    <w:p w14:paraId="427F650D" w14:textId="77777777" w:rsidR="00C81E19" w:rsidRPr="00C81E19" w:rsidRDefault="00C04FA1" w:rsidP="00C81E19">
      <w:pPr>
        <w:spacing w:before="240" w:after="0" w:line="240" w:lineRule="auto"/>
        <w:ind w:left="-851"/>
        <w:jc w:val="both"/>
        <w:rPr>
          <w:rFonts w:ascii="Times New Roman" w:hAnsi="Times New Roman" w:cs="Times New Roman"/>
          <w:sz w:val="28"/>
          <w:szCs w:val="24"/>
        </w:rPr>
      </w:pPr>
      <w:r w:rsidRPr="00C81E19">
        <w:rPr>
          <w:rFonts w:ascii="Times New Roman" w:hAnsi="Times New Roman" w:cs="Times New Roman"/>
          <w:sz w:val="28"/>
          <w:szCs w:val="24"/>
          <w:lang w:val="ru"/>
        </w:rPr>
        <w:t>После завершения необходимого срока социального страхования украинские военные беженцы имеют право на получение пособий по болезни, материнству, отцовству, уходу за ребенком и других пособий по социальному обеспечению. Это относится к любому этапу интеграции в нашей стране.</w:t>
      </w:r>
    </w:p>
    <w:p w14:paraId="2C546EA7" w14:textId="77777777" w:rsidR="00C81E19" w:rsidRPr="00C81E19" w:rsidRDefault="00C04FA1" w:rsidP="00C81E19">
      <w:pPr>
        <w:spacing w:before="240"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81E19">
        <w:rPr>
          <w:rFonts w:ascii="Times New Roman" w:hAnsi="Times New Roman" w:cs="Times New Roman"/>
          <w:b/>
          <w:bCs/>
          <w:sz w:val="28"/>
          <w:szCs w:val="24"/>
          <w:lang w:val="ru"/>
        </w:rPr>
        <w:t>На что имеют право украинцы после получения индивидуального решения о предоставлении временной защиты в Литве?</w:t>
      </w:r>
    </w:p>
    <w:p w14:paraId="3E25C8B8" w14:textId="77777777" w:rsidR="00C81E19" w:rsidRPr="00C81E19" w:rsidRDefault="00C04FA1" w:rsidP="00C81E19">
      <w:pPr>
        <w:spacing w:before="240" w:after="0" w:line="240" w:lineRule="auto"/>
        <w:ind w:left="-851"/>
        <w:jc w:val="both"/>
        <w:rPr>
          <w:rFonts w:ascii="Times New Roman" w:hAnsi="Times New Roman" w:cs="Times New Roman"/>
          <w:sz w:val="28"/>
          <w:szCs w:val="24"/>
        </w:rPr>
      </w:pPr>
      <w:r w:rsidRPr="00C81E19">
        <w:rPr>
          <w:rFonts w:ascii="Times New Roman" w:hAnsi="Times New Roman" w:cs="Times New Roman"/>
          <w:sz w:val="28"/>
          <w:szCs w:val="24"/>
          <w:lang w:val="ru"/>
        </w:rPr>
        <w:t>Украинские беженцы, зарегистрированные в департаменте миграции, получат индивидуальное решение о предоставлении временной защиты (разрешение на временное проживание в Литовской Республике для временной защиты) после того, как специалисты завершат необходимые процедуры. После получения индивидуального решения о предоставлении им временной защиты в Литве иностранцы приобретают право на денежную социальную помощь (социальное пособие, компенсацию за отопление, питьевую воду и горячую воду), единовременное пособие на проживание, компенсацию части арендной платы, социальные услуги, пособие на похороны.</w:t>
      </w:r>
    </w:p>
    <w:p w14:paraId="4A9222B2" w14:textId="77777777" w:rsidR="00C81E19" w:rsidRPr="00C81E19" w:rsidRDefault="00C04FA1" w:rsidP="00C81E19">
      <w:pPr>
        <w:spacing w:before="240" w:after="0" w:line="240" w:lineRule="auto"/>
        <w:ind w:left="-851"/>
        <w:jc w:val="both"/>
        <w:rPr>
          <w:rFonts w:ascii="Times New Roman" w:hAnsi="Times New Roman" w:cs="Times New Roman"/>
          <w:sz w:val="28"/>
          <w:szCs w:val="24"/>
        </w:rPr>
      </w:pPr>
      <w:r w:rsidRPr="00C81E19">
        <w:rPr>
          <w:rFonts w:ascii="Times New Roman" w:hAnsi="Times New Roman" w:cs="Times New Roman"/>
          <w:sz w:val="28"/>
          <w:szCs w:val="24"/>
          <w:lang w:val="ru"/>
        </w:rPr>
        <w:t xml:space="preserve">Те, кто приезжает в Литву с несовершеннолетними, получают право на пособие на ребенка и компенсацию за 6 месяцев дошкольного образования. </w:t>
      </w:r>
    </w:p>
    <w:p w14:paraId="6349D70F" w14:textId="77777777" w:rsidR="00C81E19" w:rsidRPr="00C81E19" w:rsidRDefault="00C04FA1" w:rsidP="00C81E19">
      <w:pPr>
        <w:spacing w:before="240" w:after="0" w:line="240" w:lineRule="auto"/>
        <w:ind w:left="-851"/>
        <w:jc w:val="both"/>
        <w:rPr>
          <w:rFonts w:ascii="Times New Roman" w:hAnsi="Times New Roman" w:cs="Times New Roman"/>
          <w:sz w:val="28"/>
          <w:szCs w:val="24"/>
        </w:rPr>
      </w:pPr>
      <w:r w:rsidRPr="00C81E19">
        <w:rPr>
          <w:rFonts w:ascii="Times New Roman" w:hAnsi="Times New Roman" w:cs="Times New Roman"/>
          <w:sz w:val="28"/>
          <w:szCs w:val="24"/>
          <w:lang w:val="ru"/>
        </w:rPr>
        <w:t>В зависимости от их индивидуальной ситуации лица с таким статусом также получают право на получение пенсий по социальной помощи, пособий по инвалидности, помощи, льгот и услуг для людей с ограниченными возможностями.</w:t>
      </w:r>
    </w:p>
    <w:p w14:paraId="22CC56D5" w14:textId="77777777" w:rsidR="00C81E19" w:rsidRPr="00C81E19" w:rsidRDefault="00C04FA1" w:rsidP="00C81E19">
      <w:pPr>
        <w:spacing w:before="240" w:after="0" w:line="240" w:lineRule="auto"/>
        <w:ind w:left="-851"/>
        <w:jc w:val="both"/>
        <w:rPr>
          <w:rFonts w:ascii="Times New Roman" w:hAnsi="Times New Roman" w:cs="Times New Roman"/>
          <w:sz w:val="28"/>
          <w:szCs w:val="24"/>
        </w:rPr>
      </w:pPr>
      <w:r w:rsidRPr="00C81E19">
        <w:rPr>
          <w:rFonts w:ascii="Times New Roman" w:hAnsi="Times New Roman" w:cs="Times New Roman"/>
          <w:sz w:val="28"/>
          <w:szCs w:val="24"/>
          <w:lang w:val="ru"/>
        </w:rPr>
        <w:t xml:space="preserve">Украинские беженцы с таким статусом продолжают иметь право работать без разрешения на работу или решения о соответствии работы иностранца потребностям рынка труда, выданного службой занятости, работать на временной основе, быть самозанятыми, получать услуги на рынке труда и меры поддержки занятости, предоставляемые службой занятости. </w:t>
      </w:r>
    </w:p>
    <w:p w14:paraId="142BF0F0" w14:textId="77777777" w:rsidR="00D43F20" w:rsidRPr="00D43F20" w:rsidRDefault="00C04FA1" w:rsidP="00C81E19">
      <w:pPr>
        <w:spacing w:before="240" w:after="0" w:line="240" w:lineRule="auto"/>
        <w:ind w:left="-851"/>
        <w:jc w:val="both"/>
        <w:rPr>
          <w:rFonts w:ascii="Times New Roman" w:hAnsi="Times New Roman" w:cs="Times New Roman"/>
          <w:sz w:val="28"/>
          <w:szCs w:val="24"/>
        </w:rPr>
      </w:pPr>
      <w:r w:rsidRPr="00C81E19">
        <w:rPr>
          <w:rFonts w:ascii="Times New Roman" w:hAnsi="Times New Roman" w:cs="Times New Roman"/>
          <w:sz w:val="28"/>
          <w:szCs w:val="24"/>
          <w:lang w:val="ru"/>
        </w:rPr>
        <w:t>При необходимости они сохраняют за собой право обратиться за помощью к муниципалитетам или неправительственным организациям.</w:t>
      </w:r>
    </w:p>
    <w:sectPr w:rsidR="00D43F20" w:rsidRPr="00D43F20" w:rsidSect="00515C3A">
      <w:headerReference w:type="default" r:id="rId6"/>
      <w:pgSz w:w="11906" w:h="16838"/>
      <w:pgMar w:top="170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DEBF3" w14:textId="77777777" w:rsidR="008C191B" w:rsidRDefault="008C191B">
      <w:pPr>
        <w:spacing w:after="0" w:line="240" w:lineRule="auto"/>
      </w:pPr>
      <w:r>
        <w:separator/>
      </w:r>
    </w:p>
  </w:endnote>
  <w:endnote w:type="continuationSeparator" w:id="0">
    <w:p w14:paraId="64BD7F3C" w14:textId="77777777" w:rsidR="008C191B" w:rsidRDefault="008C1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95C91" w14:textId="77777777" w:rsidR="008C191B" w:rsidRDefault="008C191B">
      <w:pPr>
        <w:spacing w:after="0" w:line="240" w:lineRule="auto"/>
      </w:pPr>
      <w:r>
        <w:separator/>
      </w:r>
    </w:p>
  </w:footnote>
  <w:footnote w:type="continuationSeparator" w:id="0">
    <w:p w14:paraId="2E1DFB0D" w14:textId="77777777" w:rsidR="008C191B" w:rsidRDefault="008C1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032C" w14:textId="77777777" w:rsidR="00035D54" w:rsidRDefault="00C04FA1" w:rsidP="00CD76BE">
    <w:pPr>
      <w:pStyle w:val="Header"/>
      <w:ind w:left="-567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B8A2F7" wp14:editId="3350B805">
          <wp:simplePos x="0" y="0"/>
          <wp:positionH relativeFrom="column">
            <wp:posOffset>-541655</wp:posOffset>
          </wp:positionH>
          <wp:positionV relativeFrom="paragraph">
            <wp:posOffset>8255</wp:posOffset>
          </wp:positionV>
          <wp:extent cx="1767840" cy="541020"/>
          <wp:effectExtent l="0" t="0" r="3810" b="0"/>
          <wp:wrapNone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480936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4C"/>
    <w:rsid w:val="00010DBE"/>
    <w:rsid w:val="00035D54"/>
    <w:rsid w:val="000B0938"/>
    <w:rsid w:val="000F7ACA"/>
    <w:rsid w:val="0012057D"/>
    <w:rsid w:val="00135EAD"/>
    <w:rsid w:val="0015304C"/>
    <w:rsid w:val="001578D0"/>
    <w:rsid w:val="00170567"/>
    <w:rsid w:val="001705F8"/>
    <w:rsid w:val="001F5817"/>
    <w:rsid w:val="0021561D"/>
    <w:rsid w:val="002555C1"/>
    <w:rsid w:val="002832B9"/>
    <w:rsid w:val="002C112A"/>
    <w:rsid w:val="002F3522"/>
    <w:rsid w:val="002F6B5E"/>
    <w:rsid w:val="00345755"/>
    <w:rsid w:val="004E4B81"/>
    <w:rsid w:val="00515C3A"/>
    <w:rsid w:val="00575976"/>
    <w:rsid w:val="0057705F"/>
    <w:rsid w:val="00632171"/>
    <w:rsid w:val="006423E6"/>
    <w:rsid w:val="006C4470"/>
    <w:rsid w:val="006E27D9"/>
    <w:rsid w:val="007A3C23"/>
    <w:rsid w:val="007D37C1"/>
    <w:rsid w:val="008C191B"/>
    <w:rsid w:val="009066CC"/>
    <w:rsid w:val="00975CAF"/>
    <w:rsid w:val="009E657D"/>
    <w:rsid w:val="009F507B"/>
    <w:rsid w:val="00B15C0A"/>
    <w:rsid w:val="00B226D7"/>
    <w:rsid w:val="00BA6502"/>
    <w:rsid w:val="00C04FA1"/>
    <w:rsid w:val="00C81E19"/>
    <w:rsid w:val="00CD76BE"/>
    <w:rsid w:val="00D43F20"/>
    <w:rsid w:val="00DD28F9"/>
    <w:rsid w:val="00E45C69"/>
    <w:rsid w:val="00E94E0A"/>
    <w:rsid w:val="00F2740C"/>
    <w:rsid w:val="00F640DB"/>
    <w:rsid w:val="00F76766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F3DA"/>
  <w15:docId w15:val="{0D6535E1-B70B-4DC4-8C90-400E2DC1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C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515C3A"/>
    <w:pPr>
      <w:spacing w:before="525" w:after="375" w:line="240" w:lineRule="auto"/>
      <w:outlineLvl w:val="2"/>
    </w:pPr>
    <w:rPr>
      <w:rFonts w:ascii="inherit" w:eastAsia="Times New Roman" w:hAnsi="inherit" w:cs="Times New Roman"/>
      <w:b/>
      <w:bCs/>
      <w:color w:val="222222"/>
      <w:sz w:val="35"/>
      <w:szCs w:val="35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D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D54"/>
  </w:style>
  <w:style w:type="paragraph" w:styleId="Footer">
    <w:name w:val="footer"/>
    <w:basedOn w:val="Normal"/>
    <w:link w:val="FooterChar"/>
    <w:uiPriority w:val="99"/>
    <w:unhideWhenUsed/>
    <w:rsid w:val="00035D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D54"/>
  </w:style>
  <w:style w:type="paragraph" w:styleId="BalloonText">
    <w:name w:val="Balloon Text"/>
    <w:basedOn w:val="Normal"/>
    <w:link w:val="BalloonTextChar"/>
    <w:uiPriority w:val="99"/>
    <w:semiHidden/>
    <w:unhideWhenUsed/>
    <w:rsid w:val="00035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D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15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C3A"/>
    <w:rPr>
      <w:rFonts w:ascii="inherit" w:eastAsia="Times New Roman" w:hAnsi="inherit" w:cs="Times New Roman"/>
      <w:b/>
      <w:bCs/>
      <w:color w:val="222222"/>
      <w:sz w:val="35"/>
      <w:szCs w:val="35"/>
      <w:lang w:eastAsia="lt-LT"/>
    </w:rPr>
  </w:style>
  <w:style w:type="paragraph" w:styleId="NormalWeb">
    <w:name w:val="Normal (Web)"/>
    <w:basedOn w:val="Normal"/>
    <w:uiPriority w:val="99"/>
    <w:semiHidden/>
    <w:unhideWhenUsed/>
    <w:rsid w:val="00515C3A"/>
    <w:pPr>
      <w:spacing w:before="180" w:after="180" w:line="240" w:lineRule="auto"/>
    </w:pPr>
    <w:rPr>
      <w:rFonts w:ascii="Open Sans" w:eastAsia="Times New Roman" w:hAnsi="Open Sans" w:cs="Times New Roman"/>
      <w:color w:val="444444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515C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3110</Words>
  <Characters>1773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 Gloriam</dc:creator>
  <cp:lastModifiedBy>Renata Kiznytė</cp:lastModifiedBy>
  <cp:revision>3</cp:revision>
  <dcterms:created xsi:type="dcterms:W3CDTF">2022-03-24T06:04:00Z</dcterms:created>
  <dcterms:modified xsi:type="dcterms:W3CDTF">2022-03-24T06:26:00Z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