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9BCCA" w14:textId="77777777" w:rsidR="00130727" w:rsidRPr="0098615E" w:rsidRDefault="00130727" w:rsidP="00130727">
      <w:pPr>
        <w:shd w:val="clear" w:color="auto" w:fill="FFFFFF"/>
        <w:spacing w:after="225" w:line="240" w:lineRule="auto"/>
        <w:jc w:val="center"/>
        <w:rPr>
          <w:rFonts w:ascii="Source Sans Pro" w:eastAsia="Times New Roman" w:hAnsi="Source Sans Pro" w:cs="Times New Roman"/>
          <w:color w:val="464646"/>
          <w:kern w:val="0"/>
          <w:lang w:eastAsia="lt-LT"/>
          <w14:ligatures w14:val="none"/>
        </w:rPr>
      </w:pPr>
      <w:r w:rsidRPr="0098615E">
        <w:rPr>
          <w:rFonts w:ascii="Source Sans Pro" w:eastAsia="Times New Roman" w:hAnsi="Source Sans Pro" w:cs="Times New Roman"/>
          <w:b/>
          <w:bCs/>
          <w:color w:val="464646"/>
          <w:kern w:val="0"/>
          <w:lang w:eastAsia="lt-LT"/>
          <w14:ligatures w14:val="none"/>
        </w:rPr>
        <w:t>Informacija dėl vietinės rinkliavos už naudojimąsi Trakų rajono savivaldybės viešąja infrastruktūra</w:t>
      </w:r>
    </w:p>
    <w:p w14:paraId="621C8B37" w14:textId="77777777" w:rsidR="00130727" w:rsidRPr="0098615E" w:rsidRDefault="00130727" w:rsidP="004656E6">
      <w:pPr>
        <w:shd w:val="clear" w:color="auto" w:fill="FFFFFF"/>
        <w:spacing w:before="225" w:after="225" w:line="240" w:lineRule="auto"/>
        <w:rPr>
          <w:rFonts w:ascii="Source Sans Pro" w:eastAsia="Times New Roman" w:hAnsi="Source Sans Pro" w:cs="Times New Roman"/>
          <w:color w:val="464646"/>
          <w:kern w:val="0"/>
          <w:lang w:eastAsia="lt-LT"/>
          <w14:ligatures w14:val="none"/>
        </w:rPr>
      </w:pPr>
      <w:r w:rsidRPr="0098615E">
        <w:rPr>
          <w:rFonts w:ascii="Source Sans Pro" w:eastAsia="Times New Roman" w:hAnsi="Source Sans Pro" w:cs="Times New Roman"/>
          <w:color w:val="464646"/>
          <w:kern w:val="0"/>
          <w:lang w:eastAsia="lt-LT"/>
          <w14:ligatures w14:val="none"/>
        </w:rPr>
        <w:t>Informuojame, kad už naudojimąsi Trakų rajono savivaldybės teritorijoje viešąja infrastruktūra yra renkama rinkliava (vadinama „Pagalvės mokestis“) iš visų savivaldybės teritorijoje esančių nakvynės paslaugų teikėjų (fizinių ir juridinių asmenų).</w:t>
      </w:r>
    </w:p>
    <w:p w14:paraId="7C15A44E" w14:textId="384A8241" w:rsidR="00130727" w:rsidRPr="0098615E" w:rsidRDefault="00130727" w:rsidP="00130727">
      <w:pPr>
        <w:shd w:val="clear" w:color="auto" w:fill="FFFFFF"/>
        <w:spacing w:before="225" w:after="225" w:line="240" w:lineRule="auto"/>
        <w:rPr>
          <w:rFonts w:ascii="Source Sans Pro" w:eastAsia="Times New Roman" w:hAnsi="Source Sans Pro" w:cs="Times New Roman"/>
          <w:color w:val="464646"/>
          <w:kern w:val="0"/>
          <w:lang w:eastAsia="lt-LT"/>
          <w14:ligatures w14:val="none"/>
        </w:rPr>
      </w:pPr>
      <w:r w:rsidRPr="0098615E">
        <w:rPr>
          <w:rFonts w:ascii="Source Sans Pro" w:eastAsia="Times New Roman" w:hAnsi="Source Sans Pro" w:cs="Times New Roman"/>
          <w:color w:val="464646"/>
          <w:kern w:val="0"/>
          <w:lang w:eastAsia="lt-LT"/>
          <w14:ligatures w14:val="none"/>
        </w:rPr>
        <w:t>Vadovaujantis Trakų rajono savivaldybės tarybos 20</w:t>
      </w:r>
      <w:r w:rsidR="006741B6" w:rsidRPr="0098615E">
        <w:rPr>
          <w:rFonts w:ascii="Source Sans Pro" w:eastAsia="Times New Roman" w:hAnsi="Source Sans Pro" w:cs="Times New Roman"/>
          <w:color w:val="464646"/>
          <w:kern w:val="0"/>
          <w:lang w:eastAsia="lt-LT"/>
          <w14:ligatures w14:val="none"/>
        </w:rPr>
        <w:t>2</w:t>
      </w:r>
      <w:r w:rsidR="00056D68" w:rsidRPr="0098615E">
        <w:rPr>
          <w:rFonts w:ascii="Source Sans Pro" w:eastAsia="Times New Roman" w:hAnsi="Source Sans Pro" w:cs="Times New Roman"/>
          <w:color w:val="464646"/>
          <w:kern w:val="0"/>
          <w:lang w:eastAsia="lt-LT"/>
          <w14:ligatures w14:val="none"/>
        </w:rPr>
        <w:t>4</w:t>
      </w:r>
      <w:r w:rsidRPr="0098615E">
        <w:rPr>
          <w:rFonts w:ascii="Source Sans Pro" w:eastAsia="Times New Roman" w:hAnsi="Source Sans Pro" w:cs="Times New Roman"/>
          <w:color w:val="464646"/>
          <w:kern w:val="0"/>
          <w:lang w:eastAsia="lt-LT"/>
          <w14:ligatures w14:val="none"/>
        </w:rPr>
        <w:t xml:space="preserve"> m. </w:t>
      </w:r>
      <w:r w:rsidR="00056D68" w:rsidRPr="0098615E">
        <w:rPr>
          <w:rFonts w:ascii="Source Sans Pro" w:eastAsia="Times New Roman" w:hAnsi="Source Sans Pro" w:cs="Times New Roman"/>
          <w:color w:val="464646"/>
          <w:kern w:val="0"/>
          <w:lang w:eastAsia="lt-LT"/>
          <w14:ligatures w14:val="none"/>
        </w:rPr>
        <w:t>balandžio</w:t>
      </w:r>
      <w:r w:rsidR="006741B6" w:rsidRPr="0098615E">
        <w:rPr>
          <w:rFonts w:ascii="Source Sans Pro" w:eastAsia="Times New Roman" w:hAnsi="Source Sans Pro" w:cs="Times New Roman"/>
          <w:color w:val="464646"/>
          <w:kern w:val="0"/>
          <w:lang w:eastAsia="lt-LT"/>
          <w14:ligatures w14:val="none"/>
        </w:rPr>
        <w:t xml:space="preserve"> 2</w:t>
      </w:r>
      <w:r w:rsidR="00056D68" w:rsidRPr="0098615E">
        <w:rPr>
          <w:rFonts w:ascii="Source Sans Pro" w:eastAsia="Times New Roman" w:hAnsi="Source Sans Pro" w:cs="Times New Roman"/>
          <w:color w:val="464646"/>
          <w:kern w:val="0"/>
          <w:lang w:eastAsia="lt-LT"/>
          <w14:ligatures w14:val="none"/>
        </w:rPr>
        <w:t>5</w:t>
      </w:r>
      <w:r w:rsidRPr="0098615E">
        <w:rPr>
          <w:rFonts w:ascii="Source Sans Pro" w:eastAsia="Times New Roman" w:hAnsi="Source Sans Pro" w:cs="Times New Roman"/>
          <w:color w:val="464646"/>
          <w:kern w:val="0"/>
          <w:lang w:eastAsia="lt-LT"/>
          <w14:ligatures w14:val="none"/>
        </w:rPr>
        <w:t xml:space="preserve"> d. sprendimu Nr. S1</w:t>
      </w:r>
      <w:r w:rsidR="006741B6" w:rsidRPr="0098615E">
        <w:rPr>
          <w:rFonts w:ascii="Source Sans Pro" w:eastAsia="Times New Roman" w:hAnsi="Source Sans Pro" w:cs="Times New Roman"/>
          <w:color w:val="464646"/>
          <w:kern w:val="0"/>
          <w:lang w:eastAsia="lt-LT"/>
          <w14:ligatures w14:val="none"/>
        </w:rPr>
        <w:t>E</w:t>
      </w:r>
      <w:r w:rsidRPr="0098615E">
        <w:rPr>
          <w:rFonts w:ascii="Source Sans Pro" w:eastAsia="Times New Roman" w:hAnsi="Source Sans Pro" w:cs="Times New Roman"/>
          <w:color w:val="464646"/>
          <w:kern w:val="0"/>
          <w:lang w:eastAsia="lt-LT"/>
          <w14:ligatures w14:val="none"/>
        </w:rPr>
        <w:t>-</w:t>
      </w:r>
      <w:r w:rsidR="00056D68" w:rsidRPr="0098615E">
        <w:rPr>
          <w:rFonts w:ascii="Source Sans Pro" w:eastAsia="Times New Roman" w:hAnsi="Source Sans Pro" w:cs="Times New Roman"/>
          <w:color w:val="464646"/>
          <w:kern w:val="0"/>
          <w:lang w:eastAsia="lt-LT"/>
          <w14:ligatures w14:val="none"/>
        </w:rPr>
        <w:t>61</w:t>
      </w:r>
      <w:r w:rsidRPr="0098615E">
        <w:rPr>
          <w:rFonts w:ascii="Source Sans Pro" w:eastAsia="Times New Roman" w:hAnsi="Source Sans Pro" w:cs="Times New Roman"/>
          <w:color w:val="464646"/>
          <w:kern w:val="0"/>
          <w:lang w:eastAsia="lt-LT"/>
          <w14:ligatures w14:val="none"/>
        </w:rPr>
        <w:t xml:space="preserve"> Dėl </w:t>
      </w:r>
      <w:r w:rsidR="00056D68" w:rsidRPr="0098615E">
        <w:rPr>
          <w:rFonts w:ascii="Source Sans Pro" w:eastAsia="Times New Roman" w:hAnsi="Source Sans Pro" w:cs="Times New Roman"/>
          <w:color w:val="464646"/>
          <w:kern w:val="0"/>
          <w:lang w:eastAsia="lt-LT"/>
          <w14:ligatures w14:val="none"/>
        </w:rPr>
        <w:t xml:space="preserve">Trakų r. savivaldybės  tarybos 2023 m. gruodžio 21 d. sprendimo Nr. S1E-177 „Dėl  </w:t>
      </w:r>
      <w:r w:rsidRPr="0098615E">
        <w:rPr>
          <w:rFonts w:ascii="Source Sans Pro" w:eastAsia="Times New Roman" w:hAnsi="Source Sans Pro" w:cs="Times New Roman"/>
          <w:color w:val="464646"/>
          <w:kern w:val="0"/>
          <w:lang w:eastAsia="lt-LT"/>
          <w14:ligatures w14:val="none"/>
        </w:rPr>
        <w:t>vietinės rinkliavos už naudojimąsi Trakų rajono savivaldybės teritorijos viešąja infrastruktūra</w:t>
      </w:r>
      <w:r w:rsidR="00056D68" w:rsidRPr="0098615E">
        <w:rPr>
          <w:rFonts w:ascii="Source Sans Pro" w:eastAsia="Times New Roman" w:hAnsi="Source Sans Pro" w:cs="Times New Roman"/>
          <w:color w:val="464646"/>
          <w:kern w:val="0"/>
          <w:lang w:eastAsia="lt-LT"/>
          <w14:ligatures w14:val="none"/>
        </w:rPr>
        <w:t xml:space="preserve"> patvirtinimo</w:t>
      </w:r>
      <w:r w:rsidRPr="0098615E">
        <w:rPr>
          <w:rFonts w:ascii="Source Sans Pro" w:eastAsia="Times New Roman" w:hAnsi="Source Sans Pro" w:cs="Times New Roman"/>
          <w:color w:val="464646"/>
          <w:kern w:val="0"/>
          <w:lang w:eastAsia="lt-LT"/>
          <w14:ligatures w14:val="none"/>
        </w:rPr>
        <w:t>“</w:t>
      </w:r>
      <w:r w:rsidR="00056D68" w:rsidRPr="0098615E">
        <w:rPr>
          <w:rFonts w:ascii="Source Sans Pro" w:eastAsia="Times New Roman" w:hAnsi="Source Sans Pro" w:cs="Times New Roman"/>
          <w:color w:val="464646"/>
          <w:kern w:val="0"/>
          <w:lang w:eastAsia="lt-LT"/>
          <w14:ligatures w14:val="none"/>
        </w:rPr>
        <w:t xml:space="preserve"> pakeitimo</w:t>
      </w:r>
      <w:r w:rsidRPr="0098615E">
        <w:rPr>
          <w:rFonts w:ascii="Source Sans Pro" w:eastAsia="Times New Roman" w:hAnsi="Source Sans Pro" w:cs="Times New Roman"/>
          <w:color w:val="464646"/>
          <w:kern w:val="0"/>
          <w:lang w:eastAsia="lt-LT"/>
          <w14:ligatures w14:val="none"/>
        </w:rPr>
        <w:t xml:space="preserve">, nustatytas rinkliavos dydis – </w:t>
      </w:r>
      <w:r w:rsidR="00056D68" w:rsidRPr="0098615E">
        <w:rPr>
          <w:rFonts w:ascii="Source Sans Pro" w:eastAsia="Times New Roman" w:hAnsi="Source Sans Pro" w:cs="Times New Roman"/>
          <w:color w:val="464646"/>
          <w:kern w:val="0"/>
          <w:lang w:eastAsia="lt-LT"/>
          <w14:ligatures w14:val="none"/>
        </w:rPr>
        <w:t>1,50</w:t>
      </w:r>
      <w:r w:rsidRPr="0098615E">
        <w:rPr>
          <w:rFonts w:ascii="Source Sans Pro" w:eastAsia="Times New Roman" w:hAnsi="Source Sans Pro" w:cs="Times New Roman"/>
          <w:color w:val="464646"/>
          <w:kern w:val="0"/>
          <w:lang w:eastAsia="lt-LT"/>
          <w14:ligatures w14:val="none"/>
        </w:rPr>
        <w:t xml:space="preserve"> Eur  už asmeniui suteiktą vieną nakvynę. Rinkliava skaičiuojama nuo apgyvendinimo paslaugos gavėjams suteiktų nakvynių skaičiaus. </w:t>
      </w:r>
    </w:p>
    <w:p w14:paraId="654D30AE" w14:textId="77777777" w:rsidR="00130727" w:rsidRPr="0098615E" w:rsidRDefault="00130727" w:rsidP="00130727">
      <w:pPr>
        <w:shd w:val="clear" w:color="auto" w:fill="FFFFFF"/>
        <w:spacing w:before="225" w:after="225" w:line="240" w:lineRule="auto"/>
        <w:rPr>
          <w:rFonts w:ascii="Source Sans Pro" w:eastAsia="Times New Roman" w:hAnsi="Source Sans Pro" w:cs="Times New Roman"/>
          <w:color w:val="464646"/>
          <w:kern w:val="0"/>
          <w:lang w:eastAsia="lt-LT"/>
          <w14:ligatures w14:val="none"/>
        </w:rPr>
      </w:pPr>
      <w:r w:rsidRPr="0098615E">
        <w:rPr>
          <w:rFonts w:ascii="Source Sans Pro" w:eastAsia="Times New Roman" w:hAnsi="Source Sans Pro" w:cs="Times New Roman"/>
          <w:color w:val="464646"/>
          <w:kern w:val="0"/>
          <w:lang w:eastAsia="lt-LT"/>
          <w14:ligatures w14:val="none"/>
        </w:rPr>
        <w:t>Nuo rinkliavos atleidžiami (100 procentų lengvata taikoma):</w:t>
      </w:r>
    </w:p>
    <w:p w14:paraId="6E2A3054" w14:textId="77777777" w:rsidR="004656E6" w:rsidRPr="0098615E" w:rsidRDefault="004656E6" w:rsidP="0098615E">
      <w:pPr>
        <w:pStyle w:val="Sraopastraipa"/>
        <w:numPr>
          <w:ilvl w:val="0"/>
          <w:numId w:val="1"/>
        </w:numPr>
        <w:tabs>
          <w:tab w:val="num" w:pos="0"/>
        </w:tabs>
        <w:spacing w:after="0" w:line="240" w:lineRule="auto"/>
        <w:ind w:left="714" w:hanging="357"/>
        <w:contextualSpacing w:val="0"/>
        <w:rPr>
          <w:rFonts w:ascii="Source Sans Pro" w:hAnsi="Source Sans Pro" w:cs="Times New Roman"/>
          <w:lang w:eastAsia="en-GB"/>
        </w:rPr>
      </w:pPr>
      <w:r w:rsidRPr="0098615E">
        <w:rPr>
          <w:rFonts w:ascii="Source Sans Pro" w:eastAsia="Times New Roman" w:hAnsi="Source Sans Pro" w:cs="Times New Roman"/>
          <w:shd w:val="clear" w:color="auto" w:fill="FFFFFF"/>
        </w:rPr>
        <w:t xml:space="preserve">asmenims, kuriems medicininės reabilitacijos paslaugos apmokamos iš Privalomojo sveikatos draudimo fondo biudžeto lėšų, </w:t>
      </w:r>
      <w:r w:rsidRPr="0098615E">
        <w:rPr>
          <w:rFonts w:ascii="Source Sans Pro" w:hAnsi="Source Sans Pro" w:cs="Times New Roman"/>
          <w:lang w:eastAsia="en-GB"/>
        </w:rPr>
        <w:t>ir asmenims</w:t>
      </w:r>
      <w:r w:rsidRPr="0098615E">
        <w:rPr>
          <w:rFonts w:ascii="Source Sans Pro" w:hAnsi="Source Sans Pro" w:cs="Times New Roman"/>
          <w:color w:val="222222"/>
          <w:lang w:eastAsia="lt-LT"/>
        </w:rPr>
        <w:t>, besigydantiems privačiose įstaigose, turinčiose licenciją reabilitacinių paslaugų teikimui</w:t>
      </w:r>
      <w:r w:rsidRPr="0098615E">
        <w:rPr>
          <w:rFonts w:ascii="Source Sans Pro" w:hAnsi="Source Sans Pro" w:cs="Times New Roman"/>
          <w:lang w:eastAsia="en-GB"/>
        </w:rPr>
        <w:t>;</w:t>
      </w:r>
    </w:p>
    <w:p w14:paraId="2E47D7DD" w14:textId="77777777" w:rsidR="004656E6" w:rsidRPr="0098615E" w:rsidRDefault="004656E6" w:rsidP="0098615E">
      <w:pPr>
        <w:pStyle w:val="Sraopastraipa"/>
        <w:numPr>
          <w:ilvl w:val="0"/>
          <w:numId w:val="1"/>
        </w:numPr>
        <w:spacing w:after="0" w:line="240" w:lineRule="auto"/>
        <w:ind w:left="714" w:hanging="357"/>
        <w:contextualSpacing w:val="0"/>
        <w:rPr>
          <w:rFonts w:ascii="Source Sans Pro" w:eastAsia="Times New Roman" w:hAnsi="Source Sans Pro" w:cs="Times New Roman"/>
          <w:shd w:val="clear" w:color="auto" w:fill="FFFFFF"/>
        </w:rPr>
      </w:pPr>
      <w:r w:rsidRPr="0098615E">
        <w:rPr>
          <w:rFonts w:ascii="Source Sans Pro" w:eastAsia="Times New Roman" w:hAnsi="Source Sans Pro" w:cs="Times New Roman"/>
          <w:shd w:val="clear" w:color="auto" w:fill="FFFFFF"/>
        </w:rPr>
        <w:t>asmenims, gyvenantiems pagal ilgalaikes slaugos arba ilgalaikes socialinės globos sutartis;</w:t>
      </w:r>
    </w:p>
    <w:p w14:paraId="16873059" w14:textId="3BB51401" w:rsidR="00130727" w:rsidRPr="0098615E" w:rsidRDefault="004656E6" w:rsidP="0098615E">
      <w:pPr>
        <w:numPr>
          <w:ilvl w:val="0"/>
          <w:numId w:val="1"/>
        </w:numPr>
        <w:shd w:val="clear" w:color="auto" w:fill="FFFFFF"/>
        <w:spacing w:after="0" w:line="240" w:lineRule="auto"/>
        <w:ind w:left="714" w:hanging="357"/>
        <w:rPr>
          <w:rFonts w:ascii="Source Sans Pro" w:eastAsia="Times New Roman" w:hAnsi="Source Sans Pro" w:cs="Times New Roman"/>
          <w:color w:val="464646"/>
          <w:kern w:val="0"/>
          <w:lang w:eastAsia="lt-LT"/>
          <w14:ligatures w14:val="none"/>
        </w:rPr>
      </w:pPr>
      <w:r w:rsidRPr="0098615E">
        <w:rPr>
          <w:rFonts w:ascii="Source Sans Pro" w:eastAsia="Times New Roman" w:hAnsi="Source Sans Pro" w:cs="Times New Roman"/>
          <w:shd w:val="clear" w:color="auto" w:fill="FFFFFF"/>
        </w:rPr>
        <w:t>asmenims iki 18 metų ir vyresnio amžiaus moksleiviams, pateikusiems galiojantį moksleivio pažymėjimą;</w:t>
      </w:r>
    </w:p>
    <w:p w14:paraId="6294EA54" w14:textId="3D6DFF33" w:rsidR="004656E6" w:rsidRPr="0098615E" w:rsidRDefault="004656E6" w:rsidP="0098615E">
      <w:pPr>
        <w:numPr>
          <w:ilvl w:val="0"/>
          <w:numId w:val="1"/>
        </w:numPr>
        <w:shd w:val="clear" w:color="auto" w:fill="FFFFFF"/>
        <w:spacing w:after="0" w:line="240" w:lineRule="auto"/>
        <w:ind w:left="714" w:hanging="357"/>
        <w:rPr>
          <w:rFonts w:ascii="Source Sans Pro" w:eastAsia="Times New Roman" w:hAnsi="Source Sans Pro" w:cs="Times New Roman"/>
          <w:color w:val="464646"/>
          <w:kern w:val="0"/>
          <w:lang w:eastAsia="lt-LT"/>
          <w14:ligatures w14:val="none"/>
        </w:rPr>
      </w:pPr>
      <w:r w:rsidRPr="0098615E">
        <w:rPr>
          <w:rFonts w:ascii="Source Sans Pro" w:hAnsi="Source Sans Pro" w:cs="Times New Roman"/>
        </w:rPr>
        <w:t>neįgaliesiems,</w:t>
      </w:r>
      <w:r w:rsidRPr="0098615E">
        <w:rPr>
          <w:rFonts w:ascii="Source Sans Pro" w:hAnsi="Source Sans Pro" w:cs="Times New Roman"/>
          <w:lang w:eastAsia="en-GB"/>
        </w:rPr>
        <w:t xml:space="preserve"> </w:t>
      </w:r>
      <w:r w:rsidRPr="0098615E">
        <w:rPr>
          <w:rFonts w:ascii="Source Sans Pro" w:hAnsi="Source Sans Pro" w:cs="Times New Roman"/>
        </w:rPr>
        <w:t>kuriems nustatytas 0–40 proc. darbingumo lygis;</w:t>
      </w:r>
    </w:p>
    <w:p w14:paraId="29BE3FA6" w14:textId="77777777" w:rsidR="004656E6" w:rsidRPr="0098615E" w:rsidRDefault="004656E6" w:rsidP="0098615E">
      <w:pPr>
        <w:pStyle w:val="Sraopastraipa"/>
        <w:numPr>
          <w:ilvl w:val="0"/>
          <w:numId w:val="1"/>
        </w:numPr>
        <w:tabs>
          <w:tab w:val="left" w:pos="1701"/>
        </w:tabs>
        <w:spacing w:after="0" w:line="240" w:lineRule="auto"/>
        <w:ind w:left="714" w:hanging="357"/>
        <w:contextualSpacing w:val="0"/>
        <w:rPr>
          <w:rFonts w:ascii="Source Sans Pro" w:hAnsi="Source Sans Pro" w:cs="Times New Roman"/>
        </w:rPr>
      </w:pPr>
      <w:r w:rsidRPr="0098615E">
        <w:rPr>
          <w:rFonts w:ascii="Source Sans Pro" w:hAnsi="Source Sans Pro" w:cs="Times New Roman"/>
        </w:rPr>
        <w:t xml:space="preserve">nuo karo veiksmų pasitraukiusiems kitų valstybių piliečiams (karo pabėgėliams), jeigu apgyvendinimo įstaiga apgyvendinimo paslaugas jiems teikia nemokamai arba už specialią sumažintą kainą (savikainą). </w:t>
      </w:r>
      <w:r w:rsidRPr="0098615E">
        <w:rPr>
          <w:rFonts w:ascii="Source Sans Pro" w:hAnsi="Source Sans Pro" w:cs="Times New Roman"/>
          <w:lang w:eastAsia="en-GB"/>
        </w:rPr>
        <w:t>Šiame papunktyje nustatyta lengvata galioja iki</w:t>
      </w:r>
      <w:r w:rsidRPr="0098615E">
        <w:rPr>
          <w:rFonts w:ascii="Source Sans Pro" w:hAnsi="Source Sans Pro" w:cs="Times New Roman"/>
        </w:rPr>
        <w:t xml:space="preserve"> karo padėties karo pabėgėlio šalyje pabaigos;</w:t>
      </w:r>
    </w:p>
    <w:p w14:paraId="68F992AE" w14:textId="245E863E" w:rsidR="004656E6" w:rsidRPr="0098615E" w:rsidRDefault="004656E6" w:rsidP="0098615E">
      <w:pPr>
        <w:pStyle w:val="Sraopastraipa"/>
        <w:numPr>
          <w:ilvl w:val="0"/>
          <w:numId w:val="1"/>
        </w:numPr>
        <w:tabs>
          <w:tab w:val="num" w:pos="0"/>
        </w:tabs>
        <w:spacing w:after="0" w:line="240" w:lineRule="auto"/>
        <w:ind w:left="714" w:hanging="357"/>
        <w:contextualSpacing w:val="0"/>
        <w:rPr>
          <w:rFonts w:ascii="Source Sans Pro" w:hAnsi="Source Sans Pro" w:cs="Times New Roman"/>
        </w:rPr>
      </w:pPr>
      <w:r w:rsidRPr="0098615E">
        <w:rPr>
          <w:rFonts w:ascii="Source Sans Pro" w:hAnsi="Source Sans Pro" w:cs="Times New Roman"/>
        </w:rPr>
        <w:t>ilgalaikei nuomai (30 dienų ir daugiau) nuo antros nakvynės dienos.</w:t>
      </w:r>
    </w:p>
    <w:p w14:paraId="41690B10" w14:textId="77777777" w:rsidR="0098615E" w:rsidRPr="0098615E" w:rsidRDefault="00130727" w:rsidP="00130727">
      <w:pPr>
        <w:shd w:val="clear" w:color="auto" w:fill="FFFFFF"/>
        <w:spacing w:before="225" w:after="225" w:line="240" w:lineRule="auto"/>
        <w:rPr>
          <w:rFonts w:ascii="Source Sans Pro" w:eastAsia="Times New Roman" w:hAnsi="Source Sans Pro" w:cs="Times New Roman"/>
          <w:color w:val="464646"/>
          <w:kern w:val="0"/>
          <w:lang w:eastAsia="lt-LT"/>
          <w14:ligatures w14:val="none"/>
        </w:rPr>
      </w:pPr>
      <w:r w:rsidRPr="0098615E">
        <w:rPr>
          <w:rFonts w:ascii="Source Sans Pro" w:eastAsia="Times New Roman" w:hAnsi="Source Sans Pro" w:cs="Times New Roman"/>
          <w:color w:val="464646"/>
          <w:kern w:val="0"/>
          <w:lang w:eastAsia="lt-LT"/>
          <w14:ligatures w14:val="none"/>
        </w:rPr>
        <w:t>Rinkliavos mokėtojas mokestiniam laikotarpiui (ketvirčiui) pasibaigus iki kito mėnesio 15 dienos privalo pateikti viešosios infrastruktūros deklaraciją Trakų rajono savivaldybės administracijos Ekonominės analizės, finansų ir biudžeto skyriui (215 kab.) arba skenuotą dokumentą siųsti el. paštu </w:t>
      </w:r>
      <w:hyperlink r:id="rId5" w:history="1">
        <w:r w:rsidRPr="0098615E">
          <w:rPr>
            <w:rFonts w:ascii="Source Sans Pro" w:eastAsia="Times New Roman" w:hAnsi="Source Sans Pro" w:cs="Times New Roman"/>
            <w:b/>
            <w:bCs/>
            <w:color w:val="464646"/>
            <w:kern w:val="0"/>
            <w:u w:val="single"/>
            <w:lang w:eastAsia="lt-LT"/>
            <w14:ligatures w14:val="none"/>
          </w:rPr>
          <w:t>asta.mackeviciene@trakai.lt</w:t>
        </w:r>
      </w:hyperlink>
      <w:r w:rsidRPr="0098615E">
        <w:rPr>
          <w:rFonts w:ascii="Source Sans Pro" w:eastAsia="Times New Roman" w:hAnsi="Source Sans Pro" w:cs="Times New Roman"/>
          <w:color w:val="464646"/>
          <w:kern w:val="0"/>
          <w:lang w:eastAsia="lt-LT"/>
          <w14:ligatures w14:val="none"/>
        </w:rPr>
        <w:t>. Rinkliava turi būti sumokama mokestiniam laikotarpiui pasibaigus į banko atsiskaitomąją sąskaitą, nurodytą deklaracijoje, iki kito mėnesio 25 dienos.</w:t>
      </w:r>
    </w:p>
    <w:p w14:paraId="0DF6DB25" w14:textId="5DFCAC40" w:rsidR="006A1142" w:rsidRPr="0098615E" w:rsidRDefault="006A1142" w:rsidP="00130727">
      <w:pPr>
        <w:shd w:val="clear" w:color="auto" w:fill="FFFFFF"/>
        <w:spacing w:before="225" w:after="225" w:line="240" w:lineRule="auto"/>
        <w:rPr>
          <w:rFonts w:ascii="Source Sans Pro" w:eastAsia="Times New Roman" w:hAnsi="Source Sans Pro" w:cs="Times New Roman"/>
          <w:color w:val="464646"/>
          <w:kern w:val="0"/>
          <w:lang w:eastAsia="lt-LT"/>
          <w14:ligatures w14:val="none"/>
        </w:rPr>
      </w:pPr>
      <w:r w:rsidRPr="0098615E">
        <w:rPr>
          <w:rFonts w:ascii="Source Sans Pro" w:eastAsia="Times New Roman" w:hAnsi="Source Sans Pro" w:cs="Times New Roman"/>
          <w:color w:val="464646"/>
          <w:kern w:val="0"/>
          <w:lang w:eastAsia="lt-LT"/>
          <w14:ligatures w14:val="none"/>
        </w:rPr>
        <w:t>Informaciją viešosios infrastruktūros rinkliavos klausimais teikia Trakų rajono savivaldybės Ekonominės analizės, finansų ir biudžeto skyriaus specialistė Asta Mackevičienė (215 kab.), tel. (8 528) 41214.</w:t>
      </w:r>
    </w:p>
    <w:p w14:paraId="38B6E9F1" w14:textId="77777777" w:rsidR="006A1142" w:rsidRPr="0098615E" w:rsidRDefault="006A1142" w:rsidP="006A1142">
      <w:pPr>
        <w:spacing w:before="225" w:after="225" w:line="240" w:lineRule="auto"/>
        <w:jc w:val="both"/>
        <w:rPr>
          <w:rFonts w:ascii="Source Sans Pro" w:hAnsi="Source Sans Pro"/>
          <w:u w:val="single"/>
          <w:shd w:val="clear" w:color="auto" w:fill="FFFFFF"/>
        </w:rPr>
      </w:pPr>
      <w:r w:rsidRPr="0098615E">
        <w:rPr>
          <w:rFonts w:ascii="Source Sans Pro" w:hAnsi="Source Sans Pro"/>
          <w:u w:val="single"/>
          <w:shd w:val="clear" w:color="auto" w:fill="FFFFFF"/>
        </w:rPr>
        <w:t xml:space="preserve">Vietinės rinkliavos mokėtojui, laiku nesumokėjus Rinkliavos, už kiekvieną pradelstą dieną skaičiuojami </w:t>
      </w:r>
      <w:proofErr w:type="spellStart"/>
      <w:r w:rsidRPr="0098615E">
        <w:rPr>
          <w:rFonts w:ascii="Source Sans Pro" w:hAnsi="Source Sans Pro"/>
          <w:u w:val="single"/>
          <w:shd w:val="clear" w:color="auto" w:fill="FFFFFF"/>
        </w:rPr>
        <w:t>delspnigiai</w:t>
      </w:r>
      <w:proofErr w:type="spellEnd"/>
      <w:r w:rsidRPr="0098615E">
        <w:rPr>
          <w:rFonts w:ascii="Source Sans Pro" w:hAnsi="Source Sans Pro"/>
          <w:u w:val="single"/>
          <w:shd w:val="clear" w:color="auto" w:fill="FFFFFF"/>
        </w:rPr>
        <w:t>, kurių dydis apskaičiuojamas Lietuvos Respublikos finansų ministro pagal Mokesčių administravimo įstatymą nustatytą delspinigių dydį.</w:t>
      </w:r>
    </w:p>
    <w:p w14:paraId="1412769B" w14:textId="77777777" w:rsidR="00130727" w:rsidRPr="0098615E" w:rsidRDefault="00130727" w:rsidP="00130727">
      <w:pPr>
        <w:shd w:val="clear" w:color="auto" w:fill="FFFFFF"/>
        <w:spacing w:before="225" w:after="225" w:line="240" w:lineRule="auto"/>
        <w:rPr>
          <w:rFonts w:ascii="Source Sans Pro" w:eastAsia="Times New Roman" w:hAnsi="Source Sans Pro" w:cs="Times New Roman"/>
          <w:color w:val="464646"/>
          <w:kern w:val="0"/>
          <w:lang w:eastAsia="lt-LT"/>
          <w14:ligatures w14:val="none"/>
        </w:rPr>
      </w:pPr>
      <w:r w:rsidRPr="0098615E">
        <w:rPr>
          <w:rFonts w:ascii="Source Sans Pro" w:eastAsia="Times New Roman" w:hAnsi="Source Sans Pro" w:cs="Times New Roman"/>
          <w:color w:val="464646"/>
          <w:kern w:val="0"/>
          <w:u w:val="single"/>
          <w:lang w:eastAsia="lt-LT"/>
          <w14:ligatures w14:val="none"/>
        </w:rPr>
        <w:t>Nesumokėta Rinkliava ar jos nepriemoka iš Rinkliavos mokėtojo išieškoma Lietuvos Respublikos įstatymų nustatyta tvarka, įskaitant neteisminį ir teisminį skolų išieškojimą, naudojantis skolų išieškojimo įmonių bei antstolių paslaugomis, skolininkui padengiant teismo, atstovavimo-advokato, antstolio ir kitas išlaidas.</w:t>
      </w:r>
    </w:p>
    <w:p w14:paraId="235CE26A" w14:textId="77777777" w:rsidR="00130727" w:rsidRPr="0098615E" w:rsidRDefault="00130727" w:rsidP="00130727">
      <w:pPr>
        <w:shd w:val="clear" w:color="auto" w:fill="FFFFFF"/>
        <w:spacing w:before="225" w:after="225" w:line="240" w:lineRule="auto"/>
        <w:rPr>
          <w:rFonts w:ascii="Source Sans Pro" w:eastAsia="Times New Roman" w:hAnsi="Source Sans Pro" w:cs="Times New Roman"/>
          <w:color w:val="464646"/>
          <w:kern w:val="0"/>
          <w:lang w:eastAsia="lt-LT"/>
          <w14:ligatures w14:val="none"/>
        </w:rPr>
      </w:pPr>
      <w:r w:rsidRPr="0098615E">
        <w:rPr>
          <w:rFonts w:ascii="Source Sans Pro" w:eastAsia="Times New Roman" w:hAnsi="Source Sans Pro" w:cs="Times New Roman"/>
          <w:color w:val="464646"/>
          <w:kern w:val="0"/>
          <w:lang w:eastAsia="lt-LT"/>
          <w14:ligatures w14:val="none"/>
        </w:rPr>
        <w:t>Raginame mokėtojus ir skolininkus laiku mokėti minėtą rinkliavą. </w:t>
      </w:r>
    </w:p>
    <w:p w14:paraId="2A562124" w14:textId="77777777" w:rsidR="00F76AB3" w:rsidRDefault="00F76AB3"/>
    <w:sectPr w:rsidR="00F76A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23E84"/>
    <w:multiLevelType w:val="multilevel"/>
    <w:tmpl w:val="401E4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552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61"/>
    <w:rsid w:val="00056D68"/>
    <w:rsid w:val="00130727"/>
    <w:rsid w:val="00411461"/>
    <w:rsid w:val="004656E6"/>
    <w:rsid w:val="006741B6"/>
    <w:rsid w:val="006A1142"/>
    <w:rsid w:val="007176D3"/>
    <w:rsid w:val="0098615E"/>
    <w:rsid w:val="00DF087F"/>
    <w:rsid w:val="00F76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83C4"/>
  <w15:chartTrackingRefBased/>
  <w15:docId w15:val="{F5A8EBB1-CFFE-43D5-B6D1-10385B57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3072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130727"/>
    <w:rPr>
      <w:b/>
      <w:bCs/>
    </w:rPr>
  </w:style>
  <w:style w:type="character" w:styleId="Hipersaitas">
    <w:name w:val="Hyperlink"/>
    <w:basedOn w:val="Numatytasispastraiposriftas"/>
    <w:uiPriority w:val="99"/>
    <w:semiHidden/>
    <w:unhideWhenUsed/>
    <w:rsid w:val="00130727"/>
    <w:rPr>
      <w:color w:val="0000FF"/>
      <w:u w:val="single"/>
    </w:rPr>
  </w:style>
  <w:style w:type="paragraph" w:styleId="Sraopastraipa">
    <w:name w:val="List Paragraph"/>
    <w:basedOn w:val="prastasis"/>
    <w:uiPriority w:val="34"/>
    <w:qFormat/>
    <w:rsid w:val="00465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4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61%73%74%61%2e%6d%61%63%6b%65%76%69%63%69%65%6e%65%40%74%72%61%6b%61%69%2e%6c%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1997</Words>
  <Characters>1139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Mackevičienė</dc:creator>
  <cp:keywords/>
  <dc:description/>
  <cp:lastModifiedBy>Asta Mackevičienė</cp:lastModifiedBy>
  <cp:revision>4</cp:revision>
  <dcterms:created xsi:type="dcterms:W3CDTF">2023-12-29T06:04:00Z</dcterms:created>
  <dcterms:modified xsi:type="dcterms:W3CDTF">2024-05-03T10:32:00Z</dcterms:modified>
</cp:coreProperties>
</file>