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668" w:rsidRPr="004C5226" w:rsidRDefault="004C5226" w:rsidP="00650668">
      <w:pPr>
        <w:spacing w:before="300" w:after="300" w:line="240" w:lineRule="auto"/>
        <w:outlineLvl w:val="1"/>
        <w:rPr>
          <w:rFonts w:ascii="Times New Roman" w:eastAsia="Times New Roman" w:hAnsi="Times New Roman" w:cs="Times New Roman"/>
          <w:b/>
          <w:color w:val="333333"/>
          <w:sz w:val="28"/>
          <w:szCs w:val="28"/>
          <w:lang w:eastAsia="lt-LT"/>
        </w:rPr>
      </w:pPr>
      <w:r w:rsidRPr="004C5226">
        <w:rPr>
          <w:rFonts w:ascii="Times New Roman" w:eastAsia="Times New Roman" w:hAnsi="Times New Roman" w:cs="Times New Roman"/>
          <w:b/>
          <w:color w:val="333333"/>
          <w:sz w:val="28"/>
          <w:szCs w:val="28"/>
          <w:lang w:eastAsia="lt-LT"/>
        </w:rPr>
        <w:t>PARAMA BŪSTUI ĮSIGYTI</w:t>
      </w:r>
    </w:p>
    <w:p w:rsidR="003D11DD" w:rsidRDefault="003D11DD" w:rsidP="00650668">
      <w:pPr>
        <w:spacing w:before="270" w:after="270" w:line="240" w:lineRule="auto"/>
        <w:jc w:val="both"/>
      </w:pPr>
    </w:p>
    <w:p w:rsidR="003D11DD" w:rsidRPr="002E1EC6" w:rsidRDefault="003D11DD" w:rsidP="00650668">
      <w:pPr>
        <w:spacing w:before="270" w:after="270" w:line="240" w:lineRule="auto"/>
        <w:jc w:val="both"/>
        <w:rPr>
          <w:rFonts w:ascii="Times New Roman" w:eastAsia="Times New Roman" w:hAnsi="Times New Roman" w:cs="Times New Roman"/>
          <w:sz w:val="28"/>
          <w:szCs w:val="28"/>
          <w:lang w:eastAsia="lt-LT"/>
        </w:rPr>
      </w:pPr>
      <w:r w:rsidRPr="002E1EC6">
        <w:rPr>
          <w:rFonts w:ascii="Times New Roman" w:eastAsia="Times New Roman" w:hAnsi="Times New Roman" w:cs="Times New Roman"/>
          <w:sz w:val="28"/>
          <w:szCs w:val="28"/>
          <w:lang w:eastAsia="lt-LT"/>
        </w:rPr>
        <w:t>Teisę gauti paramą, įsigyjant būstą</w:t>
      </w:r>
      <w:r w:rsidR="004C5226">
        <w:rPr>
          <w:rFonts w:ascii="Times New Roman" w:eastAsia="Times New Roman" w:hAnsi="Times New Roman" w:cs="Times New Roman"/>
          <w:sz w:val="28"/>
          <w:szCs w:val="28"/>
          <w:lang w:eastAsia="lt-LT"/>
        </w:rPr>
        <w:t>,</w:t>
      </w:r>
      <w:r w:rsidRPr="002E1EC6">
        <w:rPr>
          <w:rFonts w:ascii="Times New Roman" w:eastAsia="Times New Roman" w:hAnsi="Times New Roman" w:cs="Times New Roman"/>
          <w:sz w:val="28"/>
          <w:szCs w:val="28"/>
          <w:lang w:eastAsia="lt-LT"/>
        </w:rPr>
        <w:t xml:space="preserve"> reglamentuoja Lietuvos Respublikos paramos būstui įsigyti ar išsinuomoti įstatyma</w:t>
      </w:r>
      <w:r w:rsidR="004C5226">
        <w:rPr>
          <w:rFonts w:ascii="Times New Roman" w:eastAsia="Times New Roman" w:hAnsi="Times New Roman" w:cs="Times New Roman"/>
          <w:sz w:val="28"/>
          <w:szCs w:val="28"/>
          <w:lang w:eastAsia="lt-LT"/>
        </w:rPr>
        <w:t>s</w:t>
      </w:r>
      <w:r w:rsidRPr="002E1EC6">
        <w:rPr>
          <w:rFonts w:ascii="Times New Roman" w:eastAsia="Times New Roman" w:hAnsi="Times New Roman" w:cs="Times New Roman"/>
          <w:sz w:val="28"/>
          <w:szCs w:val="28"/>
          <w:lang w:eastAsia="lt-LT"/>
        </w:rPr>
        <w:t xml:space="preserve"> (toliau – įstatymas).</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Asmenys ir šeimos, atitinkantys Įstatymo 8 straipsnyje nustatytus reikalavimus, norėdami gauti paramą būstui įsigyti, </w:t>
      </w:r>
      <w:r w:rsidRPr="00EF1C72">
        <w:rPr>
          <w:rFonts w:ascii="Times New Roman" w:eastAsia="Times New Roman" w:hAnsi="Times New Roman" w:cs="Times New Roman"/>
          <w:bCs/>
          <w:color w:val="333333"/>
          <w:sz w:val="28"/>
          <w:szCs w:val="28"/>
          <w:lang w:eastAsia="lt-LT"/>
        </w:rPr>
        <w:t>kreipiasi į savivaldybės administraciją pagal Gyvenamosios vietos deklaravimo įstatyme nustatyta tvarka asmens (šeimos atveju – vieno iš šeimos narių pasirinktinai) deklaruotą gyvenamąją vietą,</w:t>
      </w:r>
      <w:r w:rsidRPr="002E1EC6">
        <w:rPr>
          <w:rFonts w:ascii="Times New Roman" w:eastAsia="Times New Roman" w:hAnsi="Times New Roman" w:cs="Times New Roman"/>
          <w:b/>
          <w:bCs/>
          <w:color w:val="333333"/>
          <w:sz w:val="28"/>
          <w:szCs w:val="28"/>
          <w:lang w:eastAsia="lt-LT"/>
        </w:rPr>
        <w:t> </w:t>
      </w:r>
      <w:r w:rsidRPr="002E1EC6">
        <w:rPr>
          <w:rFonts w:ascii="Times New Roman" w:eastAsia="Times New Roman" w:hAnsi="Times New Roman" w:cs="Times New Roman"/>
          <w:color w:val="333333"/>
          <w:sz w:val="28"/>
          <w:szCs w:val="28"/>
          <w:lang w:eastAsia="lt-LT"/>
        </w:rPr>
        <w:t>o jeigu asmuo deklaruotos gyvenamosios vietos neturi, – į savivaldybės, kurioje yra įtrauktas į gyvenamosios vietos</w:t>
      </w:r>
      <w:r w:rsidR="00A10793">
        <w:rPr>
          <w:rFonts w:ascii="Times New Roman" w:eastAsia="Times New Roman" w:hAnsi="Times New Roman" w:cs="Times New Roman"/>
          <w:color w:val="333333"/>
          <w:sz w:val="28"/>
          <w:szCs w:val="28"/>
          <w:lang w:eastAsia="lt-LT"/>
        </w:rPr>
        <w:t>,</w:t>
      </w:r>
      <w:r w:rsidRPr="002E1EC6">
        <w:rPr>
          <w:rFonts w:ascii="Times New Roman" w:eastAsia="Times New Roman" w:hAnsi="Times New Roman" w:cs="Times New Roman"/>
          <w:color w:val="333333"/>
          <w:sz w:val="28"/>
          <w:szCs w:val="28"/>
          <w:lang w:eastAsia="lt-LT"/>
        </w:rPr>
        <w:t xml:space="preserve"> neturinčių asmenų apskaitą, </w:t>
      </w:r>
      <w:r w:rsidR="00CA6EAB" w:rsidRPr="002E1EC6">
        <w:rPr>
          <w:rFonts w:ascii="Times New Roman" w:eastAsia="Times New Roman" w:hAnsi="Times New Roman" w:cs="Times New Roman"/>
          <w:color w:val="333333"/>
          <w:sz w:val="28"/>
          <w:szCs w:val="28"/>
          <w:lang w:eastAsia="lt-LT"/>
        </w:rPr>
        <w:t>administraciją</w:t>
      </w:r>
      <w:r w:rsidRPr="002E1EC6">
        <w:rPr>
          <w:rFonts w:ascii="Times New Roman" w:eastAsia="Times New Roman" w:hAnsi="Times New Roman" w:cs="Times New Roman"/>
          <w:color w:val="333333"/>
          <w:sz w:val="28"/>
          <w:szCs w:val="28"/>
          <w:lang w:eastAsia="lt-LT"/>
        </w:rPr>
        <w:t>.</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t>Teisę į valstybės iš dalies kompensuojamą būsto kreditą turi asmenys ir šeimos, kurie atitinka visus šiuos  nurodytus reikalavimus:</w:t>
      </w:r>
    </w:p>
    <w:p w:rsidR="00650668" w:rsidRPr="002E1EC6" w:rsidRDefault="00650668" w:rsidP="00650668">
      <w:pPr>
        <w:numPr>
          <w:ilvl w:val="0"/>
          <w:numId w:val="1"/>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 xml:space="preserve">Gyventojų turto deklaravimo įstatyme nustatyta tvarka deklaravo turtą ir gautas pajamas; deklaruoto turto vertė ir pajamos, kurios, vadovaujantis Lietuvos Respublikos piniginės socialinės paramos nepasiturintiems gyventojams įstatymo 17 straipsniu, įskaitomos į asmens ar šeimos gaunamas pajamas, neviršija  Įstatymo 11 straipsnio 1 dalyje nustatytų pajamų ir turto dydžių </w:t>
      </w:r>
      <w:r w:rsidR="00442A4A">
        <w:rPr>
          <w:rFonts w:ascii="Times New Roman" w:eastAsia="Times New Roman" w:hAnsi="Times New Roman" w:cs="Times New Roman"/>
          <w:color w:val="333333"/>
          <w:sz w:val="28"/>
          <w:szCs w:val="28"/>
          <w:lang w:eastAsia="lt-LT"/>
        </w:rPr>
        <w:t>;</w:t>
      </w:r>
    </w:p>
    <w:p w:rsidR="00650668" w:rsidRPr="002E1EC6" w:rsidRDefault="00650668" w:rsidP="00650668">
      <w:pPr>
        <w:numPr>
          <w:ilvl w:val="0"/>
          <w:numId w:val="1"/>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 xml:space="preserve">Įsigyja pirmą būstą Lietuvos Respublikos teritorijoje arba atitinka vieną iš šių sąlygų: </w:t>
      </w:r>
    </w:p>
    <w:p w:rsidR="00650668" w:rsidRPr="002E1EC6" w:rsidRDefault="00650668" w:rsidP="00650668">
      <w:pPr>
        <w:numPr>
          <w:ilvl w:val="1"/>
          <w:numId w:val="1"/>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pastaruosius 5 metus iki prašymo suteikti paramą būstui įsigyti pateikimo dienos ir šio prašymo pateikimo metu neturi būsto nuosavybės teise ir nebuvo pasinaudoję šia paramos forma ar finansine paskata pirmąjį būstą įsigyjančioms jaunoms šeimoms vadovaujantis Lietuvos Respublikos finansinės paskatos pirmąjį būstą įsigyjančioms jaunoms šeimoms įstatymu;</w:t>
      </w:r>
    </w:p>
    <w:p w:rsidR="00650668" w:rsidRPr="002E1EC6" w:rsidRDefault="00650668" w:rsidP="00650668">
      <w:pPr>
        <w:numPr>
          <w:ilvl w:val="1"/>
          <w:numId w:val="1"/>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turi ar per pastaruosius 5 metus iki prašymo suteikti paramą būstui įsigyti pateikimo dienos turėjo nuosavybės teise būstą, kurio naudingasis plotas (visų Lietuvos Respublikoje nuosavybės teise turimų ir (ar) vienu metu turėtų būstų naudingųjų plotų suma), tenkantis vienam asmeniui ar šeimos nariui, yra mažesnis kaip 14 kvadratinių metrų, arba turimas būstas, neatsižvelgiant į jo naudingąjį plotą, Nekilnojamojo turto kadastro duomenimis, yra fiziškai nusidėvėjęs daugiau kaip 60 procentų. Parama teikiama valstybės iš dalies kompensuojamų būstų kreditų gavėjams būstui pirkti, statyti</w:t>
      </w:r>
      <w:r w:rsidR="009C6925">
        <w:rPr>
          <w:rFonts w:ascii="Times New Roman" w:eastAsia="Times New Roman" w:hAnsi="Times New Roman" w:cs="Times New Roman"/>
          <w:color w:val="333333"/>
          <w:sz w:val="28"/>
          <w:szCs w:val="28"/>
          <w:lang w:eastAsia="lt-LT"/>
        </w:rPr>
        <w:t>,</w:t>
      </w:r>
      <w:r w:rsidRPr="002E1EC6">
        <w:rPr>
          <w:rFonts w:ascii="Times New Roman" w:eastAsia="Times New Roman" w:hAnsi="Times New Roman" w:cs="Times New Roman"/>
          <w:color w:val="333333"/>
          <w:sz w:val="28"/>
          <w:szCs w:val="28"/>
          <w:lang w:eastAsia="lt-LT"/>
        </w:rPr>
        <w:t xml:space="preserve"> nuosavybės teise turimam būstui rekonstruoti;</w:t>
      </w:r>
    </w:p>
    <w:p w:rsidR="00650668" w:rsidRPr="002E1EC6" w:rsidRDefault="00650668" w:rsidP="00650668">
      <w:pPr>
        <w:numPr>
          <w:ilvl w:val="1"/>
          <w:numId w:val="1"/>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neįgalusis ar šeima, kurioje yra neįgalusis, nuosavybės teise turi būstą, nepritaikytą neįgaliųjų poreikiams. Parama teikiama tik valstybės iš dalies kompensuojamų būstų kreditų gavėjams nuosavybės teise turimam būstui rekonstruoti jį pritaikant neįgaliųjų poreikiams.</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lastRenderedPageBreak/>
        <w:t>Turto ir pajamų dydžiai (Įstatymo 11 straipsnio 1 dalis):</w:t>
      </w:r>
    </w:p>
    <w:p w:rsidR="00650668" w:rsidRPr="002E1EC6" w:rsidRDefault="00650668" w:rsidP="00650668">
      <w:pPr>
        <w:numPr>
          <w:ilvl w:val="0"/>
          <w:numId w:val="2"/>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asmens be šeimos grynosios metinės pajamos – 106 valstybės remiamų pajamų (toliau – VRP) dydžių ir turtas – 129 VRP dydžių;</w:t>
      </w:r>
    </w:p>
    <w:p w:rsidR="00650668" w:rsidRPr="002E1EC6" w:rsidRDefault="00650668" w:rsidP="00650668">
      <w:pPr>
        <w:numPr>
          <w:ilvl w:val="0"/>
          <w:numId w:val="2"/>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dviejų ar trijų asmenų šeimos grynosios metinės pajamos – 148 VRP dydžių ir turtas – 262 VRP dydžių;</w:t>
      </w:r>
    </w:p>
    <w:p w:rsidR="00650668" w:rsidRPr="002E1EC6" w:rsidRDefault="00650668" w:rsidP="00650668">
      <w:pPr>
        <w:numPr>
          <w:ilvl w:val="0"/>
          <w:numId w:val="2"/>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keturių ar penkių asmenų šeimos grynosios metinės pajamos – 178 VRP dydžių ir turtas – 349 VRP dydžių;</w:t>
      </w:r>
    </w:p>
    <w:p w:rsidR="00650668" w:rsidRPr="002E1EC6" w:rsidRDefault="00650668" w:rsidP="00650668">
      <w:pPr>
        <w:numPr>
          <w:ilvl w:val="0"/>
          <w:numId w:val="2"/>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šešių ar daugiau asmenų šeimos grynosios metinės pajamos vienam asmeniui – 30 VRP dydžių ir turtas vienam asmeniui – 83 VRP dydžių.</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Valstybės remiamų pajamų dydis – 12</w:t>
      </w:r>
      <w:r w:rsidR="001B0C0A">
        <w:rPr>
          <w:rFonts w:ascii="Times New Roman" w:eastAsia="Times New Roman" w:hAnsi="Times New Roman" w:cs="Times New Roman"/>
          <w:color w:val="333333"/>
          <w:sz w:val="28"/>
          <w:szCs w:val="28"/>
          <w:lang w:eastAsia="lt-LT"/>
        </w:rPr>
        <w:t>5</w:t>
      </w:r>
      <w:r w:rsidRPr="002E1EC6">
        <w:rPr>
          <w:rFonts w:ascii="Times New Roman" w:eastAsia="Times New Roman" w:hAnsi="Times New Roman" w:cs="Times New Roman"/>
          <w:color w:val="333333"/>
          <w:sz w:val="28"/>
          <w:szCs w:val="28"/>
          <w:lang w:eastAsia="lt-LT"/>
        </w:rPr>
        <w:t>Eur. </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t>Subsidijų valstybės iš dalies kompensuojamo būsto kredito daliai apmokėti teikimas</w:t>
      </w:r>
    </w:p>
    <w:p w:rsidR="00650668" w:rsidRPr="00C93CAC"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C93CAC">
        <w:rPr>
          <w:rFonts w:ascii="Times New Roman" w:eastAsia="Times New Roman" w:hAnsi="Times New Roman" w:cs="Times New Roman"/>
          <w:bCs/>
          <w:color w:val="333333"/>
          <w:sz w:val="28"/>
          <w:szCs w:val="28"/>
          <w:lang w:eastAsia="lt-LT"/>
        </w:rPr>
        <w:t>Subsidija</w:t>
      </w:r>
      <w:r w:rsidRPr="00C93CAC">
        <w:rPr>
          <w:rFonts w:ascii="Times New Roman" w:eastAsia="Times New Roman" w:hAnsi="Times New Roman" w:cs="Times New Roman"/>
          <w:color w:val="333333"/>
          <w:sz w:val="28"/>
          <w:szCs w:val="28"/>
          <w:lang w:eastAsia="lt-LT"/>
        </w:rPr>
        <w:t> valstybės iš dalies kompensuojamo būsto kredito daliai padengti </w:t>
      </w:r>
      <w:r w:rsidRPr="00C93CAC">
        <w:rPr>
          <w:rFonts w:ascii="Times New Roman" w:eastAsia="Times New Roman" w:hAnsi="Times New Roman" w:cs="Times New Roman"/>
          <w:bCs/>
          <w:color w:val="333333"/>
          <w:sz w:val="28"/>
          <w:szCs w:val="28"/>
          <w:lang w:eastAsia="lt-LT"/>
        </w:rPr>
        <w:t>apmokant 20 procentų suteikto valstybės iš dalies kompensuojamo būsto kredito</w:t>
      </w:r>
      <w:r w:rsidRPr="00C93CAC">
        <w:rPr>
          <w:rFonts w:ascii="Times New Roman" w:eastAsia="Times New Roman" w:hAnsi="Times New Roman" w:cs="Times New Roman"/>
          <w:color w:val="333333"/>
          <w:sz w:val="28"/>
          <w:szCs w:val="28"/>
          <w:lang w:eastAsia="lt-LT"/>
        </w:rPr>
        <w:t> (ar šio būsto kredito likučio) sumos teikiama šių kreditų gavėjams, jeigu jie yra:</w:t>
      </w:r>
    </w:p>
    <w:p w:rsidR="00650668" w:rsidRPr="002E1EC6" w:rsidRDefault="00650668" w:rsidP="00650668">
      <w:pPr>
        <w:numPr>
          <w:ilvl w:val="0"/>
          <w:numId w:val="3"/>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buvę likę be tėvų globos (rūpybos) asmenys iki 36 metų ar jų šeimos;</w:t>
      </w:r>
    </w:p>
    <w:p w:rsidR="00650668" w:rsidRPr="002E1EC6" w:rsidRDefault="00650668" w:rsidP="00650668">
      <w:pPr>
        <w:numPr>
          <w:ilvl w:val="0"/>
          <w:numId w:val="3"/>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šeimos, auginančios tris ar daugiau vaikų ir (ar) vaikų, kuriems nustatyta nuolatinė globa (rūpyba);</w:t>
      </w:r>
    </w:p>
    <w:p w:rsidR="00650668" w:rsidRPr="002E1EC6" w:rsidRDefault="00650668" w:rsidP="00650668">
      <w:pPr>
        <w:numPr>
          <w:ilvl w:val="0"/>
          <w:numId w:val="3"/>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neįgalieji arba šeimos, kuriose yra neįgaliųjų.</w:t>
      </w:r>
    </w:p>
    <w:p w:rsidR="00650668" w:rsidRPr="00C93CAC"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C93CAC">
        <w:rPr>
          <w:rFonts w:ascii="Times New Roman" w:eastAsia="Times New Roman" w:hAnsi="Times New Roman" w:cs="Times New Roman"/>
          <w:bCs/>
          <w:color w:val="333333"/>
          <w:sz w:val="28"/>
          <w:szCs w:val="28"/>
          <w:lang w:eastAsia="lt-LT"/>
        </w:rPr>
        <w:t>Subsidija</w:t>
      </w:r>
      <w:r w:rsidRPr="00C93CAC">
        <w:rPr>
          <w:rFonts w:ascii="Times New Roman" w:eastAsia="Times New Roman" w:hAnsi="Times New Roman" w:cs="Times New Roman"/>
          <w:color w:val="333333"/>
          <w:sz w:val="28"/>
          <w:szCs w:val="28"/>
          <w:lang w:eastAsia="lt-LT"/>
        </w:rPr>
        <w:t> valstybės iš dalies kompensuojamo būsto kredito daliai padengti </w:t>
      </w:r>
      <w:r w:rsidRPr="00C93CAC">
        <w:rPr>
          <w:rFonts w:ascii="Times New Roman" w:eastAsia="Times New Roman" w:hAnsi="Times New Roman" w:cs="Times New Roman"/>
          <w:bCs/>
          <w:color w:val="333333"/>
          <w:sz w:val="28"/>
          <w:szCs w:val="28"/>
          <w:lang w:eastAsia="lt-LT"/>
        </w:rPr>
        <w:t>apmokant 10 procentų suteikto valstybės iš dalies kompensuojamo būsto kredito</w:t>
      </w:r>
      <w:r w:rsidRPr="00C93CAC">
        <w:rPr>
          <w:rFonts w:ascii="Times New Roman" w:eastAsia="Times New Roman" w:hAnsi="Times New Roman" w:cs="Times New Roman"/>
          <w:color w:val="333333"/>
          <w:sz w:val="28"/>
          <w:szCs w:val="28"/>
          <w:lang w:eastAsia="lt-LT"/>
        </w:rPr>
        <w:t> (ar šio būsto kredito likučio) sumos teikiama šių kreditų gavėjams, jeigu jie yra:</w:t>
      </w:r>
    </w:p>
    <w:p w:rsidR="00650668" w:rsidRPr="002E1EC6" w:rsidRDefault="00650668" w:rsidP="00650668">
      <w:pPr>
        <w:numPr>
          <w:ilvl w:val="0"/>
          <w:numId w:val="4"/>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jaunos šeimos, auginančios vieną ar daugiau vaikų (įvaikių);</w:t>
      </w:r>
    </w:p>
    <w:p w:rsidR="00650668" w:rsidRPr="002E1EC6" w:rsidRDefault="00650668" w:rsidP="00650668">
      <w:pPr>
        <w:numPr>
          <w:ilvl w:val="0"/>
          <w:numId w:val="4"/>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šeimos, kuriose vienas iš vaikų (įvaikių) tėvų yra miręs.</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Asmenims ir šeimoms suteikta subsidija valstybės iš dalies kompensuojamo būsto kredito daliai apmokėti Vyriausybės nustatyta tvarka gali būti panaudota šio kredito pradiniam įnašui ar jo daliai padengti.</w:t>
      </w:r>
    </w:p>
    <w:p w:rsidR="00204678"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t>Asmenims ir šeimoms, teisę į subsidiją įgijusiems po kompensuojamo būsto kredito gavimo</w:t>
      </w:r>
      <w:r w:rsidRPr="002E1EC6">
        <w:rPr>
          <w:rFonts w:ascii="Times New Roman" w:eastAsia="Times New Roman" w:hAnsi="Times New Roman" w:cs="Times New Roman"/>
          <w:color w:val="333333"/>
          <w:sz w:val="28"/>
          <w:szCs w:val="28"/>
          <w:lang w:eastAsia="lt-LT"/>
        </w:rPr>
        <w:t>, subsidijos sumą apskaičiuojama nuo likusios negrąžintos kompensuojamo būsto kredito sumos. Asmuo ar šeima turi būti įvykdę visus skolinius įsipareigojimus pagal kreditavimo sutartį</w:t>
      </w:r>
      <w:r w:rsidR="004005D9">
        <w:rPr>
          <w:rFonts w:ascii="Times New Roman" w:eastAsia="Times New Roman" w:hAnsi="Times New Roman" w:cs="Times New Roman"/>
          <w:color w:val="333333"/>
          <w:sz w:val="28"/>
          <w:szCs w:val="28"/>
          <w:lang w:eastAsia="lt-LT"/>
        </w:rPr>
        <w:t>.</w:t>
      </w:r>
      <w:r w:rsidRPr="002E1EC6">
        <w:rPr>
          <w:rFonts w:ascii="Times New Roman" w:eastAsia="Times New Roman" w:hAnsi="Times New Roman" w:cs="Times New Roman"/>
          <w:color w:val="333333"/>
          <w:sz w:val="28"/>
          <w:szCs w:val="28"/>
          <w:lang w:eastAsia="lt-LT"/>
        </w:rPr>
        <w:t xml:space="preserve"> </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lastRenderedPageBreak/>
        <w:t>Valstybės iš dalies kompensuojamų būsto kreditų suma neturi būti didesnė kaip:</w:t>
      </w:r>
    </w:p>
    <w:p w:rsidR="00650668" w:rsidRPr="002E1EC6" w:rsidRDefault="00650668" w:rsidP="00650668">
      <w:pPr>
        <w:numPr>
          <w:ilvl w:val="0"/>
          <w:numId w:val="5"/>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53 tūkst. eurų arba ekvivalentas kita valiuta – asmeniui be šeimos;</w:t>
      </w:r>
    </w:p>
    <w:p w:rsidR="00650668" w:rsidRPr="002E1EC6" w:rsidRDefault="00650668" w:rsidP="00650668">
      <w:pPr>
        <w:numPr>
          <w:ilvl w:val="0"/>
          <w:numId w:val="5"/>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87 tūkst. eurų arba ekvivalentas kita valiuta – dviejų ir daugiau asmenų šeimai;</w:t>
      </w:r>
    </w:p>
    <w:p w:rsidR="00650668" w:rsidRPr="002E1EC6" w:rsidRDefault="00650668" w:rsidP="00650668">
      <w:pPr>
        <w:numPr>
          <w:ilvl w:val="0"/>
          <w:numId w:val="5"/>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35 tūkst. eurų arba ekvivalentas kita valiuta – būstui rekonstruoti, taip pat būstui pritaikyti neįgaliųjų poreikiams, neatsižvelgiant į asmens šeiminę padėtį.</w:t>
      </w:r>
    </w:p>
    <w:p w:rsidR="00650668" w:rsidRPr="002E1EC6" w:rsidRDefault="00650668" w:rsidP="00650668">
      <w:pPr>
        <w:spacing w:before="270" w:after="270" w:line="240" w:lineRule="auto"/>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b/>
          <w:bCs/>
          <w:color w:val="333333"/>
          <w:sz w:val="28"/>
          <w:szCs w:val="28"/>
          <w:lang w:eastAsia="lt-LT"/>
        </w:rPr>
        <w:t>Kartu su prašymu pateikiami papildomi dokumentai:    </w:t>
      </w:r>
    </w:p>
    <w:p w:rsidR="00650668" w:rsidRPr="002E1EC6" w:rsidRDefault="00650668" w:rsidP="00650668">
      <w:pPr>
        <w:numPr>
          <w:ilvl w:val="0"/>
          <w:numId w:val="6"/>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Asmens (šeimos) turto (įskaitant gautas pajamas) deklaracija (-</w:t>
      </w:r>
      <w:proofErr w:type="spellStart"/>
      <w:r w:rsidRPr="002E1EC6">
        <w:rPr>
          <w:rFonts w:ascii="Times New Roman" w:eastAsia="Times New Roman" w:hAnsi="Times New Roman" w:cs="Times New Roman"/>
          <w:color w:val="333333"/>
          <w:sz w:val="28"/>
          <w:szCs w:val="28"/>
          <w:lang w:eastAsia="lt-LT"/>
        </w:rPr>
        <w:t>os</w:t>
      </w:r>
      <w:proofErr w:type="spellEnd"/>
      <w:r w:rsidRPr="002E1EC6">
        <w:rPr>
          <w:rFonts w:ascii="Times New Roman" w:eastAsia="Times New Roman" w:hAnsi="Times New Roman" w:cs="Times New Roman"/>
          <w:color w:val="333333"/>
          <w:sz w:val="28"/>
          <w:szCs w:val="28"/>
          <w:lang w:eastAsia="lt-LT"/>
        </w:rPr>
        <w:t>) už kalendorinius metus</w:t>
      </w:r>
    </w:p>
    <w:p w:rsidR="00650668" w:rsidRPr="002E1EC6" w:rsidRDefault="00650668" w:rsidP="00650668">
      <w:pPr>
        <w:numPr>
          <w:ilvl w:val="0"/>
          <w:numId w:val="6"/>
        </w:numPr>
        <w:spacing w:after="180" w:line="240" w:lineRule="auto"/>
        <w:ind w:left="0"/>
        <w:jc w:val="both"/>
        <w:rPr>
          <w:rFonts w:ascii="Times New Roman" w:eastAsia="Times New Roman" w:hAnsi="Times New Roman" w:cs="Times New Roman"/>
          <w:color w:val="333333"/>
          <w:sz w:val="28"/>
          <w:szCs w:val="28"/>
          <w:lang w:eastAsia="lt-LT"/>
        </w:rPr>
      </w:pPr>
      <w:proofErr w:type="spellStart"/>
      <w:r w:rsidRPr="002E1EC6">
        <w:rPr>
          <w:rFonts w:ascii="Times New Roman" w:eastAsia="Times New Roman" w:hAnsi="Times New Roman" w:cs="Times New Roman"/>
          <w:color w:val="333333"/>
          <w:sz w:val="28"/>
          <w:szCs w:val="28"/>
          <w:lang w:eastAsia="lt-LT"/>
        </w:rPr>
        <w:t>Neįgalumo</w:t>
      </w:r>
      <w:proofErr w:type="spellEnd"/>
      <w:r w:rsidRPr="002E1EC6">
        <w:rPr>
          <w:rFonts w:ascii="Times New Roman" w:eastAsia="Times New Roman" w:hAnsi="Times New Roman" w:cs="Times New Roman"/>
          <w:color w:val="333333"/>
          <w:sz w:val="28"/>
          <w:szCs w:val="28"/>
          <w:lang w:eastAsia="lt-LT"/>
        </w:rPr>
        <w:t xml:space="preserve"> ar darbingumo lygio pažymos kopija</w:t>
      </w:r>
      <w:r w:rsidR="00224D56">
        <w:rPr>
          <w:rFonts w:ascii="Times New Roman" w:eastAsia="Times New Roman" w:hAnsi="Times New Roman" w:cs="Times New Roman"/>
          <w:color w:val="333333"/>
          <w:sz w:val="28"/>
          <w:szCs w:val="28"/>
          <w:lang w:eastAsia="lt-LT"/>
        </w:rPr>
        <w:t>;</w:t>
      </w:r>
    </w:p>
    <w:p w:rsidR="00650668" w:rsidRPr="002E1EC6" w:rsidRDefault="00650668" w:rsidP="00650668">
      <w:pPr>
        <w:numPr>
          <w:ilvl w:val="0"/>
          <w:numId w:val="6"/>
        </w:numPr>
        <w:spacing w:after="180" w:line="240" w:lineRule="auto"/>
        <w:ind w:left="0"/>
        <w:jc w:val="both"/>
        <w:rPr>
          <w:rFonts w:ascii="Times New Roman" w:eastAsia="Times New Roman" w:hAnsi="Times New Roman" w:cs="Times New Roman"/>
          <w:color w:val="333333"/>
          <w:sz w:val="28"/>
          <w:szCs w:val="28"/>
          <w:lang w:eastAsia="lt-LT"/>
        </w:rPr>
      </w:pPr>
      <w:r w:rsidRPr="002E1EC6">
        <w:rPr>
          <w:rFonts w:ascii="Times New Roman" w:eastAsia="Times New Roman" w:hAnsi="Times New Roman" w:cs="Times New Roman"/>
          <w:color w:val="333333"/>
          <w:sz w:val="28"/>
          <w:szCs w:val="28"/>
          <w:lang w:eastAsia="lt-LT"/>
        </w:rPr>
        <w:t>Likusio be tėvų globos asmens statusą patvirtinančių dokumentų kopijos (savivaldybės administracijos direktoriaus įsakymas dėl laikinosios globos nustatymo; teismo sprendimas dėl nuolatinės globos nustatymo; mirties liudijimas) (jeigu asmuo buvo likęs be globos).</w:t>
      </w:r>
    </w:p>
    <w:p w:rsidR="00650668" w:rsidRPr="007B582F" w:rsidRDefault="00650668" w:rsidP="00650668">
      <w:pPr>
        <w:spacing w:before="270" w:after="270" w:line="240" w:lineRule="auto"/>
        <w:jc w:val="both"/>
        <w:rPr>
          <w:rFonts w:ascii="Times New Roman" w:eastAsia="Times New Roman" w:hAnsi="Times New Roman" w:cs="Times New Roman"/>
          <w:color w:val="333333"/>
          <w:sz w:val="28"/>
          <w:szCs w:val="28"/>
          <w:lang w:val="en-US" w:eastAsia="lt-LT"/>
        </w:rPr>
      </w:pPr>
      <w:r w:rsidRPr="002E1EC6">
        <w:rPr>
          <w:rFonts w:ascii="Times New Roman" w:eastAsia="Times New Roman" w:hAnsi="Times New Roman" w:cs="Times New Roman"/>
          <w:color w:val="333333"/>
          <w:sz w:val="28"/>
          <w:szCs w:val="28"/>
          <w:lang w:eastAsia="lt-LT"/>
        </w:rPr>
        <w:t xml:space="preserve">Prašymai gali būti pateikti elektroniniu būdu, prašymų formas gali pildyti Socialinės paramos šeimai informacinėje sistemoje (SPIS), </w:t>
      </w:r>
      <w:r w:rsidR="007B582F">
        <w:rPr>
          <w:rFonts w:ascii="Times New Roman" w:eastAsia="Times New Roman" w:hAnsi="Times New Roman" w:cs="Times New Roman"/>
          <w:color w:val="333333"/>
          <w:sz w:val="28"/>
          <w:szCs w:val="28"/>
          <w:lang w:eastAsia="lt-LT"/>
        </w:rPr>
        <w:t xml:space="preserve">prašymus pateikti į Trakų rajono savivaldybės priimamąjį „vienas langelis“ </w:t>
      </w:r>
      <w:r w:rsidRPr="002E1EC6">
        <w:rPr>
          <w:rFonts w:ascii="Times New Roman" w:eastAsia="Times New Roman" w:hAnsi="Times New Roman" w:cs="Times New Roman"/>
          <w:color w:val="333333"/>
          <w:sz w:val="28"/>
          <w:szCs w:val="28"/>
          <w:lang w:eastAsia="lt-LT"/>
        </w:rPr>
        <w:t xml:space="preserve">arba registruotu paštu adresu: </w:t>
      </w:r>
      <w:r w:rsidR="007B582F">
        <w:rPr>
          <w:rFonts w:ascii="Times New Roman" w:eastAsia="Times New Roman" w:hAnsi="Times New Roman" w:cs="Times New Roman"/>
          <w:color w:val="333333"/>
          <w:sz w:val="28"/>
          <w:szCs w:val="28"/>
          <w:lang w:eastAsia="lt-LT"/>
        </w:rPr>
        <w:t>Trakai, Vytauto g. 33,</w:t>
      </w:r>
      <w:r w:rsidR="00BF792C">
        <w:rPr>
          <w:rFonts w:ascii="Times New Roman" w:eastAsia="Times New Roman" w:hAnsi="Times New Roman" w:cs="Times New Roman"/>
          <w:color w:val="333333"/>
          <w:sz w:val="28"/>
          <w:szCs w:val="28"/>
          <w:lang w:eastAsia="lt-LT"/>
        </w:rPr>
        <w:t xml:space="preserve"> el. p. </w:t>
      </w:r>
      <w:hyperlink r:id="rId5" w:history="1">
        <w:r w:rsidR="00B20F07">
          <w:rPr>
            <w:rStyle w:val="Hipersaitas"/>
          </w:rPr>
          <w:t>dokumentai</w:t>
        </w:r>
        <w:r w:rsidR="00B20F07">
          <w:rPr>
            <w:rStyle w:val="Hipersaitas"/>
            <w:lang w:val="en-US"/>
          </w:rPr>
          <w:t>@trakai.lt</w:t>
        </w:r>
      </w:hyperlink>
      <w:r w:rsidR="00B20F07">
        <w:rPr>
          <w:lang w:val="en-US"/>
        </w:rPr>
        <w:t>.</w:t>
      </w:r>
      <w:r w:rsidR="007B582F">
        <w:rPr>
          <w:rFonts w:ascii="Times New Roman" w:eastAsia="Times New Roman" w:hAnsi="Times New Roman" w:cs="Times New Roman"/>
          <w:color w:val="333333"/>
          <w:sz w:val="28"/>
          <w:szCs w:val="28"/>
          <w:lang w:eastAsia="lt-LT"/>
        </w:rPr>
        <w:t xml:space="preserve"> </w:t>
      </w:r>
      <w:r w:rsidRPr="002E1EC6">
        <w:rPr>
          <w:rFonts w:ascii="Times New Roman" w:eastAsia="Times New Roman" w:hAnsi="Times New Roman" w:cs="Times New Roman"/>
          <w:color w:val="333333"/>
          <w:sz w:val="28"/>
          <w:szCs w:val="28"/>
          <w:lang w:eastAsia="lt-LT"/>
        </w:rPr>
        <w:t xml:space="preserve">Informacija teikiama </w:t>
      </w:r>
      <w:r w:rsidR="007B582F">
        <w:rPr>
          <w:rFonts w:ascii="Times New Roman" w:eastAsia="Times New Roman" w:hAnsi="Times New Roman" w:cs="Times New Roman"/>
          <w:color w:val="333333"/>
          <w:sz w:val="28"/>
          <w:szCs w:val="28"/>
          <w:lang w:eastAsia="lt-LT"/>
        </w:rPr>
        <w:t xml:space="preserve">Trakų </w:t>
      </w:r>
      <w:r w:rsidRPr="002E1EC6">
        <w:rPr>
          <w:rFonts w:ascii="Times New Roman" w:eastAsia="Times New Roman" w:hAnsi="Times New Roman" w:cs="Times New Roman"/>
          <w:color w:val="333333"/>
          <w:sz w:val="28"/>
          <w:szCs w:val="28"/>
          <w:lang w:eastAsia="lt-LT"/>
        </w:rPr>
        <w:t>rajono savival</w:t>
      </w:r>
      <w:r w:rsidR="007B582F">
        <w:rPr>
          <w:rFonts w:ascii="Times New Roman" w:eastAsia="Times New Roman" w:hAnsi="Times New Roman" w:cs="Times New Roman"/>
          <w:color w:val="333333"/>
          <w:sz w:val="28"/>
          <w:szCs w:val="28"/>
          <w:lang w:eastAsia="lt-LT"/>
        </w:rPr>
        <w:t>dybės administracijoje tel. (8 5</w:t>
      </w:r>
      <w:r w:rsidRPr="002E1EC6">
        <w:rPr>
          <w:rFonts w:ascii="Times New Roman" w:eastAsia="Times New Roman" w:hAnsi="Times New Roman" w:cs="Times New Roman"/>
          <w:color w:val="333333"/>
          <w:sz w:val="28"/>
          <w:szCs w:val="28"/>
          <w:lang w:eastAsia="lt-LT"/>
        </w:rPr>
        <w:t xml:space="preserve">25) </w:t>
      </w:r>
      <w:r w:rsidR="007B582F">
        <w:rPr>
          <w:rFonts w:ascii="Times New Roman" w:eastAsia="Times New Roman" w:hAnsi="Times New Roman" w:cs="Times New Roman"/>
          <w:color w:val="333333"/>
          <w:sz w:val="28"/>
          <w:szCs w:val="28"/>
          <w:lang w:eastAsia="lt-LT"/>
        </w:rPr>
        <w:t>58308</w:t>
      </w:r>
      <w:r w:rsidRPr="002E1EC6">
        <w:rPr>
          <w:rFonts w:ascii="Times New Roman" w:eastAsia="Times New Roman" w:hAnsi="Times New Roman" w:cs="Times New Roman"/>
          <w:color w:val="333333"/>
          <w:sz w:val="28"/>
          <w:szCs w:val="28"/>
          <w:lang w:eastAsia="lt-LT"/>
        </w:rPr>
        <w:t xml:space="preserve"> arba el. p. </w:t>
      </w:r>
      <w:r w:rsidR="007B582F">
        <w:rPr>
          <w:rFonts w:ascii="Times New Roman" w:eastAsia="Times New Roman" w:hAnsi="Times New Roman" w:cs="Times New Roman"/>
          <w:color w:val="333333"/>
          <w:sz w:val="28"/>
          <w:szCs w:val="28"/>
          <w:lang w:eastAsia="lt-LT"/>
        </w:rPr>
        <w:t>onute.repeckiene</w:t>
      </w:r>
      <w:r w:rsidR="007B582F">
        <w:rPr>
          <w:rFonts w:ascii="Times New Roman" w:eastAsia="Times New Roman" w:hAnsi="Times New Roman" w:cs="Times New Roman"/>
          <w:color w:val="333333"/>
          <w:sz w:val="28"/>
          <w:szCs w:val="28"/>
          <w:lang w:val="en-US" w:eastAsia="lt-LT"/>
        </w:rPr>
        <w:t>@trakai.lt</w:t>
      </w:r>
    </w:p>
    <w:p w:rsidR="00410E89" w:rsidRPr="002E1EC6" w:rsidRDefault="00B20F07">
      <w:pPr>
        <w:rPr>
          <w:rFonts w:ascii="Times New Roman" w:hAnsi="Times New Roman" w:cs="Times New Roman"/>
          <w:sz w:val="28"/>
          <w:szCs w:val="28"/>
        </w:rPr>
      </w:pPr>
    </w:p>
    <w:sectPr w:rsidR="00410E89" w:rsidRPr="002E1EC6" w:rsidSect="000E2FFB">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E4052"/>
    <w:multiLevelType w:val="multilevel"/>
    <w:tmpl w:val="A906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495F15"/>
    <w:multiLevelType w:val="multilevel"/>
    <w:tmpl w:val="EC52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C35288"/>
    <w:multiLevelType w:val="multilevel"/>
    <w:tmpl w:val="EEAE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724580"/>
    <w:multiLevelType w:val="multilevel"/>
    <w:tmpl w:val="19F4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BD7EF2"/>
    <w:multiLevelType w:val="multilevel"/>
    <w:tmpl w:val="D146F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DE7445"/>
    <w:multiLevelType w:val="multilevel"/>
    <w:tmpl w:val="96C0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1296"/>
  <w:hyphenationZone w:val="396"/>
  <w:characterSpacingControl w:val="doNotCompress"/>
  <w:compat/>
  <w:rsids>
    <w:rsidRoot w:val="00650668"/>
    <w:rsid w:val="000E2FFB"/>
    <w:rsid w:val="001B0C0A"/>
    <w:rsid w:val="00204678"/>
    <w:rsid w:val="00224D56"/>
    <w:rsid w:val="002E1EC6"/>
    <w:rsid w:val="003A79E1"/>
    <w:rsid w:val="003D11DD"/>
    <w:rsid w:val="004005D9"/>
    <w:rsid w:val="0043688A"/>
    <w:rsid w:val="00442A4A"/>
    <w:rsid w:val="004C5226"/>
    <w:rsid w:val="005A3D05"/>
    <w:rsid w:val="00650668"/>
    <w:rsid w:val="007677CB"/>
    <w:rsid w:val="007B582F"/>
    <w:rsid w:val="008F4F57"/>
    <w:rsid w:val="009C6925"/>
    <w:rsid w:val="00A10793"/>
    <w:rsid w:val="00A24A75"/>
    <w:rsid w:val="00B20F07"/>
    <w:rsid w:val="00B54D21"/>
    <w:rsid w:val="00BF792C"/>
    <w:rsid w:val="00C93CAC"/>
    <w:rsid w:val="00CA6EAB"/>
    <w:rsid w:val="00EA72E3"/>
    <w:rsid w:val="00EF1C7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E2FFB"/>
  </w:style>
  <w:style w:type="paragraph" w:styleId="Antrat2">
    <w:name w:val="heading 2"/>
    <w:basedOn w:val="prastasis"/>
    <w:link w:val="Antrat2Diagrama"/>
    <w:uiPriority w:val="9"/>
    <w:qFormat/>
    <w:rsid w:val="00650668"/>
    <w:pPr>
      <w:spacing w:before="300" w:after="300" w:line="240" w:lineRule="auto"/>
      <w:outlineLvl w:val="1"/>
    </w:pPr>
    <w:rPr>
      <w:rFonts w:ascii="Times New Roman" w:eastAsia="Times New Roman" w:hAnsi="Times New Roman" w:cs="Times New Roman"/>
      <w:color w:val="333333"/>
      <w:sz w:val="33"/>
      <w:szCs w:val="33"/>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650668"/>
    <w:rPr>
      <w:rFonts w:ascii="Times New Roman" w:eastAsia="Times New Roman" w:hAnsi="Times New Roman" w:cs="Times New Roman"/>
      <w:color w:val="333333"/>
      <w:sz w:val="33"/>
      <w:szCs w:val="33"/>
      <w:lang w:eastAsia="lt-LT"/>
    </w:rPr>
  </w:style>
  <w:style w:type="character" w:styleId="Hipersaitas">
    <w:name w:val="Hyperlink"/>
    <w:basedOn w:val="Numatytasispastraiposriftas"/>
    <w:uiPriority w:val="99"/>
    <w:semiHidden/>
    <w:unhideWhenUsed/>
    <w:rsid w:val="00650668"/>
    <w:rPr>
      <w:b w:val="0"/>
      <w:bCs w:val="0"/>
      <w:color w:val="3C5A99"/>
      <w:u w:val="single"/>
      <w:shd w:val="clear" w:color="auto" w:fill="auto"/>
    </w:rPr>
  </w:style>
  <w:style w:type="character" w:styleId="Grietas">
    <w:name w:val="Strong"/>
    <w:basedOn w:val="Numatytasispastraiposriftas"/>
    <w:uiPriority w:val="22"/>
    <w:qFormat/>
    <w:rsid w:val="00650668"/>
    <w:rPr>
      <w:b/>
      <w:bCs/>
    </w:rPr>
  </w:style>
  <w:style w:type="paragraph" w:styleId="prastasistinklapis">
    <w:name w:val="Normal (Web)"/>
    <w:basedOn w:val="prastasis"/>
    <w:uiPriority w:val="99"/>
    <w:semiHidden/>
    <w:unhideWhenUsed/>
    <w:rsid w:val="00650668"/>
    <w:pPr>
      <w:spacing w:before="270" w:after="270" w:line="240" w:lineRule="auto"/>
    </w:pPr>
    <w:rPr>
      <w:rFonts w:ascii="Roboto" w:eastAsia="Times New Roman" w:hAnsi="Roboto" w:cs="Times New Roman"/>
      <w:color w:val="333333"/>
      <w:sz w:val="24"/>
      <w:szCs w:val="24"/>
      <w:lang w:eastAsia="lt-LT"/>
    </w:rPr>
  </w:style>
</w:styles>
</file>

<file path=word/webSettings.xml><?xml version="1.0" encoding="utf-8"?>
<w:webSettings xmlns:r="http://schemas.openxmlformats.org/officeDocument/2006/relationships" xmlns:w="http://schemas.openxmlformats.org/wordprocessingml/2006/main">
  <w:divs>
    <w:div w:id="1832678715">
      <w:bodyDiv w:val="1"/>
      <w:marLeft w:val="0"/>
      <w:marRight w:val="0"/>
      <w:marTop w:val="0"/>
      <w:marBottom w:val="0"/>
      <w:divBdr>
        <w:top w:val="none" w:sz="0" w:space="0" w:color="auto"/>
        <w:left w:val="none" w:sz="0" w:space="0" w:color="auto"/>
        <w:bottom w:val="none" w:sz="0" w:space="0" w:color="auto"/>
        <w:right w:val="none" w:sz="0" w:space="0" w:color="auto"/>
      </w:divBdr>
      <w:divsChild>
        <w:div w:id="1893154603">
          <w:marLeft w:val="0"/>
          <w:marRight w:val="0"/>
          <w:marTop w:val="0"/>
          <w:marBottom w:val="0"/>
          <w:divBdr>
            <w:top w:val="none" w:sz="0" w:space="0" w:color="auto"/>
            <w:left w:val="none" w:sz="0" w:space="0" w:color="auto"/>
            <w:bottom w:val="none" w:sz="0" w:space="0" w:color="auto"/>
            <w:right w:val="none" w:sz="0" w:space="0" w:color="auto"/>
          </w:divBdr>
          <w:divsChild>
            <w:div w:id="192695981">
              <w:marLeft w:val="0"/>
              <w:marRight w:val="0"/>
              <w:marTop w:val="0"/>
              <w:marBottom w:val="0"/>
              <w:divBdr>
                <w:top w:val="none" w:sz="0" w:space="0" w:color="auto"/>
                <w:left w:val="none" w:sz="0" w:space="0" w:color="auto"/>
                <w:bottom w:val="none" w:sz="0" w:space="0" w:color="auto"/>
                <w:right w:val="none" w:sz="0" w:space="0" w:color="auto"/>
              </w:divBdr>
              <w:divsChild>
                <w:div w:id="1038164327">
                  <w:marLeft w:val="0"/>
                  <w:marRight w:val="0"/>
                  <w:marTop w:val="0"/>
                  <w:marBottom w:val="0"/>
                  <w:divBdr>
                    <w:top w:val="none" w:sz="0" w:space="0" w:color="auto"/>
                    <w:left w:val="none" w:sz="0" w:space="0" w:color="auto"/>
                    <w:bottom w:val="none" w:sz="0" w:space="0" w:color="auto"/>
                    <w:right w:val="none" w:sz="0" w:space="0" w:color="auto"/>
                  </w:divBdr>
                  <w:divsChild>
                    <w:div w:id="267545979">
                      <w:marLeft w:val="0"/>
                      <w:marRight w:val="0"/>
                      <w:marTop w:val="0"/>
                      <w:marBottom w:val="0"/>
                      <w:divBdr>
                        <w:top w:val="none" w:sz="0" w:space="0" w:color="auto"/>
                        <w:left w:val="none" w:sz="0" w:space="0" w:color="auto"/>
                        <w:bottom w:val="none" w:sz="0" w:space="0" w:color="auto"/>
                        <w:right w:val="none" w:sz="0" w:space="0" w:color="auto"/>
                      </w:divBdr>
                      <w:divsChild>
                        <w:div w:id="366951792">
                          <w:marLeft w:val="0"/>
                          <w:marRight w:val="0"/>
                          <w:marTop w:val="0"/>
                          <w:marBottom w:val="0"/>
                          <w:divBdr>
                            <w:top w:val="none" w:sz="0" w:space="0" w:color="auto"/>
                            <w:left w:val="none" w:sz="0" w:space="0" w:color="auto"/>
                            <w:bottom w:val="none" w:sz="0" w:space="0" w:color="auto"/>
                            <w:right w:val="none" w:sz="0" w:space="0" w:color="auto"/>
                          </w:divBdr>
                          <w:divsChild>
                            <w:div w:id="293104668">
                              <w:marLeft w:val="0"/>
                              <w:marRight w:val="0"/>
                              <w:marTop w:val="0"/>
                              <w:marBottom w:val="0"/>
                              <w:divBdr>
                                <w:top w:val="none" w:sz="0" w:space="0" w:color="auto"/>
                                <w:left w:val="none" w:sz="0" w:space="0" w:color="auto"/>
                                <w:bottom w:val="none" w:sz="0" w:space="0" w:color="auto"/>
                                <w:right w:val="none" w:sz="0" w:space="0" w:color="auto"/>
                              </w:divBdr>
                              <w:divsChild>
                                <w:div w:id="2079984424">
                                  <w:marLeft w:val="0"/>
                                  <w:marRight w:val="0"/>
                                  <w:marTop w:val="0"/>
                                  <w:marBottom w:val="0"/>
                                  <w:divBdr>
                                    <w:top w:val="none" w:sz="0" w:space="0" w:color="auto"/>
                                    <w:left w:val="none" w:sz="0" w:space="0" w:color="auto"/>
                                    <w:bottom w:val="none" w:sz="0" w:space="0" w:color="auto"/>
                                    <w:right w:val="none" w:sz="0" w:space="0" w:color="auto"/>
                                  </w:divBdr>
                                  <w:divsChild>
                                    <w:div w:id="1161698649">
                                      <w:marLeft w:val="0"/>
                                      <w:marRight w:val="0"/>
                                      <w:marTop w:val="0"/>
                                      <w:marBottom w:val="0"/>
                                      <w:divBdr>
                                        <w:top w:val="none" w:sz="0" w:space="0" w:color="auto"/>
                                        <w:left w:val="none" w:sz="0" w:space="0" w:color="auto"/>
                                        <w:bottom w:val="none" w:sz="0" w:space="0" w:color="auto"/>
                                        <w:right w:val="none" w:sz="0" w:space="0" w:color="auto"/>
                                      </w:divBdr>
                                      <w:divsChild>
                                        <w:div w:id="376903200">
                                          <w:marLeft w:val="0"/>
                                          <w:marRight w:val="0"/>
                                          <w:marTop w:val="0"/>
                                          <w:marBottom w:val="180"/>
                                          <w:divBdr>
                                            <w:top w:val="none" w:sz="0" w:space="0" w:color="auto"/>
                                            <w:left w:val="none" w:sz="0" w:space="0" w:color="auto"/>
                                            <w:bottom w:val="none" w:sz="0" w:space="0" w:color="auto"/>
                                            <w:right w:val="none" w:sz="0" w:space="0" w:color="auto"/>
                                          </w:divBdr>
                                        </w:div>
                                        <w:div w:id="15018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kumentai@trak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3643</Words>
  <Characters>2078</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o_repeckiene</dc:creator>
  <cp:lastModifiedBy>o_repeckiene</cp:lastModifiedBy>
  <cp:revision>26</cp:revision>
  <dcterms:created xsi:type="dcterms:W3CDTF">2020-04-01T06:38:00Z</dcterms:created>
  <dcterms:modified xsi:type="dcterms:W3CDTF">2020-04-01T08:25:00Z</dcterms:modified>
</cp:coreProperties>
</file>